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黑体" w:hAnsi="黑体" w:eastAsia="黑体"/>
          <w:b/>
          <w:sz w:val="48"/>
          <w:szCs w:val="28"/>
        </w:rPr>
      </w:pPr>
    </w:p>
    <w:p>
      <w:pPr>
        <w:spacing w:line="360" w:lineRule="auto"/>
        <w:contextualSpacing/>
        <w:jc w:val="center"/>
        <w:rPr>
          <w:rFonts w:ascii="黑体" w:hAnsi="黑体" w:eastAsia="黑体"/>
          <w:b/>
          <w:sz w:val="48"/>
          <w:szCs w:val="28"/>
        </w:rPr>
      </w:pPr>
    </w:p>
    <w:p>
      <w:pPr>
        <w:spacing w:line="276" w:lineRule="auto"/>
        <w:contextualSpacing/>
        <w:jc w:val="center"/>
        <w:rPr>
          <w:rFonts w:hint="eastAsia" w:ascii="黑体" w:hAnsi="黑体" w:eastAsia="黑体"/>
          <w:b/>
          <w:sz w:val="48"/>
          <w:szCs w:val="28"/>
          <w:lang w:eastAsia="zh-CN"/>
        </w:rPr>
      </w:pPr>
      <w:r>
        <w:rPr>
          <w:rFonts w:hint="eastAsia" w:ascii="黑体" w:hAnsi="黑体" w:eastAsia="黑体"/>
          <w:b/>
          <w:sz w:val="48"/>
          <w:szCs w:val="28"/>
          <w:lang w:eastAsia="zh-CN"/>
        </w:rPr>
        <w:t>顺义区“十五五”时期水务发展规划编制咨询</w:t>
      </w:r>
    </w:p>
    <w:p>
      <w:pPr>
        <w:spacing w:line="360" w:lineRule="auto"/>
        <w:contextualSpacing/>
        <w:jc w:val="center"/>
        <w:rPr>
          <w:rFonts w:ascii="黑体" w:hAnsi="黑体" w:eastAsia="黑体"/>
          <w:b/>
          <w:sz w:val="48"/>
          <w:szCs w:val="28"/>
          <w:highlight w:val="yellow"/>
        </w:rPr>
      </w:pPr>
    </w:p>
    <w:p>
      <w:pPr>
        <w:spacing w:line="360" w:lineRule="auto"/>
        <w:contextualSpacing/>
        <w:jc w:val="center"/>
        <w:rPr>
          <w:rFonts w:ascii="黑体" w:hAnsi="黑体" w:eastAsia="黑体"/>
          <w:b/>
          <w:sz w:val="48"/>
          <w:szCs w:val="28"/>
        </w:rPr>
      </w:pPr>
    </w:p>
    <w:p>
      <w:pPr>
        <w:spacing w:line="360" w:lineRule="auto"/>
        <w:contextualSpacing/>
        <w:jc w:val="center"/>
        <w:rPr>
          <w:rFonts w:ascii="黑体" w:hAnsi="黑体" w:eastAsia="黑体"/>
          <w:b/>
          <w:sz w:val="48"/>
          <w:szCs w:val="28"/>
        </w:rPr>
      </w:pPr>
    </w:p>
    <w:p>
      <w:pPr>
        <w:spacing w:line="360" w:lineRule="auto"/>
        <w:contextualSpacing/>
        <w:jc w:val="center"/>
        <w:rPr>
          <w:rFonts w:ascii="黑体" w:hAnsi="黑体" w:eastAsia="黑体"/>
          <w:b/>
          <w:sz w:val="48"/>
          <w:szCs w:val="28"/>
        </w:rPr>
      </w:pPr>
      <w:r>
        <w:rPr>
          <w:rFonts w:hint="eastAsia" w:ascii="黑体" w:hAnsi="黑体" w:eastAsia="黑体"/>
          <w:b/>
          <w:sz w:val="48"/>
          <w:szCs w:val="28"/>
        </w:rPr>
        <w:t>比选文件</w:t>
      </w:r>
    </w:p>
    <w:p>
      <w:pPr>
        <w:spacing w:line="360" w:lineRule="auto"/>
        <w:ind w:firstLine="560"/>
        <w:jc w:val="center"/>
        <w:rPr>
          <w:rFonts w:ascii="黑体" w:hAnsi="黑体" w:eastAsia="黑体"/>
          <w:b/>
          <w:sz w:val="48"/>
          <w:szCs w:val="28"/>
        </w:rPr>
      </w:pPr>
    </w:p>
    <w:p>
      <w:pPr>
        <w:spacing w:line="360" w:lineRule="auto"/>
        <w:ind w:firstLine="560"/>
        <w:jc w:val="center"/>
        <w:rPr>
          <w:rFonts w:ascii="黑体" w:hAnsi="黑体" w:eastAsia="黑体"/>
          <w:b/>
          <w:sz w:val="48"/>
          <w:szCs w:val="28"/>
        </w:rPr>
      </w:pPr>
    </w:p>
    <w:p>
      <w:pPr>
        <w:spacing w:line="360" w:lineRule="auto"/>
        <w:ind w:firstLine="560"/>
        <w:jc w:val="center"/>
        <w:rPr>
          <w:rFonts w:ascii="黑体" w:hAnsi="黑体" w:eastAsia="黑体"/>
          <w:b/>
          <w:sz w:val="48"/>
          <w:szCs w:val="28"/>
        </w:rPr>
      </w:pPr>
    </w:p>
    <w:p>
      <w:pPr>
        <w:spacing w:line="360" w:lineRule="auto"/>
        <w:ind w:firstLine="560"/>
        <w:jc w:val="center"/>
        <w:rPr>
          <w:rFonts w:ascii="黑体" w:hAnsi="黑体" w:eastAsia="黑体"/>
          <w:b/>
          <w:sz w:val="48"/>
          <w:szCs w:val="28"/>
        </w:rPr>
      </w:pPr>
    </w:p>
    <w:p>
      <w:pPr>
        <w:spacing w:line="360" w:lineRule="auto"/>
        <w:ind w:firstLine="560"/>
        <w:jc w:val="center"/>
        <w:rPr>
          <w:rFonts w:ascii="黑体" w:hAnsi="黑体" w:eastAsia="黑体"/>
          <w:b/>
          <w:sz w:val="48"/>
          <w:szCs w:val="28"/>
        </w:rPr>
      </w:pPr>
    </w:p>
    <w:p>
      <w:pPr>
        <w:spacing w:line="360" w:lineRule="auto"/>
        <w:jc w:val="center"/>
        <w:rPr>
          <w:rFonts w:ascii="黑体" w:hAnsi="黑体" w:eastAsia="黑体"/>
          <w:b/>
          <w:sz w:val="36"/>
          <w:szCs w:val="36"/>
        </w:rPr>
      </w:pPr>
      <w:r>
        <w:rPr>
          <w:rFonts w:hint="eastAsia" w:ascii="黑体" w:hAnsi="黑体" w:eastAsia="黑体"/>
          <w:b/>
          <w:sz w:val="36"/>
          <w:szCs w:val="36"/>
        </w:rPr>
        <w:t>北京市顺义区水务局</w:t>
      </w:r>
    </w:p>
    <w:p>
      <w:pPr>
        <w:jc w:val="center"/>
        <w:rPr>
          <w:rFonts w:ascii="黑体" w:hAnsi="黑体" w:eastAsia="黑体"/>
          <w:b/>
          <w:sz w:val="36"/>
          <w:szCs w:val="36"/>
        </w:rPr>
      </w:pPr>
      <w:r>
        <w:rPr>
          <w:rFonts w:hint="eastAsia" w:ascii="黑体" w:hAnsi="黑体" w:eastAsia="黑体"/>
          <w:b/>
          <w:sz w:val="36"/>
          <w:szCs w:val="36"/>
        </w:rPr>
        <w:t>二</w:t>
      </w:r>
      <w:r>
        <w:rPr>
          <w:rFonts w:hint="eastAsia" w:ascii="黑体" w:hAnsi="黑体" w:eastAsia="黑体" w:cs="宋体"/>
          <w:b/>
          <w:sz w:val="36"/>
          <w:szCs w:val="36"/>
        </w:rPr>
        <w:t>〇</w:t>
      </w:r>
      <w:r>
        <w:rPr>
          <w:rFonts w:hint="eastAsia" w:ascii="黑体" w:hAnsi="黑体" w:eastAsia="黑体" w:cs="方正小标宋简体"/>
          <w:b/>
          <w:sz w:val="36"/>
          <w:szCs w:val="36"/>
        </w:rPr>
        <w:t>二</w:t>
      </w:r>
      <w:r>
        <w:rPr>
          <w:rFonts w:hint="eastAsia" w:ascii="黑体" w:hAnsi="黑体" w:eastAsia="黑体" w:cs="方正小标宋简体"/>
          <w:b/>
          <w:sz w:val="36"/>
          <w:szCs w:val="36"/>
          <w:lang w:eastAsia="zh-CN"/>
        </w:rPr>
        <w:t>五</w:t>
      </w:r>
      <w:r>
        <w:rPr>
          <w:rFonts w:hint="eastAsia" w:ascii="黑体" w:hAnsi="黑体" w:eastAsia="黑体"/>
          <w:b/>
          <w:sz w:val="36"/>
          <w:szCs w:val="36"/>
        </w:rPr>
        <w:t>年</w:t>
      </w:r>
      <w:r>
        <w:rPr>
          <w:rFonts w:hint="eastAsia" w:ascii="黑体" w:hAnsi="黑体" w:eastAsia="黑体"/>
          <w:b/>
          <w:sz w:val="36"/>
          <w:szCs w:val="36"/>
          <w:lang w:eastAsia="zh-CN"/>
        </w:rPr>
        <w:t>九</w:t>
      </w:r>
      <w:r>
        <w:rPr>
          <w:rFonts w:hint="eastAsia" w:ascii="黑体" w:hAnsi="黑体" w:eastAsia="黑体"/>
          <w:b/>
          <w:sz w:val="36"/>
          <w:szCs w:val="36"/>
        </w:rPr>
        <w:t>月</w:t>
      </w:r>
    </w:p>
    <w:p>
      <w:pPr>
        <w:jc w:val="center"/>
        <w:rPr>
          <w:rFonts w:ascii="宋体" w:hAnsi="宋体"/>
          <w:sz w:val="28"/>
          <w:szCs w:val="28"/>
        </w:rPr>
      </w:pPr>
    </w:p>
    <w:p>
      <w:pPr>
        <w:jc w:val="center"/>
        <w:rPr>
          <w:rFonts w:ascii="宋体" w:hAnsi="宋体"/>
          <w:sz w:val="28"/>
          <w:szCs w:val="28"/>
        </w:rPr>
      </w:pPr>
    </w:p>
    <w:p>
      <w:pPr>
        <w:widowControl/>
        <w:jc w:val="left"/>
        <w:rPr>
          <w:rFonts w:ascii="宋体" w:hAnsi="宋体"/>
          <w:b/>
          <w:bCs/>
          <w:kern w:val="44"/>
          <w:sz w:val="28"/>
          <w:szCs w:val="28"/>
        </w:rPr>
      </w:pPr>
      <w:bookmarkStart w:id="0" w:name="_Toc28155906"/>
      <w:r>
        <w:rPr>
          <w:rFonts w:ascii="宋体" w:hAnsi="宋体"/>
          <w:sz w:val="28"/>
          <w:szCs w:val="28"/>
        </w:rPr>
        <w:br w:type="page"/>
      </w:r>
    </w:p>
    <w:p>
      <w:pPr>
        <w:pStyle w:val="3"/>
        <w:spacing w:before="120" w:after="480" w:line="240" w:lineRule="auto"/>
        <w:jc w:val="center"/>
        <w:rPr>
          <w:rFonts w:ascii="宋体" w:hAnsi="宋体"/>
          <w:sz w:val="36"/>
          <w:szCs w:val="28"/>
          <w:highlight w:val="none"/>
        </w:rPr>
      </w:pPr>
      <w:r>
        <w:rPr>
          <w:rFonts w:hint="eastAsia" w:ascii="宋体" w:hAnsi="宋体"/>
          <w:sz w:val="36"/>
          <w:szCs w:val="28"/>
          <w:highlight w:val="none"/>
        </w:rPr>
        <w:t xml:space="preserve">第一章 </w:t>
      </w:r>
      <w:r>
        <w:rPr>
          <w:rFonts w:ascii="宋体" w:hAnsi="宋体"/>
          <w:sz w:val="36"/>
          <w:szCs w:val="28"/>
          <w:highlight w:val="none"/>
        </w:rPr>
        <w:t xml:space="preserve"> </w:t>
      </w:r>
      <w:r>
        <w:rPr>
          <w:rFonts w:hint="eastAsia" w:ascii="宋体" w:hAnsi="宋体"/>
          <w:sz w:val="36"/>
          <w:szCs w:val="28"/>
          <w:highlight w:val="none"/>
        </w:rPr>
        <w:t>比选邀请函</w:t>
      </w:r>
      <w:bookmarkEnd w:id="0"/>
    </w:p>
    <w:p>
      <w:pPr>
        <w:spacing w:line="460" w:lineRule="exact"/>
        <w:ind w:firstLine="480" w:firstLineChars="200"/>
        <w:rPr>
          <w:rFonts w:ascii="宋体" w:hAnsi="宋体"/>
          <w:sz w:val="24"/>
          <w:highlight w:val="none"/>
        </w:rPr>
      </w:pPr>
      <w:r>
        <w:rPr>
          <w:rFonts w:hint="eastAsia" w:ascii="宋体" w:hAnsi="宋体"/>
          <w:sz w:val="24"/>
          <w:highlight w:val="none"/>
        </w:rPr>
        <w:t>北京市顺义区水务局作为采购人，拟对“顺义区</w:t>
      </w:r>
      <w:r>
        <w:rPr>
          <w:rFonts w:hint="eastAsia" w:ascii="宋体" w:hAnsi="宋体"/>
          <w:sz w:val="24"/>
          <w:highlight w:val="none"/>
          <w:lang w:eastAsia="zh-CN"/>
        </w:rPr>
        <w:t>“十五五”时期水务发展规划”编制咨询</w:t>
      </w:r>
      <w:r>
        <w:rPr>
          <w:rFonts w:hint="eastAsia" w:ascii="宋体" w:hAnsi="宋体"/>
          <w:sz w:val="24"/>
          <w:highlight w:val="none"/>
        </w:rPr>
        <w:t>单位进行比选，确定</w:t>
      </w:r>
      <w:r>
        <w:rPr>
          <w:rFonts w:hint="eastAsia" w:ascii="宋体" w:hAnsi="宋体"/>
          <w:sz w:val="24"/>
          <w:highlight w:val="none"/>
          <w:lang w:eastAsia="zh-CN"/>
        </w:rPr>
        <w:t>编制咨询</w:t>
      </w:r>
      <w:r>
        <w:rPr>
          <w:rFonts w:hint="eastAsia" w:ascii="宋体" w:hAnsi="宋体"/>
          <w:sz w:val="24"/>
          <w:highlight w:val="none"/>
        </w:rPr>
        <w:t>单位，诚邀贵单位参与本项目。</w:t>
      </w:r>
    </w:p>
    <w:p>
      <w:pPr>
        <w:pStyle w:val="15"/>
        <w:spacing w:line="460" w:lineRule="exact"/>
        <w:ind w:firstLine="482"/>
        <w:rPr>
          <w:rFonts w:hAnsi="宋体"/>
          <w:b/>
          <w:kern w:val="0"/>
          <w:sz w:val="24"/>
          <w:szCs w:val="24"/>
          <w:highlight w:val="none"/>
        </w:rPr>
      </w:pPr>
      <w:r>
        <w:rPr>
          <w:rFonts w:hint="eastAsia" w:hAnsi="宋体"/>
          <w:b/>
          <w:kern w:val="0"/>
          <w:sz w:val="24"/>
          <w:szCs w:val="24"/>
          <w:highlight w:val="none"/>
        </w:rPr>
        <w:t>一、工程概括</w:t>
      </w:r>
    </w:p>
    <w:p>
      <w:pPr>
        <w:spacing w:line="460" w:lineRule="exact"/>
        <w:ind w:firstLine="480" w:firstLineChars="200"/>
        <w:rPr>
          <w:rFonts w:hint="eastAsia" w:ascii="宋体" w:hAnsi="宋体" w:eastAsia="宋体"/>
          <w:sz w:val="24"/>
          <w:highlight w:val="none"/>
          <w:lang w:eastAsia="zh-CN"/>
        </w:rPr>
      </w:pPr>
      <w:r>
        <w:rPr>
          <w:rFonts w:hint="eastAsia" w:ascii="宋体" w:hAnsi="宋体"/>
          <w:sz w:val="24"/>
          <w:highlight w:val="none"/>
        </w:rPr>
        <w:t>1.项目名称：</w:t>
      </w:r>
      <w:r>
        <w:rPr>
          <w:rFonts w:hint="eastAsia" w:ascii="宋体" w:hAnsi="宋体"/>
          <w:sz w:val="24"/>
          <w:highlight w:val="none"/>
          <w:lang w:eastAsia="zh-CN"/>
        </w:rPr>
        <w:t>顺义区“十五五”时期水务发展规划编制咨询</w:t>
      </w:r>
    </w:p>
    <w:p>
      <w:pPr>
        <w:spacing w:line="460" w:lineRule="exact"/>
        <w:ind w:firstLine="480" w:firstLineChars="200"/>
        <w:rPr>
          <w:rFonts w:ascii="宋体" w:hAnsi="宋体"/>
          <w:sz w:val="24"/>
          <w:highlight w:val="none"/>
        </w:rPr>
      </w:pPr>
      <w:r>
        <w:rPr>
          <w:rFonts w:hint="eastAsia" w:ascii="宋体" w:hAnsi="宋体"/>
          <w:sz w:val="24"/>
          <w:highlight w:val="none"/>
        </w:rPr>
        <w:t>2.项目地点：北京市顺义区</w:t>
      </w:r>
    </w:p>
    <w:p>
      <w:pPr>
        <w:spacing w:line="460" w:lineRule="exact"/>
        <w:ind w:firstLine="480" w:firstLineChars="200"/>
        <w:rPr>
          <w:rFonts w:ascii="宋体" w:hAnsi="宋体"/>
          <w:sz w:val="24"/>
          <w:highlight w:val="none"/>
        </w:rPr>
      </w:pPr>
      <w:r>
        <w:rPr>
          <w:rFonts w:hint="eastAsia" w:ascii="宋体" w:hAnsi="宋体"/>
          <w:sz w:val="24"/>
          <w:highlight w:val="none"/>
        </w:rPr>
        <w:t>3.服务内容：承担</w:t>
      </w:r>
      <w:r>
        <w:rPr>
          <w:rFonts w:hint="eastAsia" w:ascii="宋体" w:hAnsi="宋体"/>
          <w:sz w:val="24"/>
          <w:highlight w:val="none"/>
          <w:lang w:eastAsia="zh-CN"/>
        </w:rPr>
        <w:t>顺义区“十五五”时期水务发展规划编制咨询</w:t>
      </w:r>
      <w:r>
        <w:rPr>
          <w:rFonts w:hint="eastAsia" w:ascii="宋体" w:hAnsi="宋体"/>
          <w:sz w:val="24"/>
          <w:highlight w:val="none"/>
        </w:rPr>
        <w:t>。</w:t>
      </w:r>
    </w:p>
    <w:p>
      <w:pPr>
        <w:spacing w:line="460" w:lineRule="exact"/>
        <w:ind w:firstLine="480" w:firstLineChars="200"/>
        <w:rPr>
          <w:rFonts w:ascii="宋体" w:hAnsi="宋体"/>
          <w:sz w:val="24"/>
          <w:highlight w:val="none"/>
        </w:rPr>
      </w:pPr>
      <w:r>
        <w:rPr>
          <w:rFonts w:hint="eastAsia" w:ascii="宋体" w:hAnsi="宋体"/>
          <w:sz w:val="24"/>
          <w:highlight w:val="none"/>
        </w:rPr>
        <w:t>4.服务期限：自合同</w:t>
      </w:r>
      <w:r>
        <w:rPr>
          <w:rFonts w:ascii="宋体" w:hAnsi="宋体"/>
          <w:sz w:val="24"/>
          <w:highlight w:val="none"/>
        </w:rPr>
        <w:t>签订之日起</w:t>
      </w:r>
      <w:r>
        <w:rPr>
          <w:rFonts w:hint="eastAsia" w:ascii="宋体" w:hAnsi="宋体"/>
          <w:sz w:val="24"/>
          <w:highlight w:val="none"/>
        </w:rPr>
        <w:t>至工作</w:t>
      </w:r>
      <w:r>
        <w:rPr>
          <w:rFonts w:ascii="宋体" w:hAnsi="宋体"/>
          <w:sz w:val="24"/>
          <w:highlight w:val="none"/>
        </w:rPr>
        <w:t>全部完成</w:t>
      </w:r>
      <w:r>
        <w:rPr>
          <w:rFonts w:hint="eastAsia" w:ascii="宋体" w:hAnsi="宋体"/>
          <w:sz w:val="24"/>
          <w:highlight w:val="none"/>
        </w:rPr>
        <w:t>。</w:t>
      </w:r>
    </w:p>
    <w:p>
      <w:pPr>
        <w:spacing w:line="460" w:lineRule="exact"/>
        <w:ind w:firstLine="480" w:firstLineChars="200"/>
        <w:rPr>
          <w:rFonts w:ascii="宋体" w:hAnsi="宋体"/>
          <w:sz w:val="24"/>
          <w:highlight w:val="none"/>
        </w:rPr>
      </w:pPr>
      <w:r>
        <w:rPr>
          <w:rFonts w:hint="eastAsia" w:ascii="宋体" w:hAnsi="宋体"/>
          <w:sz w:val="24"/>
          <w:highlight w:val="none"/>
        </w:rPr>
        <w:t>5.资金来源：政府投资。</w:t>
      </w:r>
    </w:p>
    <w:p>
      <w:pPr>
        <w:spacing w:line="46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6.最高限价：</w:t>
      </w:r>
      <w:r>
        <w:rPr>
          <w:rFonts w:hint="eastAsia" w:ascii="宋体" w:hAnsi="宋体"/>
          <w:sz w:val="24"/>
          <w:highlight w:val="none"/>
          <w:lang w:val="en-US" w:eastAsia="zh-CN"/>
        </w:rPr>
        <w:t>5万元</w:t>
      </w:r>
    </w:p>
    <w:p>
      <w:pPr>
        <w:pStyle w:val="15"/>
        <w:spacing w:line="460" w:lineRule="exact"/>
        <w:ind w:firstLine="482"/>
        <w:rPr>
          <w:rFonts w:hAnsi="宋体"/>
          <w:b/>
          <w:kern w:val="0"/>
          <w:sz w:val="24"/>
          <w:szCs w:val="24"/>
          <w:highlight w:val="none"/>
        </w:rPr>
      </w:pPr>
      <w:r>
        <w:rPr>
          <w:rFonts w:hint="eastAsia" w:hAnsi="宋体"/>
          <w:b/>
          <w:kern w:val="0"/>
          <w:sz w:val="24"/>
          <w:szCs w:val="24"/>
          <w:highlight w:val="none"/>
        </w:rPr>
        <w:t>二、资格要求</w:t>
      </w:r>
    </w:p>
    <w:p>
      <w:pPr>
        <w:kinsoku w:val="0"/>
        <w:wordWrap w:val="0"/>
        <w:autoSpaceDE w:val="0"/>
        <w:autoSpaceDN w:val="0"/>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kinsoku w:val="0"/>
        <w:autoSpaceDE w:val="0"/>
        <w:autoSpaceDN w:val="0"/>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w:t>
      </w:r>
      <w:r>
        <w:rPr>
          <w:rFonts w:hint="eastAsia" w:ascii="宋体" w:hAnsi="宋体" w:cs="宋体"/>
          <w:sz w:val="24"/>
          <w:highlight w:val="none"/>
        </w:rPr>
        <w:t>具有良好的商业信誉和健全的财务会计制度。</w:t>
      </w:r>
    </w:p>
    <w:p>
      <w:pPr>
        <w:kinsoku w:val="0"/>
        <w:autoSpaceDE w:val="0"/>
        <w:autoSpaceDN w:val="0"/>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w:t>
      </w:r>
      <w:r>
        <w:rPr>
          <w:rFonts w:hint="eastAsia" w:ascii="宋体" w:hAnsi="宋体" w:cs="宋体"/>
          <w:sz w:val="24"/>
          <w:highlight w:val="none"/>
        </w:rPr>
        <w:t>具有履行合同所必需的设备和专业技术能力。</w:t>
      </w:r>
    </w:p>
    <w:p>
      <w:pPr>
        <w:kinsoku w:val="0"/>
        <w:autoSpaceDE w:val="0"/>
        <w:autoSpaceDN w:val="0"/>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w:t>
      </w:r>
      <w:r>
        <w:rPr>
          <w:rFonts w:hint="eastAsia" w:ascii="宋体" w:hAnsi="宋体" w:cs="宋体"/>
          <w:sz w:val="24"/>
          <w:highlight w:val="none"/>
        </w:rPr>
        <w:t>有依法缴纳税收和社会保障资金的良好记录。</w:t>
      </w:r>
    </w:p>
    <w:p>
      <w:pPr>
        <w:kinsoku w:val="0"/>
        <w:autoSpaceDE w:val="0"/>
        <w:autoSpaceDN w:val="0"/>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w:t>
      </w:r>
      <w:r>
        <w:rPr>
          <w:rFonts w:hint="eastAsia" w:ascii="宋体" w:hAnsi="宋体" w:cs="宋体"/>
          <w:sz w:val="24"/>
          <w:highlight w:val="none"/>
        </w:rPr>
        <w:t>参加政府采购活动前三年内，在经营活动中没有重大违法记录。</w:t>
      </w:r>
    </w:p>
    <w:p>
      <w:pPr>
        <w:kinsoku w:val="0"/>
        <w:autoSpaceDE w:val="0"/>
        <w:autoSpaceDN w:val="0"/>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6.通过“信用中国”网站（www.creditchina.gov.cn）和中国政府采购网（www.ccgp.gov.cn）查询信用记录，被列入失信被执行人、重大税收违法案件当事人名单、政府采购严重违法失信行为记录名单的投标人，没有资格参加本项目的采购活动。 </w:t>
      </w:r>
    </w:p>
    <w:p>
      <w:pPr>
        <w:kinsoku w:val="0"/>
        <w:autoSpaceDE w:val="0"/>
        <w:autoSpaceDN w:val="0"/>
        <w:adjustRightInd w:val="0"/>
        <w:snapToGrid w:val="0"/>
        <w:spacing w:line="460" w:lineRule="exact"/>
        <w:ind w:firstLine="480" w:firstLineChars="200"/>
        <w:rPr>
          <w:rFonts w:hint="eastAsia" w:ascii="宋体" w:hAnsi="宋体"/>
          <w:sz w:val="24"/>
          <w:highlight w:val="none"/>
        </w:rPr>
      </w:pPr>
      <w:r>
        <w:rPr>
          <w:rFonts w:hint="eastAsia" w:ascii="宋体" w:hAnsi="宋体" w:cs="宋体"/>
          <w:sz w:val="24"/>
          <w:highlight w:val="none"/>
        </w:rPr>
        <w:t>7.</w:t>
      </w:r>
      <w:r>
        <w:rPr>
          <w:rFonts w:hint="eastAsia" w:ascii="宋体" w:hAnsi="宋体"/>
          <w:sz w:val="24"/>
          <w:highlight w:val="none"/>
        </w:rPr>
        <w:t>本次</w:t>
      </w:r>
      <w:r>
        <w:rPr>
          <w:rFonts w:ascii="宋体" w:hAnsi="宋体"/>
          <w:sz w:val="24"/>
          <w:highlight w:val="none"/>
        </w:rPr>
        <w:t>比选</w:t>
      </w:r>
      <w:r>
        <w:rPr>
          <w:rFonts w:hint="eastAsia" w:ascii="宋体" w:hAnsi="宋体"/>
          <w:sz w:val="24"/>
          <w:highlight w:val="none"/>
        </w:rPr>
        <w:t>不接受联合体</w:t>
      </w:r>
      <w:r>
        <w:rPr>
          <w:rFonts w:ascii="宋体" w:hAnsi="宋体"/>
          <w:sz w:val="24"/>
          <w:highlight w:val="none"/>
        </w:rPr>
        <w:t>申请</w:t>
      </w:r>
      <w:r>
        <w:rPr>
          <w:rFonts w:hint="eastAsia" w:ascii="宋体" w:hAnsi="宋体"/>
          <w:sz w:val="24"/>
          <w:highlight w:val="none"/>
        </w:rPr>
        <w:t>。</w:t>
      </w:r>
    </w:p>
    <w:p>
      <w:pPr>
        <w:pStyle w:val="15"/>
        <w:spacing w:line="460" w:lineRule="exact"/>
        <w:ind w:firstLine="482"/>
        <w:rPr>
          <w:rFonts w:hAnsi="宋体"/>
          <w:b/>
          <w:kern w:val="0"/>
          <w:sz w:val="24"/>
          <w:szCs w:val="24"/>
          <w:highlight w:val="none"/>
        </w:rPr>
      </w:pPr>
      <w:r>
        <w:rPr>
          <w:rFonts w:hint="eastAsia" w:hAnsi="宋体"/>
          <w:b/>
          <w:kern w:val="0"/>
          <w:sz w:val="24"/>
          <w:szCs w:val="24"/>
          <w:highlight w:val="none"/>
        </w:rPr>
        <w:t>三、响应文件递交</w:t>
      </w:r>
    </w:p>
    <w:p>
      <w:pPr>
        <w:kinsoku w:val="0"/>
        <w:autoSpaceDE w:val="0"/>
        <w:autoSpaceDN w:val="0"/>
        <w:adjustRightInd w:val="0"/>
        <w:snapToGrid w:val="0"/>
        <w:spacing w:line="460" w:lineRule="exact"/>
        <w:ind w:firstLine="480" w:firstLineChars="200"/>
        <w:rPr>
          <w:rFonts w:hint="default" w:ascii="宋体" w:hAnsi="宋体" w:eastAsia="宋体" w:cs="宋体"/>
          <w:color w:val="auto"/>
          <w:sz w:val="24"/>
          <w:highlight w:val="none"/>
          <w:shd w:val="clear" w:color="auto" w:fill="auto"/>
          <w:lang w:val="en-US" w:eastAsia="zh-CN"/>
        </w:rPr>
      </w:pPr>
      <w:r>
        <w:rPr>
          <w:rFonts w:ascii="宋体" w:hAnsi="宋体" w:cs="宋体"/>
          <w:color w:val="000000"/>
          <w:sz w:val="24"/>
          <w:highlight w:val="none"/>
        </w:rPr>
        <w:t>1.</w:t>
      </w:r>
      <w:r>
        <w:rPr>
          <w:rFonts w:hint="eastAsia" w:ascii="宋体" w:hAnsi="宋体" w:cs="宋体"/>
          <w:color w:val="000000"/>
          <w:sz w:val="24"/>
          <w:highlight w:val="none"/>
        </w:rPr>
        <w:t>采取线上报名，线下递交的方式。报名时间：</w:t>
      </w:r>
      <w:r>
        <w:rPr>
          <w:rFonts w:hint="eastAsia" w:ascii="宋体" w:hAnsi="宋体" w:cs="宋体"/>
          <w:color w:val="000000"/>
          <w:sz w:val="24"/>
          <w:highlight w:val="none"/>
          <w:lang w:val="en-US" w:eastAsia="zh-CN"/>
        </w:rPr>
        <w:t>20</w:t>
      </w:r>
      <w:r>
        <w:rPr>
          <w:rFonts w:hint="eastAsia" w:ascii="宋体" w:hAnsi="宋体" w:cs="宋体"/>
          <w:color w:val="auto"/>
          <w:sz w:val="24"/>
          <w:highlight w:val="none"/>
          <w:shd w:val="clear" w:color="auto" w:fill="auto"/>
          <w:lang w:val="en-US" w:eastAsia="zh-CN"/>
        </w:rPr>
        <w:t>25年9月22日9：00至2</w:t>
      </w:r>
      <w:r>
        <w:rPr>
          <w:rFonts w:hint="eastAsia" w:ascii="宋体" w:hAnsi="宋体" w:cs="宋体"/>
          <w:color w:val="000000"/>
          <w:sz w:val="24"/>
          <w:highlight w:val="none"/>
          <w:lang w:val="en-US" w:eastAsia="zh-CN"/>
        </w:rPr>
        <w:t>0</w:t>
      </w:r>
      <w:r>
        <w:rPr>
          <w:rFonts w:hint="eastAsia" w:ascii="宋体" w:hAnsi="宋体" w:cs="宋体"/>
          <w:color w:val="auto"/>
          <w:sz w:val="24"/>
          <w:highlight w:val="none"/>
          <w:shd w:val="clear" w:color="auto" w:fill="auto"/>
          <w:lang w:val="en-US" w:eastAsia="zh-CN"/>
        </w:rPr>
        <w:t>25年9月</w:t>
      </w:r>
      <w:bookmarkStart w:id="23" w:name="_GoBack"/>
      <w:r>
        <w:rPr>
          <w:rFonts w:hint="eastAsia" w:ascii="宋体" w:hAnsi="宋体" w:cs="宋体"/>
          <w:color w:val="auto"/>
          <w:sz w:val="24"/>
          <w:highlight w:val="none"/>
          <w:shd w:val="clear" w:color="auto" w:fill="auto"/>
          <w:lang w:val="en-US" w:eastAsia="zh-CN"/>
        </w:rPr>
        <w:t>25</w:t>
      </w:r>
      <w:bookmarkEnd w:id="23"/>
      <w:r>
        <w:rPr>
          <w:rFonts w:hint="eastAsia" w:ascii="宋体" w:hAnsi="宋体" w:cs="宋体"/>
          <w:color w:val="auto"/>
          <w:sz w:val="24"/>
          <w:highlight w:val="none"/>
          <w:shd w:val="clear" w:color="auto" w:fill="auto"/>
          <w:lang w:val="en-US" w:eastAsia="zh-CN"/>
        </w:rPr>
        <w:t>日9：00。</w:t>
      </w:r>
    </w:p>
    <w:p>
      <w:pPr>
        <w:kinsoku w:val="0"/>
        <w:autoSpaceDE w:val="0"/>
        <w:autoSpaceDN w:val="0"/>
        <w:adjustRightInd w:val="0"/>
        <w:snapToGrid w:val="0"/>
        <w:spacing w:line="460" w:lineRule="exact"/>
        <w:ind w:firstLine="480" w:firstLineChars="200"/>
        <w:rPr>
          <w:rFonts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方式：申请人在“北京中介服务”网上报名参与，需先提供加盖单位公章的营业执照复印件、授权委托书及被授权人身份证复印件。以上文件电子版通过电子邮件（PDF格式）发送至</w:t>
      </w:r>
      <w:r>
        <w:rPr>
          <w:rFonts w:hint="eastAsia" w:ascii="宋体" w:hAnsi="宋体"/>
          <w:sz w:val="24"/>
          <w:highlight w:val="none"/>
        </w:rPr>
        <w:t>采购</w:t>
      </w:r>
      <w:r>
        <w:rPr>
          <w:rFonts w:hint="eastAsia" w:ascii="宋体" w:hAnsi="宋体" w:cs="宋体"/>
          <w:color w:val="000000"/>
          <w:sz w:val="24"/>
          <w:highlight w:val="none"/>
        </w:rPr>
        <w:t>人邮箱（报名邮箱:syswjjgk@163.com，邮件标题：项目名称+申请单位名称）。</w:t>
      </w:r>
    </w:p>
    <w:p>
      <w:pPr>
        <w:kinsoku w:val="0"/>
        <w:autoSpaceDE w:val="0"/>
        <w:autoSpaceDN w:val="0"/>
        <w:adjustRightInd w:val="0"/>
        <w:snapToGrid w:val="0"/>
        <w:spacing w:line="460" w:lineRule="exact"/>
        <w:ind w:firstLine="480" w:firstLineChars="200"/>
        <w:rPr>
          <w:rFonts w:ascii="宋体" w:hAnsi="宋体" w:cs="宋体"/>
          <w:color w:val="000000"/>
          <w:sz w:val="24"/>
          <w:highlight w:val="none"/>
        </w:rPr>
      </w:pPr>
      <w:r>
        <w:rPr>
          <w:rFonts w:ascii="宋体" w:hAnsi="宋体" w:cs="宋体"/>
          <w:color w:val="000000"/>
          <w:sz w:val="24"/>
          <w:highlight w:val="none"/>
        </w:rPr>
        <w:t>3.</w:t>
      </w:r>
      <w:r>
        <w:rPr>
          <w:rFonts w:hint="eastAsia" w:ascii="宋体" w:hAnsi="宋体"/>
          <w:sz w:val="24"/>
          <w:highlight w:val="none"/>
        </w:rPr>
        <w:t>采购</w:t>
      </w:r>
      <w:r>
        <w:rPr>
          <w:rFonts w:hint="eastAsia" w:ascii="宋体" w:hAnsi="宋体" w:cs="宋体"/>
          <w:color w:val="000000"/>
          <w:sz w:val="24"/>
          <w:highlight w:val="none"/>
        </w:rPr>
        <w:t>人收到申请人的电子版报名材料审核合格后，通过电子邮件的方式向申请人发出比选文件。</w:t>
      </w:r>
    </w:p>
    <w:p>
      <w:pPr>
        <w:spacing w:line="460" w:lineRule="exact"/>
        <w:ind w:firstLine="482" w:firstLineChars="200"/>
        <w:rPr>
          <w:rFonts w:ascii="宋体" w:hAnsi="宋体"/>
          <w:b/>
          <w:kern w:val="0"/>
          <w:sz w:val="24"/>
          <w:highlight w:val="none"/>
        </w:rPr>
      </w:pPr>
      <w:r>
        <w:rPr>
          <w:rFonts w:hint="eastAsia" w:ascii="宋体" w:hAnsi="宋体"/>
          <w:b/>
          <w:kern w:val="0"/>
          <w:sz w:val="24"/>
          <w:highlight w:val="none"/>
        </w:rPr>
        <w:t>四、比选文件递交</w:t>
      </w:r>
    </w:p>
    <w:p>
      <w:pPr>
        <w:spacing w:line="4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采取线上报名，线下递交的方式,响应</w:t>
      </w:r>
      <w:r>
        <w:rPr>
          <w:rFonts w:ascii="宋体" w:hAnsi="宋体"/>
          <w:sz w:val="24"/>
          <w:highlight w:val="none"/>
        </w:rPr>
        <w:t>文件</w:t>
      </w:r>
      <w:r>
        <w:rPr>
          <w:rFonts w:hint="eastAsia" w:ascii="宋体" w:hAnsi="宋体"/>
          <w:sz w:val="24"/>
          <w:highlight w:val="none"/>
        </w:rPr>
        <w:t>装</w:t>
      </w:r>
      <w:r>
        <w:rPr>
          <w:rFonts w:ascii="宋体" w:hAnsi="宋体"/>
          <w:sz w:val="24"/>
          <w:highlight w:val="none"/>
        </w:rPr>
        <w:t>袋封装，</w:t>
      </w:r>
      <w:r>
        <w:rPr>
          <w:rFonts w:hint="eastAsia" w:ascii="宋体" w:hAnsi="宋体"/>
          <w:sz w:val="24"/>
          <w:highlight w:val="none"/>
        </w:rPr>
        <w:t>封口处加盖响应人单位公章，并注明项目名称、申请人名称和地址等内容。</w:t>
      </w:r>
    </w:p>
    <w:p>
      <w:pPr>
        <w:spacing w:line="460" w:lineRule="exact"/>
        <w:ind w:firstLine="480" w:firstLineChars="200"/>
        <w:rPr>
          <w:rFonts w:ascii="宋体" w:hAnsi="宋体"/>
          <w:sz w:val="24"/>
          <w:highlight w:val="none"/>
        </w:rPr>
      </w:pPr>
      <w:r>
        <w:rPr>
          <w:rFonts w:hint="eastAsia" w:ascii="宋体" w:hAnsi="宋体"/>
          <w:sz w:val="24"/>
          <w:highlight w:val="none"/>
        </w:rPr>
        <w:t>2.纸质响应文件一式二份，其中一正一副，封面上应分别标明“正本”和“副本”字样。正本与副本不一致时以正本为准。纸质文件要求：A4纸打印，装订须胶装、牢固可靠，不易散落，不得采用活页式装订。对因装订不牢造成文件散落、缺失、无效等不利后果，须由申请人自行承担。并同时提交包含响应文件全部内容的电子版文件（U盘</w:t>
      </w:r>
      <w:r>
        <w:rPr>
          <w:rFonts w:ascii="宋体" w:hAnsi="宋体"/>
          <w:sz w:val="24"/>
          <w:highlight w:val="none"/>
        </w:rPr>
        <w:t>形式</w:t>
      </w:r>
      <w:r>
        <w:rPr>
          <w:rFonts w:hint="eastAsia" w:ascii="宋体" w:hAnsi="宋体"/>
          <w:sz w:val="24"/>
          <w:highlight w:val="none"/>
        </w:rPr>
        <w:t>）一份。以上文件密封在一个包装内。</w:t>
      </w:r>
    </w:p>
    <w:p>
      <w:pPr>
        <w:spacing w:line="46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响应</w:t>
      </w:r>
      <w:r>
        <w:rPr>
          <w:rFonts w:ascii="宋体" w:hAnsi="宋体"/>
          <w:sz w:val="24"/>
          <w:highlight w:val="none"/>
        </w:rPr>
        <w:t>文件</w:t>
      </w:r>
      <w:r>
        <w:rPr>
          <w:rFonts w:hint="eastAsia" w:ascii="宋体" w:hAnsi="宋体"/>
          <w:sz w:val="24"/>
          <w:highlight w:val="none"/>
        </w:rPr>
        <w:t>应</w:t>
      </w:r>
      <w:r>
        <w:rPr>
          <w:rFonts w:ascii="宋体" w:hAnsi="宋体"/>
          <w:sz w:val="24"/>
          <w:highlight w:val="none"/>
        </w:rPr>
        <w:t>于</w:t>
      </w:r>
      <w:r>
        <w:rPr>
          <w:rFonts w:hint="eastAsia" w:ascii="宋体" w:hAnsi="宋体" w:cs="宋体"/>
          <w:color w:val="auto"/>
          <w:sz w:val="24"/>
          <w:highlight w:val="none"/>
          <w:shd w:val="clear" w:color="auto" w:fill="auto"/>
          <w:lang w:val="en-US" w:eastAsia="zh-CN"/>
        </w:rPr>
        <w:t>2025年9月30日9：00前（北京时间）</w:t>
      </w:r>
      <w:r>
        <w:rPr>
          <w:rFonts w:hint="eastAsia" w:ascii="宋体" w:hAnsi="宋体"/>
          <w:sz w:val="24"/>
          <w:highlight w:val="none"/>
        </w:rPr>
        <w:t>送达北京市顺义区复兴东街3号区政务服务中心南楼8层顺义区水务局8021，申请人须预留足够的递交时间，以确保响应文件在截止时间前送达递交地点。</w:t>
      </w:r>
    </w:p>
    <w:p>
      <w:pPr>
        <w:spacing w:line="460" w:lineRule="exact"/>
        <w:ind w:firstLine="480" w:firstLineChars="200"/>
        <w:rPr>
          <w:rFonts w:hint="default" w:ascii="宋体" w:hAnsi="宋体" w:eastAsia="宋体"/>
          <w:b/>
          <w:kern w:val="0"/>
          <w:sz w:val="24"/>
          <w:highlight w:val="none"/>
          <w:lang w:val="en-US" w:eastAsia="zh-CN"/>
        </w:rPr>
      </w:pPr>
      <w:r>
        <w:rPr>
          <w:rFonts w:hint="eastAsia" w:ascii="宋体" w:hAnsi="宋体"/>
          <w:sz w:val="24"/>
          <w:highlight w:val="none"/>
        </w:rPr>
        <w:t>联系人：</w:t>
      </w:r>
      <w:r>
        <w:rPr>
          <w:rFonts w:hint="eastAsia" w:ascii="宋体" w:hAnsi="宋体"/>
          <w:sz w:val="24"/>
          <w:highlight w:val="none"/>
          <w:lang w:eastAsia="zh-CN"/>
        </w:rPr>
        <w:t>杨女士</w:t>
      </w:r>
      <w:r>
        <w:rPr>
          <w:rFonts w:hint="eastAsia" w:ascii="宋体" w:hAnsi="宋体"/>
          <w:sz w:val="24"/>
          <w:highlight w:val="none"/>
        </w:rPr>
        <w:t xml:space="preserve">           电话</w:t>
      </w:r>
      <w:r>
        <w:rPr>
          <w:rFonts w:ascii="宋体" w:hAnsi="宋体"/>
          <w:sz w:val="24"/>
          <w:highlight w:val="none"/>
        </w:rPr>
        <w:t>：</w:t>
      </w:r>
      <w:r>
        <w:rPr>
          <w:rFonts w:hint="eastAsia" w:ascii="宋体" w:hAnsi="宋体"/>
          <w:sz w:val="24"/>
          <w:highlight w:val="none"/>
          <w:lang w:val="en-US" w:eastAsia="zh-CN"/>
        </w:rPr>
        <w:t>69444924</w:t>
      </w:r>
    </w:p>
    <w:p>
      <w:pPr>
        <w:spacing w:line="460" w:lineRule="exact"/>
        <w:ind w:firstLine="482" w:firstLineChars="200"/>
        <w:rPr>
          <w:rFonts w:ascii="宋体" w:hAnsi="宋体"/>
          <w:b/>
          <w:kern w:val="0"/>
          <w:sz w:val="24"/>
          <w:highlight w:val="none"/>
        </w:rPr>
      </w:pPr>
      <w:r>
        <w:rPr>
          <w:rFonts w:hint="eastAsia" w:ascii="宋体" w:hAnsi="宋体"/>
          <w:b/>
          <w:kern w:val="0"/>
          <w:sz w:val="24"/>
          <w:highlight w:val="none"/>
        </w:rPr>
        <w:t>五、评选与中选</w:t>
      </w:r>
    </w:p>
    <w:p>
      <w:pPr>
        <w:spacing w:line="460" w:lineRule="exact"/>
        <w:ind w:firstLine="480" w:firstLineChars="200"/>
        <w:rPr>
          <w:rFonts w:ascii="宋体" w:hAnsi="宋体"/>
          <w:kern w:val="0"/>
          <w:sz w:val="24"/>
          <w:highlight w:val="none"/>
        </w:rPr>
      </w:pPr>
      <w:r>
        <w:rPr>
          <w:rFonts w:hint="eastAsia" w:ascii="宋体" w:hAnsi="宋体"/>
          <w:kern w:val="0"/>
          <w:sz w:val="24"/>
          <w:highlight w:val="none"/>
        </w:rPr>
        <w:t>组织对所有按时递交的响应文件进行综合评审，择优选择申请人。</w:t>
      </w:r>
    </w:p>
    <w:p>
      <w:pPr>
        <w:kinsoku w:val="0"/>
        <w:autoSpaceDE w:val="0"/>
        <w:autoSpaceDN w:val="0"/>
        <w:adjustRightInd w:val="0"/>
        <w:snapToGrid w:val="0"/>
        <w:spacing w:line="460" w:lineRule="exact"/>
        <w:ind w:firstLine="480" w:firstLineChars="200"/>
        <w:rPr>
          <w:rFonts w:ascii="宋体" w:hAnsi="宋体" w:cs="宋体"/>
          <w:color w:val="000000"/>
          <w:sz w:val="24"/>
          <w:highlight w:val="none"/>
        </w:rPr>
      </w:pPr>
      <w:r>
        <w:rPr>
          <w:rFonts w:hint="eastAsia" w:ascii="宋体" w:hAnsi="宋体"/>
          <w:color w:val="000000"/>
          <w:kern w:val="0"/>
          <w:sz w:val="24"/>
          <w:highlight w:val="none"/>
        </w:rPr>
        <w:t>特此致函，诚谢合作！</w:t>
      </w:r>
    </w:p>
    <w:p>
      <w:pPr>
        <w:pStyle w:val="15"/>
        <w:spacing w:line="460" w:lineRule="exact"/>
        <w:ind w:firstLineChars="0"/>
        <w:rPr>
          <w:rFonts w:hAnsi="宋体"/>
          <w:color w:val="000000"/>
          <w:kern w:val="0"/>
          <w:sz w:val="24"/>
          <w:szCs w:val="24"/>
          <w:highlight w:val="none"/>
        </w:rPr>
      </w:pPr>
    </w:p>
    <w:p>
      <w:pPr>
        <w:pStyle w:val="15"/>
        <w:spacing w:line="460" w:lineRule="exact"/>
        <w:ind w:firstLineChars="0"/>
        <w:rPr>
          <w:rFonts w:hAnsi="宋体"/>
          <w:color w:val="000000"/>
          <w:kern w:val="0"/>
          <w:sz w:val="24"/>
          <w:szCs w:val="24"/>
          <w:highlight w:val="none"/>
        </w:rPr>
      </w:pPr>
    </w:p>
    <w:p>
      <w:pPr>
        <w:pStyle w:val="15"/>
        <w:spacing w:line="460" w:lineRule="exact"/>
        <w:ind w:firstLineChars="0"/>
        <w:rPr>
          <w:rFonts w:hAnsi="宋体"/>
          <w:color w:val="000000"/>
          <w:kern w:val="0"/>
          <w:sz w:val="24"/>
          <w:szCs w:val="24"/>
          <w:highlight w:val="none"/>
        </w:rPr>
      </w:pPr>
    </w:p>
    <w:p>
      <w:pPr>
        <w:pStyle w:val="15"/>
        <w:spacing w:line="460" w:lineRule="exact"/>
        <w:ind w:firstLineChars="0"/>
        <w:rPr>
          <w:rFonts w:hAnsi="宋体"/>
          <w:color w:val="000000"/>
          <w:kern w:val="0"/>
          <w:sz w:val="24"/>
          <w:szCs w:val="24"/>
          <w:highlight w:val="none"/>
        </w:rPr>
      </w:pPr>
    </w:p>
    <w:p>
      <w:pPr>
        <w:pStyle w:val="15"/>
        <w:spacing w:line="460" w:lineRule="exact"/>
        <w:ind w:right="480" w:firstLineChars="0"/>
        <w:jc w:val="right"/>
        <w:rPr>
          <w:rFonts w:hAnsi="宋体"/>
          <w:color w:val="000000"/>
          <w:kern w:val="0"/>
          <w:sz w:val="24"/>
          <w:szCs w:val="24"/>
          <w:highlight w:val="none"/>
        </w:rPr>
      </w:pPr>
      <w:r>
        <w:rPr>
          <w:rFonts w:hint="eastAsia" w:hAnsi="宋体"/>
          <w:color w:val="000000"/>
          <w:kern w:val="0"/>
          <w:sz w:val="24"/>
          <w:szCs w:val="24"/>
          <w:highlight w:val="none"/>
        </w:rPr>
        <w:t>北京市顺义区水务局</w:t>
      </w:r>
    </w:p>
    <w:p>
      <w:pPr>
        <w:spacing w:line="460" w:lineRule="exact"/>
        <w:ind w:firstLine="6360" w:firstLineChars="2650"/>
        <w:rPr>
          <w:rFonts w:ascii="宋体" w:hAnsi="宋体"/>
          <w:color w:val="000000"/>
          <w:kern w:val="0"/>
          <w:sz w:val="24"/>
          <w:highlight w:val="yellow"/>
          <w:shd w:val="clear" w:color="auto" w:fill="auto"/>
        </w:rPr>
      </w:pPr>
      <w:r>
        <w:rPr>
          <w:rFonts w:hint="eastAsia" w:ascii="宋体" w:hAnsi="宋体"/>
          <w:color w:val="000000"/>
          <w:kern w:val="0"/>
          <w:sz w:val="24"/>
          <w:highlight w:val="none"/>
          <w:shd w:val="clear" w:color="auto" w:fill="auto"/>
          <w:lang w:eastAsia="zh-CN"/>
        </w:rPr>
        <w:t>2025</w:t>
      </w:r>
      <w:r>
        <w:rPr>
          <w:rFonts w:ascii="宋体" w:hAnsi="宋体"/>
          <w:color w:val="000000"/>
          <w:kern w:val="0"/>
          <w:sz w:val="24"/>
          <w:highlight w:val="none"/>
          <w:shd w:val="clear" w:color="auto" w:fill="auto"/>
        </w:rPr>
        <w:t>年</w:t>
      </w:r>
      <w:r>
        <w:rPr>
          <w:rFonts w:hint="eastAsia" w:ascii="宋体" w:hAnsi="宋体"/>
          <w:color w:val="000000"/>
          <w:kern w:val="0"/>
          <w:sz w:val="24"/>
          <w:highlight w:val="none"/>
          <w:shd w:val="clear" w:color="auto" w:fill="auto"/>
        </w:rPr>
        <w:t>0</w:t>
      </w:r>
      <w:r>
        <w:rPr>
          <w:rFonts w:hint="eastAsia" w:ascii="宋体" w:hAnsi="宋体"/>
          <w:color w:val="000000"/>
          <w:kern w:val="0"/>
          <w:sz w:val="24"/>
          <w:highlight w:val="none"/>
          <w:shd w:val="clear" w:color="auto" w:fill="auto"/>
          <w:lang w:val="en-US" w:eastAsia="zh-CN"/>
        </w:rPr>
        <w:t>9</w:t>
      </w:r>
      <w:r>
        <w:rPr>
          <w:rFonts w:ascii="宋体" w:hAnsi="宋体"/>
          <w:color w:val="000000"/>
          <w:kern w:val="0"/>
          <w:sz w:val="24"/>
          <w:highlight w:val="none"/>
          <w:shd w:val="clear" w:color="auto" w:fill="auto"/>
        </w:rPr>
        <w:t>月</w:t>
      </w:r>
      <w:r>
        <w:rPr>
          <w:rFonts w:hint="eastAsia" w:ascii="宋体" w:hAnsi="宋体"/>
          <w:color w:val="000000"/>
          <w:kern w:val="0"/>
          <w:sz w:val="24"/>
          <w:highlight w:val="none"/>
          <w:shd w:val="clear" w:color="auto" w:fill="auto"/>
          <w:lang w:val="en-US" w:eastAsia="zh-CN"/>
        </w:rPr>
        <w:t>17</w:t>
      </w:r>
      <w:r>
        <w:rPr>
          <w:rFonts w:ascii="宋体" w:hAnsi="宋体"/>
          <w:color w:val="000000"/>
          <w:kern w:val="0"/>
          <w:sz w:val="24"/>
          <w:highlight w:val="none"/>
          <w:shd w:val="clear" w:color="auto" w:fill="auto"/>
        </w:rPr>
        <w:t>日</w:t>
      </w:r>
      <w:bookmarkStart w:id="1" w:name="_Toc28155909"/>
    </w:p>
    <w:p>
      <w:pPr>
        <w:rPr>
          <w:rFonts w:ascii="宋体" w:hAnsi="宋体"/>
          <w:color w:val="000000"/>
          <w:kern w:val="0"/>
          <w:sz w:val="24"/>
          <w:highlight w:val="none"/>
        </w:rPr>
      </w:pPr>
      <w:r>
        <w:rPr>
          <w:rFonts w:ascii="宋体" w:hAnsi="宋体"/>
          <w:color w:val="000000"/>
          <w:kern w:val="0"/>
          <w:sz w:val="24"/>
          <w:highlight w:val="none"/>
        </w:rPr>
        <w:br w:type="page"/>
      </w:r>
    </w:p>
    <w:p>
      <w:pPr>
        <w:pStyle w:val="3"/>
        <w:spacing w:before="120" w:after="480" w:line="240" w:lineRule="auto"/>
        <w:jc w:val="center"/>
        <w:rPr>
          <w:rFonts w:ascii="宋体" w:hAnsi="宋体"/>
          <w:sz w:val="36"/>
          <w:szCs w:val="36"/>
        </w:rPr>
      </w:pPr>
      <w:r>
        <w:rPr>
          <w:rFonts w:hint="eastAsia" w:ascii="宋体" w:hAnsi="宋体"/>
          <w:sz w:val="36"/>
          <w:szCs w:val="36"/>
        </w:rPr>
        <w:t>第二章  比选申请人须知</w:t>
      </w:r>
    </w:p>
    <w:p>
      <w:pPr>
        <w:spacing w:line="420" w:lineRule="exact"/>
        <w:jc w:val="center"/>
        <w:rPr>
          <w:rFonts w:ascii="宋体" w:hAnsi="宋体" w:cs="宋体"/>
          <w:sz w:val="32"/>
          <w:szCs w:val="32"/>
        </w:rPr>
      </w:pPr>
      <w:r>
        <w:rPr>
          <w:rFonts w:hint="eastAsia" w:ascii="宋体" w:hAnsi="宋体" w:cs="宋体"/>
          <w:sz w:val="32"/>
          <w:szCs w:val="32"/>
        </w:rPr>
        <w:t>比选申请人须知前附表</w:t>
      </w:r>
    </w:p>
    <w:tbl>
      <w:tblPr>
        <w:tblStyle w:val="28"/>
        <w:tblW w:w="9899" w:type="dxa"/>
        <w:tblInd w:w="-4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57"/>
        <w:gridCol w:w="68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rPr>
                <w:rFonts w:ascii="宋体" w:hAnsi="宋体" w:cs="宋体"/>
                <w:b/>
                <w:sz w:val="24"/>
                <w:szCs w:val="24"/>
              </w:rPr>
            </w:pPr>
            <w:r>
              <w:rPr>
                <w:rFonts w:hint="eastAsia" w:ascii="宋体" w:hAnsi="宋体" w:cs="宋体"/>
                <w:b/>
                <w:sz w:val="24"/>
                <w:szCs w:val="24"/>
              </w:rPr>
              <w:t>序号</w:t>
            </w:r>
          </w:p>
        </w:tc>
        <w:tc>
          <w:tcPr>
            <w:tcW w:w="2357" w:type="dxa"/>
          </w:tcPr>
          <w:p>
            <w:pPr>
              <w:pStyle w:val="83"/>
              <w:spacing w:line="420" w:lineRule="exact"/>
              <w:rPr>
                <w:rFonts w:ascii="宋体" w:hAnsi="宋体" w:cs="宋体"/>
                <w:b/>
                <w:sz w:val="24"/>
                <w:szCs w:val="24"/>
              </w:rPr>
            </w:pPr>
            <w:r>
              <w:rPr>
                <w:rFonts w:hint="eastAsia" w:ascii="宋体" w:hAnsi="宋体" w:cs="宋体"/>
                <w:b/>
                <w:sz w:val="24"/>
                <w:szCs w:val="24"/>
              </w:rPr>
              <w:t>名  称</w:t>
            </w:r>
          </w:p>
        </w:tc>
        <w:tc>
          <w:tcPr>
            <w:tcW w:w="6808" w:type="dxa"/>
          </w:tcPr>
          <w:p>
            <w:pPr>
              <w:pStyle w:val="83"/>
              <w:spacing w:line="420" w:lineRule="exact"/>
              <w:rPr>
                <w:rFonts w:ascii="宋体" w:hAnsi="宋体" w:cs="宋体"/>
                <w:b/>
                <w:sz w:val="24"/>
                <w:szCs w:val="24"/>
              </w:rPr>
            </w:pPr>
            <w:r>
              <w:rPr>
                <w:rFonts w:hint="eastAsia" w:ascii="宋体" w:hAnsi="宋体" w:cs="宋体"/>
                <w:b/>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1</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采购人</w:t>
            </w:r>
          </w:p>
        </w:tc>
        <w:tc>
          <w:tcPr>
            <w:tcW w:w="6808" w:type="dxa"/>
          </w:tcPr>
          <w:p>
            <w:pPr>
              <w:pStyle w:val="84"/>
              <w:widowControl w:val="0"/>
              <w:adjustRightInd w:val="0"/>
              <w:snapToGrid w:val="0"/>
              <w:spacing w:before="0" w:beforeAutospacing="0" w:after="0" w:afterAutospacing="0" w:line="420" w:lineRule="exact"/>
              <w:jc w:val="both"/>
              <w:rPr>
                <w:rFonts w:cs="宋体"/>
                <w:kern w:val="2"/>
                <w:szCs w:val="24"/>
              </w:rPr>
            </w:pPr>
            <w:r>
              <w:rPr>
                <w:rFonts w:hint="eastAsia" w:cs="宋体"/>
                <w:kern w:val="2"/>
                <w:szCs w:val="24"/>
              </w:rPr>
              <w:t>名  称：</w:t>
            </w:r>
            <w:r>
              <w:rPr>
                <w:rFonts w:hint="eastAsia" w:cs="宋体"/>
                <w:szCs w:val="24"/>
              </w:rPr>
              <w:t>北京市顺义区水务局</w:t>
            </w:r>
          </w:p>
          <w:p>
            <w:pPr>
              <w:pStyle w:val="83"/>
              <w:spacing w:line="420" w:lineRule="exact"/>
              <w:rPr>
                <w:rFonts w:ascii="宋体" w:hAnsi="宋体" w:cs="宋体"/>
                <w:sz w:val="24"/>
                <w:szCs w:val="24"/>
              </w:rPr>
            </w:pPr>
            <w:r>
              <w:rPr>
                <w:rFonts w:hint="eastAsia" w:ascii="宋体" w:hAnsi="宋体" w:cs="宋体"/>
                <w:sz w:val="24"/>
                <w:szCs w:val="24"/>
              </w:rPr>
              <w:t>地  址：北京市顺义区复兴东街3号区政务服务中心南楼8层顺义区水务局8021</w:t>
            </w:r>
          </w:p>
          <w:p>
            <w:pPr>
              <w:spacing w:line="420" w:lineRule="exact"/>
              <w:rPr>
                <w:rFonts w:hint="eastAsia" w:ascii="宋体" w:hAnsi="宋体" w:eastAsia="宋体" w:cs="宋体"/>
                <w:sz w:val="24"/>
                <w:lang w:eastAsia="zh-CN"/>
              </w:rPr>
            </w:pPr>
            <w:r>
              <w:rPr>
                <w:rFonts w:hint="eastAsia" w:ascii="宋体" w:hAnsi="宋体" w:cs="宋体"/>
                <w:sz w:val="24"/>
              </w:rPr>
              <w:t xml:space="preserve">联系人: </w:t>
            </w:r>
            <w:r>
              <w:rPr>
                <w:rFonts w:hint="eastAsia" w:ascii="宋体" w:hAnsi="宋体" w:cs="宋体"/>
                <w:sz w:val="24"/>
                <w:lang w:eastAsia="zh-CN"/>
              </w:rPr>
              <w:t>杨女士</w:t>
            </w:r>
          </w:p>
          <w:p>
            <w:pPr>
              <w:spacing w:line="420" w:lineRule="exact"/>
              <w:rPr>
                <w:rFonts w:hint="default" w:ascii="宋体" w:hAnsi="宋体" w:eastAsia="宋体" w:cs="宋体"/>
                <w:sz w:val="24"/>
                <w:shd w:val="clear" w:color="auto" w:fill="FDFEFB"/>
                <w:lang w:val="en-US" w:eastAsia="zh-CN"/>
              </w:rPr>
            </w:pPr>
            <w:r>
              <w:rPr>
                <w:rFonts w:hint="eastAsia" w:ascii="宋体" w:hAnsi="宋体" w:cs="宋体"/>
                <w:sz w:val="24"/>
              </w:rPr>
              <w:t xml:space="preserve">电  话: </w:t>
            </w:r>
            <w:r>
              <w:rPr>
                <w:rFonts w:hint="eastAsia" w:ascii="宋体" w:hAnsi="宋体" w:cs="宋体"/>
                <w:sz w:val="24"/>
                <w:lang w:val="en-US" w:eastAsia="zh-CN"/>
              </w:rPr>
              <w:t>69444924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bookmarkStart w:id="2" w:name="_Hlk536767825"/>
            <w:bookmarkStart w:id="3" w:name="OLE_LINK1" w:colFirst="2" w:colLast="2"/>
            <w:bookmarkStart w:id="4" w:name="OLE_LINK2" w:colFirst="2" w:colLast="2"/>
            <w:r>
              <w:rPr>
                <w:rFonts w:hint="eastAsia" w:ascii="宋体" w:hAnsi="宋体" w:cs="宋体"/>
                <w:sz w:val="24"/>
                <w:szCs w:val="24"/>
              </w:rPr>
              <w:t>2</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项目概况</w:t>
            </w:r>
          </w:p>
        </w:tc>
        <w:tc>
          <w:tcPr>
            <w:tcW w:w="6808" w:type="dxa"/>
          </w:tcPr>
          <w:p>
            <w:pPr>
              <w:spacing w:line="460" w:lineRule="exact"/>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sz w:val="24"/>
                <w:lang w:eastAsia="zh-CN"/>
              </w:rPr>
              <w:t>顺义区“十五五”时期水务发展规划编制咨询</w:t>
            </w:r>
          </w:p>
          <w:p>
            <w:pPr>
              <w:pStyle w:val="84"/>
              <w:widowControl w:val="0"/>
              <w:adjustRightInd w:val="0"/>
              <w:snapToGrid w:val="0"/>
              <w:spacing w:before="0" w:beforeAutospacing="0" w:after="0" w:afterAutospacing="0" w:line="420" w:lineRule="exact"/>
              <w:jc w:val="both"/>
              <w:rPr>
                <w:rFonts w:cs="宋体"/>
              </w:rPr>
            </w:pPr>
            <w:r>
              <w:rPr>
                <w:rFonts w:hint="eastAsia" w:cs="宋体"/>
                <w:kern w:val="2"/>
                <w:szCs w:val="24"/>
              </w:rPr>
              <w:t>项目地点：北京市顺义区</w:t>
            </w:r>
          </w:p>
        </w:tc>
      </w:tr>
      <w:bookmarkEnd w:id="2"/>
      <w:bookmarkEnd w:id="3"/>
      <w:bookmarkEnd w:id="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3</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最高限价</w:t>
            </w:r>
          </w:p>
        </w:tc>
        <w:tc>
          <w:tcPr>
            <w:tcW w:w="6808" w:type="dxa"/>
          </w:tcPr>
          <w:p>
            <w:pPr>
              <w:pStyle w:val="84"/>
              <w:widowControl w:val="0"/>
              <w:adjustRightInd w:val="0"/>
              <w:snapToGrid w:val="0"/>
              <w:spacing w:before="0" w:beforeAutospacing="0" w:after="0" w:afterAutospacing="0" w:line="420" w:lineRule="exact"/>
              <w:jc w:val="both"/>
              <w:rPr>
                <w:rFonts w:cs="宋体"/>
                <w:szCs w:val="24"/>
              </w:rPr>
            </w:pPr>
            <w:r>
              <w:rPr>
                <w:rFonts w:hint="eastAsia" w:cs="宋体"/>
                <w:szCs w:val="24"/>
              </w:rPr>
              <w:t xml:space="preserve">详见比选邀请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b/>
                <w:bCs/>
                <w:sz w:val="24"/>
                <w:szCs w:val="24"/>
              </w:rPr>
            </w:pPr>
            <w:r>
              <w:rPr>
                <w:rFonts w:hint="eastAsia" w:ascii="宋体" w:hAnsi="宋体" w:cs="宋体"/>
                <w:sz w:val="24"/>
                <w:szCs w:val="24"/>
              </w:rPr>
              <w:t>4</w:t>
            </w:r>
          </w:p>
        </w:tc>
        <w:tc>
          <w:tcPr>
            <w:tcW w:w="2357" w:type="dxa"/>
          </w:tcPr>
          <w:p>
            <w:pPr>
              <w:pStyle w:val="83"/>
              <w:spacing w:line="420" w:lineRule="exact"/>
              <w:rPr>
                <w:rFonts w:ascii="宋体" w:hAnsi="宋体" w:cs="宋体"/>
                <w:b/>
                <w:bCs/>
                <w:sz w:val="24"/>
                <w:szCs w:val="24"/>
              </w:rPr>
            </w:pPr>
            <w:r>
              <w:rPr>
                <w:rFonts w:hint="eastAsia" w:ascii="宋体" w:hAnsi="宋体" w:cs="宋体"/>
                <w:sz w:val="24"/>
                <w:szCs w:val="24"/>
              </w:rPr>
              <w:t>比选范围及要求</w:t>
            </w:r>
          </w:p>
        </w:tc>
        <w:tc>
          <w:tcPr>
            <w:tcW w:w="6808" w:type="dxa"/>
          </w:tcPr>
          <w:p>
            <w:pPr>
              <w:pStyle w:val="83"/>
              <w:spacing w:line="420" w:lineRule="exact"/>
              <w:rPr>
                <w:rFonts w:ascii="宋体" w:hAnsi="宋体" w:cs="宋体"/>
                <w:bCs/>
                <w:sz w:val="24"/>
                <w:szCs w:val="24"/>
              </w:rPr>
            </w:pPr>
            <w:r>
              <w:rPr>
                <w:rFonts w:hint="eastAsia" w:ascii="宋体" w:hAnsi="宋体" w:cs="宋体"/>
                <w:sz w:val="24"/>
                <w:szCs w:val="24"/>
              </w:rPr>
              <w:t>详见比选邀请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5</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服务期</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详见比选邀请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6</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资格要求</w:t>
            </w:r>
          </w:p>
        </w:tc>
        <w:tc>
          <w:tcPr>
            <w:tcW w:w="6808" w:type="dxa"/>
          </w:tcPr>
          <w:p>
            <w:pPr>
              <w:spacing w:line="420" w:lineRule="exact"/>
              <w:rPr>
                <w:rFonts w:ascii="宋体" w:hAnsi="宋体" w:cs="宋体"/>
                <w:sz w:val="24"/>
              </w:rPr>
            </w:pPr>
            <w:r>
              <w:rPr>
                <w:rFonts w:hint="eastAsia" w:ascii="宋体" w:hAnsi="宋体" w:cs="宋体"/>
                <w:sz w:val="24"/>
              </w:rPr>
              <w:t>详见比选邀请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7</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比选文件组成</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（1）比选邀请函；</w:t>
            </w:r>
          </w:p>
          <w:p>
            <w:pPr>
              <w:pStyle w:val="83"/>
              <w:spacing w:line="420" w:lineRule="exact"/>
              <w:rPr>
                <w:rFonts w:ascii="宋体" w:hAnsi="宋体" w:cs="宋体"/>
                <w:sz w:val="24"/>
                <w:szCs w:val="24"/>
              </w:rPr>
            </w:pPr>
            <w:r>
              <w:rPr>
                <w:rFonts w:hint="eastAsia" w:ascii="宋体" w:hAnsi="宋体" w:cs="宋体"/>
                <w:sz w:val="24"/>
                <w:szCs w:val="24"/>
              </w:rPr>
              <w:t>（2）比选申请人须知；</w:t>
            </w:r>
          </w:p>
          <w:p>
            <w:pPr>
              <w:pStyle w:val="83"/>
              <w:spacing w:line="420" w:lineRule="exact"/>
              <w:rPr>
                <w:rFonts w:ascii="宋体" w:hAnsi="宋体" w:cs="宋体"/>
                <w:sz w:val="24"/>
                <w:szCs w:val="24"/>
              </w:rPr>
            </w:pPr>
            <w:r>
              <w:rPr>
                <w:rFonts w:hint="eastAsia" w:ascii="宋体" w:hAnsi="宋体" w:cs="宋体"/>
                <w:sz w:val="24"/>
                <w:szCs w:val="24"/>
              </w:rPr>
              <w:t>（3）响应文件格式；</w:t>
            </w:r>
          </w:p>
          <w:p>
            <w:pPr>
              <w:pStyle w:val="83"/>
              <w:spacing w:line="420" w:lineRule="exact"/>
              <w:rPr>
                <w:rFonts w:ascii="宋体" w:hAnsi="宋体" w:cs="宋体"/>
                <w:sz w:val="24"/>
                <w:szCs w:val="24"/>
              </w:rPr>
            </w:pPr>
            <w:r>
              <w:rPr>
                <w:rFonts w:hint="eastAsia" w:ascii="宋体" w:hAnsi="宋体" w:cs="宋体"/>
                <w:sz w:val="24"/>
                <w:szCs w:val="24"/>
              </w:rPr>
              <w:t>（4）比选评审；</w:t>
            </w:r>
          </w:p>
          <w:p>
            <w:pPr>
              <w:pStyle w:val="83"/>
              <w:spacing w:line="420" w:lineRule="exact"/>
              <w:rPr>
                <w:rFonts w:ascii="宋体" w:hAnsi="宋体" w:cs="宋体"/>
                <w:sz w:val="24"/>
                <w:szCs w:val="24"/>
              </w:rPr>
            </w:pPr>
            <w:r>
              <w:rPr>
                <w:rFonts w:hint="eastAsia" w:ascii="宋体" w:hAnsi="宋体" w:cs="宋体"/>
                <w:sz w:val="24"/>
                <w:szCs w:val="24"/>
              </w:rPr>
              <w:t>（5）采购需求；</w:t>
            </w:r>
          </w:p>
          <w:p>
            <w:pPr>
              <w:pStyle w:val="83"/>
              <w:spacing w:line="420" w:lineRule="exact"/>
              <w:rPr>
                <w:rFonts w:ascii="宋体" w:hAnsi="宋体" w:cs="宋体"/>
                <w:sz w:val="24"/>
                <w:szCs w:val="24"/>
              </w:rPr>
            </w:pPr>
            <w:r>
              <w:rPr>
                <w:rFonts w:hint="eastAsia" w:ascii="宋体" w:hAnsi="宋体" w:cs="宋体"/>
                <w:sz w:val="24"/>
                <w:szCs w:val="24"/>
              </w:rPr>
              <w:t>（6）合同条款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8</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比选有效期</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9</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领取比选文件时间、地点</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详见比选邀请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10</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递交文件截止时间、地点</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详见比选邀请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11</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响应文件份数</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正本：1 份、副本：1份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vAlign w:val="center"/>
          </w:tcPr>
          <w:p>
            <w:pPr>
              <w:pStyle w:val="83"/>
              <w:spacing w:line="420" w:lineRule="exact"/>
              <w:jc w:val="center"/>
              <w:rPr>
                <w:rFonts w:ascii="宋体" w:hAnsi="宋体" w:cs="宋体"/>
                <w:sz w:val="24"/>
                <w:szCs w:val="24"/>
              </w:rPr>
            </w:pPr>
            <w:r>
              <w:rPr>
                <w:rFonts w:hint="eastAsia" w:ascii="宋体" w:hAnsi="宋体" w:cs="宋体"/>
                <w:sz w:val="24"/>
                <w:szCs w:val="24"/>
              </w:rPr>
              <w:t>12</w:t>
            </w:r>
          </w:p>
        </w:tc>
        <w:tc>
          <w:tcPr>
            <w:tcW w:w="2357" w:type="dxa"/>
            <w:vAlign w:val="center"/>
          </w:tcPr>
          <w:p>
            <w:pPr>
              <w:pStyle w:val="83"/>
              <w:spacing w:line="420" w:lineRule="exact"/>
              <w:jc w:val="left"/>
              <w:rPr>
                <w:rFonts w:ascii="宋体" w:hAnsi="宋体" w:cs="宋体"/>
                <w:sz w:val="24"/>
                <w:szCs w:val="24"/>
              </w:rPr>
            </w:pPr>
            <w:r>
              <w:rPr>
                <w:rFonts w:hint="eastAsia" w:ascii="宋体" w:hAnsi="宋体" w:cs="宋体"/>
                <w:sz w:val="24"/>
                <w:szCs w:val="24"/>
              </w:rPr>
              <w:t>装订要求</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响应文件的装订应胶装、牢固可靠，不易散落，不得采用活页式装订。对因装订不牢造成文件散落、缺失等不利后果，须由比选申请人自行承担。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vAlign w:val="center"/>
          </w:tcPr>
          <w:p>
            <w:pPr>
              <w:pStyle w:val="83"/>
              <w:spacing w:line="420" w:lineRule="exact"/>
              <w:jc w:val="center"/>
              <w:rPr>
                <w:rFonts w:ascii="宋体" w:hAnsi="宋体" w:cs="宋体"/>
                <w:sz w:val="24"/>
                <w:szCs w:val="24"/>
              </w:rPr>
            </w:pPr>
            <w:r>
              <w:rPr>
                <w:rFonts w:hint="eastAsia" w:ascii="宋体" w:hAnsi="宋体" w:cs="宋体"/>
                <w:sz w:val="24"/>
                <w:szCs w:val="24"/>
              </w:rPr>
              <w:t>13</w:t>
            </w:r>
          </w:p>
        </w:tc>
        <w:tc>
          <w:tcPr>
            <w:tcW w:w="2357" w:type="dxa"/>
            <w:vAlign w:val="center"/>
          </w:tcPr>
          <w:p>
            <w:pPr>
              <w:pStyle w:val="83"/>
              <w:spacing w:line="420" w:lineRule="exact"/>
              <w:jc w:val="left"/>
              <w:rPr>
                <w:rFonts w:ascii="宋体" w:hAnsi="宋体" w:cs="宋体"/>
                <w:sz w:val="24"/>
                <w:szCs w:val="24"/>
              </w:rPr>
            </w:pPr>
            <w:r>
              <w:rPr>
                <w:rFonts w:hint="eastAsia" w:ascii="宋体" w:hAnsi="宋体" w:cs="宋体"/>
                <w:sz w:val="24"/>
                <w:szCs w:val="24"/>
              </w:rPr>
              <w:t>密封要求</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1.比选申请人应将响应文件及电子版密封（正本副本电子版密封在一起），须在封皮正面标明“响应文件”字样。</w:t>
            </w:r>
          </w:p>
          <w:p>
            <w:pPr>
              <w:pStyle w:val="83"/>
              <w:spacing w:line="420" w:lineRule="exact"/>
              <w:rPr>
                <w:rFonts w:ascii="宋体" w:hAnsi="宋体" w:cs="宋体"/>
                <w:sz w:val="24"/>
                <w:szCs w:val="24"/>
              </w:rPr>
            </w:pPr>
            <w:r>
              <w:rPr>
                <w:rFonts w:hint="eastAsia" w:ascii="宋体" w:hAnsi="宋体" w:cs="宋体"/>
                <w:sz w:val="24"/>
                <w:szCs w:val="24"/>
              </w:rPr>
              <w:t>2.包装封皮和信封上均应：</w:t>
            </w:r>
          </w:p>
          <w:p>
            <w:pPr>
              <w:pStyle w:val="83"/>
              <w:spacing w:line="420" w:lineRule="exact"/>
              <w:rPr>
                <w:rFonts w:ascii="宋体" w:hAnsi="宋体" w:cs="宋体"/>
                <w:sz w:val="24"/>
                <w:szCs w:val="24"/>
              </w:rPr>
            </w:pPr>
            <w:r>
              <w:rPr>
                <w:rFonts w:hint="eastAsia" w:ascii="宋体" w:hAnsi="宋体" w:cs="宋体"/>
                <w:sz w:val="24"/>
                <w:szCs w:val="24"/>
              </w:rPr>
              <w:t>（1）注明项目名称、比选申请人</w:t>
            </w:r>
            <w:r>
              <w:rPr>
                <w:rFonts w:ascii="宋体" w:hAnsi="宋体" w:cs="宋体"/>
                <w:sz w:val="24"/>
                <w:szCs w:val="24"/>
              </w:rPr>
              <w:t>名称</w:t>
            </w:r>
            <w:r>
              <w:rPr>
                <w:rFonts w:hint="eastAsia" w:ascii="宋体" w:hAnsi="宋体" w:cs="宋体"/>
                <w:sz w:val="24"/>
                <w:szCs w:val="24"/>
              </w:rPr>
              <w:t>和“在（比选公告中规定时间）之前不得启封”的字样。</w:t>
            </w:r>
          </w:p>
          <w:p>
            <w:pPr>
              <w:pStyle w:val="83"/>
              <w:spacing w:line="420" w:lineRule="exact"/>
              <w:rPr>
                <w:rFonts w:ascii="宋体" w:hAnsi="宋体" w:cs="宋体"/>
                <w:sz w:val="24"/>
                <w:szCs w:val="24"/>
              </w:rPr>
            </w:pPr>
            <w:r>
              <w:rPr>
                <w:rFonts w:hint="eastAsia" w:ascii="宋体" w:hAnsi="宋体" w:cs="宋体"/>
                <w:sz w:val="24"/>
                <w:szCs w:val="24"/>
              </w:rPr>
              <w:t>（2）在封装处加盖比选申请人</w:t>
            </w:r>
            <w:r>
              <w:rPr>
                <w:rFonts w:ascii="宋体" w:hAnsi="宋体" w:cs="宋体"/>
                <w:sz w:val="24"/>
                <w:szCs w:val="24"/>
              </w:rPr>
              <w:t>单位</w:t>
            </w:r>
            <w:r>
              <w:rPr>
                <w:rFonts w:hint="eastAsia" w:ascii="宋体" w:hAnsi="宋体" w:cs="宋体"/>
                <w:sz w:val="24"/>
                <w:szCs w:val="24"/>
              </w:rPr>
              <w:t>公章，或由法定代表人（或其授权代表）签字。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14</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是否退还响应文件</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■否     □是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34" w:type="dxa"/>
          </w:tcPr>
          <w:p>
            <w:pPr>
              <w:pStyle w:val="83"/>
              <w:spacing w:line="420" w:lineRule="exact"/>
              <w:jc w:val="center"/>
              <w:rPr>
                <w:rFonts w:ascii="宋体" w:hAnsi="宋体" w:cs="宋体"/>
                <w:sz w:val="24"/>
                <w:szCs w:val="24"/>
              </w:rPr>
            </w:pPr>
            <w:r>
              <w:rPr>
                <w:rFonts w:hint="eastAsia" w:ascii="宋体" w:hAnsi="宋体" w:cs="宋体"/>
                <w:sz w:val="24"/>
                <w:szCs w:val="24"/>
              </w:rPr>
              <w:t>15</w:t>
            </w:r>
          </w:p>
        </w:tc>
        <w:tc>
          <w:tcPr>
            <w:tcW w:w="2357" w:type="dxa"/>
          </w:tcPr>
          <w:p>
            <w:pPr>
              <w:pStyle w:val="83"/>
              <w:spacing w:line="420" w:lineRule="exact"/>
              <w:rPr>
                <w:rFonts w:ascii="宋体" w:hAnsi="宋体" w:cs="宋体"/>
                <w:sz w:val="24"/>
                <w:szCs w:val="24"/>
              </w:rPr>
            </w:pPr>
            <w:r>
              <w:rPr>
                <w:rFonts w:hint="eastAsia" w:ascii="宋体" w:hAnsi="宋体" w:cs="宋体"/>
                <w:sz w:val="24"/>
                <w:szCs w:val="24"/>
              </w:rPr>
              <w:t>盖章要求</w:t>
            </w:r>
          </w:p>
        </w:tc>
        <w:tc>
          <w:tcPr>
            <w:tcW w:w="6808" w:type="dxa"/>
          </w:tcPr>
          <w:p>
            <w:pPr>
              <w:pStyle w:val="83"/>
              <w:spacing w:line="420" w:lineRule="exact"/>
              <w:rPr>
                <w:rFonts w:ascii="宋体" w:hAnsi="宋体" w:cs="宋体"/>
                <w:sz w:val="24"/>
                <w:szCs w:val="24"/>
              </w:rPr>
            </w:pPr>
            <w:r>
              <w:rPr>
                <w:rFonts w:hint="eastAsia" w:ascii="宋体" w:hAnsi="宋体" w:cs="宋体"/>
                <w:sz w:val="24"/>
                <w:szCs w:val="24"/>
              </w:rPr>
              <w:t>参照响应文件格式</w:t>
            </w:r>
          </w:p>
        </w:tc>
      </w:tr>
    </w:tbl>
    <w:p>
      <w:pPr>
        <w:spacing w:line="420" w:lineRule="exact"/>
        <w:rPr>
          <w:rFonts w:ascii="宋体" w:hAnsi="宋体" w:cs="宋体"/>
          <w:sz w:val="24"/>
        </w:rPr>
      </w:pPr>
      <w:r>
        <w:rPr>
          <w:rFonts w:hint="eastAsia" w:ascii="宋体" w:hAnsi="宋体" w:cs="宋体"/>
        </w:rPr>
        <w:br w:type="page"/>
      </w:r>
      <w:r>
        <w:rPr>
          <w:rFonts w:hint="eastAsia" w:ascii="宋体" w:hAnsi="宋体" w:cs="宋体"/>
          <w:b/>
          <w:bCs/>
          <w:sz w:val="24"/>
        </w:rPr>
        <w:t>1. 总则</w:t>
      </w:r>
    </w:p>
    <w:p>
      <w:pPr>
        <w:spacing w:line="420" w:lineRule="exact"/>
        <w:rPr>
          <w:rFonts w:ascii="宋体" w:hAnsi="宋体" w:cs="宋体"/>
          <w:sz w:val="24"/>
        </w:rPr>
      </w:pPr>
      <w:r>
        <w:rPr>
          <w:rFonts w:hint="eastAsia" w:ascii="宋体" w:hAnsi="宋体" w:cs="宋体"/>
          <w:sz w:val="24"/>
        </w:rPr>
        <w:t>1.1 项目概况</w:t>
      </w:r>
    </w:p>
    <w:p>
      <w:pPr>
        <w:spacing w:line="420" w:lineRule="exact"/>
        <w:ind w:firstLine="480" w:firstLineChars="200"/>
        <w:rPr>
          <w:rFonts w:ascii="宋体" w:hAnsi="宋体" w:cs="宋体"/>
          <w:sz w:val="24"/>
        </w:rPr>
      </w:pPr>
      <w:r>
        <w:rPr>
          <w:rFonts w:hint="eastAsia" w:ascii="宋体" w:hAnsi="宋体" w:cs="宋体"/>
          <w:sz w:val="24"/>
        </w:rPr>
        <w:t>1.1.1根据国家、行业、地方等现行有关法律、法规和规章的规定，现对该项目实施进行比选。</w:t>
      </w:r>
    </w:p>
    <w:p>
      <w:pPr>
        <w:spacing w:line="420" w:lineRule="exact"/>
        <w:ind w:firstLine="480" w:firstLineChars="200"/>
        <w:rPr>
          <w:rFonts w:ascii="宋体" w:hAnsi="宋体" w:cs="宋体"/>
          <w:sz w:val="24"/>
        </w:rPr>
      </w:pPr>
      <w:r>
        <w:rPr>
          <w:rFonts w:hint="eastAsia" w:ascii="宋体" w:hAnsi="宋体" w:cs="宋体"/>
          <w:sz w:val="24"/>
        </w:rPr>
        <w:t>1.1.2 采购人：见比选申请人须知前附表。</w:t>
      </w:r>
    </w:p>
    <w:p>
      <w:pPr>
        <w:spacing w:line="420" w:lineRule="exact"/>
        <w:ind w:firstLine="480" w:firstLineChars="200"/>
        <w:rPr>
          <w:rFonts w:ascii="宋体" w:hAnsi="宋体" w:cs="宋体"/>
          <w:sz w:val="24"/>
        </w:rPr>
      </w:pPr>
      <w:r>
        <w:rPr>
          <w:rFonts w:hint="eastAsia" w:ascii="宋体" w:hAnsi="宋体" w:cs="宋体"/>
          <w:sz w:val="24"/>
        </w:rPr>
        <w:t>1.1.3比选项目名称：见比选申请人须知前附表。</w:t>
      </w:r>
    </w:p>
    <w:p>
      <w:pPr>
        <w:spacing w:line="420" w:lineRule="exact"/>
        <w:ind w:firstLine="480" w:firstLineChars="200"/>
        <w:rPr>
          <w:rFonts w:ascii="宋体" w:hAnsi="宋体" w:cs="宋体"/>
          <w:sz w:val="24"/>
        </w:rPr>
      </w:pPr>
      <w:r>
        <w:rPr>
          <w:rFonts w:hint="eastAsia" w:ascii="宋体" w:hAnsi="宋体" w:cs="宋体"/>
          <w:sz w:val="24"/>
        </w:rPr>
        <w:t>1.1.4 项目实施地点：见比选申请人须知前附表。</w:t>
      </w:r>
    </w:p>
    <w:p>
      <w:pPr>
        <w:spacing w:line="420" w:lineRule="exact"/>
        <w:rPr>
          <w:rFonts w:ascii="宋体" w:hAnsi="宋体" w:cs="宋体"/>
          <w:sz w:val="24"/>
        </w:rPr>
      </w:pPr>
      <w:r>
        <w:rPr>
          <w:rFonts w:hint="eastAsia" w:ascii="宋体" w:hAnsi="宋体" w:cs="宋体"/>
          <w:sz w:val="24"/>
        </w:rPr>
        <w:t>1.2 项目的资金来源和落实情况</w:t>
      </w:r>
    </w:p>
    <w:p>
      <w:pPr>
        <w:spacing w:line="420" w:lineRule="exact"/>
        <w:ind w:firstLine="480" w:firstLineChars="200"/>
        <w:rPr>
          <w:rFonts w:ascii="宋体" w:hAnsi="宋体" w:cs="宋体"/>
          <w:sz w:val="24"/>
        </w:rPr>
      </w:pPr>
      <w:r>
        <w:rPr>
          <w:rFonts w:hint="eastAsia" w:ascii="宋体" w:hAnsi="宋体" w:cs="宋体"/>
          <w:sz w:val="24"/>
        </w:rPr>
        <w:t>1.2.1 资金来源及比例：见比选申请人须知前附表。</w:t>
      </w:r>
    </w:p>
    <w:p>
      <w:pPr>
        <w:spacing w:line="420" w:lineRule="exact"/>
        <w:ind w:firstLine="480" w:firstLineChars="200"/>
        <w:rPr>
          <w:rFonts w:ascii="宋体" w:hAnsi="宋体" w:cs="宋体"/>
          <w:sz w:val="24"/>
        </w:rPr>
      </w:pPr>
      <w:r>
        <w:rPr>
          <w:rFonts w:hint="eastAsia" w:ascii="宋体" w:hAnsi="宋体" w:cs="宋体"/>
          <w:sz w:val="24"/>
        </w:rPr>
        <w:t>1.2.2 预算金额：无。</w:t>
      </w:r>
    </w:p>
    <w:p>
      <w:pPr>
        <w:spacing w:line="420" w:lineRule="exact"/>
        <w:ind w:firstLine="480" w:firstLineChars="200"/>
        <w:rPr>
          <w:rFonts w:ascii="宋体" w:hAnsi="宋体" w:cs="宋体"/>
          <w:sz w:val="24"/>
        </w:rPr>
      </w:pPr>
      <w:r>
        <w:rPr>
          <w:rFonts w:hint="eastAsia" w:ascii="宋体" w:hAnsi="宋体" w:cs="宋体"/>
          <w:sz w:val="24"/>
        </w:rPr>
        <w:t>1.2.3 资金落实情况：无。</w:t>
      </w:r>
    </w:p>
    <w:p>
      <w:pPr>
        <w:spacing w:line="420" w:lineRule="exact"/>
        <w:rPr>
          <w:rFonts w:ascii="宋体" w:hAnsi="宋体" w:cs="宋体"/>
          <w:sz w:val="24"/>
        </w:rPr>
      </w:pPr>
      <w:r>
        <w:rPr>
          <w:rFonts w:hint="eastAsia" w:ascii="宋体" w:hAnsi="宋体" w:cs="宋体"/>
          <w:sz w:val="24"/>
        </w:rPr>
        <w:t>1.3 比选内容、比选范围、计划日期和质量标准</w:t>
      </w:r>
    </w:p>
    <w:p>
      <w:pPr>
        <w:spacing w:line="420" w:lineRule="exact"/>
        <w:ind w:firstLine="480" w:firstLineChars="200"/>
        <w:rPr>
          <w:rFonts w:ascii="宋体" w:hAnsi="宋体" w:cs="宋体"/>
          <w:sz w:val="24"/>
        </w:rPr>
      </w:pPr>
      <w:r>
        <w:rPr>
          <w:rFonts w:hint="eastAsia" w:ascii="宋体" w:hAnsi="宋体" w:cs="宋体"/>
          <w:sz w:val="24"/>
        </w:rPr>
        <w:t>1.3.1比选内容：见比选申请人须知前附表。</w:t>
      </w:r>
    </w:p>
    <w:p>
      <w:pPr>
        <w:spacing w:line="420" w:lineRule="exact"/>
        <w:ind w:firstLine="480" w:firstLineChars="200"/>
        <w:rPr>
          <w:rFonts w:ascii="宋体" w:hAnsi="宋体" w:cs="宋体"/>
          <w:sz w:val="24"/>
        </w:rPr>
      </w:pPr>
      <w:r>
        <w:rPr>
          <w:rFonts w:hint="eastAsia" w:ascii="宋体" w:hAnsi="宋体" w:cs="宋体"/>
          <w:sz w:val="24"/>
        </w:rPr>
        <w:t>1.3.2 比选范围：见比选申请人须知前附表。</w:t>
      </w:r>
    </w:p>
    <w:p>
      <w:pPr>
        <w:spacing w:line="420" w:lineRule="exact"/>
        <w:ind w:firstLine="480" w:firstLineChars="200"/>
        <w:rPr>
          <w:rFonts w:ascii="宋体" w:hAnsi="宋体" w:cs="宋体"/>
          <w:sz w:val="24"/>
        </w:rPr>
      </w:pPr>
      <w:r>
        <w:rPr>
          <w:rFonts w:hint="eastAsia" w:ascii="宋体" w:hAnsi="宋体" w:cs="宋体"/>
          <w:sz w:val="24"/>
        </w:rPr>
        <w:t>1.3.3 计划日期：见比选申请人须知前附表。</w:t>
      </w:r>
    </w:p>
    <w:p>
      <w:pPr>
        <w:spacing w:line="420" w:lineRule="exact"/>
        <w:ind w:firstLine="480" w:firstLineChars="200"/>
        <w:rPr>
          <w:rFonts w:ascii="宋体" w:hAnsi="宋体" w:cs="宋体"/>
          <w:sz w:val="24"/>
        </w:rPr>
      </w:pPr>
      <w:r>
        <w:rPr>
          <w:rFonts w:hint="eastAsia" w:ascii="宋体" w:hAnsi="宋体" w:cs="宋体"/>
          <w:sz w:val="24"/>
        </w:rPr>
        <w:t>1.3.4 服务标准：见比选申请人须知前附表。</w:t>
      </w:r>
    </w:p>
    <w:p>
      <w:pPr>
        <w:spacing w:line="420" w:lineRule="exact"/>
        <w:rPr>
          <w:rFonts w:ascii="宋体" w:hAnsi="宋体" w:cs="宋体"/>
          <w:sz w:val="24"/>
        </w:rPr>
      </w:pPr>
      <w:r>
        <w:rPr>
          <w:rFonts w:hint="eastAsia" w:ascii="宋体" w:hAnsi="宋体" w:cs="宋体"/>
          <w:sz w:val="24"/>
        </w:rPr>
        <w:t>1.4 比选申请人资格要求</w:t>
      </w:r>
    </w:p>
    <w:p>
      <w:pPr>
        <w:spacing w:line="420" w:lineRule="exact"/>
        <w:ind w:firstLine="480" w:firstLineChars="200"/>
        <w:rPr>
          <w:rFonts w:ascii="宋体" w:hAnsi="宋体" w:cs="宋体"/>
          <w:sz w:val="24"/>
        </w:rPr>
      </w:pPr>
      <w:r>
        <w:rPr>
          <w:rFonts w:hint="eastAsia" w:ascii="宋体" w:hAnsi="宋体" w:cs="宋体"/>
          <w:sz w:val="24"/>
        </w:rPr>
        <w:t>1.4.1 比选申请人应具备承担本比选项目资质条件、能力和信誉。</w:t>
      </w:r>
    </w:p>
    <w:p>
      <w:pPr>
        <w:spacing w:line="420" w:lineRule="exact"/>
        <w:ind w:firstLine="480" w:firstLineChars="200"/>
        <w:rPr>
          <w:rFonts w:ascii="宋体" w:hAnsi="宋体" w:cs="宋体"/>
          <w:sz w:val="24"/>
        </w:rPr>
      </w:pPr>
      <w:r>
        <w:rPr>
          <w:rFonts w:hint="eastAsia" w:ascii="宋体" w:hAnsi="宋体" w:cs="宋体"/>
          <w:sz w:val="24"/>
        </w:rPr>
        <w:t>（1）法人要求：见比选申请人须知前附表；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（2）资质要求：见比选申请人须知前附表；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（3）财务要求：见比选申请人须知前附表；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（4）业绩要求：见比选申请人须知前附表；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（5）项目负责人的资格要求：具体要求见比选申请人须知前附表；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（6）信誉要求：见比选申请人须知前附表；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（7）其他要求：见比选申请人须知前附表。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1.4.2 比选申请人不得存在下列情形之一：</w:t>
      </w:r>
    </w:p>
    <w:p>
      <w:pPr>
        <w:spacing w:line="420" w:lineRule="exact"/>
        <w:ind w:firstLine="360" w:firstLineChars="150"/>
        <w:rPr>
          <w:rFonts w:ascii="宋体" w:hAnsi="宋体" w:cs="宋体"/>
          <w:sz w:val="24"/>
        </w:rPr>
      </w:pPr>
      <w:r>
        <w:rPr>
          <w:rFonts w:hint="eastAsia" w:ascii="宋体" w:hAnsi="宋体" w:cs="宋体"/>
          <w:sz w:val="24"/>
        </w:rPr>
        <w:t xml:space="preserve">（1）为比选人不具有独立法人资格的附属机构（单位）； </w:t>
      </w:r>
    </w:p>
    <w:p>
      <w:pPr>
        <w:spacing w:line="420" w:lineRule="exact"/>
        <w:ind w:firstLine="360" w:firstLineChars="150"/>
        <w:rPr>
          <w:rFonts w:ascii="宋体" w:hAnsi="宋体" w:cs="宋体"/>
          <w:sz w:val="24"/>
        </w:rPr>
      </w:pPr>
      <w:r>
        <w:rPr>
          <w:rFonts w:hint="eastAsia" w:ascii="宋体" w:hAnsi="宋体" w:cs="宋体"/>
          <w:sz w:val="24"/>
        </w:rPr>
        <w:t xml:space="preserve">（2）为本比选项目提供比选代理服务的； </w:t>
      </w:r>
    </w:p>
    <w:p>
      <w:pPr>
        <w:spacing w:line="420" w:lineRule="exact"/>
        <w:ind w:firstLine="360" w:firstLineChars="150"/>
        <w:rPr>
          <w:rFonts w:ascii="宋体" w:hAnsi="宋体" w:cs="宋体"/>
          <w:sz w:val="24"/>
        </w:rPr>
      </w:pPr>
      <w:r>
        <w:rPr>
          <w:rFonts w:hint="eastAsia" w:ascii="宋体" w:hAnsi="宋体" w:cs="宋体"/>
          <w:sz w:val="24"/>
        </w:rPr>
        <w:t xml:space="preserve">（3）被责令停业的； </w:t>
      </w:r>
    </w:p>
    <w:p>
      <w:pPr>
        <w:spacing w:line="420" w:lineRule="exact"/>
        <w:ind w:firstLine="360" w:firstLineChars="150"/>
        <w:rPr>
          <w:rFonts w:ascii="宋体" w:hAnsi="宋体" w:cs="宋体"/>
          <w:sz w:val="24"/>
        </w:rPr>
      </w:pPr>
      <w:r>
        <w:rPr>
          <w:rFonts w:hint="eastAsia" w:ascii="宋体" w:hAnsi="宋体" w:cs="宋体"/>
          <w:sz w:val="24"/>
        </w:rPr>
        <w:t xml:space="preserve">（4）被暂停或取消投标资格的； </w:t>
      </w:r>
    </w:p>
    <w:p>
      <w:pPr>
        <w:spacing w:line="420" w:lineRule="exact"/>
        <w:ind w:firstLine="360" w:firstLineChars="150"/>
        <w:rPr>
          <w:rFonts w:ascii="宋体" w:hAnsi="宋体" w:cs="宋体"/>
          <w:sz w:val="24"/>
        </w:rPr>
      </w:pPr>
      <w:r>
        <w:rPr>
          <w:rFonts w:hint="eastAsia" w:ascii="宋体" w:hAnsi="宋体" w:cs="宋体"/>
          <w:sz w:val="24"/>
        </w:rPr>
        <w:t>（5）财产被接管或冻结的；</w:t>
      </w:r>
    </w:p>
    <w:p>
      <w:pPr>
        <w:spacing w:line="420" w:lineRule="exact"/>
        <w:ind w:firstLine="360" w:firstLineChars="150"/>
        <w:rPr>
          <w:rFonts w:ascii="宋体" w:hAnsi="宋体" w:cs="宋体"/>
          <w:sz w:val="24"/>
        </w:rPr>
      </w:pPr>
      <w:r>
        <w:rPr>
          <w:rFonts w:hint="eastAsia" w:ascii="宋体" w:hAnsi="宋体" w:cs="宋体"/>
          <w:sz w:val="24"/>
        </w:rPr>
        <w:t>（6）在最近三年内有骗取中标或严重违约或重大质量问题的；</w:t>
      </w:r>
    </w:p>
    <w:p>
      <w:pPr>
        <w:spacing w:line="420" w:lineRule="exact"/>
        <w:ind w:firstLine="360" w:firstLineChars="150"/>
        <w:rPr>
          <w:rFonts w:ascii="宋体" w:hAnsi="宋体" w:cs="宋体"/>
          <w:sz w:val="24"/>
        </w:rPr>
      </w:pPr>
      <w:r>
        <w:rPr>
          <w:rFonts w:hint="eastAsia" w:ascii="宋体" w:hAnsi="宋体" w:cs="宋体"/>
          <w:sz w:val="24"/>
        </w:rPr>
        <w:t>（7）与本比选项目的比选代理机构同为一个法定代表人的；</w:t>
      </w:r>
    </w:p>
    <w:p>
      <w:pPr>
        <w:spacing w:line="420" w:lineRule="exact"/>
        <w:ind w:firstLine="360" w:firstLineChars="150"/>
        <w:rPr>
          <w:rFonts w:ascii="宋体" w:hAnsi="宋体" w:cs="宋体"/>
          <w:sz w:val="24"/>
        </w:rPr>
      </w:pPr>
      <w:r>
        <w:rPr>
          <w:rFonts w:hint="eastAsia" w:ascii="宋体" w:hAnsi="宋体" w:cs="宋体"/>
          <w:sz w:val="24"/>
        </w:rPr>
        <w:t>（8）与本比选项目的比选代理机构相互控股或参股的；</w:t>
      </w:r>
    </w:p>
    <w:p>
      <w:pPr>
        <w:spacing w:line="420" w:lineRule="exact"/>
        <w:ind w:firstLine="360" w:firstLineChars="150"/>
        <w:rPr>
          <w:rFonts w:ascii="宋体" w:hAnsi="宋体" w:cs="宋体"/>
          <w:sz w:val="24"/>
        </w:rPr>
      </w:pPr>
      <w:r>
        <w:rPr>
          <w:rFonts w:hint="eastAsia" w:ascii="宋体" w:hAnsi="宋体" w:cs="宋体"/>
          <w:sz w:val="24"/>
        </w:rPr>
        <w:t>（9）与本比选项目的比选代理机构相互任职或工作的。</w:t>
      </w:r>
    </w:p>
    <w:p>
      <w:pPr>
        <w:spacing w:line="420" w:lineRule="exact"/>
        <w:ind w:firstLine="480" w:firstLineChars="200"/>
        <w:rPr>
          <w:rFonts w:ascii="宋体" w:hAnsi="宋体" w:cs="宋体"/>
          <w:sz w:val="24"/>
        </w:rPr>
      </w:pPr>
      <w:r>
        <w:rPr>
          <w:rFonts w:hint="eastAsia" w:ascii="宋体" w:hAnsi="宋体" w:cs="宋体"/>
          <w:sz w:val="24"/>
        </w:rPr>
        <w:t>1.4.3 单位负责人为同一人或者存在控股、管理关系的不同单位，不得同时参加本比选项目同一包/子包投标。</w:t>
      </w:r>
    </w:p>
    <w:p>
      <w:pPr>
        <w:spacing w:line="420" w:lineRule="exact"/>
        <w:rPr>
          <w:rFonts w:ascii="宋体" w:hAnsi="宋体" w:cs="宋体"/>
          <w:sz w:val="24"/>
        </w:rPr>
      </w:pPr>
      <w:r>
        <w:rPr>
          <w:rFonts w:hint="eastAsia" w:ascii="宋体" w:hAnsi="宋体" w:cs="宋体"/>
          <w:sz w:val="24"/>
        </w:rPr>
        <w:t>1.5 语言文字</w:t>
      </w:r>
    </w:p>
    <w:p>
      <w:pPr>
        <w:spacing w:line="420" w:lineRule="exact"/>
        <w:ind w:firstLine="480" w:firstLineChars="200"/>
        <w:rPr>
          <w:rFonts w:ascii="宋体" w:hAnsi="宋体" w:cs="宋体"/>
          <w:sz w:val="24"/>
        </w:rPr>
      </w:pPr>
      <w:r>
        <w:rPr>
          <w:rFonts w:hint="eastAsia" w:ascii="宋体" w:hAnsi="宋体" w:cs="宋体"/>
          <w:sz w:val="24"/>
        </w:rPr>
        <w:t>比选响应文件使用的语言文字为中文。专用术语使用外文的，应附有中文注释。</w:t>
      </w:r>
    </w:p>
    <w:p>
      <w:pPr>
        <w:spacing w:line="420" w:lineRule="exact"/>
        <w:rPr>
          <w:rFonts w:ascii="宋体" w:hAnsi="宋体" w:cs="宋体"/>
          <w:sz w:val="24"/>
        </w:rPr>
      </w:pPr>
      <w:r>
        <w:rPr>
          <w:rFonts w:hint="eastAsia" w:ascii="宋体" w:hAnsi="宋体" w:cs="宋体"/>
          <w:sz w:val="24"/>
        </w:rPr>
        <w:t>1.6计量单位</w:t>
      </w:r>
    </w:p>
    <w:p>
      <w:pPr>
        <w:spacing w:line="420" w:lineRule="exact"/>
        <w:ind w:firstLine="480" w:firstLineChars="200"/>
        <w:rPr>
          <w:rFonts w:ascii="宋体" w:hAnsi="宋体" w:cs="宋体"/>
          <w:sz w:val="24"/>
        </w:rPr>
      </w:pPr>
      <w:r>
        <w:rPr>
          <w:rFonts w:hint="eastAsia" w:ascii="宋体" w:hAnsi="宋体" w:cs="宋体"/>
          <w:sz w:val="24"/>
        </w:rPr>
        <w:t>所有计量均采用中华人民共和国法定计量单位。</w:t>
      </w:r>
    </w:p>
    <w:p>
      <w:pPr>
        <w:spacing w:line="420" w:lineRule="exact"/>
        <w:rPr>
          <w:rFonts w:ascii="宋体" w:hAnsi="宋体" w:cs="宋体"/>
          <w:sz w:val="24"/>
        </w:rPr>
      </w:pPr>
      <w:r>
        <w:rPr>
          <w:rFonts w:hint="eastAsia" w:ascii="宋体" w:hAnsi="宋体" w:cs="宋体"/>
          <w:sz w:val="24"/>
        </w:rPr>
        <w:t>1.7 偏离</w:t>
      </w:r>
    </w:p>
    <w:p>
      <w:pPr>
        <w:spacing w:line="420" w:lineRule="exact"/>
        <w:ind w:firstLine="410" w:firstLineChars="171"/>
        <w:rPr>
          <w:rFonts w:ascii="宋体" w:hAnsi="宋体" w:cs="宋体"/>
          <w:sz w:val="24"/>
        </w:rPr>
      </w:pPr>
      <w:r>
        <w:rPr>
          <w:rFonts w:hint="eastAsia" w:ascii="宋体" w:hAnsi="宋体" w:cs="宋体"/>
          <w:sz w:val="24"/>
        </w:rPr>
        <w:t>比选申请人须知前附表允许响应文件偏离比选文件某些要求的，偏离应当符合比选文件规定的偏离范围和幅度。比选申请人针对比选文件提出的偏差应填写在响应文件规定的偏差表中，若未在偏差表中列明偏差，则视为比选申请人未对比选文件提出偏差。</w:t>
      </w:r>
    </w:p>
    <w:p>
      <w:pPr>
        <w:spacing w:line="420" w:lineRule="exact"/>
        <w:rPr>
          <w:rFonts w:ascii="宋体" w:hAnsi="宋体" w:cs="宋体"/>
          <w:b/>
          <w:bCs/>
          <w:sz w:val="24"/>
        </w:rPr>
      </w:pPr>
      <w:r>
        <w:rPr>
          <w:rFonts w:hint="eastAsia" w:ascii="宋体" w:hAnsi="宋体" w:cs="宋体"/>
          <w:b/>
          <w:bCs/>
          <w:sz w:val="24"/>
        </w:rPr>
        <w:t>2. 比选文件</w:t>
      </w:r>
    </w:p>
    <w:p>
      <w:pPr>
        <w:spacing w:line="420" w:lineRule="exact"/>
        <w:ind w:firstLine="410" w:firstLineChars="171"/>
        <w:rPr>
          <w:rFonts w:ascii="宋体" w:hAnsi="宋体" w:cs="宋体"/>
          <w:sz w:val="24"/>
        </w:rPr>
      </w:pPr>
      <w:r>
        <w:rPr>
          <w:rFonts w:hint="eastAsia" w:ascii="宋体" w:hAnsi="宋体" w:cs="宋体"/>
          <w:sz w:val="24"/>
        </w:rPr>
        <w:t>2.1 比选文件的组成</w:t>
      </w:r>
    </w:p>
    <w:p>
      <w:pPr>
        <w:spacing w:line="420" w:lineRule="exact"/>
        <w:ind w:firstLine="410" w:firstLineChars="171"/>
        <w:rPr>
          <w:rFonts w:ascii="宋体" w:hAnsi="宋体" w:cs="宋体"/>
          <w:sz w:val="24"/>
        </w:rPr>
      </w:pPr>
      <w:r>
        <w:rPr>
          <w:rFonts w:hint="eastAsia" w:ascii="宋体" w:hAnsi="宋体" w:cs="宋体"/>
          <w:sz w:val="24"/>
        </w:rPr>
        <w:t>本比选文件包括：</w:t>
      </w:r>
    </w:p>
    <w:p>
      <w:pPr>
        <w:spacing w:line="420" w:lineRule="exact"/>
        <w:ind w:firstLine="410" w:firstLineChars="171"/>
        <w:rPr>
          <w:rFonts w:ascii="宋体" w:hAnsi="宋体" w:cs="宋体"/>
          <w:sz w:val="24"/>
        </w:rPr>
      </w:pPr>
      <w:r>
        <w:rPr>
          <w:rFonts w:hint="eastAsia" w:ascii="宋体" w:hAnsi="宋体" w:cs="宋体"/>
          <w:sz w:val="24"/>
        </w:rPr>
        <w:t>（1）比选邀请函；</w:t>
      </w:r>
    </w:p>
    <w:p>
      <w:pPr>
        <w:spacing w:line="420" w:lineRule="exact"/>
        <w:ind w:firstLine="410" w:firstLineChars="171"/>
        <w:rPr>
          <w:rFonts w:ascii="宋体" w:hAnsi="宋体" w:cs="宋体"/>
          <w:sz w:val="24"/>
        </w:rPr>
      </w:pPr>
      <w:r>
        <w:rPr>
          <w:rFonts w:hint="eastAsia" w:ascii="宋体" w:hAnsi="宋体" w:cs="宋体"/>
          <w:sz w:val="24"/>
        </w:rPr>
        <w:t>（2）比选申请人须知；</w:t>
      </w:r>
    </w:p>
    <w:p>
      <w:pPr>
        <w:spacing w:line="420" w:lineRule="exact"/>
        <w:ind w:firstLine="410" w:firstLineChars="171"/>
        <w:rPr>
          <w:rFonts w:ascii="宋体" w:hAnsi="宋体" w:cs="宋体"/>
          <w:sz w:val="24"/>
        </w:rPr>
      </w:pPr>
      <w:r>
        <w:rPr>
          <w:rFonts w:hint="eastAsia" w:ascii="宋体" w:hAnsi="宋体" w:cs="宋体"/>
          <w:sz w:val="24"/>
        </w:rPr>
        <w:t>（3）响应文件格式；</w:t>
      </w:r>
    </w:p>
    <w:p>
      <w:pPr>
        <w:spacing w:line="420" w:lineRule="exact"/>
        <w:ind w:firstLine="410" w:firstLineChars="171"/>
        <w:rPr>
          <w:rFonts w:ascii="宋体" w:hAnsi="宋体" w:cs="宋体"/>
          <w:sz w:val="24"/>
        </w:rPr>
      </w:pPr>
      <w:r>
        <w:rPr>
          <w:rFonts w:hint="eastAsia" w:ascii="宋体" w:hAnsi="宋体" w:cs="宋体"/>
          <w:sz w:val="24"/>
        </w:rPr>
        <w:t>（4）比选评审；</w:t>
      </w:r>
    </w:p>
    <w:p>
      <w:pPr>
        <w:spacing w:line="420" w:lineRule="exact"/>
        <w:ind w:firstLine="410" w:firstLineChars="171"/>
        <w:rPr>
          <w:rFonts w:ascii="宋体" w:hAnsi="宋体" w:cs="宋体"/>
          <w:sz w:val="24"/>
        </w:rPr>
      </w:pPr>
      <w:r>
        <w:rPr>
          <w:rFonts w:hint="eastAsia" w:ascii="宋体" w:hAnsi="宋体" w:cs="宋体"/>
          <w:sz w:val="24"/>
        </w:rPr>
        <w:t>（5）采购需求；</w:t>
      </w:r>
    </w:p>
    <w:p>
      <w:pPr>
        <w:spacing w:line="420" w:lineRule="exact"/>
        <w:ind w:firstLine="410" w:firstLineChars="171"/>
        <w:rPr>
          <w:rFonts w:ascii="宋体" w:hAnsi="宋体" w:cs="宋体"/>
          <w:sz w:val="24"/>
        </w:rPr>
      </w:pPr>
      <w:r>
        <w:rPr>
          <w:rFonts w:hint="eastAsia" w:ascii="宋体" w:hAnsi="宋体" w:cs="宋体"/>
          <w:sz w:val="24"/>
        </w:rPr>
        <w:t>（6）合同条款</w:t>
      </w:r>
    </w:p>
    <w:p>
      <w:pPr>
        <w:spacing w:line="420" w:lineRule="exact"/>
        <w:ind w:firstLine="410" w:firstLineChars="171"/>
        <w:rPr>
          <w:rFonts w:ascii="宋体" w:hAnsi="宋体" w:cs="宋体"/>
          <w:sz w:val="24"/>
        </w:rPr>
      </w:pPr>
      <w:r>
        <w:rPr>
          <w:rFonts w:hint="eastAsia" w:ascii="宋体" w:hAnsi="宋体" w:cs="宋体"/>
          <w:sz w:val="24"/>
        </w:rPr>
        <w:t>比选文件所作的澄清、修改，构成比选文件的组成部分。</w:t>
      </w:r>
    </w:p>
    <w:p>
      <w:pPr>
        <w:spacing w:line="420" w:lineRule="exact"/>
        <w:rPr>
          <w:rFonts w:ascii="宋体" w:hAnsi="宋体" w:cs="宋体"/>
          <w:b/>
          <w:bCs/>
          <w:sz w:val="24"/>
        </w:rPr>
      </w:pPr>
      <w:r>
        <w:rPr>
          <w:rFonts w:hint="eastAsia" w:ascii="宋体" w:hAnsi="宋体" w:cs="宋体"/>
          <w:b/>
          <w:bCs/>
          <w:sz w:val="24"/>
        </w:rPr>
        <w:t>3. 响应文件</w:t>
      </w:r>
    </w:p>
    <w:p>
      <w:pPr>
        <w:spacing w:line="420" w:lineRule="exact"/>
        <w:rPr>
          <w:rFonts w:ascii="宋体" w:hAnsi="宋体" w:cs="宋体"/>
          <w:sz w:val="24"/>
        </w:rPr>
      </w:pPr>
      <w:r>
        <w:rPr>
          <w:rFonts w:hint="eastAsia" w:ascii="宋体" w:hAnsi="宋体" w:cs="宋体"/>
          <w:sz w:val="24"/>
        </w:rPr>
        <w:t>3.1 响应文件的组成</w:t>
      </w:r>
    </w:p>
    <w:p>
      <w:pPr>
        <w:spacing w:line="420" w:lineRule="exact"/>
        <w:rPr>
          <w:rFonts w:ascii="宋体" w:hAnsi="宋体" w:cs="宋体"/>
          <w:sz w:val="24"/>
        </w:rPr>
      </w:pPr>
      <w:r>
        <w:rPr>
          <w:rFonts w:hint="eastAsia" w:ascii="宋体" w:hAnsi="宋体" w:cs="宋体"/>
          <w:sz w:val="24"/>
        </w:rPr>
        <w:t>　　3.1.1 响应文件应包括下列内容（详见响应文件格式及评标条件与标准内容）：</w:t>
      </w:r>
    </w:p>
    <w:p>
      <w:pPr>
        <w:spacing w:line="420" w:lineRule="exact"/>
        <w:ind w:firstLine="410" w:firstLineChars="171"/>
        <w:rPr>
          <w:rFonts w:ascii="宋体" w:hAnsi="宋体" w:cs="宋体"/>
          <w:sz w:val="24"/>
        </w:rPr>
      </w:pPr>
      <w:r>
        <w:rPr>
          <w:rFonts w:hint="eastAsia" w:ascii="宋体" w:hAnsi="宋体" w:cs="宋体"/>
          <w:sz w:val="24"/>
        </w:rPr>
        <w:t>（1）响应书；</w:t>
      </w:r>
    </w:p>
    <w:p>
      <w:pPr>
        <w:spacing w:line="420" w:lineRule="exact"/>
        <w:ind w:firstLine="410" w:firstLineChars="171"/>
        <w:rPr>
          <w:rFonts w:ascii="宋体" w:hAnsi="宋体" w:cs="宋体"/>
          <w:sz w:val="24"/>
        </w:rPr>
      </w:pPr>
      <w:r>
        <w:rPr>
          <w:rFonts w:hint="eastAsia" w:ascii="宋体" w:hAnsi="宋体" w:cs="宋体"/>
          <w:sz w:val="24"/>
        </w:rPr>
        <w:t>（2）授</w:t>
      </w:r>
      <w:r>
        <w:rPr>
          <w:rFonts w:ascii="宋体" w:hAnsi="宋体" w:cs="宋体"/>
          <w:sz w:val="24"/>
        </w:rPr>
        <w:t>权委托</w:t>
      </w:r>
      <w:r>
        <w:rPr>
          <w:rFonts w:hint="eastAsia" w:ascii="宋体" w:hAnsi="宋体" w:cs="宋体"/>
          <w:sz w:val="24"/>
        </w:rPr>
        <w:t>书</w:t>
      </w:r>
    </w:p>
    <w:p>
      <w:pPr>
        <w:spacing w:line="420" w:lineRule="exact"/>
        <w:ind w:firstLine="410" w:firstLineChars="171"/>
        <w:rPr>
          <w:rFonts w:ascii="宋体" w:hAnsi="宋体" w:cs="宋体"/>
          <w:sz w:val="24"/>
        </w:rPr>
      </w:pPr>
      <w:r>
        <w:rPr>
          <w:rFonts w:hint="eastAsia" w:ascii="宋体" w:hAnsi="宋体" w:cs="宋体"/>
          <w:sz w:val="24"/>
        </w:rPr>
        <w:t>（3）报价函。</w:t>
      </w:r>
    </w:p>
    <w:p>
      <w:pPr>
        <w:pStyle w:val="27"/>
        <w:spacing w:line="420" w:lineRule="exact"/>
        <w:rPr>
          <w:rFonts w:ascii="宋体" w:hAnsi="宋体" w:cs="宋体"/>
        </w:rPr>
      </w:pPr>
      <w:r>
        <w:rPr>
          <w:rFonts w:hint="eastAsia" w:ascii="宋体" w:hAnsi="宋体" w:cs="宋体"/>
        </w:rPr>
        <w:t>……</w:t>
      </w:r>
    </w:p>
    <w:p>
      <w:pPr>
        <w:spacing w:line="420" w:lineRule="exact"/>
        <w:rPr>
          <w:rFonts w:ascii="宋体" w:hAnsi="宋体" w:cs="宋体"/>
          <w:sz w:val="24"/>
        </w:rPr>
      </w:pPr>
      <w:r>
        <w:rPr>
          <w:rFonts w:hint="eastAsia" w:ascii="宋体" w:hAnsi="宋体" w:cs="宋体"/>
          <w:sz w:val="24"/>
        </w:rPr>
        <w:t xml:space="preserve">3.2 比选报价 </w:t>
      </w:r>
    </w:p>
    <w:p>
      <w:pPr>
        <w:spacing w:line="420" w:lineRule="exact"/>
        <w:rPr>
          <w:rFonts w:ascii="宋体" w:hAnsi="宋体" w:cs="宋体"/>
          <w:sz w:val="24"/>
        </w:rPr>
      </w:pPr>
      <w:r>
        <w:rPr>
          <w:rFonts w:hint="eastAsia" w:ascii="宋体" w:hAnsi="宋体" w:cs="宋体"/>
          <w:sz w:val="24"/>
        </w:rPr>
        <w:t>3.2.1 比选价格</w:t>
      </w:r>
      <w:r>
        <w:rPr>
          <w:rFonts w:hint="eastAsia" w:ascii="宋体" w:hAnsi="宋体" w:cs="宋体"/>
          <w:sz w:val="24"/>
          <w:lang w:eastAsia="zh-CN"/>
        </w:rPr>
        <w:t>编制咨询</w:t>
      </w:r>
      <w:r>
        <w:rPr>
          <w:rFonts w:hint="eastAsia" w:ascii="宋体" w:hAnsi="宋体" w:cs="宋体"/>
          <w:sz w:val="24"/>
        </w:rPr>
        <w:t>原则</w:t>
      </w:r>
    </w:p>
    <w:p>
      <w:pPr>
        <w:spacing w:line="420" w:lineRule="exact"/>
        <w:ind w:firstLine="410" w:firstLineChars="171"/>
        <w:rPr>
          <w:rFonts w:ascii="宋体" w:hAnsi="宋体" w:cs="宋体"/>
          <w:sz w:val="24"/>
        </w:rPr>
      </w:pPr>
      <w:r>
        <w:rPr>
          <w:rFonts w:hint="eastAsia" w:ascii="宋体" w:hAnsi="宋体" w:cs="宋体"/>
          <w:sz w:val="24"/>
        </w:rPr>
        <w:t>（1）比选报价以本比选文件所要求的全部工作量和服务为依据、以现行有效的国家有关机构取费文件（如有）为计取报价依据，基于对报价涵盖内容的理解并充分认识到比选工作内容及要求、结合自身经验，自行测算报价。</w:t>
      </w:r>
    </w:p>
    <w:p>
      <w:pPr>
        <w:spacing w:line="420" w:lineRule="exact"/>
        <w:ind w:firstLine="410" w:firstLineChars="171"/>
        <w:rPr>
          <w:rFonts w:ascii="宋体" w:hAnsi="宋体" w:cs="宋体"/>
          <w:sz w:val="24"/>
        </w:rPr>
      </w:pPr>
      <w:r>
        <w:rPr>
          <w:rFonts w:hint="eastAsia" w:ascii="宋体" w:hAnsi="宋体" w:cs="宋体"/>
          <w:sz w:val="24"/>
        </w:rPr>
        <w:t>比选报价应包括按照比选文件的所有要求、为完成本比选项目工作任务所需发生的各种费用、所需缴纳的有关国家及地方税费以及合同包含的所有风险、责任等各项费用。比选申请人应在充分阅读和理解比选文件内容基础上认真测算报价，以满足比选工作实施的需要。</w:t>
      </w:r>
    </w:p>
    <w:p>
      <w:pPr>
        <w:spacing w:line="420" w:lineRule="exact"/>
        <w:ind w:firstLine="410" w:firstLineChars="171"/>
        <w:rPr>
          <w:rFonts w:ascii="宋体" w:hAnsi="宋体" w:cs="宋体"/>
          <w:sz w:val="24"/>
        </w:rPr>
      </w:pPr>
      <w:r>
        <w:rPr>
          <w:rFonts w:hint="eastAsia" w:ascii="宋体" w:hAnsi="宋体" w:cs="宋体"/>
          <w:sz w:val="24"/>
        </w:rPr>
        <w:t>比选申请人中标后应投入足够的人力、物力、财力以保证比选申请人对本比选文件所做出的响应和承诺得到完整的实现。</w:t>
      </w:r>
    </w:p>
    <w:p>
      <w:pPr>
        <w:spacing w:line="420" w:lineRule="exact"/>
        <w:ind w:firstLine="410" w:firstLineChars="171"/>
        <w:rPr>
          <w:rFonts w:ascii="宋体" w:hAnsi="宋体" w:cs="宋体"/>
          <w:sz w:val="24"/>
        </w:rPr>
      </w:pPr>
      <w:r>
        <w:rPr>
          <w:rFonts w:hint="eastAsia" w:ascii="宋体" w:hAnsi="宋体" w:cs="宋体"/>
          <w:sz w:val="24"/>
        </w:rPr>
        <w:t>（2）投标总报价应包括比选申请人完成比选文件所有工作和服务及比选申请人承诺的超出比选文件要求的工作和服务的全部费用，无论投标报价单分项报价表中是否列出比选文件规定的某项服务项目（即缺漏项），比选人都认为这项服务的报价已分摊在其它分项的报价中，即已包含在投标总报价中，任何情形下不再调整增加缺漏报项目的费用。</w:t>
      </w:r>
    </w:p>
    <w:p>
      <w:pPr>
        <w:spacing w:line="420" w:lineRule="exact"/>
        <w:ind w:firstLine="410" w:firstLineChars="171"/>
        <w:rPr>
          <w:rFonts w:ascii="宋体" w:hAnsi="宋体" w:cs="宋体"/>
          <w:sz w:val="24"/>
        </w:rPr>
      </w:pPr>
      <w:r>
        <w:rPr>
          <w:rFonts w:hint="eastAsia" w:ascii="宋体" w:hAnsi="宋体" w:cs="宋体"/>
          <w:sz w:val="24"/>
        </w:rPr>
        <w:t>（3）执行实行政府指导价部分的投标报价，不得超过政府指导价的范围，如果投标报价超过政府指导价范围，评标委员会将否决其投标。</w:t>
      </w:r>
    </w:p>
    <w:p>
      <w:pPr>
        <w:spacing w:line="420" w:lineRule="exact"/>
        <w:ind w:firstLine="410" w:firstLineChars="171"/>
        <w:rPr>
          <w:rFonts w:ascii="宋体" w:hAnsi="宋体" w:cs="宋体"/>
          <w:sz w:val="24"/>
        </w:rPr>
      </w:pPr>
      <w:r>
        <w:rPr>
          <w:rFonts w:hint="eastAsia" w:ascii="宋体" w:hAnsi="宋体" w:cs="宋体"/>
          <w:sz w:val="24"/>
        </w:rPr>
        <w:t>3.2.2 投标报价方式</w:t>
      </w:r>
    </w:p>
    <w:p>
      <w:pPr>
        <w:spacing w:line="420" w:lineRule="exact"/>
        <w:ind w:firstLine="410" w:firstLineChars="171"/>
        <w:rPr>
          <w:rFonts w:ascii="宋体" w:hAnsi="宋体" w:cs="宋体"/>
          <w:sz w:val="24"/>
        </w:rPr>
      </w:pPr>
      <w:r>
        <w:rPr>
          <w:rFonts w:hint="eastAsia" w:ascii="宋体" w:hAnsi="宋体" w:cs="宋体"/>
          <w:sz w:val="24"/>
        </w:rPr>
        <w:t>本次招标报价采用</w:t>
      </w:r>
      <w:r>
        <w:rPr>
          <w:rFonts w:hint="eastAsia" w:ascii="宋体" w:hAnsi="宋体" w:cs="宋体"/>
          <w:sz w:val="24"/>
          <w:lang w:eastAsia="zh-CN"/>
        </w:rPr>
        <w:t>直接</w:t>
      </w:r>
      <w:r>
        <w:rPr>
          <w:rFonts w:hint="eastAsia" w:ascii="宋体" w:hAnsi="宋体" w:cs="宋体"/>
          <w:sz w:val="24"/>
        </w:rPr>
        <w:t>报</w:t>
      </w:r>
      <w:r>
        <w:rPr>
          <w:rFonts w:hint="eastAsia" w:ascii="宋体" w:hAnsi="宋体" w:cs="宋体"/>
          <w:sz w:val="24"/>
          <w:lang w:eastAsia="zh-CN"/>
        </w:rPr>
        <w:t>价</w:t>
      </w:r>
      <w:r>
        <w:rPr>
          <w:rFonts w:hint="eastAsia" w:ascii="宋体" w:hAnsi="宋体" w:cs="宋体"/>
          <w:sz w:val="24"/>
        </w:rPr>
        <w:t>方式，以</w:t>
      </w:r>
      <w:r>
        <w:rPr>
          <w:rFonts w:hint="eastAsia" w:ascii="宋体" w:hAnsi="宋体" w:cs="宋体"/>
          <w:sz w:val="24"/>
          <w:lang w:eastAsia="zh-CN"/>
        </w:rPr>
        <w:t>最高金额</w:t>
      </w:r>
      <w:r>
        <w:rPr>
          <w:rFonts w:hint="eastAsia" w:ascii="宋体" w:hAnsi="宋体" w:cs="宋体"/>
          <w:sz w:val="24"/>
          <w:highlight w:val="none"/>
          <w:lang w:val="en-US" w:eastAsia="zh-CN"/>
        </w:rPr>
        <w:t>5</w:t>
      </w:r>
      <w:r>
        <w:rPr>
          <w:rFonts w:hint="eastAsia" w:ascii="宋体" w:hAnsi="宋体" w:cs="宋体"/>
          <w:sz w:val="24"/>
          <w:lang w:val="en-US" w:eastAsia="zh-CN"/>
        </w:rPr>
        <w:t>万元</w:t>
      </w:r>
      <w:r>
        <w:rPr>
          <w:rFonts w:hint="eastAsia" w:ascii="宋体" w:hAnsi="宋体" w:cs="宋体"/>
          <w:sz w:val="24"/>
        </w:rPr>
        <w:t>为上限，超过上限的报价，投标无效。</w:t>
      </w:r>
    </w:p>
    <w:p>
      <w:pPr>
        <w:spacing w:line="420" w:lineRule="exact"/>
        <w:rPr>
          <w:rFonts w:hint="eastAsia" w:ascii="宋体" w:hAnsi="宋体" w:cs="宋体"/>
          <w:sz w:val="24"/>
        </w:rPr>
      </w:pPr>
      <w:r>
        <w:rPr>
          <w:rFonts w:hint="eastAsia" w:ascii="宋体" w:hAnsi="宋体" w:cs="宋体"/>
          <w:sz w:val="24"/>
        </w:rPr>
        <w:t>例：</w:t>
      </w:r>
      <w:r>
        <w:rPr>
          <w:rFonts w:hint="eastAsia" w:ascii="宋体" w:hAnsi="宋体" w:cs="宋体"/>
          <w:sz w:val="24"/>
          <w:lang w:eastAsia="zh-CN"/>
        </w:rPr>
        <w:t>最低报价供应商可得到全部价格评分分数</w:t>
      </w:r>
      <w:r>
        <w:rPr>
          <w:rFonts w:hint="eastAsia" w:ascii="宋体" w:hAnsi="宋体" w:cs="宋体"/>
          <w:sz w:val="24"/>
        </w:rPr>
        <w:t>，结算价位按照标准取费后金额*80%。</w:t>
      </w:r>
    </w:p>
    <w:p>
      <w:pPr>
        <w:spacing w:line="420" w:lineRule="exact"/>
        <w:rPr>
          <w:rFonts w:ascii="宋体" w:hAnsi="宋体" w:cs="宋体"/>
          <w:sz w:val="24"/>
        </w:rPr>
      </w:pPr>
      <w:r>
        <w:rPr>
          <w:rFonts w:hint="eastAsia" w:ascii="宋体" w:hAnsi="宋体" w:cs="宋体"/>
          <w:sz w:val="24"/>
        </w:rPr>
        <w:t>3.3资格审查资料</w:t>
      </w:r>
    </w:p>
    <w:p>
      <w:pPr>
        <w:spacing w:line="420" w:lineRule="exact"/>
        <w:ind w:firstLine="480" w:firstLineChars="200"/>
        <w:rPr>
          <w:rFonts w:ascii="宋体" w:hAnsi="宋体" w:cs="宋体"/>
          <w:sz w:val="24"/>
        </w:rPr>
      </w:pPr>
      <w:r>
        <w:rPr>
          <w:rFonts w:hint="eastAsia" w:ascii="宋体" w:hAnsi="宋体" w:cs="宋体"/>
          <w:sz w:val="24"/>
        </w:rPr>
        <w:t>3.3.1 “比选申请人基本情况表”应附比选申请人营业执照及其年检合格的证明材料、资质证书副本等材料的影印件。</w:t>
      </w:r>
    </w:p>
    <w:p>
      <w:pPr>
        <w:spacing w:line="420" w:lineRule="exact"/>
        <w:ind w:firstLine="480" w:firstLineChars="200"/>
        <w:rPr>
          <w:rFonts w:ascii="宋体" w:hAnsi="宋体" w:cs="宋体"/>
          <w:sz w:val="24"/>
        </w:rPr>
      </w:pPr>
      <w:r>
        <w:rPr>
          <w:rFonts w:hint="eastAsia" w:ascii="宋体" w:hAnsi="宋体" w:cs="宋体"/>
          <w:sz w:val="24"/>
        </w:rPr>
        <w:t>3.3.2 “近年完成的类似项目情况表”应附中标通知书和（或）合同协议书,具体年份要求见比选申请人须知前附表。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3.3.3 “正在实施和新承接的项目情况表”应附中标通知书和（或）合同协议书发包人出具的证明文件。</w:t>
      </w:r>
    </w:p>
    <w:p>
      <w:pPr>
        <w:spacing w:line="420" w:lineRule="exact"/>
        <w:rPr>
          <w:rFonts w:hint="eastAsia" w:ascii="宋体" w:hAnsi="宋体" w:eastAsia="宋体" w:cs="宋体"/>
          <w:sz w:val="24"/>
          <w:lang w:eastAsia="zh-CN"/>
        </w:rPr>
      </w:pPr>
      <w:r>
        <w:rPr>
          <w:rFonts w:hint="eastAsia" w:ascii="宋体" w:hAnsi="宋体" w:cs="宋体"/>
          <w:sz w:val="24"/>
        </w:rPr>
        <w:t>3.4响应文件的</w:t>
      </w:r>
      <w:r>
        <w:rPr>
          <w:rFonts w:hint="eastAsia" w:ascii="宋体" w:hAnsi="宋体" w:cs="宋体"/>
          <w:sz w:val="24"/>
          <w:lang w:eastAsia="zh-CN"/>
        </w:rPr>
        <w:t>编制咨询</w:t>
      </w:r>
    </w:p>
    <w:p>
      <w:pPr>
        <w:spacing w:line="420" w:lineRule="exact"/>
        <w:ind w:firstLine="480" w:firstLineChars="200"/>
        <w:rPr>
          <w:rFonts w:ascii="宋体" w:hAnsi="宋体" w:cs="宋体"/>
          <w:sz w:val="24"/>
        </w:rPr>
      </w:pPr>
      <w:r>
        <w:rPr>
          <w:rFonts w:hint="eastAsia" w:ascii="宋体" w:hAnsi="宋体" w:cs="宋体"/>
          <w:sz w:val="24"/>
        </w:rPr>
        <w:t>3.4.1 响应文件应当对比选文件有关比选范围、比选有效期、工作期限、质量标准、发包人要求等实质性内容作出响应。</w:t>
      </w:r>
    </w:p>
    <w:p>
      <w:pPr>
        <w:spacing w:line="420" w:lineRule="exact"/>
        <w:ind w:firstLine="480" w:firstLineChars="200"/>
        <w:rPr>
          <w:rFonts w:ascii="宋体" w:hAnsi="宋体" w:cs="宋体"/>
          <w:sz w:val="24"/>
        </w:rPr>
      </w:pPr>
      <w:r>
        <w:rPr>
          <w:rFonts w:hint="eastAsia" w:ascii="宋体" w:hAnsi="宋体" w:cs="宋体"/>
          <w:sz w:val="24"/>
        </w:rPr>
        <w:t>3.4.2响应文件应用不褪色的材料书写或打印，并按比选文件要求由比选申请人的法定代表人或其委托代理人签字并加盖单位公章。委托代理人签字的，响应文件应附法定代表人签署的有效授权委托书。响应文件应尽量避免涂改、行间插字或删除。如果出现上述情况，改动之处应加盖单位公章。投标函及附表、报价书、封面由投标单位逐页加盖单位公章。所有资格证明性文件均需提供原件影印件并加盖单位章。签字或盖章的其它具体要求见比选申请人须知前附表。</w:t>
      </w:r>
    </w:p>
    <w:p>
      <w:pPr>
        <w:spacing w:line="420" w:lineRule="exact"/>
        <w:ind w:firstLine="480" w:firstLineChars="200"/>
        <w:rPr>
          <w:rFonts w:ascii="宋体" w:hAnsi="宋体" w:cs="宋体"/>
          <w:sz w:val="24"/>
        </w:rPr>
      </w:pPr>
      <w:r>
        <w:rPr>
          <w:rFonts w:hint="eastAsia" w:ascii="宋体" w:hAnsi="宋体" w:cs="宋体"/>
          <w:sz w:val="24"/>
        </w:rPr>
        <w:t>比选申请人如在响应文件中使用投标专用章，应提供法定代表人签字并加盖公章说明该“投标专用章”与公章具备同等效力的证明文件，否则视为无效的响应文件。</w:t>
      </w:r>
    </w:p>
    <w:p>
      <w:pPr>
        <w:spacing w:line="420" w:lineRule="exact"/>
        <w:ind w:firstLine="480" w:firstLineChars="200"/>
        <w:rPr>
          <w:rFonts w:ascii="宋体" w:hAnsi="宋体" w:cs="宋体"/>
          <w:sz w:val="24"/>
        </w:rPr>
      </w:pPr>
      <w:r>
        <w:rPr>
          <w:rFonts w:hint="eastAsia" w:ascii="宋体" w:hAnsi="宋体" w:cs="宋体"/>
          <w:sz w:val="24"/>
        </w:rPr>
        <w:t>3.4.3 响应文件（投标函及组件）。</w:t>
      </w:r>
    </w:p>
    <w:p>
      <w:pPr>
        <w:spacing w:line="420" w:lineRule="exact"/>
        <w:ind w:firstLine="482" w:firstLineChars="200"/>
        <w:rPr>
          <w:rFonts w:ascii="宋体" w:hAnsi="宋体" w:cs="宋体"/>
          <w:sz w:val="24"/>
        </w:rPr>
      </w:pPr>
      <w:r>
        <w:rPr>
          <w:rFonts w:hint="eastAsia" w:ascii="宋体" w:hAnsi="宋体" w:cs="宋体"/>
          <w:b/>
          <w:bCs/>
          <w:sz w:val="24"/>
        </w:rPr>
        <w:t>封装要求详见比选申请人须知前附表。</w:t>
      </w:r>
    </w:p>
    <w:p>
      <w:pPr>
        <w:spacing w:line="420" w:lineRule="exact"/>
        <w:ind w:firstLine="480" w:firstLineChars="200"/>
        <w:rPr>
          <w:rFonts w:ascii="宋体" w:hAnsi="宋体" w:cs="宋体"/>
          <w:sz w:val="24"/>
        </w:rPr>
      </w:pPr>
      <w:r>
        <w:rPr>
          <w:rFonts w:hint="eastAsia" w:ascii="宋体" w:hAnsi="宋体" w:cs="宋体"/>
          <w:sz w:val="24"/>
        </w:rPr>
        <w:t>3.4.4 响应文件的正本与副本应分别装订成册，并</w:t>
      </w:r>
      <w:r>
        <w:rPr>
          <w:rFonts w:hint="eastAsia" w:ascii="宋体" w:hAnsi="宋体" w:cs="宋体"/>
          <w:sz w:val="24"/>
          <w:lang w:eastAsia="zh-CN"/>
        </w:rPr>
        <w:t>编制咨询</w:t>
      </w:r>
      <w:r>
        <w:rPr>
          <w:rFonts w:hint="eastAsia" w:ascii="宋体" w:hAnsi="宋体" w:cs="宋体"/>
          <w:sz w:val="24"/>
        </w:rPr>
        <w:t>目录，响应文件（包括符合规定的书面修改通知）用A4幅面纸出版（含每册封皮），竖向左侧装订，且各册禁止活页和塑料皮装订，其它具体装订要求见比选申请人须知前附表规定。</w:t>
      </w:r>
    </w:p>
    <w:p>
      <w:pPr>
        <w:spacing w:line="420" w:lineRule="exact"/>
        <w:rPr>
          <w:rFonts w:ascii="宋体" w:hAnsi="宋体" w:cs="宋体"/>
          <w:b/>
          <w:bCs/>
          <w:sz w:val="24"/>
        </w:rPr>
      </w:pPr>
      <w:r>
        <w:rPr>
          <w:rFonts w:hint="eastAsia" w:ascii="宋体" w:hAnsi="宋体" w:cs="宋体"/>
          <w:b/>
          <w:bCs/>
          <w:sz w:val="24"/>
        </w:rPr>
        <w:t>4. 投标</w:t>
      </w:r>
    </w:p>
    <w:p>
      <w:pPr>
        <w:spacing w:line="420" w:lineRule="exact"/>
        <w:rPr>
          <w:rFonts w:ascii="宋体" w:hAnsi="宋体" w:cs="宋体"/>
          <w:sz w:val="24"/>
        </w:rPr>
      </w:pPr>
      <w:r>
        <w:rPr>
          <w:rFonts w:hint="eastAsia" w:ascii="宋体" w:hAnsi="宋体" w:cs="宋体"/>
          <w:sz w:val="24"/>
        </w:rPr>
        <w:t>4.1 响应文件的密封和标记</w:t>
      </w:r>
    </w:p>
    <w:p>
      <w:pPr>
        <w:spacing w:line="420" w:lineRule="exact"/>
        <w:ind w:firstLine="480" w:firstLineChars="200"/>
        <w:rPr>
          <w:rFonts w:ascii="宋体" w:hAnsi="宋体" w:cs="宋体"/>
          <w:sz w:val="24"/>
        </w:rPr>
      </w:pPr>
      <w:r>
        <w:rPr>
          <w:rFonts w:hint="eastAsia" w:ascii="宋体" w:hAnsi="宋体" w:cs="宋体"/>
          <w:sz w:val="24"/>
        </w:rPr>
        <w:t>4.1.1 响应文件应进行包装、加贴封条，并在封套的封口处加盖比选申请人单位章。</w:t>
      </w:r>
    </w:p>
    <w:p>
      <w:pPr>
        <w:spacing w:line="420" w:lineRule="exact"/>
        <w:ind w:firstLine="480" w:firstLineChars="200"/>
        <w:rPr>
          <w:rFonts w:ascii="宋体" w:hAnsi="宋体" w:cs="宋体"/>
          <w:sz w:val="24"/>
        </w:rPr>
      </w:pPr>
      <w:r>
        <w:rPr>
          <w:rFonts w:hint="eastAsia" w:ascii="宋体" w:hAnsi="宋体" w:cs="宋体"/>
          <w:sz w:val="24"/>
        </w:rPr>
        <w:t>4.1.2 响应文件封套上应写明的内容见比选申请人须知前附表。</w:t>
      </w:r>
    </w:p>
    <w:p>
      <w:pPr>
        <w:spacing w:line="420" w:lineRule="exact"/>
        <w:ind w:firstLine="480" w:firstLineChars="200"/>
        <w:rPr>
          <w:rFonts w:ascii="宋体" w:hAnsi="宋体" w:cs="宋体"/>
          <w:sz w:val="24"/>
        </w:rPr>
      </w:pPr>
      <w:r>
        <w:rPr>
          <w:rFonts w:hint="eastAsia" w:ascii="宋体" w:hAnsi="宋体" w:cs="宋体"/>
          <w:sz w:val="24"/>
        </w:rPr>
        <w:t>4.1.3 未按本章第4.1.1项或第4.1.2项要求密封和加写标记的响应文件，比选人应予拒收。</w:t>
      </w:r>
    </w:p>
    <w:p>
      <w:pPr>
        <w:spacing w:line="420" w:lineRule="exact"/>
        <w:rPr>
          <w:rFonts w:ascii="宋体" w:hAnsi="宋体" w:cs="宋体"/>
          <w:sz w:val="24"/>
        </w:rPr>
      </w:pPr>
      <w:r>
        <w:rPr>
          <w:rFonts w:hint="eastAsia" w:ascii="宋体" w:hAnsi="宋体" w:cs="宋体"/>
          <w:sz w:val="24"/>
        </w:rPr>
        <w:t>4.2 响应文件的递交</w:t>
      </w:r>
    </w:p>
    <w:p>
      <w:pPr>
        <w:spacing w:line="420" w:lineRule="exact"/>
        <w:ind w:firstLine="480" w:firstLineChars="200"/>
        <w:rPr>
          <w:rFonts w:ascii="宋体" w:hAnsi="宋体" w:cs="宋体"/>
          <w:sz w:val="24"/>
        </w:rPr>
      </w:pPr>
      <w:r>
        <w:rPr>
          <w:rFonts w:hint="eastAsia" w:ascii="宋体" w:hAnsi="宋体" w:cs="宋体"/>
          <w:sz w:val="24"/>
        </w:rPr>
        <w:t>4.2.1 比选申请人应在第2.2.2项规定的投标截止时间前递交响应文件。</w:t>
      </w:r>
    </w:p>
    <w:p>
      <w:pPr>
        <w:spacing w:line="420" w:lineRule="exact"/>
        <w:ind w:firstLine="480" w:firstLineChars="200"/>
        <w:rPr>
          <w:rFonts w:ascii="宋体" w:hAnsi="宋体" w:cs="宋体"/>
          <w:sz w:val="24"/>
        </w:rPr>
      </w:pPr>
      <w:r>
        <w:rPr>
          <w:rFonts w:hint="eastAsia" w:ascii="宋体" w:hAnsi="宋体" w:cs="宋体"/>
          <w:sz w:val="24"/>
        </w:rPr>
        <w:t>4.2.2 比选申请人递交响应文件的地点：见比选申请人须知前附表。</w:t>
      </w:r>
    </w:p>
    <w:p>
      <w:pPr>
        <w:spacing w:line="420" w:lineRule="exact"/>
        <w:ind w:firstLine="480" w:firstLineChars="200"/>
        <w:rPr>
          <w:rFonts w:ascii="宋体" w:hAnsi="宋体" w:cs="宋体"/>
          <w:sz w:val="24"/>
        </w:rPr>
      </w:pPr>
      <w:r>
        <w:rPr>
          <w:rFonts w:hint="eastAsia" w:ascii="宋体" w:hAnsi="宋体" w:cs="宋体"/>
          <w:sz w:val="24"/>
        </w:rPr>
        <w:t>4.2.3 除比选申请人须知前附表另有规定外，比选申请人所递交的响应文件不予退还。</w:t>
      </w:r>
    </w:p>
    <w:p>
      <w:pPr>
        <w:spacing w:line="420" w:lineRule="exact"/>
        <w:ind w:firstLine="480" w:firstLineChars="200"/>
        <w:rPr>
          <w:rFonts w:ascii="宋体" w:hAnsi="宋体" w:cs="宋体"/>
          <w:sz w:val="24"/>
        </w:rPr>
      </w:pPr>
      <w:r>
        <w:rPr>
          <w:rFonts w:hint="eastAsia" w:ascii="宋体" w:hAnsi="宋体" w:cs="宋体"/>
          <w:sz w:val="24"/>
        </w:rPr>
        <w:t>4.2.4 比选人收到响应文件后，向比选申请人出具签收凭证。</w:t>
      </w:r>
    </w:p>
    <w:p>
      <w:pPr>
        <w:spacing w:line="420" w:lineRule="exact"/>
        <w:ind w:firstLine="480" w:firstLineChars="200"/>
        <w:rPr>
          <w:rFonts w:ascii="宋体" w:hAnsi="宋体" w:cs="宋体"/>
          <w:sz w:val="24"/>
        </w:rPr>
      </w:pPr>
      <w:r>
        <w:rPr>
          <w:rFonts w:hint="eastAsia" w:ascii="宋体" w:hAnsi="宋体" w:cs="宋体"/>
          <w:sz w:val="24"/>
        </w:rPr>
        <w:t>4.2.5 逾期送达的或者未送达指定地点的响应文件，比选人不予受理。比选申请人有以下情形之一的，其投标也将被拒绝：</w:t>
      </w:r>
    </w:p>
    <w:p>
      <w:pPr>
        <w:spacing w:line="420" w:lineRule="exact"/>
        <w:ind w:firstLine="480" w:firstLineChars="200"/>
        <w:rPr>
          <w:rFonts w:ascii="宋体" w:hAnsi="宋体" w:cs="宋体"/>
          <w:sz w:val="24"/>
        </w:rPr>
      </w:pPr>
      <w:r>
        <w:rPr>
          <w:rFonts w:hint="eastAsia" w:ascii="宋体" w:hAnsi="宋体" w:cs="宋体"/>
          <w:sz w:val="24"/>
        </w:rPr>
        <w:t>（1）响应文件未按照本章规定封装及密封的；</w:t>
      </w:r>
    </w:p>
    <w:p>
      <w:pPr>
        <w:spacing w:line="420" w:lineRule="exact"/>
        <w:ind w:firstLine="480" w:firstLineChars="200"/>
        <w:rPr>
          <w:rFonts w:ascii="宋体" w:hAnsi="宋体" w:cs="宋体"/>
          <w:color w:val="000000"/>
          <w:sz w:val="24"/>
        </w:rPr>
      </w:pPr>
      <w:r>
        <w:rPr>
          <w:rFonts w:hint="eastAsia" w:ascii="宋体" w:hAnsi="宋体" w:cs="宋体"/>
          <w:sz w:val="24"/>
        </w:rPr>
        <w:t>（2）</w:t>
      </w:r>
      <w:r>
        <w:rPr>
          <w:rFonts w:hint="eastAsia" w:ascii="宋体" w:hAnsi="宋体" w:cs="宋体"/>
          <w:color w:val="000000"/>
          <w:sz w:val="24"/>
        </w:rPr>
        <w:t>采用按比选文件要求的送达响应文件方式以外的邮寄等方式投标的。</w:t>
      </w:r>
    </w:p>
    <w:p>
      <w:pPr>
        <w:spacing w:line="420" w:lineRule="exact"/>
        <w:rPr>
          <w:rFonts w:ascii="宋体" w:hAnsi="宋体" w:cs="宋体"/>
          <w:sz w:val="24"/>
        </w:rPr>
      </w:pPr>
      <w:r>
        <w:rPr>
          <w:rFonts w:hint="eastAsia" w:ascii="宋体" w:hAnsi="宋体" w:cs="宋体"/>
          <w:sz w:val="24"/>
        </w:rPr>
        <w:t>4.3 响应文件的修改与撤回</w:t>
      </w:r>
    </w:p>
    <w:p>
      <w:pPr>
        <w:spacing w:line="420" w:lineRule="exact"/>
        <w:ind w:firstLine="480" w:firstLineChars="200"/>
        <w:rPr>
          <w:rFonts w:ascii="宋体" w:hAnsi="宋体" w:cs="宋体"/>
          <w:sz w:val="24"/>
        </w:rPr>
      </w:pPr>
      <w:r>
        <w:rPr>
          <w:rFonts w:hint="eastAsia" w:ascii="宋体" w:hAnsi="宋体" w:cs="宋体"/>
          <w:sz w:val="24"/>
        </w:rPr>
        <w:t>4.3.1 在本章第2.2.2项规定的投标截止时间前，比选申请人可以修改或撤回已递交的响应文件，但应以书面形式通知比选人。</w:t>
      </w:r>
    </w:p>
    <w:p>
      <w:pPr>
        <w:spacing w:line="420" w:lineRule="exact"/>
        <w:ind w:firstLine="480" w:firstLineChars="200"/>
        <w:rPr>
          <w:rFonts w:ascii="宋体" w:hAnsi="宋体" w:cs="宋体"/>
          <w:sz w:val="24"/>
        </w:rPr>
      </w:pPr>
      <w:r>
        <w:rPr>
          <w:rFonts w:hint="eastAsia" w:ascii="宋体" w:hAnsi="宋体" w:cs="宋体"/>
          <w:sz w:val="24"/>
        </w:rPr>
        <w:t>4.3.2 比选申请人修改或撤回已递交响应文件的书面通知应按照本章第3.7.3项的要求签字或盖章。比选人收到书面通知后，向比选申请人出具签收凭证。</w:t>
      </w:r>
    </w:p>
    <w:p>
      <w:pPr>
        <w:spacing w:line="420" w:lineRule="exact"/>
        <w:ind w:firstLine="480" w:firstLineChars="200"/>
        <w:rPr>
          <w:rFonts w:ascii="宋体" w:hAnsi="宋体" w:cs="宋体"/>
          <w:sz w:val="24"/>
        </w:rPr>
      </w:pPr>
      <w:r>
        <w:rPr>
          <w:rFonts w:hint="eastAsia" w:ascii="宋体" w:hAnsi="宋体" w:cs="宋体"/>
          <w:sz w:val="24"/>
        </w:rPr>
        <w:t>4.3.3 比选申请人撤回响应文件的，比选人自收到比选申请人书面撤回通知之日起5日内退还已收取的投标保证金。</w:t>
      </w:r>
    </w:p>
    <w:p>
      <w:pPr>
        <w:spacing w:line="420" w:lineRule="exact"/>
        <w:ind w:firstLine="480" w:firstLineChars="200"/>
        <w:rPr>
          <w:rFonts w:ascii="宋体" w:hAnsi="宋体" w:cs="宋体"/>
          <w:sz w:val="24"/>
        </w:rPr>
      </w:pPr>
      <w:r>
        <w:rPr>
          <w:rFonts w:hint="eastAsia" w:ascii="宋体" w:hAnsi="宋体" w:cs="宋体"/>
          <w:sz w:val="24"/>
        </w:rPr>
        <w:t>4.3.4 修改的内容为响应文件的组成部分。修改的响应文件应按照本章第3条、第4条规定进行</w:t>
      </w:r>
      <w:r>
        <w:rPr>
          <w:rFonts w:hint="eastAsia" w:ascii="宋体" w:hAnsi="宋体" w:cs="宋体"/>
          <w:sz w:val="24"/>
          <w:lang w:eastAsia="zh-CN"/>
        </w:rPr>
        <w:t>编制咨询</w:t>
      </w:r>
      <w:r>
        <w:rPr>
          <w:rFonts w:hint="eastAsia" w:ascii="宋体" w:hAnsi="宋体" w:cs="宋体"/>
          <w:sz w:val="24"/>
        </w:rPr>
        <w:t>、密封、标记和递交，并标明“修改”字样。</w:t>
      </w:r>
    </w:p>
    <w:p>
      <w:pPr>
        <w:spacing w:line="420" w:lineRule="exact"/>
        <w:rPr>
          <w:rFonts w:ascii="宋体" w:hAnsi="宋体" w:cs="宋体"/>
          <w:b/>
          <w:bCs/>
          <w:sz w:val="24"/>
        </w:rPr>
      </w:pPr>
      <w:r>
        <w:rPr>
          <w:rFonts w:hint="eastAsia" w:ascii="宋体" w:hAnsi="宋体" w:cs="宋体"/>
          <w:b/>
          <w:bCs/>
          <w:sz w:val="24"/>
        </w:rPr>
        <w:t>5. 开标</w:t>
      </w:r>
    </w:p>
    <w:p>
      <w:pPr>
        <w:spacing w:line="420" w:lineRule="exact"/>
        <w:rPr>
          <w:rFonts w:ascii="宋体" w:hAnsi="宋体" w:cs="宋体"/>
          <w:sz w:val="24"/>
        </w:rPr>
      </w:pPr>
      <w:r>
        <w:rPr>
          <w:rFonts w:hint="eastAsia" w:ascii="宋体" w:hAnsi="宋体" w:cs="宋体"/>
          <w:sz w:val="24"/>
        </w:rPr>
        <w:t>5.1 开标时间和地点</w:t>
      </w:r>
    </w:p>
    <w:p>
      <w:pPr>
        <w:spacing w:line="420" w:lineRule="exact"/>
        <w:ind w:firstLine="480" w:firstLineChars="200"/>
        <w:rPr>
          <w:rFonts w:ascii="宋体" w:hAnsi="宋体" w:cs="宋体"/>
        </w:rPr>
      </w:pPr>
      <w:r>
        <w:rPr>
          <w:rFonts w:hint="eastAsia" w:ascii="宋体" w:hAnsi="宋体" w:cs="宋体"/>
          <w:sz w:val="24"/>
        </w:rPr>
        <w:t>比选人在本章第5.1项规定的递交时间和比选申请人须知前附表规定的地点递交文件若延期，另行通知。</w:t>
      </w:r>
    </w:p>
    <w:p>
      <w:pPr>
        <w:spacing w:line="420" w:lineRule="exact"/>
        <w:rPr>
          <w:rFonts w:ascii="宋体" w:hAnsi="宋体" w:cs="宋体"/>
          <w:sz w:val="24"/>
        </w:rPr>
      </w:pPr>
      <w:r>
        <w:rPr>
          <w:rFonts w:hint="eastAsia" w:ascii="宋体" w:hAnsi="宋体" w:cs="宋体"/>
          <w:sz w:val="24"/>
        </w:rPr>
        <w:t>5.2 比选监督</w:t>
      </w:r>
    </w:p>
    <w:p>
      <w:pPr>
        <w:spacing w:line="420" w:lineRule="exact"/>
        <w:ind w:firstLine="480" w:firstLineChars="200"/>
        <w:rPr>
          <w:rFonts w:ascii="宋体" w:hAnsi="宋体" w:cs="宋体"/>
          <w:sz w:val="24"/>
        </w:rPr>
      </w:pPr>
      <w:r>
        <w:rPr>
          <w:rFonts w:hint="eastAsia" w:ascii="宋体" w:hAnsi="宋体" w:cs="宋体"/>
          <w:sz w:val="24"/>
        </w:rPr>
        <w:t>按照单位比选管理制度</w:t>
      </w:r>
      <w:r>
        <w:rPr>
          <w:rFonts w:hint="eastAsia" w:ascii="宋体" w:hAnsi="宋体" w:cs="宋体"/>
          <w:sz w:val="24"/>
          <w:lang w:eastAsia="zh-CN"/>
        </w:rPr>
        <w:t>进行比选</w:t>
      </w:r>
      <w:r>
        <w:rPr>
          <w:rFonts w:hint="eastAsia" w:ascii="宋体" w:hAnsi="宋体" w:cs="宋体"/>
          <w:sz w:val="24"/>
        </w:rPr>
        <w:t>。</w:t>
      </w:r>
    </w:p>
    <w:p>
      <w:pPr>
        <w:spacing w:line="420" w:lineRule="exact"/>
        <w:rPr>
          <w:rFonts w:ascii="宋体" w:hAnsi="宋体" w:cs="宋体"/>
          <w:b/>
          <w:bCs/>
          <w:sz w:val="24"/>
        </w:rPr>
      </w:pPr>
      <w:r>
        <w:rPr>
          <w:rFonts w:hint="eastAsia" w:ascii="宋体" w:hAnsi="宋体" w:cs="宋体"/>
          <w:b/>
          <w:bCs/>
          <w:sz w:val="24"/>
        </w:rPr>
        <w:t>6. 评标</w:t>
      </w:r>
    </w:p>
    <w:p>
      <w:pPr>
        <w:spacing w:line="420" w:lineRule="exact"/>
        <w:rPr>
          <w:rFonts w:ascii="宋体" w:hAnsi="宋体" w:cs="宋体"/>
          <w:sz w:val="24"/>
        </w:rPr>
      </w:pPr>
      <w:r>
        <w:rPr>
          <w:rFonts w:hint="eastAsia" w:ascii="宋体" w:hAnsi="宋体" w:cs="宋体"/>
          <w:sz w:val="24"/>
        </w:rPr>
        <w:t>6.1 评标委员会</w:t>
      </w:r>
    </w:p>
    <w:p>
      <w:pPr>
        <w:spacing w:line="420" w:lineRule="exact"/>
        <w:ind w:firstLine="480" w:firstLineChars="200"/>
        <w:rPr>
          <w:rFonts w:ascii="宋体" w:hAnsi="宋体" w:cs="宋体"/>
          <w:sz w:val="24"/>
        </w:rPr>
      </w:pPr>
      <w:r>
        <w:rPr>
          <w:rFonts w:hint="eastAsia" w:ascii="宋体" w:hAnsi="宋体" w:cs="宋体"/>
          <w:sz w:val="24"/>
        </w:rPr>
        <w:t>6.1.1 评标由比选人依照比选人比选管理制度组建的比选工作组负责。评标委员会由比选人组成。</w:t>
      </w:r>
    </w:p>
    <w:p>
      <w:pPr>
        <w:spacing w:line="420" w:lineRule="exact"/>
        <w:ind w:firstLine="480" w:firstLineChars="200"/>
        <w:rPr>
          <w:rFonts w:ascii="宋体" w:hAnsi="宋体" w:cs="宋体"/>
          <w:sz w:val="24"/>
        </w:rPr>
      </w:pPr>
      <w:r>
        <w:rPr>
          <w:rFonts w:hint="eastAsia" w:ascii="宋体" w:hAnsi="宋体" w:cs="宋体"/>
          <w:sz w:val="24"/>
        </w:rPr>
        <w:t>6.1.2 评标委员会成员有下列情形之一的，应当回避：</w:t>
      </w:r>
    </w:p>
    <w:p>
      <w:pPr>
        <w:spacing w:line="420" w:lineRule="exact"/>
        <w:ind w:firstLine="480" w:firstLineChars="200"/>
        <w:rPr>
          <w:rFonts w:ascii="宋体" w:hAnsi="宋体" w:cs="宋体"/>
          <w:sz w:val="24"/>
        </w:rPr>
      </w:pPr>
      <w:r>
        <w:rPr>
          <w:rFonts w:hint="eastAsia" w:ascii="宋体" w:hAnsi="宋体" w:cs="宋体"/>
          <w:sz w:val="24"/>
        </w:rPr>
        <w:t>（1）比选申请人或比选申请人主要负责人的近亲属；</w:t>
      </w:r>
    </w:p>
    <w:p>
      <w:pPr>
        <w:spacing w:line="420" w:lineRule="exact"/>
        <w:ind w:firstLine="480" w:firstLineChars="200"/>
        <w:rPr>
          <w:rFonts w:ascii="宋体" w:hAnsi="宋体" w:cs="宋体"/>
          <w:sz w:val="24"/>
        </w:rPr>
      </w:pPr>
      <w:r>
        <w:rPr>
          <w:rFonts w:hint="eastAsia" w:ascii="宋体" w:hAnsi="宋体" w:cs="宋体"/>
          <w:sz w:val="24"/>
        </w:rPr>
        <w:t>（2）项目主管部门或者行政监督部门的人员；</w:t>
      </w:r>
    </w:p>
    <w:p>
      <w:pPr>
        <w:spacing w:line="420" w:lineRule="exact"/>
        <w:ind w:firstLine="480" w:firstLineChars="200"/>
        <w:rPr>
          <w:rFonts w:ascii="宋体" w:hAnsi="宋体" w:cs="宋体"/>
          <w:sz w:val="24"/>
        </w:rPr>
      </w:pPr>
      <w:r>
        <w:rPr>
          <w:rFonts w:hint="eastAsia" w:ascii="宋体" w:hAnsi="宋体" w:cs="宋体"/>
          <w:sz w:val="24"/>
        </w:rPr>
        <w:t>（3）与比选申请人有经济利益关系，可能影响对投标公正评审的；</w:t>
      </w:r>
    </w:p>
    <w:p>
      <w:pPr>
        <w:spacing w:line="420" w:lineRule="exact"/>
        <w:ind w:firstLine="480" w:firstLineChars="200"/>
        <w:rPr>
          <w:rFonts w:ascii="宋体" w:hAnsi="宋体" w:cs="宋体"/>
          <w:sz w:val="24"/>
        </w:rPr>
      </w:pPr>
      <w:r>
        <w:rPr>
          <w:rFonts w:hint="eastAsia" w:ascii="宋体" w:hAnsi="宋体" w:cs="宋体"/>
          <w:sz w:val="24"/>
        </w:rPr>
        <w:t>（4）曾因在比选、评标以及其他与比选投标有关活动中从事违法行为而受过行政处罚或刑事处罚的；</w:t>
      </w:r>
    </w:p>
    <w:p>
      <w:pPr>
        <w:spacing w:line="420" w:lineRule="exact"/>
        <w:ind w:firstLine="480" w:firstLineChars="200"/>
        <w:rPr>
          <w:rFonts w:ascii="宋体" w:hAnsi="宋体" w:cs="宋体"/>
          <w:sz w:val="24"/>
        </w:rPr>
      </w:pPr>
      <w:r>
        <w:rPr>
          <w:rFonts w:hint="eastAsia" w:ascii="宋体" w:hAnsi="宋体" w:cs="宋体"/>
          <w:sz w:val="24"/>
        </w:rPr>
        <w:t>（5）与比选申请人有其他利害关系。</w:t>
      </w:r>
    </w:p>
    <w:p>
      <w:pPr>
        <w:spacing w:line="420" w:lineRule="exact"/>
        <w:rPr>
          <w:rFonts w:ascii="宋体" w:hAnsi="宋体" w:cs="宋体"/>
          <w:sz w:val="24"/>
        </w:rPr>
      </w:pPr>
      <w:r>
        <w:rPr>
          <w:rFonts w:hint="eastAsia" w:ascii="宋体" w:hAnsi="宋体" w:cs="宋体"/>
          <w:sz w:val="24"/>
        </w:rPr>
        <w:t>6.2 评标原则</w:t>
      </w:r>
      <w:r>
        <w:rPr>
          <w:rFonts w:hint="eastAsia" w:ascii="宋体" w:hAnsi="宋体" w:cs="宋体"/>
          <w:sz w:val="24"/>
        </w:rPr>
        <w:tab/>
      </w:r>
    </w:p>
    <w:p>
      <w:pPr>
        <w:spacing w:line="420" w:lineRule="exact"/>
        <w:ind w:firstLine="480" w:firstLineChars="200"/>
        <w:rPr>
          <w:rFonts w:ascii="宋体" w:hAnsi="宋体" w:cs="宋体"/>
          <w:sz w:val="24"/>
        </w:rPr>
      </w:pPr>
      <w:r>
        <w:rPr>
          <w:rFonts w:hint="eastAsia" w:ascii="宋体" w:hAnsi="宋体" w:cs="宋体"/>
          <w:sz w:val="24"/>
        </w:rPr>
        <w:t>评标活动遵循公平、公正、科学和择优的原则。</w:t>
      </w:r>
    </w:p>
    <w:p>
      <w:pPr>
        <w:spacing w:line="420" w:lineRule="exact"/>
        <w:rPr>
          <w:rFonts w:ascii="宋体" w:hAnsi="宋体" w:cs="宋体"/>
          <w:sz w:val="24"/>
        </w:rPr>
      </w:pPr>
      <w:r>
        <w:rPr>
          <w:rFonts w:hint="eastAsia" w:ascii="宋体" w:hAnsi="宋体" w:cs="宋体"/>
          <w:sz w:val="24"/>
        </w:rPr>
        <w:t>6.3 评标</w:t>
      </w:r>
    </w:p>
    <w:p>
      <w:pPr>
        <w:spacing w:line="420" w:lineRule="exact"/>
        <w:ind w:firstLine="480" w:firstLineChars="200"/>
        <w:rPr>
          <w:rFonts w:ascii="宋体" w:hAnsi="宋体" w:cs="宋体"/>
          <w:sz w:val="24"/>
        </w:rPr>
      </w:pPr>
      <w:r>
        <w:rPr>
          <w:rFonts w:hint="eastAsia" w:ascii="宋体" w:hAnsi="宋体" w:cs="宋体"/>
          <w:sz w:val="24"/>
        </w:rPr>
        <w:t>评标委员会按照第四章“评标办法”规定的方法、评审因素、标准和程序对响应文件进行评审。第四章“评标办法”没有规定的方法、评审因素和标准，不作为评标依据。</w:t>
      </w:r>
    </w:p>
    <w:p>
      <w:pPr>
        <w:spacing w:line="420" w:lineRule="exact"/>
        <w:rPr>
          <w:rFonts w:ascii="宋体" w:hAnsi="宋体" w:cs="宋体"/>
          <w:b/>
          <w:bCs/>
          <w:sz w:val="24"/>
        </w:rPr>
      </w:pPr>
      <w:r>
        <w:rPr>
          <w:rFonts w:hint="eastAsia" w:ascii="宋体" w:hAnsi="宋体" w:cs="宋体"/>
          <w:b/>
          <w:bCs/>
          <w:sz w:val="24"/>
        </w:rPr>
        <w:t>7. 合同授予</w:t>
      </w:r>
    </w:p>
    <w:p>
      <w:pPr>
        <w:spacing w:line="420" w:lineRule="exact"/>
        <w:rPr>
          <w:rFonts w:ascii="宋体" w:hAnsi="宋体" w:cs="宋体"/>
          <w:sz w:val="24"/>
        </w:rPr>
      </w:pPr>
      <w:r>
        <w:rPr>
          <w:rFonts w:hint="eastAsia" w:ascii="宋体" w:hAnsi="宋体" w:cs="宋体"/>
          <w:sz w:val="24"/>
        </w:rPr>
        <w:t>7.1 定标方式</w:t>
      </w:r>
    </w:p>
    <w:p>
      <w:pPr>
        <w:spacing w:line="420" w:lineRule="exact"/>
        <w:ind w:firstLine="480" w:firstLineChars="200"/>
        <w:rPr>
          <w:rFonts w:ascii="宋体" w:hAnsi="宋体" w:cs="宋体"/>
          <w:sz w:val="24"/>
        </w:rPr>
      </w:pPr>
      <w:r>
        <w:rPr>
          <w:rFonts w:hint="eastAsia" w:ascii="宋体" w:hAnsi="宋体" w:cs="宋体"/>
          <w:sz w:val="24"/>
        </w:rPr>
        <w:t>比选工作组根据评分结果，推荐的中标候选人报比选领导小组审核，确定各比选申请人得分排名。</w:t>
      </w:r>
    </w:p>
    <w:p>
      <w:pPr>
        <w:spacing w:line="420" w:lineRule="exact"/>
        <w:rPr>
          <w:rFonts w:ascii="宋体" w:hAnsi="宋体" w:cs="宋体"/>
        </w:rPr>
      </w:pPr>
      <w:r>
        <w:rPr>
          <w:rFonts w:hint="eastAsia" w:ascii="宋体" w:hAnsi="宋体" w:cs="宋体"/>
          <w:sz w:val="24"/>
        </w:rPr>
        <w:t>7.2 中选通知</w:t>
      </w:r>
    </w:p>
    <w:p>
      <w:pPr>
        <w:spacing w:line="420" w:lineRule="exact"/>
        <w:ind w:firstLine="480" w:firstLineChars="200"/>
        <w:rPr>
          <w:rFonts w:ascii="宋体" w:hAnsi="宋体" w:cs="宋体"/>
          <w:sz w:val="24"/>
        </w:rPr>
      </w:pPr>
      <w:r>
        <w:rPr>
          <w:rFonts w:hint="eastAsia" w:ascii="宋体" w:hAnsi="宋体" w:cs="宋体"/>
          <w:sz w:val="24"/>
        </w:rPr>
        <w:t>比选工作组以书面形式向中标人发出中标通知书或其他方式通知中标人，同时将中标结果通知未中标的比选申请人。</w:t>
      </w:r>
    </w:p>
    <w:p>
      <w:pPr>
        <w:spacing w:line="420" w:lineRule="exact"/>
        <w:rPr>
          <w:rFonts w:ascii="宋体" w:hAnsi="宋体" w:cs="宋体"/>
          <w:sz w:val="24"/>
        </w:rPr>
      </w:pPr>
      <w:r>
        <w:rPr>
          <w:rFonts w:hint="eastAsia" w:ascii="宋体" w:hAnsi="宋体" w:cs="宋体"/>
          <w:sz w:val="24"/>
        </w:rPr>
        <w:t>7.3履约担保</w:t>
      </w:r>
    </w:p>
    <w:p>
      <w:pPr>
        <w:spacing w:line="420" w:lineRule="exact"/>
        <w:rPr>
          <w:rFonts w:ascii="宋体" w:hAnsi="宋体" w:cs="宋体"/>
          <w:sz w:val="24"/>
        </w:rPr>
      </w:pPr>
      <w:r>
        <w:rPr>
          <w:rFonts w:hint="eastAsia" w:ascii="宋体" w:hAnsi="宋体" w:cs="宋体"/>
          <w:sz w:val="24"/>
        </w:rPr>
        <w:t xml:space="preserve">    无。</w:t>
      </w:r>
    </w:p>
    <w:p>
      <w:pPr>
        <w:spacing w:line="420" w:lineRule="exact"/>
        <w:rPr>
          <w:rFonts w:ascii="宋体" w:hAnsi="宋体" w:cs="宋体"/>
        </w:rPr>
      </w:pPr>
      <w:r>
        <w:rPr>
          <w:rFonts w:hint="eastAsia" w:ascii="宋体" w:hAnsi="宋体" w:cs="宋体"/>
          <w:sz w:val="24"/>
        </w:rPr>
        <w:t>7.4 签订合同</w:t>
      </w:r>
    </w:p>
    <w:p>
      <w:pPr>
        <w:spacing w:line="420" w:lineRule="exact"/>
        <w:ind w:firstLine="480" w:firstLineChars="200"/>
        <w:rPr>
          <w:rFonts w:ascii="宋体" w:hAnsi="宋体" w:cs="宋体"/>
          <w:sz w:val="24"/>
        </w:rPr>
      </w:pPr>
      <w:r>
        <w:rPr>
          <w:rFonts w:hint="eastAsia" w:ascii="宋体" w:hAnsi="宋体" w:cs="宋体"/>
          <w:sz w:val="24"/>
        </w:rPr>
        <w:t xml:space="preserve">7.4.1 比选人和中标人应当自中标通知书发出之日起30天内，根据比选文件和中标人的响应文件订立书面合同。中标人无正当理由拒签合同的，比选人取消其中标资格；给比选人造成的损失，中标人还应当给予赔偿。 </w:t>
      </w:r>
    </w:p>
    <w:p>
      <w:pPr>
        <w:spacing w:line="420" w:lineRule="exact"/>
        <w:rPr>
          <w:rFonts w:ascii="宋体" w:hAnsi="宋体" w:cs="宋体"/>
          <w:b/>
          <w:bCs/>
          <w:sz w:val="24"/>
        </w:rPr>
      </w:pPr>
      <w:r>
        <w:rPr>
          <w:rFonts w:hint="eastAsia" w:ascii="宋体" w:hAnsi="宋体" w:cs="宋体"/>
          <w:b/>
          <w:bCs/>
          <w:sz w:val="24"/>
        </w:rPr>
        <w:t>8. 纪律和监督</w:t>
      </w:r>
    </w:p>
    <w:p>
      <w:pPr>
        <w:spacing w:line="420" w:lineRule="exact"/>
        <w:rPr>
          <w:rFonts w:ascii="宋体" w:hAnsi="宋体" w:cs="宋体"/>
          <w:sz w:val="24"/>
        </w:rPr>
      </w:pPr>
      <w:r>
        <w:rPr>
          <w:rFonts w:hint="eastAsia" w:ascii="宋体" w:hAnsi="宋体" w:cs="宋体"/>
          <w:sz w:val="24"/>
        </w:rPr>
        <w:t>8.1 对比选人的纪律要求</w:t>
      </w:r>
    </w:p>
    <w:p>
      <w:pPr>
        <w:spacing w:line="420" w:lineRule="exact"/>
        <w:ind w:firstLine="480" w:firstLineChars="200"/>
        <w:rPr>
          <w:rFonts w:ascii="宋体" w:hAnsi="宋体" w:cs="宋体"/>
          <w:sz w:val="24"/>
        </w:rPr>
      </w:pPr>
      <w:r>
        <w:rPr>
          <w:rFonts w:hint="eastAsia" w:ascii="宋体" w:hAnsi="宋体" w:cs="宋体"/>
          <w:sz w:val="24"/>
        </w:rPr>
        <w:t>比选人不得泄漏比选投标活动中应当保密的情况和资料，不得与比选申请人串通损害国家利益、社会公共利益或者他人合法权益。</w:t>
      </w:r>
    </w:p>
    <w:p>
      <w:pPr>
        <w:spacing w:line="420" w:lineRule="exact"/>
        <w:rPr>
          <w:rFonts w:ascii="宋体" w:hAnsi="宋体" w:cs="宋体"/>
          <w:sz w:val="24"/>
        </w:rPr>
      </w:pPr>
      <w:r>
        <w:rPr>
          <w:rFonts w:hint="eastAsia" w:ascii="宋体" w:hAnsi="宋体" w:cs="宋体"/>
          <w:sz w:val="24"/>
        </w:rPr>
        <w:t>8.2 对比选申请人的纪律要求</w:t>
      </w:r>
    </w:p>
    <w:p>
      <w:pPr>
        <w:spacing w:line="420" w:lineRule="exact"/>
        <w:ind w:firstLine="480" w:firstLineChars="200"/>
        <w:rPr>
          <w:rFonts w:ascii="宋体" w:hAnsi="宋体" w:cs="宋体"/>
          <w:sz w:val="24"/>
        </w:rPr>
      </w:pPr>
      <w:r>
        <w:rPr>
          <w:rFonts w:hint="eastAsia" w:ascii="宋体" w:hAnsi="宋体" w:cs="宋体"/>
          <w:sz w:val="24"/>
        </w:rPr>
        <w:t>比选申请人不得相互串通投标或者与比选人串通投标，不得向比选人或者评标委员会成员行贿谋取中标，不得以他人名义投标或者以其他方式弄虚作假骗取中标；比选申请人不得以任何方式干扰、影响评标工作。</w:t>
      </w:r>
    </w:p>
    <w:p>
      <w:pPr>
        <w:spacing w:line="420" w:lineRule="exact"/>
        <w:rPr>
          <w:rFonts w:ascii="宋体" w:hAnsi="宋体" w:cs="宋体"/>
          <w:sz w:val="24"/>
        </w:rPr>
      </w:pPr>
      <w:r>
        <w:rPr>
          <w:rFonts w:hint="eastAsia" w:ascii="宋体" w:hAnsi="宋体" w:cs="宋体"/>
          <w:sz w:val="24"/>
        </w:rPr>
        <w:t>8.3 对评标委员会成员的纪律要求</w:t>
      </w:r>
    </w:p>
    <w:p>
      <w:pPr>
        <w:spacing w:line="420" w:lineRule="exact"/>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响应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pPr>
        <w:spacing w:line="420" w:lineRule="exact"/>
        <w:rPr>
          <w:rFonts w:ascii="宋体" w:hAnsi="宋体" w:cs="宋体"/>
          <w:sz w:val="24"/>
        </w:rPr>
      </w:pPr>
      <w:r>
        <w:rPr>
          <w:rFonts w:hint="eastAsia" w:ascii="宋体" w:hAnsi="宋体" w:cs="宋体"/>
          <w:sz w:val="24"/>
        </w:rPr>
        <w:t>8.4 对与评标活动有关的工作人员的纪律要求</w:t>
      </w:r>
    </w:p>
    <w:p>
      <w:pPr>
        <w:spacing w:line="420" w:lineRule="exact"/>
        <w:ind w:firstLine="480" w:firstLineChars="200"/>
        <w:rPr>
          <w:rFonts w:ascii="宋体" w:hAnsi="宋体" w:cs="宋体"/>
          <w:sz w:val="24"/>
        </w:rPr>
      </w:pPr>
      <w:r>
        <w:rPr>
          <w:rFonts w:hint="eastAsia" w:ascii="宋体" w:hAnsi="宋体" w:cs="宋体"/>
          <w:sz w:val="24"/>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pPr>
        <w:spacing w:line="420" w:lineRule="exact"/>
        <w:rPr>
          <w:rFonts w:ascii="宋体" w:hAnsi="宋体" w:cs="宋体"/>
          <w:sz w:val="24"/>
        </w:rPr>
      </w:pPr>
      <w:r>
        <w:rPr>
          <w:rFonts w:hint="eastAsia" w:ascii="宋体" w:hAnsi="宋体" w:cs="宋体"/>
          <w:sz w:val="24"/>
        </w:rPr>
        <w:t>8.5 投诉</w:t>
      </w:r>
    </w:p>
    <w:p>
      <w:pPr>
        <w:spacing w:line="420" w:lineRule="exact"/>
        <w:ind w:firstLine="480" w:firstLineChars="200"/>
        <w:rPr>
          <w:rFonts w:ascii="宋体" w:hAnsi="宋体" w:cs="宋体"/>
          <w:sz w:val="24"/>
        </w:rPr>
      </w:pPr>
      <w:r>
        <w:rPr>
          <w:rFonts w:hint="eastAsia" w:ascii="宋体" w:hAnsi="宋体" w:cs="宋体"/>
          <w:sz w:val="24"/>
        </w:rPr>
        <w:t>比选申请人和其他利害关系人认为本次比选活动违反法律、法规和规章规定的，有权向有关行政监督部门投诉。</w:t>
      </w:r>
    </w:p>
    <w:p/>
    <w:p>
      <w:pPr>
        <w:widowControl/>
        <w:jc w:val="left"/>
        <w:rPr>
          <w:rFonts w:ascii="宋体" w:hAnsi="宋体"/>
          <w:b/>
          <w:bCs/>
          <w:kern w:val="44"/>
          <w:sz w:val="36"/>
          <w:szCs w:val="36"/>
        </w:rPr>
      </w:pPr>
      <w:r>
        <w:rPr>
          <w:rFonts w:ascii="宋体" w:hAnsi="宋体"/>
          <w:sz w:val="36"/>
          <w:szCs w:val="36"/>
        </w:rPr>
        <w:br w:type="page"/>
      </w:r>
    </w:p>
    <w:p>
      <w:pPr>
        <w:pStyle w:val="3"/>
        <w:spacing w:before="120" w:after="480" w:line="240" w:lineRule="auto"/>
        <w:jc w:val="center"/>
        <w:rPr>
          <w:rFonts w:ascii="宋体" w:hAnsi="宋体"/>
          <w:sz w:val="36"/>
          <w:szCs w:val="36"/>
        </w:rPr>
      </w:pPr>
      <w:r>
        <w:rPr>
          <w:rFonts w:hint="eastAsia" w:ascii="宋体" w:hAnsi="宋体"/>
          <w:sz w:val="36"/>
          <w:szCs w:val="36"/>
        </w:rPr>
        <w:t>第三章  响应</w:t>
      </w:r>
      <w:r>
        <w:rPr>
          <w:rFonts w:ascii="宋体" w:hAnsi="宋体"/>
          <w:sz w:val="36"/>
          <w:szCs w:val="36"/>
        </w:rPr>
        <w:t>文件格式</w:t>
      </w:r>
      <w:bookmarkEnd w:id="1"/>
    </w:p>
    <w:p>
      <w:pPr>
        <w:rPr>
          <w:rFonts w:ascii="宋体" w:hAnsi="宋体"/>
          <w:sz w:val="28"/>
          <w:szCs w:val="28"/>
        </w:rPr>
      </w:pPr>
    </w:p>
    <w:p>
      <w:pPr>
        <w:rPr>
          <w:rFonts w:ascii="宋体" w:hAnsi="宋体"/>
          <w:sz w:val="28"/>
          <w:szCs w:val="28"/>
        </w:rPr>
      </w:pPr>
    </w:p>
    <w:p>
      <w:pPr>
        <w:rPr>
          <w:rFonts w:ascii="宋体" w:hAnsi="宋体"/>
          <w:sz w:val="28"/>
          <w:szCs w:val="28"/>
        </w:rPr>
      </w:pPr>
    </w:p>
    <w:tbl>
      <w:tblPr>
        <w:tblStyle w:val="29"/>
        <w:tblW w:w="8959"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9" w:hRule="atLeast"/>
          <w:jc w:val="center"/>
        </w:trPr>
        <w:tc>
          <w:tcPr>
            <w:tcW w:w="8959" w:type="dxa"/>
            <w:vAlign w:val="center"/>
          </w:tcPr>
          <w:p>
            <w:pPr>
              <w:ind w:left="720" w:hanging="720"/>
              <w:jc w:val="center"/>
              <w:rPr>
                <w:rFonts w:ascii="宋体" w:hAnsi="宋体" w:eastAsiaTheme="minorEastAsia" w:cstheme="minorBidi"/>
                <w:b/>
                <w:bCs/>
                <w:spacing w:val="60"/>
                <w:sz w:val="44"/>
                <w:szCs w:val="44"/>
                <w:highlight w:val="yellow"/>
              </w:rPr>
            </w:pPr>
          </w:p>
          <w:p>
            <w:pPr>
              <w:spacing w:before="240" w:beforeLines="100" w:line="360" w:lineRule="auto"/>
              <w:ind w:firstLine="281" w:firstLineChars="50"/>
              <w:jc w:val="center"/>
              <w:rPr>
                <w:rFonts w:hint="eastAsia" w:ascii="方正小标宋简体" w:hAnsi="宋体" w:eastAsiaTheme="minorEastAsia" w:cstheme="minorBidi"/>
                <w:bCs/>
                <w:spacing w:val="60"/>
                <w:sz w:val="32"/>
                <w:szCs w:val="28"/>
                <w:highlight w:val="yellow"/>
                <w:lang w:eastAsia="zh-CN"/>
              </w:rPr>
            </w:pPr>
            <w:r>
              <w:rPr>
                <w:rFonts w:hint="eastAsia" w:ascii="宋体" w:hAnsi="宋体" w:eastAsiaTheme="minorEastAsia" w:cstheme="minorBidi"/>
                <w:b/>
                <w:bCs/>
                <w:spacing w:val="60"/>
                <w:sz w:val="44"/>
                <w:szCs w:val="44"/>
              </w:rPr>
              <w:t>北京市顺义区“十五五”时期水务发展规划</w:t>
            </w:r>
            <w:r>
              <w:rPr>
                <w:rFonts w:hint="eastAsia" w:ascii="宋体" w:hAnsi="宋体" w:eastAsiaTheme="minorEastAsia" w:cstheme="minorBidi"/>
                <w:b/>
                <w:bCs/>
                <w:spacing w:val="60"/>
                <w:sz w:val="44"/>
                <w:szCs w:val="44"/>
                <w:lang w:eastAsia="zh-CN"/>
              </w:rPr>
              <w:t>编制咨询</w:t>
            </w:r>
          </w:p>
        </w:tc>
      </w:tr>
    </w:tbl>
    <w:p>
      <w:pPr>
        <w:ind w:left="720" w:hanging="720"/>
        <w:jc w:val="center"/>
        <w:rPr>
          <w:rFonts w:ascii="宋体" w:hAnsi="宋体"/>
          <w:w w:val="90"/>
          <w:sz w:val="32"/>
          <w:szCs w:val="28"/>
        </w:rPr>
      </w:pPr>
    </w:p>
    <w:p>
      <w:pPr>
        <w:ind w:left="720" w:hanging="720"/>
        <w:jc w:val="center"/>
        <w:rPr>
          <w:rFonts w:ascii="宋体" w:hAnsi="宋体"/>
          <w:sz w:val="32"/>
          <w:szCs w:val="28"/>
        </w:rPr>
      </w:pPr>
    </w:p>
    <w:p>
      <w:pPr>
        <w:ind w:left="720" w:hanging="720"/>
        <w:jc w:val="center"/>
        <w:rPr>
          <w:rFonts w:ascii="宋体" w:hAnsi="宋体"/>
          <w:sz w:val="32"/>
          <w:szCs w:val="28"/>
        </w:rPr>
      </w:pPr>
    </w:p>
    <w:p>
      <w:pPr>
        <w:ind w:left="720" w:hanging="720"/>
        <w:jc w:val="center"/>
        <w:rPr>
          <w:rFonts w:ascii="宋体" w:hAnsi="宋体"/>
          <w:sz w:val="32"/>
          <w:szCs w:val="28"/>
        </w:rPr>
      </w:pPr>
    </w:p>
    <w:p>
      <w:pPr>
        <w:ind w:left="720" w:hanging="720"/>
        <w:jc w:val="center"/>
        <w:rPr>
          <w:rFonts w:ascii="宋体" w:hAnsi="宋体"/>
          <w:sz w:val="44"/>
          <w:szCs w:val="44"/>
        </w:rPr>
      </w:pPr>
      <w:r>
        <w:rPr>
          <w:rFonts w:ascii="宋体" w:hAnsi="宋体"/>
          <w:b/>
          <w:bCs/>
          <w:spacing w:val="60"/>
          <w:sz w:val="44"/>
          <w:szCs w:val="44"/>
        </w:rPr>
        <w:t>比选申请文件</w:t>
      </w:r>
    </w:p>
    <w:p>
      <w:pPr>
        <w:ind w:left="720" w:hanging="720"/>
        <w:jc w:val="center"/>
        <w:rPr>
          <w:rFonts w:ascii="宋体" w:hAnsi="宋体"/>
          <w:sz w:val="28"/>
          <w:szCs w:val="28"/>
        </w:rPr>
      </w:pPr>
    </w:p>
    <w:p>
      <w:pPr>
        <w:ind w:left="720" w:hanging="720"/>
        <w:jc w:val="center"/>
        <w:rPr>
          <w:rFonts w:ascii="宋体" w:hAnsi="宋体"/>
          <w:sz w:val="28"/>
          <w:szCs w:val="28"/>
        </w:rPr>
      </w:pPr>
    </w:p>
    <w:p>
      <w:pPr>
        <w:ind w:left="720" w:hanging="720"/>
        <w:jc w:val="center"/>
        <w:rPr>
          <w:rFonts w:ascii="宋体" w:hAnsi="宋体"/>
          <w:sz w:val="28"/>
          <w:szCs w:val="28"/>
        </w:rPr>
      </w:pPr>
    </w:p>
    <w:p>
      <w:pPr>
        <w:ind w:left="720" w:hanging="720"/>
        <w:jc w:val="center"/>
        <w:rPr>
          <w:rFonts w:ascii="宋体" w:hAnsi="宋体"/>
          <w:sz w:val="28"/>
          <w:szCs w:val="28"/>
        </w:rPr>
      </w:pPr>
    </w:p>
    <w:p>
      <w:pPr>
        <w:ind w:left="720" w:hanging="720"/>
        <w:jc w:val="center"/>
        <w:rPr>
          <w:rFonts w:ascii="宋体" w:hAnsi="宋体"/>
          <w:sz w:val="28"/>
          <w:szCs w:val="28"/>
        </w:rPr>
      </w:pPr>
    </w:p>
    <w:p>
      <w:pPr>
        <w:ind w:left="720" w:hanging="720"/>
        <w:jc w:val="center"/>
        <w:rPr>
          <w:rFonts w:ascii="宋体" w:hAnsi="宋体"/>
          <w:sz w:val="28"/>
          <w:szCs w:val="28"/>
        </w:rPr>
      </w:pPr>
    </w:p>
    <w:p>
      <w:pPr>
        <w:ind w:left="720" w:hanging="720"/>
        <w:jc w:val="center"/>
        <w:rPr>
          <w:rFonts w:ascii="宋体" w:hAnsi="宋体"/>
          <w:sz w:val="28"/>
          <w:szCs w:val="28"/>
        </w:rPr>
      </w:pPr>
    </w:p>
    <w:p>
      <w:pPr>
        <w:ind w:left="720" w:hanging="720"/>
        <w:jc w:val="center"/>
        <w:rPr>
          <w:rFonts w:ascii="宋体" w:hAnsi="宋体"/>
          <w:sz w:val="28"/>
          <w:szCs w:val="28"/>
        </w:rPr>
      </w:pPr>
    </w:p>
    <w:p>
      <w:pPr>
        <w:ind w:left="720" w:hanging="720"/>
        <w:jc w:val="center"/>
        <w:rPr>
          <w:rFonts w:ascii="宋体" w:hAnsi="宋体"/>
          <w:sz w:val="28"/>
          <w:szCs w:val="28"/>
        </w:rPr>
      </w:pPr>
    </w:p>
    <w:p>
      <w:pPr>
        <w:ind w:left="720" w:hanging="720"/>
        <w:jc w:val="center"/>
        <w:rPr>
          <w:rFonts w:ascii="宋体" w:hAnsi="宋体"/>
          <w:sz w:val="28"/>
          <w:szCs w:val="28"/>
        </w:rPr>
      </w:pPr>
    </w:p>
    <w:p>
      <w:pPr>
        <w:spacing w:line="720" w:lineRule="auto"/>
        <w:jc w:val="left"/>
        <w:rPr>
          <w:rFonts w:ascii="宋体" w:hAnsi="宋体"/>
          <w:b/>
          <w:bCs/>
          <w:sz w:val="28"/>
          <w:szCs w:val="28"/>
          <w:u w:val="single"/>
        </w:rPr>
      </w:pPr>
      <w:r>
        <w:rPr>
          <w:rFonts w:hint="eastAsia" w:ascii="宋体" w:hAnsi="宋体"/>
          <w:b/>
          <w:bCs/>
          <w:sz w:val="28"/>
          <w:szCs w:val="28"/>
        </w:rPr>
        <w:t>申请人（公章）：</w:t>
      </w:r>
      <w:r>
        <w:rPr>
          <w:rFonts w:hint="eastAsia" w:ascii="宋体" w:hAnsi="宋体"/>
          <w:b/>
          <w:bCs/>
          <w:sz w:val="28"/>
          <w:szCs w:val="28"/>
          <w:u w:val="single"/>
        </w:rPr>
        <w:t xml:space="preserve"> </w:t>
      </w:r>
      <w:r>
        <w:rPr>
          <w:rFonts w:ascii="宋体" w:hAnsi="宋体"/>
          <w:b/>
          <w:bCs/>
          <w:sz w:val="28"/>
          <w:szCs w:val="28"/>
          <w:u w:val="single"/>
        </w:rPr>
        <w:t xml:space="preserve">                               </w:t>
      </w:r>
    </w:p>
    <w:p>
      <w:pPr>
        <w:spacing w:line="720" w:lineRule="auto"/>
        <w:ind w:left="720" w:hanging="720"/>
        <w:jc w:val="left"/>
        <w:rPr>
          <w:rFonts w:ascii="宋体" w:hAnsi="宋体"/>
          <w:b/>
          <w:bCs/>
          <w:sz w:val="28"/>
          <w:szCs w:val="28"/>
          <w:u w:val="single"/>
        </w:rPr>
      </w:pPr>
      <w:r>
        <w:rPr>
          <w:rFonts w:hint="eastAsia" w:ascii="宋体" w:hAnsi="宋体"/>
          <w:b/>
          <w:bCs/>
          <w:sz w:val="28"/>
          <w:szCs w:val="28"/>
        </w:rPr>
        <w:t>法定代表人（签字或盖章）：</w:t>
      </w:r>
      <w:r>
        <w:rPr>
          <w:rFonts w:hint="eastAsia" w:ascii="宋体" w:hAnsi="宋体"/>
          <w:b/>
          <w:bCs/>
          <w:sz w:val="28"/>
          <w:szCs w:val="28"/>
          <w:u w:val="single"/>
        </w:rPr>
        <w:t xml:space="preserve"> </w:t>
      </w:r>
      <w:r>
        <w:rPr>
          <w:rFonts w:ascii="宋体" w:hAnsi="宋体"/>
          <w:b/>
          <w:bCs/>
          <w:sz w:val="28"/>
          <w:szCs w:val="28"/>
          <w:u w:val="single"/>
        </w:rPr>
        <w:t xml:space="preserve">                     </w:t>
      </w:r>
    </w:p>
    <w:p>
      <w:pPr>
        <w:spacing w:line="720" w:lineRule="auto"/>
        <w:ind w:left="720" w:hanging="720"/>
        <w:jc w:val="left"/>
        <w:rPr>
          <w:rFonts w:ascii="宋体" w:hAnsi="宋体"/>
          <w:b/>
          <w:bCs/>
          <w:sz w:val="28"/>
          <w:szCs w:val="28"/>
          <w:u w:val="single"/>
        </w:rPr>
      </w:pPr>
      <w:r>
        <w:rPr>
          <w:rFonts w:hint="eastAsia" w:ascii="宋体" w:hAnsi="宋体"/>
          <w:b/>
          <w:bCs/>
          <w:sz w:val="28"/>
          <w:szCs w:val="28"/>
        </w:rPr>
        <w:t xml:space="preserve">日 </w:t>
      </w:r>
      <w:r>
        <w:rPr>
          <w:rFonts w:ascii="宋体" w:hAnsi="宋体"/>
          <w:b/>
          <w:bCs/>
          <w:sz w:val="28"/>
          <w:szCs w:val="28"/>
        </w:rPr>
        <w:t xml:space="preserve">         </w:t>
      </w:r>
      <w:r>
        <w:rPr>
          <w:rFonts w:hint="eastAsia" w:ascii="宋体" w:hAnsi="宋体"/>
          <w:b/>
          <w:bCs/>
          <w:sz w:val="28"/>
          <w:szCs w:val="28"/>
        </w:rPr>
        <w:t>期：</w:t>
      </w:r>
      <w:r>
        <w:rPr>
          <w:rFonts w:hint="eastAsia" w:ascii="宋体" w:hAnsi="宋体"/>
          <w:b/>
          <w:bCs/>
          <w:sz w:val="28"/>
          <w:szCs w:val="28"/>
          <w:u w:val="single"/>
        </w:rPr>
        <w:t xml:space="preserve"> </w:t>
      </w:r>
      <w:r>
        <w:rPr>
          <w:rFonts w:ascii="宋体" w:hAnsi="宋体"/>
          <w:b/>
          <w:bCs/>
          <w:sz w:val="28"/>
          <w:szCs w:val="28"/>
          <w:u w:val="single"/>
        </w:rPr>
        <w:t xml:space="preserve">                              </w:t>
      </w:r>
    </w:p>
    <w:p>
      <w:pPr>
        <w:spacing w:line="480" w:lineRule="auto"/>
        <w:ind w:left="720" w:hanging="720"/>
        <w:jc w:val="center"/>
        <w:rPr>
          <w:rFonts w:ascii="宋体" w:hAnsi="宋体"/>
          <w:b/>
          <w:bCs/>
          <w:sz w:val="28"/>
          <w:szCs w:val="28"/>
        </w:rPr>
      </w:pPr>
    </w:p>
    <w:p>
      <w:pPr>
        <w:spacing w:line="480" w:lineRule="auto"/>
        <w:ind w:left="720" w:hanging="720"/>
        <w:jc w:val="center"/>
        <w:rPr>
          <w:rFonts w:ascii="宋体" w:hAnsi="宋体"/>
          <w:b/>
          <w:bCs/>
          <w:sz w:val="28"/>
          <w:szCs w:val="28"/>
        </w:rPr>
      </w:pPr>
    </w:p>
    <w:p>
      <w:pPr>
        <w:spacing w:line="480" w:lineRule="auto"/>
        <w:ind w:left="720" w:hanging="720"/>
        <w:jc w:val="center"/>
        <w:rPr>
          <w:rFonts w:ascii="宋体" w:hAnsi="宋体"/>
          <w:b/>
          <w:bCs/>
          <w:sz w:val="36"/>
          <w:szCs w:val="36"/>
        </w:rPr>
      </w:pPr>
      <w:r>
        <w:rPr>
          <w:rFonts w:hint="eastAsia" w:ascii="宋体" w:hAnsi="宋体"/>
          <w:b/>
          <w:bCs/>
          <w:sz w:val="36"/>
          <w:szCs w:val="36"/>
        </w:rPr>
        <w:t xml:space="preserve">目 </w:t>
      </w:r>
      <w:r>
        <w:rPr>
          <w:rFonts w:ascii="宋体" w:hAnsi="宋体"/>
          <w:b/>
          <w:bCs/>
          <w:sz w:val="36"/>
          <w:szCs w:val="36"/>
        </w:rPr>
        <w:t xml:space="preserve">  </w:t>
      </w:r>
      <w:r>
        <w:rPr>
          <w:rFonts w:hint="eastAsia" w:ascii="宋体" w:hAnsi="宋体"/>
          <w:b/>
          <w:bCs/>
          <w:sz w:val="36"/>
          <w:szCs w:val="36"/>
        </w:rPr>
        <w:t>录</w:t>
      </w:r>
    </w:p>
    <w:p>
      <w:pPr>
        <w:spacing w:line="360" w:lineRule="auto"/>
        <w:ind w:left="720" w:hanging="720"/>
        <w:jc w:val="left"/>
        <w:rPr>
          <w:rFonts w:ascii="宋体" w:hAnsi="宋体"/>
          <w:b/>
          <w:bCs/>
          <w:sz w:val="28"/>
          <w:szCs w:val="28"/>
        </w:rPr>
      </w:pPr>
      <w:r>
        <w:rPr>
          <w:rFonts w:hint="eastAsia" w:ascii="宋体" w:hAnsi="宋体"/>
          <w:b/>
          <w:bCs/>
          <w:sz w:val="28"/>
          <w:szCs w:val="28"/>
        </w:rPr>
        <w:t>响应文件（商务技术部分）</w:t>
      </w:r>
    </w:p>
    <w:p>
      <w:pPr>
        <w:spacing w:line="360" w:lineRule="auto"/>
        <w:ind w:firstLine="560" w:firstLineChars="200"/>
        <w:rPr>
          <w:rFonts w:ascii="宋体" w:hAnsi="宋体"/>
          <w:sz w:val="28"/>
          <w:szCs w:val="28"/>
        </w:rPr>
      </w:pPr>
      <w:r>
        <w:rPr>
          <w:rFonts w:hint="eastAsia" w:ascii="宋体" w:hAnsi="宋体"/>
          <w:sz w:val="28"/>
          <w:szCs w:val="28"/>
        </w:rPr>
        <w:t>响应书</w:t>
      </w:r>
    </w:p>
    <w:p>
      <w:pPr>
        <w:spacing w:line="360" w:lineRule="auto"/>
        <w:ind w:firstLine="560" w:firstLineChars="200"/>
        <w:rPr>
          <w:rFonts w:ascii="宋体" w:hAnsi="宋体"/>
          <w:sz w:val="28"/>
          <w:szCs w:val="28"/>
        </w:rPr>
      </w:pPr>
      <w:r>
        <w:rPr>
          <w:rFonts w:hint="eastAsia" w:ascii="宋体" w:hAnsi="宋体"/>
          <w:sz w:val="28"/>
          <w:szCs w:val="28"/>
        </w:rPr>
        <w:t>授权委托书</w:t>
      </w:r>
    </w:p>
    <w:p>
      <w:pPr>
        <w:spacing w:line="360" w:lineRule="auto"/>
        <w:ind w:firstLine="560" w:firstLineChars="200"/>
        <w:rPr>
          <w:rFonts w:ascii="宋体" w:hAnsi="宋体"/>
          <w:sz w:val="28"/>
          <w:szCs w:val="28"/>
        </w:rPr>
      </w:pPr>
      <w:r>
        <w:rPr>
          <w:rFonts w:hint="eastAsia" w:ascii="宋体" w:hAnsi="宋体"/>
          <w:sz w:val="28"/>
          <w:szCs w:val="28"/>
        </w:rPr>
        <w:t>报价函</w:t>
      </w:r>
    </w:p>
    <w:p>
      <w:pPr>
        <w:spacing w:line="360" w:lineRule="auto"/>
        <w:ind w:firstLine="560" w:firstLineChars="200"/>
        <w:rPr>
          <w:rFonts w:ascii="宋体" w:hAnsi="宋体"/>
          <w:sz w:val="28"/>
          <w:szCs w:val="28"/>
        </w:rPr>
      </w:pPr>
      <w:r>
        <w:rPr>
          <w:rFonts w:hint="eastAsia" w:ascii="宋体" w:hAnsi="宋体"/>
          <w:sz w:val="28"/>
          <w:szCs w:val="28"/>
        </w:rPr>
        <w:t>合同条款偏离表</w:t>
      </w:r>
    </w:p>
    <w:p>
      <w:pPr>
        <w:spacing w:line="360" w:lineRule="auto"/>
        <w:ind w:firstLine="560" w:firstLineChars="200"/>
        <w:rPr>
          <w:rFonts w:ascii="宋体" w:hAnsi="宋体"/>
          <w:sz w:val="28"/>
          <w:szCs w:val="28"/>
        </w:rPr>
      </w:pPr>
      <w:r>
        <w:rPr>
          <w:rFonts w:hint="eastAsia" w:ascii="宋体" w:hAnsi="宋体"/>
          <w:sz w:val="28"/>
          <w:szCs w:val="28"/>
        </w:rPr>
        <w:t>采购需求偏离表</w:t>
      </w:r>
    </w:p>
    <w:p>
      <w:pPr>
        <w:spacing w:line="360" w:lineRule="auto"/>
        <w:ind w:firstLine="560" w:firstLineChars="200"/>
        <w:rPr>
          <w:rFonts w:ascii="宋体" w:hAnsi="宋体"/>
          <w:sz w:val="28"/>
          <w:szCs w:val="28"/>
        </w:rPr>
      </w:pPr>
      <w:r>
        <w:rPr>
          <w:rFonts w:hint="eastAsia" w:ascii="宋体" w:hAnsi="宋体"/>
          <w:sz w:val="28"/>
          <w:szCs w:val="28"/>
        </w:rPr>
        <w:t>近</w:t>
      </w:r>
      <w:r>
        <w:rPr>
          <w:rFonts w:hint="eastAsia" w:ascii="宋体" w:hAnsi="宋体"/>
          <w:sz w:val="28"/>
          <w:szCs w:val="28"/>
          <w:lang w:eastAsia="zh-CN"/>
        </w:rPr>
        <w:t>五</w:t>
      </w:r>
      <w:r>
        <w:rPr>
          <w:rFonts w:hint="eastAsia" w:ascii="宋体" w:hAnsi="宋体"/>
          <w:sz w:val="28"/>
          <w:szCs w:val="28"/>
        </w:rPr>
        <w:t>年内已完成的类似项目业绩</w:t>
      </w:r>
    </w:p>
    <w:p>
      <w:pPr>
        <w:spacing w:line="360" w:lineRule="auto"/>
        <w:ind w:firstLine="560" w:firstLineChars="200"/>
        <w:rPr>
          <w:rFonts w:ascii="宋体" w:hAnsi="宋体"/>
          <w:sz w:val="28"/>
          <w:szCs w:val="28"/>
        </w:rPr>
      </w:pPr>
      <w:r>
        <w:rPr>
          <w:rFonts w:hint="eastAsia" w:ascii="宋体" w:hAnsi="宋体"/>
          <w:sz w:val="28"/>
          <w:szCs w:val="28"/>
        </w:rPr>
        <w:t>拟参加本项目工作人员表</w:t>
      </w:r>
    </w:p>
    <w:p>
      <w:pPr>
        <w:spacing w:line="360" w:lineRule="auto"/>
        <w:ind w:firstLine="560" w:firstLineChars="200"/>
        <w:rPr>
          <w:rFonts w:ascii="宋体" w:hAnsi="宋体"/>
          <w:sz w:val="28"/>
          <w:szCs w:val="28"/>
        </w:rPr>
      </w:pPr>
      <w:r>
        <w:rPr>
          <w:rFonts w:hint="eastAsia" w:ascii="宋体" w:hAnsi="宋体"/>
          <w:sz w:val="28"/>
          <w:szCs w:val="28"/>
        </w:rPr>
        <w:t>比选文件要求提供或投标人认为应附的其他材料</w:t>
      </w:r>
    </w:p>
    <w:p>
      <w:pPr>
        <w:spacing w:line="360" w:lineRule="auto"/>
        <w:rPr>
          <w:rFonts w:ascii="宋体" w:hAnsi="宋体"/>
          <w:b/>
          <w:sz w:val="28"/>
          <w:szCs w:val="28"/>
        </w:rPr>
      </w:pPr>
      <w:r>
        <w:rPr>
          <w:rFonts w:hint="eastAsia" w:ascii="宋体" w:hAnsi="宋体"/>
          <w:b/>
          <w:sz w:val="28"/>
          <w:szCs w:val="28"/>
        </w:rPr>
        <w:t>响应文件（资格部分）资格部分</w:t>
      </w:r>
    </w:p>
    <w:p>
      <w:pPr>
        <w:spacing w:line="360" w:lineRule="auto"/>
        <w:ind w:firstLine="560" w:firstLineChars="200"/>
        <w:rPr>
          <w:rFonts w:ascii="宋体" w:hAnsi="宋体"/>
          <w:sz w:val="28"/>
          <w:szCs w:val="28"/>
        </w:rPr>
      </w:pPr>
      <w:r>
        <w:rPr>
          <w:rFonts w:hint="eastAsia" w:ascii="宋体" w:hAnsi="宋体"/>
          <w:sz w:val="28"/>
          <w:szCs w:val="28"/>
        </w:rPr>
        <w:t>申请</w:t>
      </w:r>
      <w:r>
        <w:rPr>
          <w:rFonts w:ascii="宋体" w:hAnsi="宋体"/>
          <w:sz w:val="28"/>
          <w:szCs w:val="28"/>
        </w:rPr>
        <w:t>人资格声明书（实质性格式）</w:t>
      </w:r>
    </w:p>
    <w:p>
      <w:pPr>
        <w:spacing w:line="360" w:lineRule="auto"/>
        <w:ind w:firstLine="560" w:firstLineChars="200"/>
        <w:rPr>
          <w:rFonts w:ascii="宋体" w:hAnsi="宋体"/>
          <w:sz w:val="28"/>
          <w:szCs w:val="28"/>
        </w:rPr>
      </w:pPr>
      <w:r>
        <w:rPr>
          <w:rFonts w:ascii="宋体" w:hAnsi="宋体"/>
          <w:sz w:val="28"/>
          <w:szCs w:val="28"/>
        </w:rPr>
        <w:t>营业执照等证明文件</w:t>
      </w:r>
    </w:p>
    <w:p>
      <w:pPr>
        <w:spacing w:line="360" w:lineRule="auto"/>
        <w:ind w:firstLine="560" w:firstLineChars="200"/>
        <w:rPr>
          <w:rFonts w:ascii="宋体" w:hAnsi="宋体"/>
          <w:sz w:val="28"/>
          <w:szCs w:val="28"/>
        </w:rPr>
      </w:pPr>
      <w:r>
        <w:rPr>
          <w:rFonts w:hint="eastAsia" w:ascii="宋体" w:hAnsi="宋体"/>
          <w:sz w:val="28"/>
          <w:szCs w:val="28"/>
        </w:rPr>
        <w:t>“信用中国”网站（www.creditchina.gov.cn）和中国政府采购网（www.ccgp.gov.cn）查询信用记录</w:t>
      </w:r>
    </w:p>
    <w:p>
      <w:pPr>
        <w:spacing w:line="360" w:lineRule="auto"/>
        <w:ind w:firstLine="560" w:firstLineChars="200"/>
        <w:rPr>
          <w:rFonts w:ascii="宋体" w:hAnsi="宋体"/>
          <w:sz w:val="28"/>
          <w:szCs w:val="28"/>
        </w:rPr>
      </w:pPr>
      <w:r>
        <w:rPr>
          <w:rFonts w:ascii="宋体" w:hAnsi="宋体"/>
          <w:sz w:val="28"/>
          <w:szCs w:val="28"/>
        </w:rPr>
        <w:t>资</w:t>
      </w:r>
      <w:r>
        <w:rPr>
          <w:rFonts w:hint="eastAsia" w:ascii="宋体" w:hAnsi="宋体"/>
          <w:sz w:val="28"/>
          <w:szCs w:val="28"/>
        </w:rPr>
        <w:t>格证明</w:t>
      </w:r>
      <w:r>
        <w:rPr>
          <w:rFonts w:ascii="宋体" w:hAnsi="宋体"/>
          <w:sz w:val="28"/>
          <w:szCs w:val="28"/>
        </w:rPr>
        <w:t>文件</w:t>
      </w:r>
    </w:p>
    <w:p>
      <w:pPr>
        <w:spacing w:line="480" w:lineRule="auto"/>
        <w:ind w:left="720" w:hanging="720"/>
        <w:jc w:val="center"/>
        <w:rPr>
          <w:rFonts w:ascii="宋体" w:hAnsi="宋体"/>
          <w:b/>
          <w:bCs/>
          <w:sz w:val="28"/>
          <w:szCs w:val="28"/>
        </w:rPr>
      </w:pPr>
    </w:p>
    <w:p>
      <w:pPr>
        <w:spacing w:line="480" w:lineRule="auto"/>
        <w:ind w:left="720" w:hanging="720"/>
        <w:jc w:val="center"/>
        <w:rPr>
          <w:rFonts w:ascii="宋体" w:hAnsi="宋体"/>
          <w:b/>
          <w:bCs/>
          <w:sz w:val="28"/>
          <w:szCs w:val="28"/>
        </w:rPr>
      </w:pPr>
    </w:p>
    <w:p>
      <w:pPr>
        <w:widowControl/>
        <w:jc w:val="left"/>
        <w:rPr>
          <w:rFonts w:ascii="宋体" w:hAnsi="宋体"/>
          <w:b/>
          <w:sz w:val="28"/>
          <w:szCs w:val="28"/>
        </w:rPr>
      </w:pPr>
      <w:r>
        <w:rPr>
          <w:rFonts w:ascii="宋体" w:hAnsi="宋体"/>
          <w:b/>
          <w:sz w:val="28"/>
          <w:szCs w:val="28"/>
        </w:rPr>
        <w:br w:type="page"/>
      </w:r>
    </w:p>
    <w:p>
      <w:pPr>
        <w:spacing w:line="276" w:lineRule="auto"/>
        <w:jc w:val="center"/>
        <w:rPr>
          <w:rFonts w:ascii="宋体" w:hAnsi="宋体"/>
          <w:sz w:val="28"/>
          <w:szCs w:val="28"/>
        </w:rPr>
      </w:pPr>
    </w:p>
    <w:p>
      <w:pPr>
        <w:spacing w:line="276" w:lineRule="auto"/>
        <w:jc w:val="center"/>
        <w:rPr>
          <w:rFonts w:ascii="宋体" w:hAnsi="宋体"/>
          <w:sz w:val="28"/>
          <w:szCs w:val="28"/>
        </w:rPr>
      </w:pPr>
    </w:p>
    <w:p>
      <w:pPr>
        <w:spacing w:line="276" w:lineRule="auto"/>
        <w:jc w:val="center"/>
        <w:rPr>
          <w:rFonts w:ascii="宋体" w:hAnsi="宋体"/>
          <w:sz w:val="28"/>
          <w:szCs w:val="28"/>
        </w:rPr>
      </w:pPr>
    </w:p>
    <w:p>
      <w:pPr>
        <w:spacing w:line="276" w:lineRule="auto"/>
        <w:jc w:val="center"/>
        <w:rPr>
          <w:rFonts w:ascii="宋体" w:hAnsi="宋体"/>
          <w:b/>
          <w:spacing w:val="60"/>
          <w:sz w:val="28"/>
          <w:szCs w:val="28"/>
        </w:rPr>
      </w:pPr>
    </w:p>
    <w:p>
      <w:pPr>
        <w:spacing w:line="276" w:lineRule="auto"/>
        <w:jc w:val="center"/>
        <w:rPr>
          <w:rFonts w:ascii="黑体" w:hAnsi="黑体" w:eastAsia="黑体"/>
          <w:b/>
          <w:spacing w:val="60"/>
          <w:sz w:val="48"/>
          <w:szCs w:val="48"/>
        </w:rPr>
      </w:pPr>
    </w:p>
    <w:p>
      <w:pPr>
        <w:spacing w:line="276" w:lineRule="auto"/>
        <w:jc w:val="center"/>
        <w:rPr>
          <w:rFonts w:ascii="黑体" w:hAnsi="黑体" w:eastAsia="黑体"/>
          <w:b/>
          <w:spacing w:val="60"/>
          <w:sz w:val="48"/>
          <w:szCs w:val="48"/>
        </w:rPr>
      </w:pPr>
      <w:r>
        <w:rPr>
          <w:rFonts w:hint="eastAsia" w:ascii="黑体" w:hAnsi="黑体" w:eastAsia="黑体"/>
          <w:b/>
          <w:spacing w:val="60"/>
          <w:sz w:val="48"/>
          <w:szCs w:val="48"/>
        </w:rPr>
        <w:t>响 应</w:t>
      </w:r>
      <w:r>
        <w:rPr>
          <w:rFonts w:ascii="黑体" w:hAnsi="黑体" w:eastAsia="黑体"/>
          <w:b/>
          <w:spacing w:val="60"/>
          <w:sz w:val="48"/>
          <w:szCs w:val="48"/>
        </w:rPr>
        <w:t xml:space="preserve"> 文 件</w:t>
      </w:r>
    </w:p>
    <w:p>
      <w:pPr>
        <w:spacing w:line="276" w:lineRule="auto"/>
        <w:jc w:val="center"/>
        <w:rPr>
          <w:rFonts w:ascii="黑体" w:hAnsi="黑体" w:eastAsia="黑体"/>
          <w:b/>
          <w:spacing w:val="60"/>
          <w:sz w:val="48"/>
          <w:szCs w:val="48"/>
        </w:rPr>
      </w:pPr>
    </w:p>
    <w:p>
      <w:pPr>
        <w:spacing w:line="276" w:lineRule="auto"/>
        <w:jc w:val="center"/>
        <w:rPr>
          <w:rFonts w:ascii="黑体" w:hAnsi="黑体" w:eastAsia="黑体"/>
          <w:b/>
          <w:spacing w:val="60"/>
          <w:sz w:val="48"/>
          <w:szCs w:val="48"/>
        </w:rPr>
      </w:pPr>
    </w:p>
    <w:p>
      <w:pPr>
        <w:spacing w:line="276" w:lineRule="auto"/>
        <w:jc w:val="center"/>
        <w:rPr>
          <w:rFonts w:ascii="黑体" w:hAnsi="黑体" w:eastAsia="黑体"/>
          <w:b/>
          <w:spacing w:val="60"/>
          <w:sz w:val="44"/>
          <w:szCs w:val="44"/>
        </w:rPr>
      </w:pPr>
      <w:r>
        <w:rPr>
          <w:rFonts w:ascii="黑体" w:hAnsi="黑体" w:eastAsia="黑体"/>
          <w:b/>
          <w:spacing w:val="60"/>
          <w:sz w:val="44"/>
          <w:szCs w:val="44"/>
        </w:rPr>
        <w:t>（商务技术文件）</w:t>
      </w:r>
    </w:p>
    <w:p>
      <w:pPr>
        <w:spacing w:line="276" w:lineRule="auto"/>
        <w:ind w:left="850" w:leftChars="405"/>
        <w:rPr>
          <w:rFonts w:ascii="黑体" w:hAnsi="黑体" w:eastAsia="黑体"/>
          <w:b/>
          <w:spacing w:val="20"/>
          <w:sz w:val="48"/>
          <w:szCs w:val="48"/>
        </w:rPr>
      </w:pPr>
    </w:p>
    <w:p>
      <w:pPr>
        <w:spacing w:line="276" w:lineRule="auto"/>
        <w:ind w:left="850" w:leftChars="405"/>
        <w:rPr>
          <w:rFonts w:ascii="黑体" w:hAnsi="黑体" w:eastAsia="黑体"/>
          <w:b/>
          <w:spacing w:val="20"/>
          <w:sz w:val="48"/>
          <w:szCs w:val="48"/>
        </w:rPr>
      </w:pPr>
    </w:p>
    <w:p>
      <w:pPr>
        <w:spacing w:line="276" w:lineRule="auto"/>
        <w:ind w:left="850" w:leftChars="405"/>
        <w:rPr>
          <w:rFonts w:ascii="黑体" w:hAnsi="黑体" w:eastAsia="黑体"/>
          <w:b/>
          <w:spacing w:val="20"/>
          <w:sz w:val="48"/>
          <w:szCs w:val="48"/>
        </w:rPr>
      </w:pPr>
    </w:p>
    <w:p>
      <w:pPr>
        <w:spacing w:line="276" w:lineRule="auto"/>
        <w:ind w:left="850" w:leftChars="405"/>
        <w:rPr>
          <w:rFonts w:ascii="黑体" w:hAnsi="黑体" w:eastAsia="黑体"/>
          <w:b/>
          <w:spacing w:val="20"/>
          <w:sz w:val="48"/>
          <w:szCs w:val="48"/>
        </w:rPr>
      </w:pPr>
    </w:p>
    <w:p>
      <w:pPr>
        <w:spacing w:line="276" w:lineRule="auto"/>
        <w:ind w:left="850" w:leftChars="405"/>
        <w:rPr>
          <w:rFonts w:ascii="黑体" w:hAnsi="黑体" w:eastAsia="黑体"/>
          <w:b/>
          <w:spacing w:val="20"/>
          <w:sz w:val="48"/>
          <w:szCs w:val="48"/>
        </w:rPr>
      </w:pPr>
    </w:p>
    <w:p>
      <w:pPr>
        <w:spacing w:line="276" w:lineRule="auto"/>
        <w:rPr>
          <w:rFonts w:ascii="黑体" w:hAnsi="黑体" w:eastAsia="黑体"/>
          <w:b/>
          <w:spacing w:val="20"/>
          <w:sz w:val="32"/>
          <w:szCs w:val="32"/>
        </w:rPr>
      </w:pPr>
      <w:r>
        <w:rPr>
          <w:rFonts w:ascii="黑体" w:hAnsi="黑体" w:eastAsia="黑体"/>
          <w:b/>
          <w:spacing w:val="20"/>
          <w:sz w:val="32"/>
          <w:szCs w:val="32"/>
        </w:rPr>
        <w:t>项目名称:</w:t>
      </w:r>
    </w:p>
    <w:p>
      <w:pPr>
        <w:spacing w:line="276" w:lineRule="auto"/>
        <w:ind w:left="848" w:leftChars="404"/>
        <w:rPr>
          <w:rFonts w:ascii="黑体" w:hAnsi="黑体" w:eastAsia="黑体"/>
          <w:b/>
          <w:spacing w:val="20"/>
          <w:sz w:val="32"/>
          <w:szCs w:val="32"/>
        </w:rPr>
      </w:pPr>
    </w:p>
    <w:p>
      <w:pPr>
        <w:spacing w:line="276" w:lineRule="auto"/>
        <w:ind w:left="848" w:leftChars="404"/>
        <w:rPr>
          <w:rFonts w:ascii="黑体" w:hAnsi="黑体" w:eastAsia="黑体"/>
          <w:b/>
          <w:sz w:val="32"/>
          <w:szCs w:val="32"/>
        </w:rPr>
      </w:pPr>
    </w:p>
    <w:p>
      <w:pPr>
        <w:spacing w:line="276" w:lineRule="auto"/>
        <w:jc w:val="left"/>
        <w:rPr>
          <w:rFonts w:ascii="黑体" w:hAnsi="黑体" w:eastAsia="黑体"/>
          <w:b/>
          <w:spacing w:val="20"/>
          <w:sz w:val="48"/>
          <w:szCs w:val="48"/>
        </w:rPr>
      </w:pPr>
      <w:r>
        <w:rPr>
          <w:rFonts w:hint="eastAsia" w:ascii="黑体" w:hAnsi="黑体" w:eastAsia="黑体"/>
          <w:b/>
          <w:spacing w:val="20"/>
          <w:sz w:val="32"/>
          <w:szCs w:val="32"/>
        </w:rPr>
        <w:t>申请</w:t>
      </w:r>
      <w:r>
        <w:rPr>
          <w:rFonts w:ascii="黑体" w:hAnsi="黑体" w:eastAsia="黑体"/>
          <w:b/>
          <w:spacing w:val="20"/>
          <w:sz w:val="32"/>
          <w:szCs w:val="32"/>
        </w:rPr>
        <w:t>人名称：</w:t>
      </w:r>
    </w:p>
    <w:p>
      <w:pPr>
        <w:widowControl/>
        <w:jc w:val="left"/>
        <w:rPr>
          <w:rFonts w:ascii="宋体" w:hAnsi="宋体"/>
          <w:color w:val="000000"/>
          <w:sz w:val="28"/>
          <w:szCs w:val="28"/>
        </w:rPr>
      </w:pPr>
      <w:r>
        <w:rPr>
          <w:rFonts w:ascii="宋体" w:hAnsi="宋体"/>
          <w:color w:val="000000"/>
          <w:sz w:val="28"/>
          <w:szCs w:val="28"/>
        </w:rPr>
        <w:br w:type="page"/>
      </w:r>
    </w:p>
    <w:p>
      <w:pPr>
        <w:spacing w:line="360" w:lineRule="auto"/>
        <w:outlineLvl w:val="2"/>
        <w:rPr>
          <w:rFonts w:ascii="宋体" w:hAnsi="宋体"/>
          <w:color w:val="000000"/>
          <w:sz w:val="28"/>
          <w:szCs w:val="28"/>
        </w:rPr>
      </w:pPr>
      <w:r>
        <w:rPr>
          <w:rFonts w:hint="eastAsia" w:ascii="宋体" w:hAnsi="宋体"/>
          <w:color w:val="000000"/>
          <w:sz w:val="28"/>
          <w:szCs w:val="28"/>
        </w:rPr>
        <w:t>1.响应</w:t>
      </w:r>
      <w:r>
        <w:rPr>
          <w:rFonts w:ascii="宋体" w:hAnsi="宋体"/>
          <w:color w:val="000000"/>
          <w:sz w:val="28"/>
          <w:szCs w:val="28"/>
        </w:rPr>
        <w:t>书（实质性格式）</w:t>
      </w:r>
    </w:p>
    <w:p>
      <w:pPr>
        <w:tabs>
          <w:tab w:val="left" w:pos="5580"/>
        </w:tabs>
        <w:spacing w:line="360" w:lineRule="auto"/>
        <w:rPr>
          <w:rFonts w:ascii="宋体" w:hAnsi="宋体"/>
          <w:color w:val="000000"/>
          <w:sz w:val="24"/>
          <w:szCs w:val="28"/>
        </w:rPr>
      </w:pPr>
    </w:p>
    <w:p>
      <w:pPr>
        <w:spacing w:line="360" w:lineRule="auto"/>
        <w:jc w:val="center"/>
        <w:rPr>
          <w:rFonts w:ascii="宋体" w:hAnsi="宋体"/>
          <w:b/>
          <w:color w:val="000000"/>
          <w:sz w:val="32"/>
          <w:szCs w:val="32"/>
        </w:rPr>
      </w:pPr>
      <w:r>
        <w:rPr>
          <w:rFonts w:hint="eastAsia" w:ascii="宋体" w:hAnsi="宋体"/>
          <w:b/>
          <w:color w:val="000000"/>
          <w:sz w:val="32"/>
          <w:szCs w:val="32"/>
        </w:rPr>
        <w:t>响 应 书</w:t>
      </w:r>
    </w:p>
    <w:p>
      <w:pPr>
        <w:tabs>
          <w:tab w:val="left" w:pos="5580"/>
        </w:tabs>
        <w:spacing w:line="360" w:lineRule="auto"/>
        <w:rPr>
          <w:rFonts w:ascii="宋体" w:hAnsi="宋体"/>
          <w:color w:val="000000"/>
          <w:sz w:val="24"/>
          <w:szCs w:val="28"/>
        </w:rPr>
      </w:pPr>
      <w:r>
        <w:rPr>
          <w:rFonts w:ascii="宋体" w:hAnsi="宋体"/>
          <w:color w:val="000000"/>
          <w:sz w:val="24"/>
          <w:szCs w:val="28"/>
        </w:rPr>
        <w:t>致：</w:t>
      </w:r>
      <w:r>
        <w:rPr>
          <w:rFonts w:ascii="宋体" w:hAnsi="宋体"/>
          <w:color w:val="000000"/>
          <w:sz w:val="24"/>
          <w:szCs w:val="28"/>
          <w:u w:val="single"/>
        </w:rPr>
        <w:t>（采购人）</w:t>
      </w:r>
    </w:p>
    <w:p>
      <w:pPr>
        <w:tabs>
          <w:tab w:val="left" w:pos="5580"/>
        </w:tabs>
        <w:spacing w:line="360" w:lineRule="auto"/>
        <w:rPr>
          <w:rFonts w:ascii="宋体" w:hAnsi="宋体"/>
          <w:color w:val="000000"/>
          <w:sz w:val="24"/>
          <w:szCs w:val="28"/>
        </w:rPr>
      </w:pPr>
    </w:p>
    <w:p>
      <w:pPr>
        <w:tabs>
          <w:tab w:val="left" w:pos="5580"/>
        </w:tabs>
        <w:spacing w:line="360" w:lineRule="auto"/>
        <w:ind w:firstLine="408"/>
        <w:rPr>
          <w:rFonts w:ascii="宋体" w:hAnsi="宋体"/>
          <w:color w:val="000000"/>
          <w:sz w:val="24"/>
          <w:szCs w:val="28"/>
        </w:rPr>
      </w:pPr>
      <w:r>
        <w:rPr>
          <w:rFonts w:ascii="宋体" w:hAnsi="宋体"/>
          <w:color w:val="000000"/>
          <w:sz w:val="24"/>
          <w:szCs w:val="28"/>
        </w:rPr>
        <w:t>我方参加你方就___________（项目名称）组织的</w:t>
      </w:r>
      <w:r>
        <w:rPr>
          <w:rFonts w:hint="eastAsia" w:ascii="宋体" w:hAnsi="宋体"/>
          <w:color w:val="000000"/>
          <w:sz w:val="24"/>
          <w:szCs w:val="28"/>
        </w:rPr>
        <w:t>比选</w:t>
      </w:r>
      <w:r>
        <w:rPr>
          <w:rFonts w:ascii="宋体" w:hAnsi="宋体"/>
          <w:color w:val="000000"/>
          <w:sz w:val="24"/>
          <w:szCs w:val="28"/>
        </w:rPr>
        <w:t>活动，并对此项目进行</w:t>
      </w:r>
      <w:r>
        <w:rPr>
          <w:rFonts w:hint="eastAsia" w:ascii="宋体" w:hAnsi="宋体"/>
          <w:color w:val="000000"/>
          <w:sz w:val="24"/>
          <w:szCs w:val="28"/>
        </w:rPr>
        <w:t>比选申请</w:t>
      </w:r>
      <w:r>
        <w:rPr>
          <w:rFonts w:ascii="宋体" w:hAnsi="宋体"/>
          <w:color w:val="000000"/>
          <w:sz w:val="24"/>
          <w:szCs w:val="28"/>
        </w:rPr>
        <w:t>。</w:t>
      </w:r>
    </w:p>
    <w:p>
      <w:pPr>
        <w:tabs>
          <w:tab w:val="left" w:pos="5580"/>
        </w:tabs>
        <w:spacing w:line="360" w:lineRule="auto"/>
        <w:ind w:firstLine="408"/>
        <w:rPr>
          <w:rFonts w:ascii="宋体" w:hAnsi="宋体"/>
          <w:color w:val="000000"/>
          <w:sz w:val="24"/>
          <w:szCs w:val="28"/>
        </w:rPr>
      </w:pPr>
      <w:r>
        <w:rPr>
          <w:rFonts w:ascii="宋体" w:hAnsi="宋体"/>
          <w:color w:val="000000"/>
          <w:sz w:val="24"/>
          <w:szCs w:val="28"/>
        </w:rPr>
        <w:t>1. 我方已详细审查全部</w:t>
      </w:r>
      <w:r>
        <w:rPr>
          <w:rFonts w:hint="eastAsia" w:ascii="宋体" w:hAnsi="宋体"/>
          <w:color w:val="000000"/>
          <w:sz w:val="24"/>
          <w:szCs w:val="28"/>
        </w:rPr>
        <w:t>比选</w:t>
      </w:r>
      <w:r>
        <w:rPr>
          <w:rFonts w:ascii="宋体" w:hAnsi="宋体"/>
          <w:color w:val="000000"/>
          <w:sz w:val="24"/>
          <w:szCs w:val="28"/>
        </w:rPr>
        <w:t>文件，自愿参与比选申请并承诺如下：</w:t>
      </w:r>
    </w:p>
    <w:p>
      <w:pPr>
        <w:tabs>
          <w:tab w:val="left" w:pos="720"/>
          <w:tab w:val="left" w:pos="900"/>
        </w:tabs>
        <w:spacing w:line="360" w:lineRule="auto"/>
        <w:ind w:left="360" w:firstLine="72" w:firstLineChars="30"/>
        <w:rPr>
          <w:rFonts w:ascii="宋体" w:hAnsi="宋体"/>
          <w:color w:val="000000"/>
          <w:sz w:val="24"/>
          <w:szCs w:val="28"/>
        </w:rPr>
      </w:pPr>
      <w:r>
        <w:rPr>
          <w:rFonts w:ascii="宋体" w:hAnsi="宋体"/>
          <w:color w:val="000000"/>
          <w:sz w:val="24"/>
          <w:szCs w:val="28"/>
        </w:rPr>
        <w:t>（1）本</w:t>
      </w:r>
      <w:r>
        <w:rPr>
          <w:rFonts w:hint="eastAsia" w:ascii="宋体" w:hAnsi="宋体"/>
          <w:color w:val="000000"/>
          <w:sz w:val="24"/>
          <w:szCs w:val="28"/>
        </w:rPr>
        <w:t>响应</w:t>
      </w:r>
      <w:r>
        <w:rPr>
          <w:rFonts w:ascii="宋体" w:hAnsi="宋体"/>
          <w:color w:val="000000"/>
          <w:sz w:val="24"/>
          <w:szCs w:val="28"/>
        </w:rPr>
        <w:t>有效期为自提交投标文件的截止之日起</w:t>
      </w:r>
      <w:r>
        <w:rPr>
          <w:rFonts w:hint="eastAsia" w:ascii="宋体" w:hAnsi="宋体"/>
          <w:color w:val="000000"/>
          <w:sz w:val="24"/>
          <w:szCs w:val="28"/>
          <w:u w:val="single"/>
        </w:rPr>
        <w:t xml:space="preserve"> </w:t>
      </w:r>
      <w:r>
        <w:rPr>
          <w:rFonts w:hint="eastAsia" w:ascii="宋体" w:hAnsi="宋体"/>
          <w:sz w:val="24"/>
          <w:szCs w:val="28"/>
          <w:u w:val="single"/>
        </w:rPr>
        <w:t xml:space="preserve">90 </w:t>
      </w:r>
      <w:r>
        <w:rPr>
          <w:rFonts w:ascii="宋体" w:hAnsi="宋体"/>
          <w:color w:val="000000"/>
          <w:sz w:val="24"/>
          <w:szCs w:val="28"/>
        </w:rPr>
        <w:t>个日历日。</w:t>
      </w:r>
    </w:p>
    <w:p>
      <w:pPr>
        <w:tabs>
          <w:tab w:val="left" w:pos="720"/>
          <w:tab w:val="left" w:pos="900"/>
        </w:tabs>
        <w:spacing w:line="360" w:lineRule="auto"/>
        <w:ind w:left="360" w:firstLine="72" w:firstLineChars="30"/>
        <w:rPr>
          <w:rFonts w:ascii="宋体" w:hAnsi="宋体"/>
          <w:color w:val="000000"/>
          <w:sz w:val="24"/>
          <w:szCs w:val="28"/>
        </w:rPr>
      </w:pPr>
      <w:r>
        <w:rPr>
          <w:rFonts w:ascii="宋体" w:hAnsi="宋体"/>
          <w:color w:val="000000"/>
          <w:sz w:val="24"/>
          <w:szCs w:val="28"/>
        </w:rPr>
        <w:t>（2）除合同条款及采购需求偏离表列出的偏离外，我方响应</w:t>
      </w:r>
      <w:r>
        <w:rPr>
          <w:rFonts w:hint="eastAsia" w:ascii="宋体" w:hAnsi="宋体"/>
          <w:color w:val="000000"/>
          <w:sz w:val="24"/>
          <w:szCs w:val="28"/>
        </w:rPr>
        <w:t>比选</w:t>
      </w:r>
      <w:r>
        <w:rPr>
          <w:rFonts w:ascii="宋体" w:hAnsi="宋体"/>
          <w:color w:val="000000"/>
          <w:sz w:val="24"/>
          <w:szCs w:val="28"/>
        </w:rPr>
        <w:t>文件的全部要求。</w:t>
      </w:r>
    </w:p>
    <w:p>
      <w:pPr>
        <w:tabs>
          <w:tab w:val="left" w:pos="5580"/>
        </w:tabs>
        <w:spacing w:line="360" w:lineRule="auto"/>
        <w:ind w:firstLine="420" w:firstLineChars="175"/>
        <w:rPr>
          <w:rFonts w:ascii="宋体" w:hAnsi="宋体"/>
          <w:color w:val="000000"/>
          <w:sz w:val="24"/>
          <w:szCs w:val="28"/>
        </w:rPr>
      </w:pPr>
      <w:r>
        <w:rPr>
          <w:rFonts w:ascii="宋体" w:hAnsi="宋体"/>
          <w:color w:val="000000"/>
          <w:sz w:val="24"/>
          <w:szCs w:val="28"/>
        </w:rPr>
        <w:t>（3）我方已提供的全部文件资料是真实、准确的，并对此承担一切法律后果。</w:t>
      </w:r>
    </w:p>
    <w:p>
      <w:pPr>
        <w:tabs>
          <w:tab w:val="left" w:pos="5580"/>
        </w:tabs>
        <w:spacing w:line="360" w:lineRule="auto"/>
        <w:ind w:firstLine="420" w:firstLineChars="175"/>
        <w:rPr>
          <w:rFonts w:ascii="宋体" w:hAnsi="宋体"/>
          <w:color w:val="000000"/>
          <w:sz w:val="24"/>
          <w:szCs w:val="28"/>
        </w:rPr>
      </w:pPr>
      <w:r>
        <w:rPr>
          <w:rFonts w:ascii="宋体" w:hAnsi="宋体"/>
          <w:color w:val="000000"/>
          <w:sz w:val="24"/>
          <w:szCs w:val="28"/>
        </w:rPr>
        <w:t>（4）如我方中标，我方将在法律规定的期限内与你方签订合同，按照</w:t>
      </w:r>
      <w:r>
        <w:rPr>
          <w:rFonts w:hint="eastAsia" w:ascii="宋体" w:hAnsi="宋体"/>
          <w:color w:val="000000"/>
          <w:sz w:val="24"/>
          <w:szCs w:val="28"/>
        </w:rPr>
        <w:t>比选</w:t>
      </w:r>
      <w:r>
        <w:rPr>
          <w:rFonts w:ascii="宋体" w:hAnsi="宋体"/>
          <w:color w:val="000000"/>
          <w:sz w:val="24"/>
          <w:szCs w:val="28"/>
        </w:rPr>
        <w:t>文件要求提交履约保证金，并在合同约定的期限内完成合同规定的全部义务。</w:t>
      </w:r>
    </w:p>
    <w:p>
      <w:pPr>
        <w:spacing w:line="360" w:lineRule="auto"/>
        <w:ind w:left="420"/>
        <w:rPr>
          <w:rFonts w:ascii="宋体" w:hAnsi="宋体"/>
          <w:color w:val="000000"/>
          <w:sz w:val="24"/>
          <w:szCs w:val="28"/>
        </w:rPr>
      </w:pPr>
      <w:r>
        <w:rPr>
          <w:rFonts w:ascii="宋体" w:hAnsi="宋体"/>
          <w:color w:val="000000"/>
          <w:sz w:val="24"/>
          <w:szCs w:val="28"/>
        </w:rPr>
        <w:t>2. 其他补充条款（如有）：___________。</w:t>
      </w:r>
    </w:p>
    <w:p>
      <w:pPr>
        <w:spacing w:line="360" w:lineRule="auto"/>
        <w:ind w:firstLine="480" w:firstLineChars="200"/>
        <w:rPr>
          <w:rFonts w:ascii="宋体" w:hAnsi="宋体"/>
          <w:color w:val="000000"/>
          <w:sz w:val="24"/>
          <w:szCs w:val="28"/>
        </w:rPr>
      </w:pPr>
      <w:r>
        <w:rPr>
          <w:rFonts w:ascii="宋体" w:hAnsi="宋体"/>
          <w:color w:val="000000"/>
          <w:sz w:val="24"/>
          <w:szCs w:val="28"/>
        </w:rPr>
        <w:t>与本</w:t>
      </w:r>
      <w:r>
        <w:rPr>
          <w:rFonts w:hint="eastAsia" w:ascii="宋体" w:hAnsi="宋体"/>
          <w:color w:val="000000"/>
          <w:sz w:val="24"/>
          <w:szCs w:val="28"/>
        </w:rPr>
        <w:t>次</w:t>
      </w:r>
      <w:r>
        <w:rPr>
          <w:rFonts w:ascii="宋体" w:hAnsi="宋体"/>
          <w:color w:val="000000"/>
          <w:sz w:val="24"/>
          <w:szCs w:val="28"/>
        </w:rPr>
        <w:t>比选有关的一切正式往来信函请寄：</w:t>
      </w:r>
    </w:p>
    <w:p>
      <w:pPr>
        <w:tabs>
          <w:tab w:val="left" w:pos="5580"/>
        </w:tabs>
        <w:spacing w:line="360" w:lineRule="auto"/>
        <w:ind w:left="420"/>
        <w:rPr>
          <w:rFonts w:ascii="宋体" w:hAnsi="宋体"/>
          <w:color w:val="000000"/>
          <w:sz w:val="24"/>
          <w:szCs w:val="28"/>
        </w:rPr>
      </w:pPr>
    </w:p>
    <w:p>
      <w:pPr>
        <w:tabs>
          <w:tab w:val="left" w:pos="5580"/>
        </w:tabs>
        <w:spacing w:line="360" w:lineRule="auto"/>
        <w:ind w:left="420"/>
        <w:rPr>
          <w:rFonts w:ascii="宋体" w:hAnsi="宋体"/>
          <w:color w:val="000000"/>
          <w:sz w:val="24"/>
          <w:szCs w:val="28"/>
        </w:rPr>
      </w:pPr>
      <w:r>
        <w:rPr>
          <w:rFonts w:ascii="宋体" w:hAnsi="宋体"/>
          <w:color w:val="000000"/>
          <w:sz w:val="24"/>
          <w:szCs w:val="28"/>
        </w:rPr>
        <w:t>地址_________________________     传真____________________________</w:t>
      </w:r>
    </w:p>
    <w:p>
      <w:pPr>
        <w:tabs>
          <w:tab w:val="left" w:pos="5580"/>
        </w:tabs>
        <w:spacing w:line="360" w:lineRule="auto"/>
        <w:ind w:left="420"/>
        <w:rPr>
          <w:rFonts w:ascii="宋体" w:hAnsi="宋体"/>
          <w:color w:val="000000"/>
          <w:sz w:val="24"/>
          <w:szCs w:val="28"/>
        </w:rPr>
      </w:pPr>
      <w:r>
        <w:rPr>
          <w:rFonts w:ascii="宋体" w:hAnsi="宋体"/>
          <w:color w:val="000000"/>
          <w:sz w:val="24"/>
          <w:szCs w:val="28"/>
        </w:rPr>
        <w:t>电话_________________________     电子函件________________________</w:t>
      </w:r>
    </w:p>
    <w:p>
      <w:pPr>
        <w:tabs>
          <w:tab w:val="left" w:pos="5580"/>
        </w:tabs>
        <w:spacing w:line="360" w:lineRule="auto"/>
        <w:ind w:left="420"/>
        <w:rPr>
          <w:rFonts w:ascii="宋体" w:hAnsi="宋体"/>
          <w:color w:val="000000"/>
          <w:sz w:val="24"/>
          <w:szCs w:val="28"/>
        </w:rPr>
      </w:pPr>
    </w:p>
    <w:p>
      <w:pPr>
        <w:tabs>
          <w:tab w:val="left" w:pos="5580"/>
        </w:tabs>
        <w:spacing w:line="360" w:lineRule="auto"/>
        <w:ind w:left="420"/>
        <w:rPr>
          <w:rFonts w:ascii="宋体" w:hAnsi="宋体"/>
          <w:color w:val="000000"/>
          <w:sz w:val="24"/>
          <w:szCs w:val="28"/>
        </w:rPr>
      </w:pPr>
      <w:r>
        <w:rPr>
          <w:rFonts w:hint="eastAsia" w:ascii="宋体" w:hAnsi="宋体"/>
          <w:color w:val="000000"/>
          <w:sz w:val="24"/>
          <w:szCs w:val="28"/>
        </w:rPr>
        <w:t>申请</w:t>
      </w:r>
      <w:r>
        <w:rPr>
          <w:rFonts w:ascii="宋体" w:hAnsi="宋体"/>
          <w:color w:val="000000"/>
          <w:sz w:val="24"/>
          <w:szCs w:val="28"/>
        </w:rPr>
        <w:t>人名称（加盖公章） ___________</w:t>
      </w:r>
    </w:p>
    <w:p>
      <w:pPr>
        <w:tabs>
          <w:tab w:val="left" w:pos="5580"/>
        </w:tabs>
        <w:spacing w:line="360" w:lineRule="auto"/>
        <w:ind w:left="420"/>
        <w:rPr>
          <w:rFonts w:ascii="宋体" w:hAnsi="宋体"/>
          <w:color w:val="000000"/>
          <w:sz w:val="24"/>
          <w:szCs w:val="28"/>
        </w:rPr>
      </w:pPr>
      <w:r>
        <w:rPr>
          <w:rFonts w:ascii="宋体" w:hAnsi="宋体"/>
          <w:color w:val="000000"/>
          <w:sz w:val="24"/>
          <w:szCs w:val="28"/>
        </w:rPr>
        <w:t xml:space="preserve">日期：_____年______月______日    </w:t>
      </w:r>
    </w:p>
    <w:p>
      <w:pPr>
        <w:jc w:val="center"/>
        <w:rPr>
          <w:rFonts w:ascii="宋体" w:hAnsi="宋体"/>
          <w:b/>
          <w:sz w:val="28"/>
          <w:szCs w:val="28"/>
        </w:rPr>
      </w:pPr>
    </w:p>
    <w:p>
      <w:pPr>
        <w:widowControl/>
        <w:jc w:val="left"/>
        <w:rPr>
          <w:rFonts w:ascii="宋体" w:hAnsi="宋体"/>
          <w:b/>
          <w:bCs/>
          <w:sz w:val="28"/>
          <w:szCs w:val="28"/>
        </w:rPr>
      </w:pPr>
      <w:r>
        <w:rPr>
          <w:rFonts w:ascii="宋体" w:hAnsi="宋体"/>
          <w:b/>
          <w:bCs/>
          <w:sz w:val="28"/>
          <w:szCs w:val="28"/>
        </w:rPr>
        <w:br w:type="page"/>
      </w:r>
    </w:p>
    <w:p>
      <w:pPr>
        <w:spacing w:line="360" w:lineRule="auto"/>
        <w:outlineLvl w:val="2"/>
        <w:rPr>
          <w:rFonts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授权委托书（实质性格式）</w:t>
      </w:r>
    </w:p>
    <w:p>
      <w:pPr>
        <w:spacing w:line="276" w:lineRule="auto"/>
        <w:jc w:val="center"/>
        <w:rPr>
          <w:rFonts w:ascii="宋体" w:hAnsi="宋体"/>
          <w:b/>
          <w:color w:val="000000"/>
          <w:sz w:val="32"/>
          <w:szCs w:val="32"/>
        </w:rPr>
      </w:pPr>
      <w:r>
        <w:rPr>
          <w:rFonts w:hint="eastAsia" w:ascii="宋体" w:hAnsi="宋体"/>
          <w:b/>
          <w:color w:val="000000"/>
          <w:sz w:val="32"/>
          <w:szCs w:val="32"/>
        </w:rPr>
        <w:t>授权委托书</w:t>
      </w:r>
    </w:p>
    <w:p>
      <w:pPr>
        <w:spacing w:line="360" w:lineRule="auto"/>
        <w:ind w:firstLine="420"/>
        <w:rPr>
          <w:rFonts w:ascii="宋体" w:hAnsi="宋体"/>
          <w:color w:val="000000"/>
          <w:sz w:val="24"/>
          <w:szCs w:val="28"/>
        </w:rPr>
      </w:pPr>
    </w:p>
    <w:p>
      <w:pPr>
        <w:spacing w:line="360" w:lineRule="auto"/>
        <w:ind w:firstLine="420"/>
        <w:rPr>
          <w:rFonts w:ascii="宋体" w:hAnsi="宋体"/>
          <w:color w:val="000000"/>
          <w:sz w:val="24"/>
          <w:szCs w:val="28"/>
        </w:rPr>
      </w:pPr>
      <w:r>
        <w:rPr>
          <w:rFonts w:hint="eastAsia" w:ascii="宋体" w:hAnsi="宋体"/>
          <w:color w:val="000000"/>
          <w:sz w:val="24"/>
          <w:szCs w:val="28"/>
        </w:rPr>
        <w:t>本人</w:t>
      </w:r>
      <w:r>
        <w:rPr>
          <w:rFonts w:ascii="宋体" w:hAnsi="宋体"/>
          <w:color w:val="000000"/>
          <w:sz w:val="24"/>
          <w:szCs w:val="28"/>
          <w:lang w:val="zh-CN"/>
        </w:rPr>
        <w:t>_______</w:t>
      </w:r>
      <w:r>
        <w:rPr>
          <w:rFonts w:ascii="宋体" w:hAnsi="宋体"/>
          <w:color w:val="000000"/>
          <w:sz w:val="24"/>
          <w:szCs w:val="28"/>
        </w:rPr>
        <w:t>（</w:t>
      </w:r>
      <w:r>
        <w:rPr>
          <w:rFonts w:hint="eastAsia" w:ascii="宋体" w:hAnsi="宋体"/>
          <w:color w:val="000000"/>
          <w:sz w:val="24"/>
          <w:szCs w:val="28"/>
        </w:rPr>
        <w:t>姓名</w:t>
      </w:r>
      <w:r>
        <w:rPr>
          <w:rFonts w:ascii="宋体" w:hAnsi="宋体"/>
          <w:color w:val="000000"/>
          <w:sz w:val="24"/>
          <w:szCs w:val="28"/>
        </w:rPr>
        <w:t>）</w:t>
      </w:r>
      <w:r>
        <w:rPr>
          <w:rFonts w:hint="eastAsia" w:ascii="宋体" w:hAnsi="宋体"/>
          <w:color w:val="000000"/>
          <w:sz w:val="24"/>
          <w:szCs w:val="28"/>
        </w:rPr>
        <w:t>系</w:t>
      </w:r>
      <w:r>
        <w:rPr>
          <w:rFonts w:ascii="宋体" w:hAnsi="宋体"/>
          <w:color w:val="000000"/>
          <w:sz w:val="24"/>
          <w:szCs w:val="28"/>
          <w:lang w:val="zh-CN"/>
        </w:rPr>
        <w:t>________________</w:t>
      </w:r>
      <w:r>
        <w:rPr>
          <w:rFonts w:ascii="宋体" w:hAnsi="宋体"/>
          <w:color w:val="000000"/>
          <w:sz w:val="24"/>
          <w:szCs w:val="28"/>
        </w:rPr>
        <w:t>（</w:t>
      </w:r>
      <w:r>
        <w:rPr>
          <w:rFonts w:hint="eastAsia" w:ascii="宋体" w:hAnsi="宋体"/>
          <w:color w:val="000000"/>
          <w:sz w:val="24"/>
          <w:szCs w:val="28"/>
        </w:rPr>
        <w:t>申请人</w:t>
      </w:r>
      <w:r>
        <w:rPr>
          <w:rFonts w:ascii="宋体" w:hAnsi="宋体"/>
          <w:color w:val="000000"/>
          <w:sz w:val="24"/>
          <w:szCs w:val="28"/>
        </w:rPr>
        <w:t>名称）</w:t>
      </w:r>
      <w:r>
        <w:rPr>
          <w:rFonts w:hint="eastAsia" w:ascii="宋体" w:hAnsi="宋体"/>
          <w:color w:val="000000"/>
          <w:sz w:val="24"/>
          <w:szCs w:val="28"/>
        </w:rPr>
        <w:t>的</w:t>
      </w:r>
      <w:r>
        <w:rPr>
          <w:rFonts w:ascii="宋体" w:hAnsi="宋体"/>
          <w:color w:val="000000"/>
          <w:sz w:val="24"/>
          <w:szCs w:val="28"/>
        </w:rPr>
        <w:t>法定代表人（</w:t>
      </w:r>
      <w:r>
        <w:rPr>
          <w:rFonts w:hint="eastAsia" w:ascii="宋体" w:hAnsi="宋体"/>
          <w:color w:val="000000"/>
          <w:sz w:val="24"/>
          <w:szCs w:val="28"/>
        </w:rPr>
        <w:t>单位</w:t>
      </w:r>
      <w:r>
        <w:rPr>
          <w:rFonts w:ascii="宋体" w:hAnsi="宋体"/>
          <w:color w:val="000000"/>
          <w:sz w:val="24"/>
          <w:szCs w:val="28"/>
        </w:rPr>
        <w:t>负责人）</w:t>
      </w:r>
      <w:r>
        <w:rPr>
          <w:rFonts w:hint="eastAsia" w:ascii="宋体" w:hAnsi="宋体"/>
          <w:color w:val="000000"/>
          <w:sz w:val="24"/>
          <w:szCs w:val="28"/>
        </w:rPr>
        <w:t>，</w:t>
      </w:r>
      <w:r>
        <w:rPr>
          <w:rFonts w:ascii="宋体" w:hAnsi="宋体"/>
          <w:color w:val="000000"/>
          <w:sz w:val="24"/>
          <w:szCs w:val="28"/>
        </w:rPr>
        <w:t>现委托</w:t>
      </w:r>
      <w:r>
        <w:rPr>
          <w:rFonts w:ascii="宋体" w:hAnsi="宋体"/>
          <w:color w:val="000000"/>
          <w:sz w:val="24"/>
          <w:szCs w:val="28"/>
          <w:lang w:val="zh-CN"/>
        </w:rPr>
        <w:t>_______</w:t>
      </w:r>
      <w:r>
        <w:rPr>
          <w:rFonts w:ascii="宋体" w:hAnsi="宋体"/>
          <w:color w:val="000000"/>
          <w:sz w:val="24"/>
          <w:szCs w:val="28"/>
        </w:rPr>
        <w:t>（</w:t>
      </w:r>
      <w:r>
        <w:rPr>
          <w:rFonts w:hint="eastAsia" w:ascii="宋体" w:hAnsi="宋体"/>
          <w:color w:val="000000"/>
          <w:sz w:val="24"/>
          <w:szCs w:val="28"/>
        </w:rPr>
        <w:t>姓名</w:t>
      </w:r>
      <w:r>
        <w:rPr>
          <w:rFonts w:ascii="宋体" w:hAnsi="宋体"/>
          <w:color w:val="000000"/>
          <w:sz w:val="24"/>
          <w:szCs w:val="28"/>
        </w:rPr>
        <w:t>）</w:t>
      </w:r>
      <w:r>
        <w:rPr>
          <w:rFonts w:hint="eastAsia" w:ascii="宋体" w:hAnsi="宋体"/>
          <w:color w:val="000000"/>
          <w:sz w:val="24"/>
          <w:szCs w:val="28"/>
        </w:rPr>
        <w:t>为</w:t>
      </w:r>
      <w:r>
        <w:rPr>
          <w:rFonts w:ascii="宋体" w:hAnsi="宋体"/>
          <w:color w:val="000000"/>
          <w:sz w:val="24"/>
          <w:szCs w:val="28"/>
        </w:rPr>
        <w:t>我方代理人。</w:t>
      </w:r>
      <w:r>
        <w:rPr>
          <w:rFonts w:hint="eastAsia" w:ascii="宋体" w:hAnsi="宋体"/>
          <w:color w:val="000000"/>
          <w:sz w:val="24"/>
          <w:szCs w:val="28"/>
        </w:rPr>
        <w:t>代理人根据</w:t>
      </w:r>
      <w:r>
        <w:rPr>
          <w:rFonts w:ascii="宋体" w:hAnsi="宋体"/>
          <w:color w:val="000000"/>
          <w:sz w:val="24"/>
          <w:szCs w:val="28"/>
        </w:rPr>
        <w:t>授权，以我方名义签署、澄清确认、递交、撤回、修改</w:t>
      </w:r>
      <w:r>
        <w:rPr>
          <w:rFonts w:ascii="宋体" w:hAnsi="宋体"/>
          <w:color w:val="000000"/>
          <w:sz w:val="24"/>
          <w:szCs w:val="28"/>
          <w:lang w:val="zh-CN"/>
        </w:rPr>
        <w:t>________________</w:t>
      </w:r>
      <w:r>
        <w:rPr>
          <w:rFonts w:ascii="宋体" w:hAnsi="宋体"/>
          <w:color w:val="000000"/>
          <w:sz w:val="24"/>
          <w:szCs w:val="28"/>
        </w:rPr>
        <w:t>（</w:t>
      </w:r>
      <w:r>
        <w:rPr>
          <w:rFonts w:hint="eastAsia" w:ascii="宋体" w:hAnsi="宋体"/>
          <w:color w:val="000000"/>
          <w:sz w:val="24"/>
          <w:szCs w:val="28"/>
        </w:rPr>
        <w:t>项目</w:t>
      </w:r>
      <w:r>
        <w:rPr>
          <w:rFonts w:ascii="宋体" w:hAnsi="宋体"/>
          <w:color w:val="000000"/>
          <w:sz w:val="24"/>
          <w:szCs w:val="28"/>
        </w:rPr>
        <w:t>名称）</w:t>
      </w:r>
      <w:r>
        <w:rPr>
          <w:rFonts w:hint="eastAsia" w:ascii="宋体" w:hAnsi="宋体"/>
          <w:color w:val="000000"/>
          <w:sz w:val="24"/>
          <w:szCs w:val="28"/>
        </w:rPr>
        <w:t>响应</w:t>
      </w:r>
      <w:r>
        <w:rPr>
          <w:rFonts w:ascii="宋体" w:hAnsi="宋体"/>
          <w:color w:val="000000"/>
          <w:sz w:val="24"/>
          <w:szCs w:val="28"/>
        </w:rPr>
        <w:t>文件</w:t>
      </w:r>
      <w:r>
        <w:rPr>
          <w:rFonts w:hint="eastAsia" w:ascii="宋体" w:hAnsi="宋体"/>
          <w:color w:val="000000"/>
          <w:sz w:val="24"/>
          <w:szCs w:val="28"/>
        </w:rPr>
        <w:t>和</w:t>
      </w:r>
      <w:r>
        <w:rPr>
          <w:rFonts w:ascii="宋体" w:hAnsi="宋体"/>
          <w:color w:val="000000"/>
          <w:sz w:val="24"/>
          <w:szCs w:val="28"/>
        </w:rPr>
        <w:t>处理有关事宜，其法律后果由我方承担。</w:t>
      </w:r>
    </w:p>
    <w:p>
      <w:pPr>
        <w:spacing w:line="360" w:lineRule="auto"/>
        <w:ind w:firstLine="420"/>
        <w:rPr>
          <w:rFonts w:ascii="宋体" w:hAnsi="宋体"/>
          <w:color w:val="000000"/>
          <w:sz w:val="24"/>
          <w:szCs w:val="28"/>
        </w:rPr>
      </w:pPr>
      <w:r>
        <w:rPr>
          <w:rFonts w:hint="eastAsia" w:ascii="宋体" w:hAnsi="宋体"/>
          <w:color w:val="000000"/>
          <w:sz w:val="24"/>
          <w:szCs w:val="28"/>
        </w:rPr>
        <w:t>委托</w:t>
      </w:r>
      <w:r>
        <w:rPr>
          <w:rFonts w:ascii="宋体" w:hAnsi="宋体"/>
          <w:color w:val="000000"/>
          <w:sz w:val="24"/>
          <w:szCs w:val="28"/>
        </w:rPr>
        <w:t>期限：自本</w:t>
      </w:r>
      <w:r>
        <w:rPr>
          <w:rFonts w:hint="eastAsia" w:ascii="宋体" w:hAnsi="宋体"/>
          <w:color w:val="000000"/>
          <w:sz w:val="24"/>
          <w:szCs w:val="28"/>
        </w:rPr>
        <w:t>授权</w:t>
      </w:r>
      <w:r>
        <w:rPr>
          <w:rFonts w:ascii="宋体" w:hAnsi="宋体"/>
          <w:color w:val="000000"/>
          <w:sz w:val="24"/>
          <w:szCs w:val="28"/>
        </w:rPr>
        <w:t>委托书签署之日起至</w:t>
      </w:r>
      <w:r>
        <w:rPr>
          <w:rFonts w:hint="eastAsia" w:ascii="宋体" w:hAnsi="宋体"/>
          <w:color w:val="000000"/>
          <w:sz w:val="24"/>
          <w:szCs w:val="28"/>
        </w:rPr>
        <w:t>响应</w:t>
      </w:r>
      <w:r>
        <w:rPr>
          <w:rFonts w:ascii="宋体" w:hAnsi="宋体"/>
          <w:color w:val="000000"/>
          <w:sz w:val="24"/>
          <w:szCs w:val="28"/>
        </w:rPr>
        <w:t>有效期</w:t>
      </w:r>
      <w:r>
        <w:rPr>
          <w:rFonts w:hint="eastAsia" w:ascii="宋体" w:hAnsi="宋体"/>
          <w:color w:val="000000"/>
          <w:sz w:val="24"/>
          <w:szCs w:val="28"/>
        </w:rPr>
        <w:t>届满</w:t>
      </w:r>
      <w:r>
        <w:rPr>
          <w:rFonts w:ascii="宋体" w:hAnsi="宋体"/>
          <w:color w:val="000000"/>
          <w:sz w:val="24"/>
          <w:szCs w:val="28"/>
        </w:rPr>
        <w:t>之日止。</w:t>
      </w:r>
    </w:p>
    <w:p>
      <w:pPr>
        <w:spacing w:line="360" w:lineRule="auto"/>
        <w:ind w:firstLine="420"/>
        <w:rPr>
          <w:rFonts w:ascii="宋体" w:hAnsi="宋体"/>
          <w:color w:val="000000"/>
          <w:sz w:val="24"/>
          <w:szCs w:val="28"/>
        </w:rPr>
      </w:pPr>
      <w:r>
        <w:rPr>
          <w:rFonts w:hint="eastAsia" w:ascii="宋体" w:hAnsi="宋体"/>
          <w:color w:val="000000"/>
          <w:sz w:val="24"/>
          <w:szCs w:val="28"/>
        </w:rPr>
        <w:t>代理人</w:t>
      </w:r>
      <w:r>
        <w:rPr>
          <w:rFonts w:ascii="宋体" w:hAnsi="宋体"/>
          <w:color w:val="000000"/>
          <w:sz w:val="24"/>
          <w:szCs w:val="28"/>
        </w:rPr>
        <w:t>无转委托权。</w:t>
      </w:r>
      <w:r>
        <w:rPr>
          <w:rFonts w:ascii="宋体" w:hAnsi="宋体"/>
          <w:color w:val="000000"/>
          <w:sz w:val="24"/>
          <w:szCs w:val="28"/>
        </w:rPr>
        <w:cr/>
      </w:r>
    </w:p>
    <w:p>
      <w:pPr>
        <w:spacing w:line="360" w:lineRule="auto"/>
        <w:rPr>
          <w:rFonts w:ascii="宋体" w:hAnsi="宋体"/>
          <w:color w:val="000000"/>
          <w:sz w:val="24"/>
          <w:szCs w:val="28"/>
          <w:lang w:val="zh-CN"/>
        </w:rPr>
      </w:pPr>
      <w:r>
        <w:rPr>
          <w:rFonts w:hint="eastAsia" w:ascii="宋体" w:hAnsi="宋体"/>
          <w:color w:val="000000"/>
          <w:sz w:val="24"/>
          <w:szCs w:val="28"/>
        </w:rPr>
        <w:t>申请人</w:t>
      </w:r>
      <w:r>
        <w:rPr>
          <w:rFonts w:ascii="宋体" w:hAnsi="宋体"/>
          <w:color w:val="000000"/>
          <w:sz w:val="24"/>
          <w:szCs w:val="28"/>
        </w:rPr>
        <w:t>名称（加盖公章）</w:t>
      </w:r>
      <w:r>
        <w:rPr>
          <w:rFonts w:ascii="宋体" w:hAnsi="宋体"/>
          <w:color w:val="000000"/>
          <w:sz w:val="24"/>
          <w:szCs w:val="28"/>
          <w:lang w:val="zh-CN"/>
        </w:rPr>
        <w:t>：________________</w:t>
      </w:r>
    </w:p>
    <w:p>
      <w:pPr>
        <w:spacing w:line="360" w:lineRule="auto"/>
        <w:rPr>
          <w:rFonts w:ascii="宋体" w:hAnsi="宋体"/>
          <w:color w:val="000000"/>
          <w:sz w:val="24"/>
          <w:szCs w:val="28"/>
        </w:rPr>
      </w:pPr>
      <w:r>
        <w:rPr>
          <w:rFonts w:ascii="宋体" w:hAnsi="宋体"/>
          <w:color w:val="000000"/>
          <w:sz w:val="24"/>
          <w:szCs w:val="28"/>
        </w:rPr>
        <w:t>法定代表人（单位负责人）（签字</w:t>
      </w:r>
      <w:r>
        <w:rPr>
          <w:rFonts w:hint="eastAsia" w:ascii="宋体" w:hAnsi="宋体"/>
          <w:color w:val="000000"/>
          <w:sz w:val="24"/>
          <w:szCs w:val="28"/>
        </w:rPr>
        <w:t>、签章</w:t>
      </w:r>
      <w:r>
        <w:rPr>
          <w:rFonts w:ascii="宋体" w:hAnsi="宋体"/>
          <w:color w:val="000000"/>
          <w:sz w:val="24"/>
          <w:szCs w:val="28"/>
        </w:rPr>
        <w:t>或</w:t>
      </w:r>
      <w:r>
        <w:rPr>
          <w:rFonts w:hint="eastAsia" w:ascii="宋体" w:hAnsi="宋体"/>
          <w:color w:val="000000"/>
          <w:sz w:val="24"/>
          <w:szCs w:val="28"/>
        </w:rPr>
        <w:t>印鉴）</w:t>
      </w:r>
      <w:r>
        <w:rPr>
          <w:rFonts w:ascii="宋体" w:hAnsi="宋体"/>
          <w:color w:val="000000"/>
          <w:sz w:val="24"/>
          <w:szCs w:val="28"/>
        </w:rPr>
        <w:t>：</w:t>
      </w:r>
      <w:r>
        <w:rPr>
          <w:rFonts w:ascii="宋体" w:hAnsi="宋体"/>
          <w:color w:val="000000"/>
          <w:sz w:val="24"/>
          <w:szCs w:val="28"/>
          <w:lang w:val="zh-CN"/>
        </w:rPr>
        <w:t>________________</w:t>
      </w:r>
    </w:p>
    <w:p>
      <w:pPr>
        <w:autoSpaceDE w:val="0"/>
        <w:autoSpaceDN w:val="0"/>
        <w:adjustRightInd w:val="0"/>
        <w:snapToGrid w:val="0"/>
        <w:spacing w:line="360" w:lineRule="auto"/>
        <w:rPr>
          <w:rFonts w:ascii="宋体" w:hAnsi="宋体"/>
          <w:color w:val="000000"/>
          <w:sz w:val="24"/>
          <w:szCs w:val="28"/>
          <w:lang w:val="zh-CN"/>
        </w:rPr>
      </w:pPr>
      <w:r>
        <w:rPr>
          <w:rFonts w:hint="eastAsia" w:ascii="宋体" w:hAnsi="宋体"/>
          <w:color w:val="000000"/>
          <w:sz w:val="24"/>
          <w:szCs w:val="28"/>
        </w:rPr>
        <w:t>委托代理</w:t>
      </w:r>
      <w:r>
        <w:rPr>
          <w:rFonts w:ascii="宋体" w:hAnsi="宋体"/>
          <w:color w:val="000000"/>
          <w:sz w:val="24"/>
          <w:szCs w:val="28"/>
        </w:rPr>
        <w:t>人（签字</w:t>
      </w:r>
      <w:r>
        <w:rPr>
          <w:rFonts w:hint="eastAsia" w:ascii="宋体" w:hAnsi="宋体"/>
          <w:color w:val="000000"/>
          <w:sz w:val="24"/>
          <w:szCs w:val="28"/>
        </w:rPr>
        <w:t>/签章</w:t>
      </w:r>
      <w:r>
        <w:rPr>
          <w:rFonts w:ascii="宋体" w:hAnsi="宋体"/>
          <w:color w:val="000000"/>
          <w:sz w:val="24"/>
          <w:szCs w:val="28"/>
        </w:rPr>
        <w:t>）：</w:t>
      </w:r>
      <w:r>
        <w:rPr>
          <w:rFonts w:ascii="宋体" w:hAnsi="宋体"/>
          <w:color w:val="000000"/>
          <w:sz w:val="24"/>
          <w:szCs w:val="28"/>
          <w:lang w:val="zh-CN"/>
        </w:rPr>
        <w:t>________________</w:t>
      </w:r>
      <w:r>
        <w:rPr>
          <w:rFonts w:ascii="宋体" w:hAnsi="宋体"/>
          <w:color w:val="000000"/>
          <w:sz w:val="24"/>
          <w:szCs w:val="28"/>
        </w:rPr>
        <w:t xml:space="preserve">    </w:t>
      </w:r>
      <w:r>
        <w:rPr>
          <w:rFonts w:ascii="宋体" w:hAnsi="宋体"/>
          <w:color w:val="000000"/>
          <w:sz w:val="24"/>
          <w:szCs w:val="28"/>
          <w:lang w:val="zh-CN"/>
        </w:rPr>
        <w:t xml:space="preserve">                      </w:t>
      </w:r>
    </w:p>
    <w:p>
      <w:pPr>
        <w:autoSpaceDE w:val="0"/>
        <w:autoSpaceDN w:val="0"/>
        <w:adjustRightInd w:val="0"/>
        <w:snapToGrid w:val="0"/>
        <w:spacing w:line="360" w:lineRule="auto"/>
        <w:rPr>
          <w:rFonts w:ascii="宋体" w:hAnsi="宋体"/>
          <w:color w:val="000000"/>
          <w:sz w:val="24"/>
          <w:szCs w:val="28"/>
          <w:lang w:val="zh-CN"/>
        </w:rPr>
      </w:pPr>
      <w:r>
        <w:rPr>
          <w:rFonts w:ascii="宋体" w:hAnsi="宋体"/>
          <w:color w:val="000000"/>
          <w:sz w:val="24"/>
          <w:szCs w:val="28"/>
        </w:rPr>
        <w:t>日期：_____年______月______日</w:t>
      </w:r>
    </w:p>
    <w:p>
      <w:pPr>
        <w:tabs>
          <w:tab w:val="left" w:pos="5580"/>
        </w:tabs>
        <w:spacing w:line="360" w:lineRule="auto"/>
        <w:ind w:firstLine="480" w:firstLineChars="200"/>
        <w:rPr>
          <w:rFonts w:ascii="宋体" w:hAnsi="宋体"/>
          <w:color w:val="000000"/>
          <w:sz w:val="24"/>
          <w:szCs w:val="28"/>
        </w:rPr>
      </w:pPr>
    </w:p>
    <w:p>
      <w:pPr>
        <w:tabs>
          <w:tab w:val="left" w:pos="5580"/>
        </w:tabs>
        <w:spacing w:line="360" w:lineRule="auto"/>
        <w:jc w:val="left"/>
        <w:rPr>
          <w:rFonts w:ascii="宋体" w:hAnsi="宋体"/>
          <w:color w:val="000000"/>
          <w:sz w:val="24"/>
          <w:szCs w:val="28"/>
        </w:rPr>
      </w:pPr>
      <w:r>
        <w:rPr>
          <w:rFonts w:ascii="宋体" w:hAnsi="宋体"/>
          <w:color w:val="000000"/>
          <w:sz w:val="24"/>
          <w:szCs w:val="28"/>
        </w:rPr>
        <w:t>法定代表人（单位负责人）有效期内的身份证</w:t>
      </w:r>
      <w:r>
        <w:rPr>
          <w:rFonts w:ascii="宋体" w:hAnsi="宋体"/>
          <w:b/>
          <w:color w:val="000000"/>
          <w:sz w:val="24"/>
          <w:szCs w:val="28"/>
        </w:rPr>
        <w:t>正反面</w:t>
      </w:r>
      <w:r>
        <w:rPr>
          <w:rFonts w:ascii="宋体" w:hAnsi="宋体"/>
          <w:color w:val="000000"/>
          <w:sz w:val="24"/>
          <w:szCs w:val="28"/>
        </w:rPr>
        <w:t>电子件：</w:t>
      </w:r>
    </w:p>
    <w:tbl>
      <w:tblPr>
        <w:tblStyle w:val="2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tc>
        <w:tc>
          <w:tcPr>
            <w:tcW w:w="4536" w:type="dxa"/>
          </w:tcPr>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tc>
      </w:tr>
    </w:tbl>
    <w:p>
      <w:pPr>
        <w:tabs>
          <w:tab w:val="left" w:pos="5580"/>
        </w:tabs>
        <w:spacing w:line="360" w:lineRule="auto"/>
        <w:jc w:val="left"/>
        <w:rPr>
          <w:rFonts w:ascii="宋体" w:hAnsi="宋体"/>
          <w:color w:val="000000"/>
          <w:sz w:val="24"/>
          <w:szCs w:val="28"/>
        </w:rPr>
      </w:pPr>
      <w:r>
        <w:rPr>
          <w:rFonts w:hint="eastAsia" w:ascii="宋体" w:hAnsi="宋体"/>
          <w:color w:val="000000"/>
          <w:sz w:val="24"/>
          <w:szCs w:val="28"/>
        </w:rPr>
        <w:t>委托代理人</w:t>
      </w:r>
      <w:r>
        <w:rPr>
          <w:rFonts w:ascii="宋体" w:hAnsi="宋体"/>
          <w:color w:val="000000"/>
          <w:sz w:val="24"/>
          <w:szCs w:val="28"/>
        </w:rPr>
        <w:t>有效期内的身份证</w:t>
      </w:r>
      <w:r>
        <w:rPr>
          <w:rFonts w:ascii="宋体" w:hAnsi="宋体"/>
          <w:b/>
          <w:color w:val="000000"/>
          <w:sz w:val="24"/>
          <w:szCs w:val="28"/>
        </w:rPr>
        <w:t>正反面</w:t>
      </w:r>
      <w:r>
        <w:rPr>
          <w:rFonts w:ascii="宋体" w:hAnsi="宋体"/>
          <w:color w:val="000000"/>
          <w:sz w:val="24"/>
          <w:szCs w:val="28"/>
        </w:rPr>
        <w:t>电子件：</w:t>
      </w:r>
    </w:p>
    <w:tbl>
      <w:tblPr>
        <w:tblStyle w:val="2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tc>
        <w:tc>
          <w:tcPr>
            <w:tcW w:w="4536" w:type="dxa"/>
          </w:tcPr>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tc>
      </w:tr>
    </w:tbl>
    <w:p>
      <w:pPr>
        <w:tabs>
          <w:tab w:val="left" w:pos="5580"/>
        </w:tabs>
        <w:spacing w:line="360" w:lineRule="auto"/>
        <w:jc w:val="left"/>
        <w:rPr>
          <w:rFonts w:ascii="宋体" w:hAnsi="宋体"/>
          <w:color w:val="000000"/>
          <w:sz w:val="24"/>
          <w:szCs w:val="28"/>
        </w:rPr>
      </w:pPr>
      <w:r>
        <w:rPr>
          <w:rFonts w:hint="eastAsia" w:ascii="宋体" w:hAnsi="宋体"/>
          <w:color w:val="000000"/>
          <w:sz w:val="24"/>
          <w:szCs w:val="28"/>
        </w:rPr>
        <w:t>说明</w:t>
      </w:r>
      <w:r>
        <w:rPr>
          <w:rFonts w:ascii="宋体" w:hAnsi="宋体"/>
          <w:color w:val="000000"/>
          <w:sz w:val="24"/>
          <w:szCs w:val="28"/>
        </w:rPr>
        <w:t>：</w:t>
      </w:r>
    </w:p>
    <w:p>
      <w:pPr>
        <w:tabs>
          <w:tab w:val="left" w:pos="5580"/>
        </w:tabs>
        <w:spacing w:line="360" w:lineRule="auto"/>
        <w:jc w:val="left"/>
        <w:rPr>
          <w:rFonts w:ascii="宋体" w:hAnsi="宋体"/>
          <w:color w:val="000000"/>
          <w:sz w:val="24"/>
          <w:szCs w:val="28"/>
        </w:rPr>
      </w:pPr>
      <w:r>
        <w:rPr>
          <w:rFonts w:ascii="宋体" w:hAnsi="宋体"/>
          <w:color w:val="000000"/>
          <w:sz w:val="24"/>
          <w:szCs w:val="28"/>
        </w:rPr>
        <w:t>1.若供应商为事业单位或其他组织或分支机构（仅当</w:t>
      </w:r>
      <w:r>
        <w:rPr>
          <w:rFonts w:hint="eastAsia" w:ascii="宋体" w:hAnsi="宋体"/>
          <w:color w:val="000000"/>
          <w:sz w:val="24"/>
          <w:szCs w:val="28"/>
        </w:rPr>
        <w:t>招标</w:t>
      </w:r>
      <w:r>
        <w:rPr>
          <w:rFonts w:ascii="宋体" w:hAnsi="宋体"/>
          <w:color w:val="000000"/>
          <w:sz w:val="24"/>
          <w:szCs w:val="28"/>
        </w:rPr>
        <w:t>文件注明允许分支机构</w:t>
      </w:r>
      <w:r>
        <w:rPr>
          <w:rFonts w:hint="eastAsia" w:ascii="宋体" w:hAnsi="宋体"/>
          <w:color w:val="000000"/>
          <w:sz w:val="24"/>
          <w:szCs w:val="28"/>
        </w:rPr>
        <w:t>投标</w:t>
      </w:r>
      <w:r>
        <w:rPr>
          <w:rFonts w:ascii="宋体" w:hAnsi="宋体"/>
          <w:color w:val="000000"/>
          <w:sz w:val="24"/>
          <w:szCs w:val="28"/>
        </w:rPr>
        <w:t>的），则法定代表人（单位负责人）</w:t>
      </w:r>
      <w:r>
        <w:rPr>
          <w:rFonts w:hint="eastAsia" w:ascii="宋体" w:hAnsi="宋体"/>
          <w:color w:val="000000"/>
          <w:sz w:val="24"/>
          <w:szCs w:val="28"/>
        </w:rPr>
        <w:t>处</w:t>
      </w:r>
      <w:r>
        <w:rPr>
          <w:rFonts w:ascii="宋体" w:hAnsi="宋体"/>
          <w:color w:val="000000"/>
          <w:sz w:val="24"/>
          <w:szCs w:val="28"/>
        </w:rPr>
        <w:t>的签署人可为单位负责人</w:t>
      </w:r>
      <w:r>
        <w:rPr>
          <w:rFonts w:hint="eastAsia" w:ascii="宋体" w:hAnsi="宋体"/>
          <w:color w:val="000000"/>
          <w:sz w:val="24"/>
          <w:szCs w:val="28"/>
        </w:rPr>
        <w:t>。</w:t>
      </w:r>
    </w:p>
    <w:p>
      <w:pPr>
        <w:tabs>
          <w:tab w:val="left" w:pos="5580"/>
        </w:tabs>
        <w:spacing w:line="360" w:lineRule="auto"/>
        <w:jc w:val="left"/>
        <w:rPr>
          <w:rFonts w:ascii="宋体" w:hAnsi="宋体"/>
          <w:color w:val="000000"/>
          <w:sz w:val="24"/>
          <w:szCs w:val="28"/>
        </w:rPr>
      </w:pPr>
      <w:r>
        <w:rPr>
          <w:rFonts w:hint="eastAsia" w:ascii="宋体" w:hAnsi="宋体"/>
          <w:color w:val="000000"/>
          <w:sz w:val="24"/>
          <w:szCs w:val="28"/>
        </w:rPr>
        <w:t>2.</w:t>
      </w:r>
      <w:r>
        <w:rPr>
          <w:rFonts w:ascii="宋体" w:hAnsi="宋体"/>
          <w:color w:val="000000"/>
          <w:sz w:val="24"/>
          <w:szCs w:val="28"/>
        </w:rPr>
        <w:t>若</w:t>
      </w:r>
      <w:r>
        <w:rPr>
          <w:rFonts w:hint="eastAsia" w:ascii="宋体" w:hAnsi="宋体"/>
          <w:color w:val="000000"/>
          <w:sz w:val="24"/>
          <w:szCs w:val="28"/>
        </w:rPr>
        <w:t>投标</w:t>
      </w:r>
      <w:r>
        <w:rPr>
          <w:rFonts w:ascii="宋体" w:hAnsi="宋体"/>
          <w:color w:val="000000"/>
          <w:sz w:val="24"/>
          <w:szCs w:val="28"/>
        </w:rPr>
        <w:t>文件中签字之处均为法定代表人（单位负责人）本人签署，则可不提供本《</w:t>
      </w:r>
      <w:r>
        <w:rPr>
          <w:rFonts w:hint="eastAsia" w:ascii="宋体" w:hAnsi="宋体"/>
          <w:color w:val="000000"/>
          <w:sz w:val="24"/>
          <w:szCs w:val="28"/>
        </w:rPr>
        <w:t>授权委托书</w:t>
      </w:r>
      <w:r>
        <w:rPr>
          <w:rFonts w:ascii="宋体" w:hAnsi="宋体"/>
          <w:color w:val="000000"/>
          <w:sz w:val="24"/>
          <w:szCs w:val="28"/>
        </w:rPr>
        <w:t>》，但须提供</w:t>
      </w:r>
      <w:r>
        <w:rPr>
          <w:rFonts w:hint="eastAsia" w:ascii="宋体" w:hAnsi="宋体"/>
          <w:color w:val="000000"/>
          <w:sz w:val="24"/>
          <w:szCs w:val="28"/>
        </w:rPr>
        <w:t>《</w:t>
      </w:r>
      <w:r>
        <w:rPr>
          <w:rFonts w:ascii="宋体" w:hAnsi="宋体"/>
          <w:color w:val="000000"/>
          <w:sz w:val="24"/>
          <w:szCs w:val="28"/>
        </w:rPr>
        <w:t>法定代表人（单位负责人）身份证</w:t>
      </w:r>
      <w:r>
        <w:rPr>
          <w:rFonts w:hint="eastAsia" w:ascii="宋体" w:hAnsi="宋体"/>
          <w:color w:val="000000"/>
          <w:sz w:val="24"/>
          <w:szCs w:val="28"/>
        </w:rPr>
        <w:t>明》</w:t>
      </w:r>
      <w:r>
        <w:rPr>
          <w:rFonts w:ascii="宋体" w:hAnsi="宋体"/>
          <w:color w:val="000000"/>
          <w:sz w:val="24"/>
          <w:szCs w:val="28"/>
        </w:rPr>
        <w:t>（实质性格式）。</w:t>
      </w:r>
    </w:p>
    <w:p>
      <w:pPr>
        <w:tabs>
          <w:tab w:val="left" w:pos="5580"/>
        </w:tabs>
        <w:spacing w:line="360" w:lineRule="auto"/>
        <w:jc w:val="left"/>
        <w:rPr>
          <w:rFonts w:ascii="宋体" w:hAnsi="宋体"/>
          <w:color w:val="000000"/>
          <w:sz w:val="28"/>
          <w:szCs w:val="28"/>
        </w:rPr>
      </w:pPr>
      <w:r>
        <w:rPr>
          <w:rFonts w:ascii="宋体" w:hAnsi="宋体"/>
          <w:color w:val="000000"/>
          <w:sz w:val="24"/>
          <w:szCs w:val="28"/>
        </w:rPr>
        <w:t>3.</w:t>
      </w:r>
      <w:r>
        <w:rPr>
          <w:rFonts w:hint="eastAsia" w:ascii="宋体" w:hAnsi="宋体"/>
          <w:color w:val="000000"/>
          <w:sz w:val="24"/>
          <w:szCs w:val="28"/>
        </w:rPr>
        <w:t>供应商为自然人的情形，可不提供本</w:t>
      </w:r>
      <w:r>
        <w:rPr>
          <w:rFonts w:ascii="宋体" w:hAnsi="宋体"/>
          <w:color w:val="000000"/>
          <w:sz w:val="24"/>
          <w:szCs w:val="28"/>
        </w:rPr>
        <w:t>《</w:t>
      </w:r>
      <w:r>
        <w:rPr>
          <w:rFonts w:hint="eastAsia" w:ascii="宋体" w:hAnsi="宋体"/>
          <w:color w:val="000000"/>
          <w:sz w:val="24"/>
          <w:szCs w:val="28"/>
        </w:rPr>
        <w:t>授权委托书</w:t>
      </w:r>
      <w:r>
        <w:rPr>
          <w:rFonts w:ascii="宋体" w:hAnsi="宋体"/>
          <w:color w:val="000000"/>
          <w:sz w:val="24"/>
          <w:szCs w:val="28"/>
        </w:rPr>
        <w:t>》</w:t>
      </w:r>
      <w:r>
        <w:rPr>
          <w:rFonts w:hint="eastAsia" w:ascii="宋体" w:hAnsi="宋体"/>
          <w:color w:val="000000"/>
          <w:sz w:val="24"/>
          <w:szCs w:val="28"/>
        </w:rPr>
        <w:t>。</w:t>
      </w:r>
      <w:r>
        <w:rPr>
          <w:rFonts w:ascii="宋体" w:hAnsi="宋体"/>
          <w:color w:val="000000"/>
          <w:sz w:val="28"/>
          <w:szCs w:val="28"/>
        </w:rPr>
        <w:br w:type="page"/>
      </w:r>
    </w:p>
    <w:p>
      <w:pPr>
        <w:spacing w:line="360" w:lineRule="auto"/>
        <w:jc w:val="center"/>
        <w:rPr>
          <w:rFonts w:ascii="宋体" w:hAnsi="宋体"/>
          <w:b/>
          <w:color w:val="000000"/>
          <w:sz w:val="32"/>
          <w:szCs w:val="32"/>
        </w:rPr>
      </w:pPr>
      <w:r>
        <w:rPr>
          <w:rFonts w:hint="eastAsia" w:ascii="宋体" w:hAnsi="宋体"/>
          <w:b/>
          <w:color w:val="000000"/>
          <w:sz w:val="32"/>
          <w:szCs w:val="32"/>
        </w:rPr>
        <w:t>附：</w:t>
      </w:r>
      <w:r>
        <w:rPr>
          <w:rFonts w:ascii="宋体" w:hAnsi="宋体"/>
          <w:b/>
          <w:color w:val="000000"/>
          <w:sz w:val="32"/>
          <w:szCs w:val="32"/>
        </w:rPr>
        <w:t>法定代表人（单位负责人）身份证明</w:t>
      </w:r>
    </w:p>
    <w:p>
      <w:pPr>
        <w:kinsoku w:val="0"/>
        <w:overflowPunct w:val="0"/>
        <w:spacing w:line="200" w:lineRule="exact"/>
        <w:rPr>
          <w:rFonts w:ascii="宋体" w:hAnsi="宋体"/>
          <w:sz w:val="24"/>
          <w:szCs w:val="28"/>
        </w:rPr>
      </w:pPr>
    </w:p>
    <w:p>
      <w:pPr>
        <w:tabs>
          <w:tab w:val="left" w:pos="5580"/>
        </w:tabs>
        <w:spacing w:line="360" w:lineRule="auto"/>
        <w:rPr>
          <w:rFonts w:ascii="宋体" w:hAnsi="宋体"/>
          <w:color w:val="000000"/>
          <w:sz w:val="24"/>
          <w:szCs w:val="28"/>
        </w:rPr>
      </w:pPr>
      <w:r>
        <w:rPr>
          <w:rFonts w:ascii="宋体" w:hAnsi="宋体"/>
          <w:color w:val="000000"/>
          <w:sz w:val="24"/>
          <w:szCs w:val="28"/>
        </w:rPr>
        <w:t>致：</w:t>
      </w:r>
      <w:r>
        <w:rPr>
          <w:rFonts w:ascii="宋体" w:hAnsi="宋体"/>
          <w:color w:val="000000"/>
          <w:sz w:val="24"/>
          <w:szCs w:val="28"/>
          <w:u w:val="single"/>
        </w:rPr>
        <w:t>（</w:t>
      </w:r>
      <w:r>
        <w:rPr>
          <w:rFonts w:hint="eastAsia" w:ascii="宋体" w:hAnsi="宋体"/>
          <w:color w:val="000000"/>
          <w:sz w:val="24"/>
          <w:szCs w:val="28"/>
          <w:u w:val="single"/>
        </w:rPr>
        <w:t>采购人</w:t>
      </w:r>
      <w:r>
        <w:rPr>
          <w:rFonts w:ascii="宋体" w:hAnsi="宋体"/>
          <w:color w:val="000000"/>
          <w:sz w:val="24"/>
          <w:szCs w:val="28"/>
          <w:u w:val="single"/>
        </w:rPr>
        <w:t>）</w:t>
      </w:r>
    </w:p>
    <w:p>
      <w:pPr>
        <w:pStyle w:val="14"/>
        <w:tabs>
          <w:tab w:val="left" w:pos="567"/>
          <w:tab w:val="left" w:pos="2412"/>
          <w:tab w:val="left" w:pos="3883"/>
          <w:tab w:val="left" w:pos="5352"/>
          <w:tab w:val="left" w:pos="6821"/>
        </w:tabs>
        <w:kinsoku w:val="0"/>
        <w:overflowPunct w:val="0"/>
        <w:spacing w:line="335" w:lineRule="exact"/>
        <w:ind w:firstLine="480" w:firstLineChars="200"/>
        <w:rPr>
          <w:rFonts w:ascii="宋体" w:hAnsi="宋体"/>
          <w:sz w:val="24"/>
          <w:szCs w:val="28"/>
        </w:rPr>
      </w:pPr>
      <w:r>
        <w:rPr>
          <w:rFonts w:hint="eastAsia" w:ascii="宋体" w:hAnsi="宋体"/>
          <w:sz w:val="24"/>
          <w:szCs w:val="28"/>
        </w:rPr>
        <w:t>兹证明，</w:t>
      </w:r>
    </w:p>
    <w:p>
      <w:pPr>
        <w:pStyle w:val="14"/>
        <w:tabs>
          <w:tab w:val="left" w:pos="567"/>
          <w:tab w:val="left" w:pos="1690"/>
          <w:tab w:val="left" w:pos="3400"/>
          <w:tab w:val="left" w:pos="5110"/>
          <w:tab w:val="left" w:pos="6821"/>
        </w:tabs>
        <w:kinsoku w:val="0"/>
        <w:overflowPunct w:val="0"/>
        <w:spacing w:line="335" w:lineRule="exact"/>
        <w:rPr>
          <w:rFonts w:ascii="宋体" w:hAnsi="宋体"/>
          <w:sz w:val="24"/>
          <w:szCs w:val="28"/>
        </w:rPr>
      </w:pPr>
      <w:r>
        <w:rPr>
          <w:rFonts w:ascii="宋体" w:hAnsi="宋体"/>
          <w:sz w:val="24"/>
          <w:szCs w:val="28"/>
        </w:rPr>
        <w:t>姓名</w:t>
      </w:r>
      <w:r>
        <w:rPr>
          <w:rFonts w:hint="eastAsia" w:ascii="宋体" w:hAnsi="宋体"/>
          <w:sz w:val="24"/>
          <w:szCs w:val="28"/>
        </w:rPr>
        <w:t>：</w:t>
      </w:r>
      <w:r>
        <w:rPr>
          <w:rFonts w:ascii="宋体" w:hAnsi="宋体"/>
          <w:sz w:val="24"/>
          <w:szCs w:val="28"/>
        </w:rPr>
        <w:t>____性别：____年龄：____职务：____</w:t>
      </w:r>
    </w:p>
    <w:p>
      <w:pPr>
        <w:pStyle w:val="14"/>
        <w:tabs>
          <w:tab w:val="left" w:pos="567"/>
          <w:tab w:val="left" w:pos="2412"/>
          <w:tab w:val="left" w:pos="3883"/>
          <w:tab w:val="left" w:pos="5352"/>
          <w:tab w:val="left" w:pos="6821"/>
        </w:tabs>
        <w:kinsoku w:val="0"/>
        <w:overflowPunct w:val="0"/>
        <w:spacing w:line="335" w:lineRule="exact"/>
        <w:rPr>
          <w:rFonts w:ascii="宋体" w:hAnsi="宋体"/>
          <w:sz w:val="24"/>
          <w:szCs w:val="28"/>
        </w:rPr>
      </w:pPr>
    </w:p>
    <w:p>
      <w:pPr>
        <w:pStyle w:val="14"/>
        <w:tabs>
          <w:tab w:val="left" w:pos="2250"/>
          <w:tab w:val="left" w:pos="2412"/>
          <w:tab w:val="left" w:pos="3883"/>
          <w:tab w:val="left" w:pos="5352"/>
          <w:tab w:val="left" w:pos="6821"/>
        </w:tabs>
        <w:kinsoku w:val="0"/>
        <w:overflowPunct w:val="0"/>
        <w:spacing w:line="335" w:lineRule="exact"/>
        <w:rPr>
          <w:rFonts w:ascii="宋体" w:hAnsi="宋体"/>
          <w:sz w:val="24"/>
          <w:szCs w:val="28"/>
        </w:rPr>
      </w:pPr>
      <w:r>
        <w:rPr>
          <w:rFonts w:ascii="宋体" w:hAnsi="宋体"/>
          <w:sz w:val="24"/>
          <w:szCs w:val="28"/>
        </w:rPr>
        <w:t>系</w:t>
      </w:r>
      <w:r>
        <w:rPr>
          <w:rFonts w:ascii="宋体" w:hAnsi="宋体"/>
          <w:sz w:val="24"/>
          <w:szCs w:val="28"/>
          <w:u w:val="single"/>
        </w:rPr>
        <w:tab/>
      </w:r>
      <w:r>
        <w:rPr>
          <w:rFonts w:ascii="宋体" w:hAnsi="宋体"/>
          <w:sz w:val="24"/>
          <w:szCs w:val="28"/>
        </w:rPr>
        <w:t>（</w:t>
      </w:r>
      <w:r>
        <w:rPr>
          <w:rFonts w:hint="eastAsia" w:ascii="宋体" w:hAnsi="宋体"/>
          <w:sz w:val="24"/>
          <w:szCs w:val="28"/>
        </w:rPr>
        <w:t>申请人</w:t>
      </w:r>
      <w:r>
        <w:rPr>
          <w:rFonts w:ascii="宋体" w:hAnsi="宋体"/>
          <w:sz w:val="24"/>
          <w:szCs w:val="28"/>
        </w:rPr>
        <w:t>名称）的法定代表人（单位负责人）。</w:t>
      </w:r>
    </w:p>
    <w:p>
      <w:pPr>
        <w:pStyle w:val="14"/>
        <w:tabs>
          <w:tab w:val="left" w:pos="567"/>
          <w:tab w:val="left" w:pos="2412"/>
          <w:tab w:val="left" w:pos="3883"/>
          <w:tab w:val="left" w:pos="5352"/>
          <w:tab w:val="left" w:pos="6821"/>
        </w:tabs>
        <w:kinsoku w:val="0"/>
        <w:overflowPunct w:val="0"/>
        <w:spacing w:line="335" w:lineRule="exact"/>
        <w:rPr>
          <w:rFonts w:ascii="宋体" w:hAnsi="宋体"/>
          <w:sz w:val="24"/>
          <w:szCs w:val="28"/>
        </w:rPr>
      </w:pPr>
    </w:p>
    <w:p>
      <w:pPr>
        <w:pStyle w:val="14"/>
        <w:tabs>
          <w:tab w:val="left" w:pos="567"/>
          <w:tab w:val="left" w:pos="2412"/>
          <w:tab w:val="left" w:pos="3883"/>
          <w:tab w:val="left" w:pos="5352"/>
          <w:tab w:val="left" w:pos="6821"/>
        </w:tabs>
        <w:kinsoku w:val="0"/>
        <w:overflowPunct w:val="0"/>
        <w:spacing w:line="335" w:lineRule="exact"/>
        <w:rPr>
          <w:rFonts w:ascii="宋体" w:hAnsi="宋体"/>
          <w:sz w:val="24"/>
          <w:szCs w:val="28"/>
        </w:rPr>
      </w:pPr>
    </w:p>
    <w:p>
      <w:pPr>
        <w:pStyle w:val="14"/>
        <w:tabs>
          <w:tab w:val="left" w:pos="567"/>
          <w:tab w:val="left" w:pos="2412"/>
          <w:tab w:val="left" w:pos="3883"/>
          <w:tab w:val="left" w:pos="5352"/>
          <w:tab w:val="left" w:pos="6821"/>
        </w:tabs>
        <w:kinsoku w:val="0"/>
        <w:overflowPunct w:val="0"/>
        <w:spacing w:line="335" w:lineRule="exact"/>
        <w:rPr>
          <w:rFonts w:ascii="宋体" w:hAnsi="宋体"/>
          <w:sz w:val="24"/>
          <w:szCs w:val="28"/>
        </w:rPr>
      </w:pPr>
    </w:p>
    <w:p>
      <w:pPr>
        <w:pStyle w:val="14"/>
        <w:tabs>
          <w:tab w:val="left" w:pos="567"/>
        </w:tabs>
        <w:kinsoku w:val="0"/>
        <w:overflowPunct w:val="0"/>
        <w:spacing w:line="583" w:lineRule="auto"/>
        <w:ind w:right="-46"/>
        <w:rPr>
          <w:rFonts w:ascii="宋体" w:hAnsi="宋体"/>
          <w:spacing w:val="-3"/>
          <w:sz w:val="24"/>
          <w:szCs w:val="28"/>
        </w:rPr>
      </w:pPr>
      <w:r>
        <w:rPr>
          <w:rFonts w:ascii="宋体" w:hAnsi="宋体"/>
          <w:sz w:val="24"/>
          <w:szCs w:val="28"/>
        </w:rPr>
        <w:t>附：</w:t>
      </w:r>
      <w:r>
        <w:rPr>
          <w:rFonts w:ascii="宋体" w:hAnsi="宋体"/>
          <w:spacing w:val="-3"/>
          <w:sz w:val="24"/>
          <w:szCs w:val="28"/>
        </w:rPr>
        <w:t>法</w:t>
      </w:r>
      <w:r>
        <w:rPr>
          <w:rFonts w:ascii="宋体" w:hAnsi="宋体"/>
          <w:sz w:val="24"/>
          <w:szCs w:val="28"/>
        </w:rPr>
        <w:t>定</w:t>
      </w:r>
      <w:r>
        <w:rPr>
          <w:rFonts w:ascii="宋体" w:hAnsi="宋体"/>
          <w:spacing w:val="-3"/>
          <w:sz w:val="24"/>
          <w:szCs w:val="28"/>
        </w:rPr>
        <w:t>代</w:t>
      </w:r>
      <w:r>
        <w:rPr>
          <w:rFonts w:ascii="宋体" w:hAnsi="宋体"/>
          <w:sz w:val="24"/>
          <w:szCs w:val="28"/>
        </w:rPr>
        <w:t>表</w:t>
      </w:r>
      <w:r>
        <w:rPr>
          <w:rFonts w:ascii="宋体" w:hAnsi="宋体"/>
          <w:spacing w:val="-3"/>
          <w:sz w:val="24"/>
          <w:szCs w:val="28"/>
        </w:rPr>
        <w:t>人</w:t>
      </w:r>
      <w:r>
        <w:rPr>
          <w:rFonts w:ascii="宋体" w:hAnsi="宋体"/>
          <w:sz w:val="24"/>
          <w:szCs w:val="28"/>
        </w:rPr>
        <w:t>（</w:t>
      </w:r>
      <w:r>
        <w:rPr>
          <w:rFonts w:ascii="宋体" w:hAnsi="宋体"/>
          <w:spacing w:val="-3"/>
          <w:sz w:val="24"/>
          <w:szCs w:val="28"/>
        </w:rPr>
        <w:t>单</w:t>
      </w:r>
      <w:r>
        <w:rPr>
          <w:rFonts w:ascii="宋体" w:hAnsi="宋体"/>
          <w:sz w:val="24"/>
          <w:szCs w:val="28"/>
        </w:rPr>
        <w:t>位</w:t>
      </w:r>
      <w:r>
        <w:rPr>
          <w:rFonts w:ascii="宋体" w:hAnsi="宋体"/>
          <w:spacing w:val="-3"/>
          <w:sz w:val="24"/>
          <w:szCs w:val="28"/>
        </w:rPr>
        <w:t>负</w:t>
      </w:r>
      <w:r>
        <w:rPr>
          <w:rFonts w:ascii="宋体" w:hAnsi="宋体"/>
          <w:sz w:val="24"/>
          <w:szCs w:val="28"/>
        </w:rPr>
        <w:t>责人</w:t>
      </w:r>
      <w:r>
        <w:rPr>
          <w:rFonts w:ascii="宋体" w:hAnsi="宋体"/>
          <w:spacing w:val="-3"/>
          <w:sz w:val="24"/>
          <w:szCs w:val="28"/>
        </w:rPr>
        <w:t>）有效期内的身</w:t>
      </w:r>
      <w:r>
        <w:rPr>
          <w:rFonts w:hint="eastAsia" w:ascii="宋体" w:hAnsi="宋体"/>
          <w:spacing w:val="-3"/>
          <w:sz w:val="24"/>
          <w:szCs w:val="28"/>
        </w:rPr>
        <w:t>份</w:t>
      </w:r>
      <w:r>
        <w:rPr>
          <w:rFonts w:ascii="宋体" w:hAnsi="宋体"/>
          <w:spacing w:val="-3"/>
          <w:sz w:val="24"/>
          <w:szCs w:val="28"/>
        </w:rPr>
        <w:t>证正反面</w:t>
      </w:r>
      <w:r>
        <w:rPr>
          <w:rFonts w:hint="eastAsia" w:ascii="宋体" w:hAnsi="宋体"/>
          <w:spacing w:val="-3"/>
          <w:sz w:val="24"/>
          <w:szCs w:val="28"/>
        </w:rPr>
        <w:t>电子</w:t>
      </w:r>
      <w:r>
        <w:rPr>
          <w:rFonts w:ascii="宋体" w:hAnsi="宋体"/>
          <w:spacing w:val="-3"/>
          <w:sz w:val="24"/>
          <w:szCs w:val="28"/>
        </w:rPr>
        <w:t>件</w:t>
      </w:r>
      <w:r>
        <w:rPr>
          <w:rFonts w:hint="eastAsia" w:ascii="宋体" w:hAnsi="宋体"/>
          <w:spacing w:val="-3"/>
          <w:sz w:val="24"/>
          <w:szCs w:val="28"/>
        </w:rPr>
        <w:t>。</w:t>
      </w:r>
    </w:p>
    <w:tbl>
      <w:tblPr>
        <w:tblStyle w:val="2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tc>
        <w:tc>
          <w:tcPr>
            <w:tcW w:w="4536" w:type="dxa"/>
          </w:tcPr>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p>
            <w:pPr>
              <w:tabs>
                <w:tab w:val="left" w:pos="5580"/>
              </w:tabs>
              <w:spacing w:line="360" w:lineRule="auto"/>
              <w:jc w:val="left"/>
              <w:rPr>
                <w:rFonts w:ascii="宋体" w:hAnsi="宋体"/>
                <w:color w:val="000000"/>
                <w:sz w:val="24"/>
                <w:szCs w:val="28"/>
              </w:rPr>
            </w:pPr>
          </w:p>
        </w:tc>
      </w:tr>
    </w:tbl>
    <w:p>
      <w:pPr>
        <w:pStyle w:val="14"/>
        <w:tabs>
          <w:tab w:val="left" w:pos="567"/>
        </w:tabs>
        <w:kinsoku w:val="0"/>
        <w:overflowPunct w:val="0"/>
        <w:spacing w:line="583" w:lineRule="auto"/>
        <w:ind w:right="4305"/>
        <w:rPr>
          <w:rFonts w:ascii="宋体" w:hAnsi="宋体"/>
          <w:spacing w:val="-3"/>
          <w:sz w:val="24"/>
          <w:szCs w:val="28"/>
        </w:rPr>
      </w:pPr>
    </w:p>
    <w:p>
      <w:pPr>
        <w:pStyle w:val="14"/>
        <w:tabs>
          <w:tab w:val="left" w:pos="567"/>
        </w:tabs>
        <w:kinsoku w:val="0"/>
        <w:overflowPunct w:val="0"/>
        <w:spacing w:line="583" w:lineRule="auto"/>
        <w:ind w:right="4305"/>
        <w:rPr>
          <w:rFonts w:ascii="宋体" w:hAnsi="宋体"/>
          <w:spacing w:val="-3"/>
          <w:sz w:val="24"/>
          <w:szCs w:val="28"/>
        </w:rPr>
      </w:pPr>
    </w:p>
    <w:p>
      <w:pPr>
        <w:autoSpaceDE w:val="0"/>
        <w:autoSpaceDN w:val="0"/>
        <w:adjustRightInd w:val="0"/>
        <w:snapToGrid w:val="0"/>
        <w:spacing w:line="360" w:lineRule="auto"/>
        <w:rPr>
          <w:rFonts w:ascii="宋体" w:hAnsi="宋体"/>
          <w:color w:val="000000"/>
          <w:sz w:val="24"/>
          <w:szCs w:val="28"/>
          <w:lang w:val="zh-CN"/>
        </w:rPr>
      </w:pPr>
      <w:r>
        <w:rPr>
          <w:rFonts w:hint="eastAsia" w:ascii="宋体" w:hAnsi="宋体"/>
          <w:color w:val="000000"/>
          <w:sz w:val="24"/>
          <w:szCs w:val="28"/>
        </w:rPr>
        <w:t>申请人</w:t>
      </w:r>
      <w:r>
        <w:rPr>
          <w:rFonts w:ascii="宋体" w:hAnsi="宋体"/>
          <w:color w:val="000000"/>
          <w:sz w:val="24"/>
          <w:szCs w:val="28"/>
        </w:rPr>
        <w:t>名称（加盖公章）</w:t>
      </w:r>
      <w:r>
        <w:rPr>
          <w:rFonts w:ascii="宋体" w:hAnsi="宋体"/>
          <w:color w:val="000000"/>
          <w:sz w:val="24"/>
          <w:szCs w:val="28"/>
          <w:lang w:val="zh-CN"/>
        </w:rPr>
        <w:t>：________________</w:t>
      </w:r>
    </w:p>
    <w:p>
      <w:pPr>
        <w:pStyle w:val="14"/>
        <w:tabs>
          <w:tab w:val="left" w:pos="567"/>
        </w:tabs>
        <w:kinsoku w:val="0"/>
        <w:overflowPunct w:val="0"/>
        <w:spacing w:line="583" w:lineRule="auto"/>
        <w:ind w:right="95"/>
        <w:rPr>
          <w:rFonts w:ascii="宋体" w:hAnsi="宋体"/>
          <w:spacing w:val="-3"/>
          <w:sz w:val="24"/>
          <w:szCs w:val="28"/>
        </w:rPr>
      </w:pPr>
      <w:r>
        <w:rPr>
          <w:rFonts w:hint="eastAsia" w:ascii="宋体" w:hAnsi="宋体"/>
          <w:spacing w:val="-3"/>
          <w:sz w:val="24"/>
          <w:szCs w:val="28"/>
        </w:rPr>
        <w:t>法定代表人（</w:t>
      </w:r>
      <w:r>
        <w:rPr>
          <w:rFonts w:ascii="宋体" w:hAnsi="宋体"/>
          <w:sz w:val="24"/>
          <w:szCs w:val="28"/>
        </w:rPr>
        <w:t>单位负责人</w:t>
      </w:r>
      <w:r>
        <w:rPr>
          <w:rFonts w:hint="eastAsia" w:ascii="宋体" w:hAnsi="宋体"/>
          <w:spacing w:val="-3"/>
          <w:sz w:val="24"/>
          <w:szCs w:val="28"/>
        </w:rPr>
        <w:t>）（签字、签章或印鉴）：_</w:t>
      </w:r>
      <w:r>
        <w:rPr>
          <w:rFonts w:ascii="宋体" w:hAnsi="宋体"/>
          <w:spacing w:val="-3"/>
          <w:sz w:val="24"/>
          <w:szCs w:val="28"/>
        </w:rPr>
        <w:t>______</w:t>
      </w:r>
    </w:p>
    <w:p>
      <w:pPr>
        <w:autoSpaceDE w:val="0"/>
        <w:autoSpaceDN w:val="0"/>
        <w:adjustRightInd w:val="0"/>
        <w:snapToGrid w:val="0"/>
        <w:spacing w:line="360" w:lineRule="auto"/>
        <w:rPr>
          <w:rFonts w:ascii="宋体" w:hAnsi="宋体"/>
          <w:color w:val="000000"/>
          <w:sz w:val="24"/>
          <w:szCs w:val="28"/>
        </w:rPr>
      </w:pPr>
    </w:p>
    <w:p>
      <w:pPr>
        <w:autoSpaceDE w:val="0"/>
        <w:autoSpaceDN w:val="0"/>
        <w:adjustRightInd w:val="0"/>
        <w:snapToGrid w:val="0"/>
        <w:spacing w:line="360" w:lineRule="auto"/>
        <w:rPr>
          <w:rFonts w:ascii="宋体" w:hAnsi="宋体"/>
          <w:color w:val="000000"/>
          <w:sz w:val="24"/>
          <w:szCs w:val="28"/>
          <w:lang w:val="zh-CN"/>
        </w:rPr>
      </w:pPr>
      <w:r>
        <w:rPr>
          <w:rFonts w:ascii="宋体" w:hAnsi="宋体"/>
          <w:color w:val="000000"/>
          <w:sz w:val="24"/>
          <w:szCs w:val="28"/>
        </w:rPr>
        <w:t>日期：_____年______月______日</w:t>
      </w:r>
    </w:p>
    <w:p>
      <w:pPr>
        <w:widowControl/>
        <w:jc w:val="left"/>
        <w:rPr>
          <w:rFonts w:ascii="宋体" w:hAnsi="宋体"/>
          <w:b/>
          <w:bCs/>
          <w:sz w:val="28"/>
          <w:szCs w:val="28"/>
        </w:rPr>
      </w:pPr>
      <w:r>
        <w:rPr>
          <w:rFonts w:ascii="宋体" w:hAnsi="宋体"/>
          <w:b/>
          <w:bCs/>
          <w:sz w:val="28"/>
          <w:szCs w:val="28"/>
        </w:rPr>
        <w:br w:type="page"/>
      </w:r>
    </w:p>
    <w:p>
      <w:pPr>
        <w:spacing w:line="360" w:lineRule="auto"/>
        <w:outlineLvl w:val="2"/>
        <w:rPr>
          <w:rFonts w:ascii="宋体" w:hAnsi="宋体"/>
          <w:color w:val="000000"/>
          <w:sz w:val="28"/>
          <w:szCs w:val="28"/>
        </w:rPr>
      </w:pPr>
      <w:r>
        <w:rPr>
          <w:rFonts w:hint="eastAsia" w:ascii="宋体" w:hAnsi="宋体"/>
          <w:color w:val="000000"/>
          <w:sz w:val="28"/>
          <w:szCs w:val="28"/>
        </w:rPr>
        <w:t>3.报价函</w:t>
      </w:r>
      <w:r>
        <w:rPr>
          <w:rFonts w:ascii="宋体" w:hAnsi="宋体"/>
          <w:color w:val="000000"/>
          <w:sz w:val="28"/>
          <w:szCs w:val="28"/>
        </w:rPr>
        <w:t>（实质性格式）</w:t>
      </w:r>
    </w:p>
    <w:p>
      <w:pPr>
        <w:spacing w:line="480" w:lineRule="auto"/>
        <w:ind w:left="720" w:hanging="720"/>
        <w:jc w:val="center"/>
        <w:rPr>
          <w:rFonts w:ascii="宋体" w:hAnsi="宋体"/>
          <w:b/>
          <w:bCs/>
          <w:sz w:val="32"/>
          <w:szCs w:val="32"/>
        </w:rPr>
      </w:pPr>
      <w:r>
        <w:rPr>
          <w:rFonts w:hint="eastAsia" w:ascii="宋体" w:hAnsi="宋体"/>
          <w:b/>
          <w:bCs/>
          <w:sz w:val="32"/>
          <w:szCs w:val="32"/>
        </w:rPr>
        <w:t>报 价 函</w:t>
      </w:r>
    </w:p>
    <w:p>
      <w:pPr>
        <w:spacing w:line="48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pPr>
        <w:spacing w:line="460" w:lineRule="exact"/>
        <w:ind w:firstLine="480" w:firstLineChars="200"/>
        <w:rPr>
          <w:rFonts w:ascii="宋体" w:hAnsi="宋体"/>
          <w:sz w:val="24"/>
        </w:rPr>
      </w:pPr>
      <w:r>
        <w:rPr>
          <w:rFonts w:hint="eastAsia" w:ascii="宋体" w:hAnsi="宋体"/>
          <w:sz w:val="24"/>
        </w:rPr>
        <w:t>我方愿在</w:t>
      </w:r>
      <w:r>
        <w:rPr>
          <w:rFonts w:hint="eastAsia" w:ascii="宋体" w:hAnsi="宋体"/>
          <w:sz w:val="24"/>
          <w:u w:val="single"/>
        </w:rPr>
        <w:t xml:space="preserve">                            </w:t>
      </w:r>
      <w:r>
        <w:rPr>
          <w:rFonts w:hint="eastAsia" w:ascii="宋体" w:hAnsi="宋体"/>
          <w:sz w:val="24"/>
          <w:lang w:eastAsia="zh-CN"/>
        </w:rPr>
        <w:t>编制咨询</w:t>
      </w:r>
      <w:r>
        <w:rPr>
          <w:rFonts w:hint="eastAsia" w:ascii="宋体" w:hAnsi="宋体"/>
          <w:sz w:val="24"/>
        </w:rPr>
        <w:t>费进行报价，参照《国家计委关于印发建设项目前期工作咨询收费暂行规定的通知》（计价格【1999】1283号文）标准计算。项目技术咨询服务在标准收费的基础上，折扣率</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若贵方接受我方报价，我方承诺依据国家级地方法律法规、规范、标准等要求完成工作。并承诺积极、认真配合委托人工作。</w:t>
      </w:r>
    </w:p>
    <w:tbl>
      <w:tblPr>
        <w:tblStyle w:val="28"/>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3"/>
        <w:gridCol w:w="1843"/>
        <w:gridCol w:w="170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3613" w:type="dxa"/>
            <w:vAlign w:val="center"/>
          </w:tcPr>
          <w:p>
            <w:pPr>
              <w:jc w:val="center"/>
              <w:rPr>
                <w:rFonts w:ascii="宋体" w:hAnsi="宋体"/>
                <w:sz w:val="24"/>
              </w:rPr>
            </w:pPr>
            <w:bookmarkStart w:id="5" w:name="_Toc100785534"/>
            <w:bookmarkStart w:id="6" w:name="_Toc96007444"/>
            <w:bookmarkStart w:id="7" w:name="_Toc6770"/>
            <w:bookmarkStart w:id="8" w:name="_Toc101536092"/>
            <w:r>
              <w:rPr>
                <w:rFonts w:hint="eastAsia"/>
                <w:sz w:val="24"/>
              </w:rPr>
              <w:t>比选申请人名称</w:t>
            </w:r>
            <w:bookmarkEnd w:id="5"/>
            <w:bookmarkEnd w:id="6"/>
            <w:bookmarkEnd w:id="7"/>
            <w:bookmarkEnd w:id="8"/>
          </w:p>
        </w:tc>
        <w:tc>
          <w:tcPr>
            <w:tcW w:w="1843" w:type="dxa"/>
            <w:vAlign w:val="center"/>
          </w:tcPr>
          <w:p>
            <w:pPr>
              <w:jc w:val="center"/>
              <w:rPr>
                <w:rFonts w:ascii="宋体" w:hAnsi="宋体"/>
                <w:sz w:val="24"/>
              </w:rPr>
            </w:pPr>
            <w:r>
              <w:rPr>
                <w:rFonts w:hint="eastAsia" w:ascii="宋体" w:hAnsi="宋体"/>
                <w:sz w:val="24"/>
              </w:rPr>
              <w:t>折扣率</w:t>
            </w:r>
          </w:p>
          <w:p>
            <w:pPr>
              <w:jc w:val="center"/>
              <w:rPr>
                <w:rFonts w:ascii="宋体" w:hAnsi="宋体"/>
                <w:sz w:val="24"/>
              </w:rPr>
            </w:pPr>
            <w:bookmarkStart w:id="9" w:name="_Toc100785536"/>
            <w:bookmarkStart w:id="10" w:name="_Toc101536094"/>
            <w:r>
              <w:rPr>
                <w:rFonts w:hint="eastAsia" w:ascii="宋体" w:hAnsi="宋体"/>
                <w:sz w:val="24"/>
              </w:rPr>
              <w:t>（%）</w:t>
            </w:r>
            <w:bookmarkEnd w:id="9"/>
            <w:bookmarkEnd w:id="10"/>
          </w:p>
        </w:tc>
        <w:tc>
          <w:tcPr>
            <w:tcW w:w="1701" w:type="dxa"/>
            <w:vAlign w:val="center"/>
          </w:tcPr>
          <w:p>
            <w:pPr>
              <w:jc w:val="center"/>
              <w:rPr>
                <w:rFonts w:ascii="宋体" w:hAnsi="宋体"/>
                <w:sz w:val="24"/>
              </w:rPr>
            </w:pPr>
            <w:bookmarkStart w:id="11" w:name="_Toc96007447"/>
            <w:bookmarkStart w:id="12" w:name="_Toc100785537"/>
            <w:bookmarkStart w:id="13" w:name="_Toc101536095"/>
            <w:bookmarkStart w:id="14" w:name="_Toc2295"/>
            <w:r>
              <w:rPr>
                <w:rFonts w:hint="eastAsia" w:ascii="宋体" w:hAnsi="宋体"/>
                <w:sz w:val="24"/>
              </w:rPr>
              <w:t>合同履行期</w:t>
            </w:r>
          </w:p>
          <w:p>
            <w:pPr>
              <w:jc w:val="center"/>
              <w:rPr>
                <w:rFonts w:ascii="宋体" w:hAnsi="宋体"/>
                <w:sz w:val="24"/>
              </w:rPr>
            </w:pPr>
            <w:r>
              <w:rPr>
                <w:rFonts w:hint="eastAsia" w:ascii="宋体" w:hAnsi="宋体"/>
                <w:sz w:val="24"/>
              </w:rPr>
              <w:t>（服务期）</w:t>
            </w:r>
            <w:bookmarkEnd w:id="11"/>
            <w:bookmarkEnd w:id="12"/>
            <w:bookmarkEnd w:id="13"/>
            <w:bookmarkEnd w:id="14"/>
          </w:p>
        </w:tc>
        <w:tc>
          <w:tcPr>
            <w:tcW w:w="1570" w:type="dxa"/>
            <w:vAlign w:val="center"/>
          </w:tcPr>
          <w:p>
            <w:pPr>
              <w:jc w:val="center"/>
              <w:rPr>
                <w:rFonts w:ascii="宋体" w:hAnsi="宋体"/>
                <w:sz w:val="24"/>
              </w:rPr>
            </w:pPr>
            <w:bookmarkStart w:id="15" w:name="_Toc101536096"/>
            <w:bookmarkStart w:id="16" w:name="_Toc100785538"/>
            <w:bookmarkStart w:id="17" w:name="_Toc96007448"/>
            <w:bookmarkStart w:id="18" w:name="_Toc311"/>
            <w:r>
              <w:rPr>
                <w:rFonts w:hint="eastAsia" w:ascii="宋体" w:hAnsi="宋体"/>
                <w:sz w:val="24"/>
              </w:rPr>
              <w:t>备注</w:t>
            </w:r>
            <w:bookmarkEnd w:id="15"/>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613" w:type="dxa"/>
          </w:tcPr>
          <w:p>
            <w:pPr>
              <w:pStyle w:val="23"/>
              <w:spacing w:before="120" w:beforeLines="50" w:after="120" w:afterLines="50" w:line="240" w:lineRule="auto"/>
              <w:jc w:val="left"/>
              <w:rPr>
                <w:rFonts w:ascii="宋体" w:hAnsi="宋体" w:cs="宋体"/>
                <w:b w:val="0"/>
                <w:sz w:val="24"/>
                <w:szCs w:val="24"/>
              </w:rPr>
            </w:pPr>
          </w:p>
        </w:tc>
        <w:tc>
          <w:tcPr>
            <w:tcW w:w="1843" w:type="dxa"/>
          </w:tcPr>
          <w:p>
            <w:pPr>
              <w:pStyle w:val="23"/>
              <w:spacing w:before="120" w:beforeLines="50" w:after="120" w:afterLines="50" w:line="420" w:lineRule="exact"/>
              <w:jc w:val="left"/>
              <w:rPr>
                <w:rFonts w:ascii="宋体" w:hAnsi="宋体" w:cs="宋体"/>
                <w:b w:val="0"/>
                <w:sz w:val="24"/>
                <w:szCs w:val="24"/>
              </w:rPr>
            </w:pPr>
          </w:p>
        </w:tc>
        <w:tc>
          <w:tcPr>
            <w:tcW w:w="1701" w:type="dxa"/>
          </w:tcPr>
          <w:p>
            <w:pPr>
              <w:pStyle w:val="23"/>
              <w:spacing w:before="120" w:beforeLines="50" w:after="120" w:afterLines="50" w:line="420" w:lineRule="exact"/>
              <w:jc w:val="left"/>
              <w:rPr>
                <w:rFonts w:ascii="宋体" w:hAnsi="宋体" w:cs="宋体"/>
                <w:b w:val="0"/>
                <w:sz w:val="24"/>
                <w:szCs w:val="24"/>
              </w:rPr>
            </w:pPr>
          </w:p>
        </w:tc>
        <w:tc>
          <w:tcPr>
            <w:tcW w:w="1570" w:type="dxa"/>
          </w:tcPr>
          <w:p>
            <w:pPr>
              <w:pStyle w:val="23"/>
              <w:spacing w:before="120" w:beforeLines="50" w:after="120" w:afterLines="50" w:line="420" w:lineRule="exact"/>
              <w:jc w:val="left"/>
              <w:rPr>
                <w:rFonts w:ascii="宋体" w:hAnsi="宋体" w:cs="宋体"/>
                <w:b w:val="0"/>
                <w:sz w:val="24"/>
                <w:szCs w:val="24"/>
              </w:rPr>
            </w:pPr>
          </w:p>
        </w:tc>
      </w:tr>
    </w:tbl>
    <w:p>
      <w:pPr>
        <w:pStyle w:val="17"/>
        <w:tabs>
          <w:tab w:val="left" w:pos="5580"/>
        </w:tabs>
        <w:spacing w:line="420" w:lineRule="exact"/>
        <w:ind w:left="1080" w:leftChars="257" w:hanging="540"/>
        <w:rPr>
          <w:rFonts w:hAnsi="宋体" w:cs="宋体"/>
          <w:sz w:val="24"/>
          <w:szCs w:val="24"/>
        </w:rPr>
      </w:pPr>
    </w:p>
    <w:p>
      <w:pPr>
        <w:spacing w:line="420" w:lineRule="exact"/>
        <w:ind w:firstLine="424" w:firstLineChars="177"/>
        <w:rPr>
          <w:rFonts w:ascii="宋体" w:hAnsi="宋体" w:cs="宋体"/>
          <w:sz w:val="24"/>
        </w:rPr>
      </w:pPr>
      <w:r>
        <w:rPr>
          <w:rFonts w:hint="eastAsia" w:ascii="宋体" w:hAnsi="宋体" w:cs="宋体"/>
          <w:sz w:val="24"/>
        </w:rPr>
        <w:t>本次比选报价采用报费率方式，以基准价（100%）为上限，超过上限的报价，申请无效。</w:t>
      </w:r>
    </w:p>
    <w:p>
      <w:pPr>
        <w:ind w:firstLine="480" w:firstLineChars="200"/>
        <w:rPr>
          <w:rFonts w:ascii="宋体" w:hAnsi="宋体"/>
          <w:sz w:val="24"/>
        </w:rPr>
      </w:pPr>
      <w:r>
        <w:rPr>
          <w:rFonts w:hint="eastAsia" w:ascii="宋体" w:hAnsi="宋体" w:cs="宋体"/>
          <w:sz w:val="24"/>
        </w:rPr>
        <w:t>例：如供应商承诺折扣率为80%，结算价位按照标准取费后金额*80%。</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spacing w:line="700" w:lineRule="exact"/>
        <w:ind w:firstLine="3840" w:firstLineChars="1600"/>
        <w:jc w:val="left"/>
        <w:rPr>
          <w:rFonts w:ascii="宋体" w:hAnsi="宋体"/>
          <w:sz w:val="24"/>
        </w:rPr>
      </w:pPr>
      <w:r>
        <w:rPr>
          <w:rFonts w:hint="eastAsia" w:ascii="宋体" w:hAnsi="宋体"/>
          <w:sz w:val="24"/>
        </w:rPr>
        <w:t>申请人：（盖章）</w:t>
      </w:r>
    </w:p>
    <w:p>
      <w:pPr>
        <w:spacing w:line="700" w:lineRule="exact"/>
        <w:ind w:firstLine="3840" w:firstLineChars="1600"/>
        <w:jc w:val="left"/>
        <w:rPr>
          <w:rFonts w:ascii="宋体" w:hAnsi="宋体"/>
          <w:sz w:val="24"/>
        </w:rPr>
      </w:pPr>
      <w:r>
        <w:rPr>
          <w:rFonts w:hint="eastAsia" w:ascii="宋体" w:hAnsi="宋体"/>
          <w:sz w:val="24"/>
        </w:rPr>
        <w:t>法定代表人：（签字或盖章）</w:t>
      </w:r>
    </w:p>
    <w:p>
      <w:pPr>
        <w:spacing w:line="700" w:lineRule="exact"/>
        <w:ind w:firstLine="3840" w:firstLineChars="1600"/>
        <w:jc w:val="left"/>
        <w:rPr>
          <w:rFonts w:ascii="宋体" w:hAnsi="宋体"/>
          <w:sz w:val="24"/>
        </w:rPr>
      </w:pPr>
      <w:r>
        <w:rPr>
          <w:rFonts w:hint="eastAsia" w:ascii="宋体" w:hAnsi="宋体"/>
          <w:sz w:val="24"/>
        </w:rPr>
        <w:t>日  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jc w:val="center"/>
        <w:rPr>
          <w:rFonts w:ascii="宋体" w:hAnsi="宋体"/>
          <w:b/>
          <w:bCs/>
          <w:w w:val="90"/>
          <w:sz w:val="28"/>
          <w:szCs w:val="28"/>
        </w:rPr>
      </w:pPr>
    </w:p>
    <w:p>
      <w:pPr>
        <w:jc w:val="center"/>
        <w:rPr>
          <w:rFonts w:ascii="宋体" w:hAnsi="宋体"/>
          <w:b/>
          <w:bCs/>
          <w:w w:val="90"/>
          <w:sz w:val="28"/>
          <w:szCs w:val="28"/>
        </w:rPr>
      </w:pPr>
    </w:p>
    <w:p>
      <w:pPr>
        <w:jc w:val="center"/>
        <w:rPr>
          <w:rFonts w:ascii="宋体" w:hAnsi="宋体"/>
          <w:b/>
          <w:bCs/>
          <w:w w:val="90"/>
          <w:sz w:val="28"/>
          <w:szCs w:val="28"/>
        </w:rPr>
      </w:pPr>
    </w:p>
    <w:p>
      <w:pPr>
        <w:widowControl/>
        <w:jc w:val="left"/>
        <w:rPr>
          <w:rFonts w:ascii="宋体" w:hAnsi="宋体" w:cs="仿宋"/>
          <w:b/>
          <w:bCs/>
          <w:sz w:val="28"/>
          <w:szCs w:val="28"/>
        </w:rPr>
      </w:pPr>
      <w:r>
        <w:rPr>
          <w:rFonts w:ascii="宋体" w:hAnsi="宋体" w:cs="仿宋"/>
          <w:b/>
          <w:bCs/>
          <w:sz w:val="28"/>
          <w:szCs w:val="28"/>
        </w:rPr>
        <w:br w:type="page"/>
      </w:r>
    </w:p>
    <w:p>
      <w:pPr>
        <w:spacing w:line="360" w:lineRule="auto"/>
        <w:outlineLvl w:val="2"/>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合同条款偏离表（实质性格式）</w:t>
      </w:r>
    </w:p>
    <w:p>
      <w:pPr>
        <w:spacing w:line="360" w:lineRule="auto"/>
        <w:rPr>
          <w:rFonts w:ascii="宋体" w:hAnsi="宋体"/>
          <w:color w:val="000000"/>
          <w:sz w:val="28"/>
          <w:szCs w:val="28"/>
        </w:rPr>
      </w:pPr>
    </w:p>
    <w:p>
      <w:pPr>
        <w:tabs>
          <w:tab w:val="left" w:pos="2775"/>
          <w:tab w:val="center" w:pos="4153"/>
        </w:tabs>
        <w:autoSpaceDE w:val="0"/>
        <w:autoSpaceDN w:val="0"/>
        <w:adjustRightInd w:val="0"/>
        <w:spacing w:line="360" w:lineRule="auto"/>
        <w:jc w:val="center"/>
        <w:rPr>
          <w:rFonts w:ascii="宋体" w:hAnsi="宋体"/>
          <w:b/>
          <w:color w:val="000000"/>
          <w:sz w:val="32"/>
          <w:szCs w:val="32"/>
        </w:rPr>
      </w:pPr>
      <w:r>
        <w:rPr>
          <w:rFonts w:hint="eastAsia" w:ascii="宋体" w:hAnsi="宋体"/>
          <w:b/>
          <w:color w:val="000000"/>
          <w:sz w:val="32"/>
          <w:szCs w:val="32"/>
        </w:rPr>
        <w:t>合同条款偏离表</w:t>
      </w:r>
    </w:p>
    <w:p>
      <w:pPr>
        <w:tabs>
          <w:tab w:val="left" w:pos="1800"/>
          <w:tab w:val="left" w:pos="5580"/>
        </w:tabs>
        <w:spacing w:line="360" w:lineRule="auto"/>
        <w:jc w:val="left"/>
        <w:rPr>
          <w:rFonts w:ascii="宋体" w:hAnsi="宋体"/>
          <w:color w:val="000000"/>
          <w:sz w:val="24"/>
        </w:rPr>
      </w:pPr>
      <w:r>
        <w:rPr>
          <w:rFonts w:ascii="宋体" w:hAnsi="宋体"/>
          <w:color w:val="000000"/>
          <w:sz w:val="24"/>
        </w:rPr>
        <w:t>项目名称：_____________</w:t>
      </w:r>
    </w:p>
    <w:tbl>
      <w:tblPr>
        <w:tblStyle w:val="28"/>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57"/>
        <w:gridCol w:w="1418"/>
        <w:gridCol w:w="1578"/>
        <w:gridCol w:w="2423"/>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287" w:type="dxa"/>
            <w:gridSpan w:val="6"/>
            <w:vAlign w:val="center"/>
          </w:tcPr>
          <w:p>
            <w:pPr>
              <w:adjustRightInd w:val="0"/>
              <w:snapToGrid w:val="0"/>
              <w:jc w:val="left"/>
              <w:rPr>
                <w:rFonts w:ascii="宋体" w:hAnsi="宋体"/>
                <w:b/>
                <w:color w:val="000000"/>
                <w:sz w:val="24"/>
              </w:rPr>
            </w:pPr>
            <w:r>
              <w:rPr>
                <w:rFonts w:ascii="宋体" w:hAnsi="宋体"/>
                <w:b/>
                <w:color w:val="000000"/>
                <w:sz w:val="24"/>
              </w:rPr>
              <w:t>对本</w:t>
            </w:r>
            <w:r>
              <w:rPr>
                <w:rFonts w:hint="eastAsia" w:ascii="宋体" w:hAnsi="宋体"/>
                <w:b/>
                <w:color w:val="000000"/>
                <w:sz w:val="24"/>
              </w:rPr>
              <w:t>项目</w:t>
            </w:r>
            <w:r>
              <w:rPr>
                <w:rFonts w:ascii="宋体" w:hAnsi="宋体"/>
                <w:b/>
                <w:color w:val="000000"/>
                <w:sz w:val="24"/>
              </w:rPr>
              <w:t>合同条款的偏离情况（请进行勾选）：</w:t>
            </w:r>
          </w:p>
          <w:p>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（如无偏离，仅勾选无偏离即可）</w:t>
            </w:r>
          </w:p>
          <w:p>
            <w:pPr>
              <w:adjustRightInd w:val="0"/>
              <w:snapToGrid w:val="0"/>
              <w:jc w:val="left"/>
              <w:rPr>
                <w:rFonts w:ascii="宋体" w:hAnsi="宋体"/>
                <w:color w:val="000000"/>
                <w:sz w:val="24"/>
              </w:rPr>
            </w:pPr>
            <w:r>
              <w:rPr>
                <w:rFonts w:ascii="宋体" w:hAnsi="宋体"/>
                <w:b/>
                <w:color w:val="000000"/>
                <w:sz w:val="24"/>
              </w:rPr>
              <w:t>□有偏离</w:t>
            </w:r>
            <w:r>
              <w:rPr>
                <w:rFonts w:ascii="宋体" w:hAnsi="宋体"/>
                <w:color w:val="000000"/>
                <w:sz w:val="24"/>
              </w:rPr>
              <w:t>（如有偏离，则</w:t>
            </w:r>
            <w:r>
              <w:rPr>
                <w:rFonts w:hint="eastAsia" w:ascii="宋体" w:hAnsi="宋体"/>
                <w:color w:val="000000"/>
                <w:sz w:val="24"/>
              </w:rPr>
              <w:t>应</w:t>
            </w:r>
            <w:r>
              <w:rPr>
                <w:rFonts w:ascii="宋体" w:hAnsi="宋体"/>
                <w:color w:val="000000"/>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olor w:val="000000"/>
                <w:sz w:val="24"/>
              </w:rPr>
            </w:pPr>
            <w:r>
              <w:rPr>
                <w:rFonts w:ascii="宋体" w:hAnsi="宋体"/>
                <w:color w:val="000000"/>
                <w:sz w:val="24"/>
              </w:rPr>
              <w:t>序号</w:t>
            </w:r>
          </w:p>
        </w:tc>
        <w:tc>
          <w:tcPr>
            <w:tcW w:w="2257" w:type="dxa"/>
            <w:vAlign w:val="center"/>
          </w:tcPr>
          <w:p>
            <w:pPr>
              <w:adjustRightInd w:val="0"/>
              <w:snapToGrid w:val="0"/>
              <w:jc w:val="center"/>
              <w:rPr>
                <w:rFonts w:ascii="宋体" w:hAnsi="宋体"/>
                <w:color w:val="000000"/>
                <w:sz w:val="24"/>
              </w:rPr>
            </w:pPr>
            <w:r>
              <w:rPr>
                <w:rFonts w:hint="eastAsia" w:ascii="宋体" w:hAnsi="宋体"/>
                <w:color w:val="000000"/>
                <w:sz w:val="24"/>
              </w:rPr>
              <w:t>比选</w:t>
            </w:r>
            <w:r>
              <w:rPr>
                <w:rFonts w:ascii="宋体" w:hAnsi="宋体"/>
                <w:color w:val="000000"/>
                <w:sz w:val="24"/>
              </w:rPr>
              <w:t>文件条目号</w:t>
            </w:r>
          </w:p>
          <w:p>
            <w:pPr>
              <w:adjustRightInd w:val="0"/>
              <w:snapToGrid w:val="0"/>
              <w:jc w:val="center"/>
              <w:rPr>
                <w:rFonts w:ascii="宋体" w:hAnsi="宋体"/>
                <w:color w:val="000000"/>
                <w:sz w:val="24"/>
              </w:rPr>
            </w:pPr>
            <w:r>
              <w:rPr>
                <w:rFonts w:ascii="宋体" w:hAnsi="宋体"/>
                <w:color w:val="000000"/>
                <w:sz w:val="24"/>
              </w:rPr>
              <w:t>（页码）</w:t>
            </w:r>
          </w:p>
        </w:tc>
        <w:tc>
          <w:tcPr>
            <w:tcW w:w="1418" w:type="dxa"/>
            <w:vAlign w:val="center"/>
          </w:tcPr>
          <w:p>
            <w:pPr>
              <w:adjustRightInd w:val="0"/>
              <w:snapToGrid w:val="0"/>
              <w:jc w:val="center"/>
              <w:rPr>
                <w:rFonts w:ascii="宋体" w:hAnsi="宋体"/>
                <w:color w:val="000000"/>
                <w:sz w:val="24"/>
              </w:rPr>
            </w:pPr>
            <w:r>
              <w:rPr>
                <w:rFonts w:hint="eastAsia" w:ascii="宋体" w:hAnsi="宋体"/>
                <w:color w:val="000000"/>
                <w:sz w:val="24"/>
              </w:rPr>
              <w:t>比选</w:t>
            </w:r>
            <w:r>
              <w:rPr>
                <w:rFonts w:ascii="宋体" w:hAnsi="宋体"/>
                <w:color w:val="000000"/>
                <w:sz w:val="24"/>
              </w:rPr>
              <w:t>文件</w:t>
            </w:r>
          </w:p>
          <w:p>
            <w:pPr>
              <w:adjustRightInd w:val="0"/>
              <w:snapToGrid w:val="0"/>
              <w:jc w:val="center"/>
              <w:rPr>
                <w:rFonts w:ascii="宋体" w:hAnsi="宋体"/>
                <w:color w:val="000000"/>
                <w:sz w:val="24"/>
              </w:rPr>
            </w:pPr>
            <w:r>
              <w:rPr>
                <w:rFonts w:ascii="宋体" w:hAnsi="宋体"/>
                <w:color w:val="000000"/>
                <w:sz w:val="24"/>
              </w:rPr>
              <w:t>要求</w:t>
            </w:r>
          </w:p>
        </w:tc>
        <w:tc>
          <w:tcPr>
            <w:tcW w:w="1578" w:type="dxa"/>
            <w:vAlign w:val="center"/>
          </w:tcPr>
          <w:p>
            <w:pPr>
              <w:adjustRightInd w:val="0"/>
              <w:snapToGrid w:val="0"/>
              <w:jc w:val="center"/>
              <w:rPr>
                <w:rFonts w:ascii="宋体" w:hAnsi="宋体"/>
                <w:color w:val="000000"/>
                <w:sz w:val="24"/>
              </w:rPr>
            </w:pPr>
            <w:r>
              <w:rPr>
                <w:rFonts w:hint="eastAsia" w:ascii="宋体" w:hAnsi="宋体"/>
                <w:color w:val="000000"/>
                <w:sz w:val="24"/>
              </w:rPr>
              <w:t>比选</w:t>
            </w:r>
            <w:r>
              <w:rPr>
                <w:rFonts w:ascii="宋体" w:hAnsi="宋体"/>
                <w:color w:val="000000"/>
                <w:sz w:val="24"/>
              </w:rPr>
              <w:t>文件</w:t>
            </w:r>
          </w:p>
          <w:p>
            <w:pPr>
              <w:adjustRightInd w:val="0"/>
              <w:snapToGrid w:val="0"/>
              <w:jc w:val="center"/>
              <w:rPr>
                <w:rFonts w:ascii="宋体" w:hAnsi="宋体"/>
                <w:color w:val="000000"/>
                <w:sz w:val="24"/>
              </w:rPr>
            </w:pPr>
            <w:r>
              <w:rPr>
                <w:rFonts w:ascii="宋体" w:hAnsi="宋体"/>
                <w:color w:val="000000"/>
                <w:sz w:val="24"/>
              </w:rPr>
              <w:t>内容</w:t>
            </w:r>
          </w:p>
        </w:tc>
        <w:tc>
          <w:tcPr>
            <w:tcW w:w="2423" w:type="dxa"/>
            <w:vAlign w:val="center"/>
          </w:tcPr>
          <w:p>
            <w:pPr>
              <w:adjustRightInd w:val="0"/>
              <w:snapToGrid w:val="0"/>
              <w:jc w:val="center"/>
              <w:rPr>
                <w:rFonts w:ascii="宋体" w:hAnsi="宋体"/>
                <w:color w:val="000000"/>
                <w:sz w:val="24"/>
              </w:rPr>
            </w:pPr>
            <w:r>
              <w:rPr>
                <w:rFonts w:ascii="宋体" w:hAnsi="宋体"/>
                <w:color w:val="000000"/>
                <w:sz w:val="24"/>
              </w:rPr>
              <w:t>偏离情况</w:t>
            </w:r>
          </w:p>
        </w:tc>
        <w:tc>
          <w:tcPr>
            <w:tcW w:w="783" w:type="dxa"/>
            <w:vAlign w:val="center"/>
          </w:tcPr>
          <w:p>
            <w:pPr>
              <w:adjustRightInd w:val="0"/>
              <w:snapToGrid w:val="0"/>
              <w:jc w:val="center"/>
              <w:rPr>
                <w:rFonts w:ascii="宋体" w:hAnsi="宋体"/>
                <w:color w:val="000000"/>
                <w:sz w:val="24"/>
              </w:rPr>
            </w:pPr>
            <w:r>
              <w:rPr>
                <w:rFonts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olor w:val="000000"/>
                <w:sz w:val="24"/>
              </w:rPr>
            </w:pPr>
          </w:p>
        </w:tc>
        <w:tc>
          <w:tcPr>
            <w:tcW w:w="2257" w:type="dxa"/>
            <w:vAlign w:val="center"/>
          </w:tcPr>
          <w:p>
            <w:pPr>
              <w:adjustRightInd w:val="0"/>
              <w:snapToGrid w:val="0"/>
              <w:jc w:val="center"/>
              <w:rPr>
                <w:rFonts w:ascii="宋体" w:hAnsi="宋体"/>
                <w:color w:val="000000"/>
                <w:sz w:val="24"/>
              </w:rPr>
            </w:pPr>
          </w:p>
        </w:tc>
        <w:tc>
          <w:tcPr>
            <w:tcW w:w="1418" w:type="dxa"/>
            <w:vAlign w:val="center"/>
          </w:tcPr>
          <w:p>
            <w:pPr>
              <w:adjustRightInd w:val="0"/>
              <w:snapToGrid w:val="0"/>
              <w:jc w:val="center"/>
              <w:rPr>
                <w:rFonts w:ascii="宋体" w:hAnsi="宋体"/>
                <w:color w:val="000000"/>
                <w:sz w:val="24"/>
              </w:rPr>
            </w:pPr>
          </w:p>
        </w:tc>
        <w:tc>
          <w:tcPr>
            <w:tcW w:w="1578" w:type="dxa"/>
            <w:vAlign w:val="center"/>
          </w:tcPr>
          <w:p>
            <w:pPr>
              <w:adjustRightInd w:val="0"/>
              <w:snapToGrid w:val="0"/>
              <w:jc w:val="center"/>
              <w:rPr>
                <w:rFonts w:ascii="宋体" w:hAnsi="宋体"/>
                <w:color w:val="000000"/>
                <w:sz w:val="24"/>
              </w:rPr>
            </w:pPr>
          </w:p>
        </w:tc>
        <w:tc>
          <w:tcPr>
            <w:tcW w:w="2423" w:type="dxa"/>
            <w:vAlign w:val="center"/>
          </w:tcPr>
          <w:p>
            <w:pPr>
              <w:adjustRightInd w:val="0"/>
              <w:snapToGrid w:val="0"/>
              <w:jc w:val="center"/>
              <w:rPr>
                <w:rFonts w:ascii="宋体" w:hAnsi="宋体"/>
                <w:color w:val="000000"/>
                <w:sz w:val="24"/>
              </w:rPr>
            </w:pPr>
          </w:p>
        </w:tc>
        <w:tc>
          <w:tcPr>
            <w:tcW w:w="78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olor w:val="000000"/>
                <w:sz w:val="24"/>
              </w:rPr>
            </w:pPr>
          </w:p>
        </w:tc>
        <w:tc>
          <w:tcPr>
            <w:tcW w:w="2257" w:type="dxa"/>
            <w:vAlign w:val="center"/>
          </w:tcPr>
          <w:p>
            <w:pPr>
              <w:adjustRightInd w:val="0"/>
              <w:snapToGrid w:val="0"/>
              <w:jc w:val="center"/>
              <w:rPr>
                <w:rFonts w:ascii="宋体" w:hAnsi="宋体"/>
                <w:color w:val="000000"/>
                <w:sz w:val="24"/>
              </w:rPr>
            </w:pPr>
          </w:p>
        </w:tc>
        <w:tc>
          <w:tcPr>
            <w:tcW w:w="1418" w:type="dxa"/>
            <w:vAlign w:val="center"/>
          </w:tcPr>
          <w:p>
            <w:pPr>
              <w:adjustRightInd w:val="0"/>
              <w:snapToGrid w:val="0"/>
              <w:jc w:val="center"/>
              <w:rPr>
                <w:rFonts w:ascii="宋体" w:hAnsi="宋体"/>
                <w:color w:val="000000"/>
                <w:sz w:val="24"/>
              </w:rPr>
            </w:pPr>
          </w:p>
        </w:tc>
        <w:tc>
          <w:tcPr>
            <w:tcW w:w="1578" w:type="dxa"/>
            <w:vAlign w:val="center"/>
          </w:tcPr>
          <w:p>
            <w:pPr>
              <w:adjustRightInd w:val="0"/>
              <w:snapToGrid w:val="0"/>
              <w:jc w:val="center"/>
              <w:rPr>
                <w:rFonts w:ascii="宋体" w:hAnsi="宋体"/>
                <w:color w:val="000000"/>
                <w:sz w:val="24"/>
              </w:rPr>
            </w:pPr>
          </w:p>
        </w:tc>
        <w:tc>
          <w:tcPr>
            <w:tcW w:w="2423" w:type="dxa"/>
            <w:vAlign w:val="center"/>
          </w:tcPr>
          <w:p>
            <w:pPr>
              <w:adjustRightInd w:val="0"/>
              <w:snapToGrid w:val="0"/>
              <w:jc w:val="center"/>
              <w:rPr>
                <w:rFonts w:ascii="宋体" w:hAnsi="宋体"/>
                <w:color w:val="000000"/>
                <w:sz w:val="24"/>
              </w:rPr>
            </w:pPr>
          </w:p>
        </w:tc>
        <w:tc>
          <w:tcPr>
            <w:tcW w:w="78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olor w:val="000000"/>
                <w:sz w:val="24"/>
              </w:rPr>
            </w:pPr>
          </w:p>
        </w:tc>
        <w:tc>
          <w:tcPr>
            <w:tcW w:w="2257" w:type="dxa"/>
            <w:vAlign w:val="center"/>
          </w:tcPr>
          <w:p>
            <w:pPr>
              <w:adjustRightInd w:val="0"/>
              <w:snapToGrid w:val="0"/>
              <w:jc w:val="center"/>
              <w:rPr>
                <w:rFonts w:ascii="宋体" w:hAnsi="宋体"/>
                <w:color w:val="000000"/>
                <w:sz w:val="24"/>
              </w:rPr>
            </w:pPr>
          </w:p>
        </w:tc>
        <w:tc>
          <w:tcPr>
            <w:tcW w:w="1418" w:type="dxa"/>
            <w:vAlign w:val="center"/>
          </w:tcPr>
          <w:p>
            <w:pPr>
              <w:adjustRightInd w:val="0"/>
              <w:snapToGrid w:val="0"/>
              <w:jc w:val="center"/>
              <w:rPr>
                <w:rFonts w:ascii="宋体" w:hAnsi="宋体"/>
                <w:color w:val="000000"/>
                <w:sz w:val="24"/>
              </w:rPr>
            </w:pPr>
          </w:p>
        </w:tc>
        <w:tc>
          <w:tcPr>
            <w:tcW w:w="1578" w:type="dxa"/>
            <w:vAlign w:val="center"/>
          </w:tcPr>
          <w:p>
            <w:pPr>
              <w:adjustRightInd w:val="0"/>
              <w:snapToGrid w:val="0"/>
              <w:jc w:val="center"/>
              <w:rPr>
                <w:rFonts w:ascii="宋体" w:hAnsi="宋体"/>
                <w:color w:val="000000"/>
                <w:sz w:val="24"/>
              </w:rPr>
            </w:pPr>
          </w:p>
        </w:tc>
        <w:tc>
          <w:tcPr>
            <w:tcW w:w="2423" w:type="dxa"/>
            <w:vAlign w:val="center"/>
          </w:tcPr>
          <w:p>
            <w:pPr>
              <w:adjustRightInd w:val="0"/>
              <w:snapToGrid w:val="0"/>
              <w:jc w:val="center"/>
              <w:rPr>
                <w:rFonts w:ascii="宋体" w:hAnsi="宋体"/>
                <w:color w:val="000000"/>
                <w:sz w:val="24"/>
              </w:rPr>
            </w:pPr>
          </w:p>
        </w:tc>
        <w:tc>
          <w:tcPr>
            <w:tcW w:w="78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olor w:val="000000"/>
                <w:sz w:val="24"/>
              </w:rPr>
            </w:pPr>
          </w:p>
        </w:tc>
        <w:tc>
          <w:tcPr>
            <w:tcW w:w="2257" w:type="dxa"/>
            <w:vAlign w:val="center"/>
          </w:tcPr>
          <w:p>
            <w:pPr>
              <w:adjustRightInd w:val="0"/>
              <w:snapToGrid w:val="0"/>
              <w:jc w:val="center"/>
              <w:rPr>
                <w:rFonts w:ascii="宋体" w:hAnsi="宋体"/>
                <w:color w:val="000000"/>
                <w:sz w:val="24"/>
              </w:rPr>
            </w:pPr>
          </w:p>
        </w:tc>
        <w:tc>
          <w:tcPr>
            <w:tcW w:w="1418" w:type="dxa"/>
            <w:vAlign w:val="center"/>
          </w:tcPr>
          <w:p>
            <w:pPr>
              <w:adjustRightInd w:val="0"/>
              <w:snapToGrid w:val="0"/>
              <w:jc w:val="center"/>
              <w:rPr>
                <w:rFonts w:ascii="宋体" w:hAnsi="宋体"/>
                <w:color w:val="000000"/>
                <w:sz w:val="24"/>
              </w:rPr>
            </w:pPr>
          </w:p>
        </w:tc>
        <w:tc>
          <w:tcPr>
            <w:tcW w:w="1578" w:type="dxa"/>
            <w:vAlign w:val="center"/>
          </w:tcPr>
          <w:p>
            <w:pPr>
              <w:adjustRightInd w:val="0"/>
              <w:snapToGrid w:val="0"/>
              <w:jc w:val="center"/>
              <w:rPr>
                <w:rFonts w:ascii="宋体" w:hAnsi="宋体"/>
                <w:color w:val="000000"/>
                <w:sz w:val="24"/>
              </w:rPr>
            </w:pPr>
          </w:p>
        </w:tc>
        <w:tc>
          <w:tcPr>
            <w:tcW w:w="2423" w:type="dxa"/>
            <w:vAlign w:val="center"/>
          </w:tcPr>
          <w:p>
            <w:pPr>
              <w:adjustRightInd w:val="0"/>
              <w:snapToGrid w:val="0"/>
              <w:jc w:val="center"/>
              <w:rPr>
                <w:rFonts w:ascii="宋体" w:hAnsi="宋体"/>
                <w:color w:val="000000"/>
                <w:sz w:val="24"/>
              </w:rPr>
            </w:pPr>
          </w:p>
        </w:tc>
        <w:tc>
          <w:tcPr>
            <w:tcW w:w="783" w:type="dxa"/>
            <w:vAlign w:val="center"/>
          </w:tcPr>
          <w:p>
            <w:pPr>
              <w:adjustRightInd w:val="0"/>
              <w:snapToGrid w:val="0"/>
              <w:jc w:val="center"/>
              <w:rPr>
                <w:rFonts w:ascii="宋体" w:hAnsi="宋体"/>
                <w:color w:val="000000"/>
                <w:sz w:val="24"/>
              </w:rPr>
            </w:pPr>
          </w:p>
        </w:tc>
      </w:tr>
    </w:tbl>
    <w:p>
      <w:pPr>
        <w:tabs>
          <w:tab w:val="left" w:pos="1800"/>
          <w:tab w:val="left" w:pos="5580"/>
        </w:tabs>
        <w:jc w:val="left"/>
        <w:rPr>
          <w:rFonts w:ascii="宋体" w:hAnsi="宋体"/>
          <w:color w:val="000000"/>
          <w:sz w:val="24"/>
        </w:rPr>
      </w:pPr>
    </w:p>
    <w:p>
      <w:pPr>
        <w:tabs>
          <w:tab w:val="left" w:pos="1800"/>
          <w:tab w:val="left" w:pos="5580"/>
        </w:tabs>
        <w:jc w:val="left"/>
        <w:rPr>
          <w:rFonts w:ascii="宋体" w:hAnsi="宋体"/>
          <w:color w:val="000000"/>
          <w:sz w:val="24"/>
        </w:rPr>
      </w:pPr>
      <w:r>
        <w:rPr>
          <w:rFonts w:ascii="宋体" w:hAnsi="宋体"/>
          <w:color w:val="000000"/>
          <w:sz w:val="24"/>
        </w:rPr>
        <w:t>注：</w:t>
      </w:r>
    </w:p>
    <w:p>
      <w:pPr>
        <w:tabs>
          <w:tab w:val="left" w:pos="1800"/>
          <w:tab w:val="left" w:pos="5580"/>
        </w:tabs>
        <w:jc w:val="left"/>
        <w:rPr>
          <w:rFonts w:ascii="宋体" w:hAnsi="宋体"/>
          <w:sz w:val="24"/>
        </w:rPr>
      </w:pPr>
      <w:r>
        <w:rPr>
          <w:rFonts w:hint="eastAsia" w:ascii="宋体" w:hAnsi="宋体"/>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hint="eastAsia" w:ascii="宋体" w:hAnsi="宋体"/>
          <w:sz w:val="24"/>
        </w:rPr>
        <w:t>响应</w:t>
      </w:r>
      <w:r>
        <w:rPr>
          <w:rFonts w:ascii="宋体" w:hAnsi="宋体"/>
          <w:sz w:val="24"/>
        </w:rPr>
        <w:t>。</w:t>
      </w:r>
    </w:p>
    <w:p>
      <w:pPr>
        <w:tabs>
          <w:tab w:val="left" w:pos="1800"/>
          <w:tab w:val="left" w:pos="5580"/>
        </w:tabs>
        <w:jc w:val="left"/>
        <w:rPr>
          <w:rFonts w:ascii="宋体" w:hAnsi="宋体"/>
          <w:color w:val="000000"/>
          <w:sz w:val="24"/>
        </w:rPr>
      </w:pPr>
      <w:r>
        <w:rPr>
          <w:rFonts w:hint="eastAsia" w:ascii="宋体" w:hAnsi="宋体"/>
          <w:sz w:val="24"/>
        </w:rPr>
        <w:t>2</w:t>
      </w:r>
      <w:r>
        <w:rPr>
          <w:rFonts w:ascii="宋体" w:hAnsi="宋体"/>
          <w:sz w:val="24"/>
        </w:rPr>
        <w:t xml:space="preserve">. </w:t>
      </w:r>
      <w:r>
        <w:rPr>
          <w:rFonts w:hint="eastAsia" w:ascii="宋体" w:hAnsi="宋体"/>
          <w:sz w:val="24"/>
        </w:rPr>
        <w:t>“偏离情况”列应</w:t>
      </w:r>
      <w:r>
        <w:rPr>
          <w:rFonts w:ascii="宋体" w:hAnsi="宋体"/>
          <w:color w:val="000000"/>
          <w:sz w:val="24"/>
        </w:rPr>
        <w:t>据实</w:t>
      </w:r>
      <w:r>
        <w:rPr>
          <w:rFonts w:hint="eastAsia" w:ascii="宋体" w:hAnsi="宋体"/>
          <w:sz w:val="24"/>
        </w:rPr>
        <w:t>填写“正偏离”或“负偏离”。</w:t>
      </w:r>
    </w:p>
    <w:p>
      <w:pPr>
        <w:spacing w:line="360" w:lineRule="auto"/>
        <w:rPr>
          <w:rFonts w:ascii="宋体" w:hAnsi="宋体"/>
          <w:color w:val="000000"/>
          <w:sz w:val="24"/>
        </w:rPr>
      </w:pP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申请</w:t>
      </w:r>
      <w:r>
        <w:rPr>
          <w:rFonts w:ascii="宋体" w:hAnsi="宋体"/>
          <w:color w:val="000000"/>
          <w:sz w:val="24"/>
        </w:rPr>
        <w:t>人名称（加盖公章）</w:t>
      </w:r>
      <w:r>
        <w:rPr>
          <w:rFonts w:ascii="宋体" w:hAnsi="宋体"/>
          <w:color w:val="000000"/>
          <w:sz w:val="24"/>
          <w:lang w:val="zh-CN"/>
        </w:rPr>
        <w:t>：____________</w:t>
      </w:r>
    </w:p>
    <w:p>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 xml:space="preserve">日期：_____年______月______日   </w:t>
      </w:r>
    </w:p>
    <w:p>
      <w:pPr>
        <w:spacing w:line="360" w:lineRule="auto"/>
        <w:outlineLvl w:val="2"/>
        <w:rPr>
          <w:rFonts w:ascii="宋体" w:hAnsi="宋体"/>
          <w:color w:val="000000"/>
          <w:sz w:val="28"/>
          <w:szCs w:val="28"/>
        </w:rPr>
      </w:pPr>
      <w:r>
        <w:rPr>
          <w:rFonts w:ascii="宋体" w:hAnsi="宋体"/>
          <w:color w:val="000000"/>
          <w:sz w:val="24"/>
        </w:rPr>
        <w:br w:type="page"/>
      </w:r>
      <w:r>
        <w:rPr>
          <w:rFonts w:hint="eastAsia" w:ascii="宋体" w:hAnsi="宋体"/>
          <w:color w:val="000000"/>
          <w:sz w:val="28"/>
          <w:szCs w:val="28"/>
        </w:rPr>
        <w:t>5.</w:t>
      </w:r>
      <w:r>
        <w:rPr>
          <w:rFonts w:ascii="宋体" w:hAnsi="宋体"/>
          <w:color w:val="000000"/>
          <w:sz w:val="28"/>
          <w:szCs w:val="28"/>
        </w:rPr>
        <w:t>采购需求偏离表（实质性格式）</w:t>
      </w:r>
    </w:p>
    <w:p>
      <w:pPr>
        <w:rPr>
          <w:rFonts w:ascii="宋体" w:hAnsi="宋体"/>
          <w:sz w:val="28"/>
          <w:szCs w:val="28"/>
        </w:rPr>
      </w:pPr>
    </w:p>
    <w:p>
      <w:pPr>
        <w:autoSpaceDE w:val="0"/>
        <w:autoSpaceDN w:val="0"/>
        <w:adjustRightInd w:val="0"/>
        <w:spacing w:line="360" w:lineRule="auto"/>
        <w:jc w:val="center"/>
        <w:rPr>
          <w:rFonts w:ascii="宋体" w:hAnsi="宋体"/>
          <w:b/>
          <w:color w:val="000000"/>
          <w:sz w:val="32"/>
          <w:szCs w:val="32"/>
        </w:rPr>
      </w:pPr>
      <w:r>
        <w:rPr>
          <w:rFonts w:hint="eastAsia" w:ascii="宋体" w:hAnsi="宋体"/>
          <w:b/>
          <w:color w:val="000000"/>
          <w:sz w:val="32"/>
          <w:szCs w:val="32"/>
        </w:rPr>
        <w:t>采购需求偏离表</w:t>
      </w:r>
    </w:p>
    <w:p>
      <w:pPr>
        <w:tabs>
          <w:tab w:val="left" w:pos="1800"/>
          <w:tab w:val="left" w:pos="5580"/>
        </w:tabs>
        <w:spacing w:line="360" w:lineRule="auto"/>
        <w:jc w:val="left"/>
        <w:rPr>
          <w:rFonts w:asciiTheme="minorEastAsia" w:hAnsiTheme="minorEastAsia" w:eastAsiaTheme="minorEastAsia"/>
          <w:color w:val="000000"/>
          <w:sz w:val="24"/>
          <w:u w:val="single"/>
        </w:rPr>
      </w:pPr>
      <w:r>
        <w:rPr>
          <w:rFonts w:asciiTheme="minorEastAsia" w:hAnsiTheme="minorEastAsia" w:eastAsiaTheme="minorEastAsia"/>
          <w:color w:val="000000"/>
          <w:sz w:val="24"/>
        </w:rPr>
        <w:t>项目名称：____________</w:t>
      </w:r>
    </w:p>
    <w:tbl>
      <w:tblPr>
        <w:tblStyle w:val="28"/>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09"/>
        <w:gridCol w:w="1984"/>
        <w:gridCol w:w="1799"/>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序号</w:t>
            </w:r>
          </w:p>
        </w:tc>
        <w:tc>
          <w:tcPr>
            <w:tcW w:w="2209" w:type="dxa"/>
            <w:vAlign w:val="center"/>
          </w:tcPr>
          <w:p>
            <w:pPr>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比选</w:t>
            </w:r>
            <w:r>
              <w:rPr>
                <w:rFonts w:asciiTheme="minorEastAsia" w:hAnsiTheme="minorEastAsia" w:eastAsiaTheme="minorEastAsia"/>
                <w:color w:val="000000"/>
                <w:sz w:val="24"/>
              </w:rPr>
              <w:t>文件条目号(页码)</w:t>
            </w:r>
          </w:p>
        </w:tc>
        <w:tc>
          <w:tcPr>
            <w:tcW w:w="1984" w:type="dxa"/>
            <w:vAlign w:val="center"/>
          </w:tcPr>
          <w:p>
            <w:pPr>
              <w:adjustRightInd w:val="0"/>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比选</w:t>
            </w:r>
            <w:r>
              <w:rPr>
                <w:rFonts w:asciiTheme="minorEastAsia" w:hAnsiTheme="minorEastAsia" w:eastAsiaTheme="minorEastAsia"/>
                <w:color w:val="000000"/>
                <w:sz w:val="24"/>
              </w:rPr>
              <w:t>文件要求</w:t>
            </w:r>
          </w:p>
        </w:tc>
        <w:tc>
          <w:tcPr>
            <w:tcW w:w="1799"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响应内容</w:t>
            </w:r>
          </w:p>
        </w:tc>
        <w:tc>
          <w:tcPr>
            <w:tcW w:w="1875"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偏离情况</w:t>
            </w:r>
          </w:p>
        </w:tc>
        <w:tc>
          <w:tcPr>
            <w:tcW w:w="1009"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2209" w:type="dxa"/>
            <w:vAlign w:val="center"/>
          </w:tcPr>
          <w:p>
            <w:pPr>
              <w:adjustRightInd w:val="0"/>
              <w:snapToGrid w:val="0"/>
              <w:jc w:val="center"/>
              <w:rPr>
                <w:rFonts w:asciiTheme="minorEastAsia" w:hAnsiTheme="minorEastAsia" w:eastAsiaTheme="minorEastAsia"/>
                <w:color w:val="000000"/>
                <w:sz w:val="24"/>
              </w:rPr>
            </w:pPr>
          </w:p>
        </w:tc>
        <w:tc>
          <w:tcPr>
            <w:tcW w:w="1984" w:type="dxa"/>
            <w:vAlign w:val="center"/>
          </w:tcPr>
          <w:p>
            <w:pPr>
              <w:adjustRightInd w:val="0"/>
              <w:snapToGrid w:val="0"/>
              <w:jc w:val="center"/>
              <w:rPr>
                <w:rFonts w:asciiTheme="minorEastAsia" w:hAnsiTheme="minorEastAsia" w:eastAsiaTheme="minorEastAsia"/>
                <w:color w:val="000000"/>
                <w:sz w:val="24"/>
              </w:rPr>
            </w:pPr>
          </w:p>
        </w:tc>
        <w:tc>
          <w:tcPr>
            <w:tcW w:w="1799"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2209" w:type="dxa"/>
            <w:vAlign w:val="center"/>
          </w:tcPr>
          <w:p>
            <w:pPr>
              <w:adjustRightInd w:val="0"/>
              <w:snapToGrid w:val="0"/>
              <w:jc w:val="center"/>
              <w:rPr>
                <w:rFonts w:asciiTheme="minorEastAsia" w:hAnsiTheme="minorEastAsia" w:eastAsiaTheme="minorEastAsia"/>
                <w:color w:val="000000"/>
                <w:sz w:val="24"/>
              </w:rPr>
            </w:pPr>
          </w:p>
        </w:tc>
        <w:tc>
          <w:tcPr>
            <w:tcW w:w="1984" w:type="dxa"/>
            <w:vAlign w:val="center"/>
          </w:tcPr>
          <w:p>
            <w:pPr>
              <w:adjustRightInd w:val="0"/>
              <w:snapToGrid w:val="0"/>
              <w:jc w:val="center"/>
              <w:rPr>
                <w:rFonts w:asciiTheme="minorEastAsia" w:hAnsiTheme="minorEastAsia" w:eastAsiaTheme="minorEastAsia"/>
                <w:color w:val="000000"/>
                <w:sz w:val="24"/>
              </w:rPr>
            </w:pPr>
          </w:p>
        </w:tc>
        <w:tc>
          <w:tcPr>
            <w:tcW w:w="1799"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2209" w:type="dxa"/>
            <w:vAlign w:val="center"/>
          </w:tcPr>
          <w:p>
            <w:pPr>
              <w:adjustRightInd w:val="0"/>
              <w:snapToGrid w:val="0"/>
              <w:jc w:val="center"/>
              <w:rPr>
                <w:rFonts w:asciiTheme="minorEastAsia" w:hAnsiTheme="minorEastAsia" w:eastAsiaTheme="minorEastAsia"/>
                <w:color w:val="000000"/>
                <w:sz w:val="24"/>
              </w:rPr>
            </w:pPr>
          </w:p>
        </w:tc>
        <w:tc>
          <w:tcPr>
            <w:tcW w:w="1984" w:type="dxa"/>
            <w:vAlign w:val="center"/>
          </w:tcPr>
          <w:p>
            <w:pPr>
              <w:adjustRightInd w:val="0"/>
              <w:snapToGrid w:val="0"/>
              <w:jc w:val="center"/>
              <w:rPr>
                <w:rFonts w:asciiTheme="minorEastAsia" w:hAnsiTheme="minorEastAsia" w:eastAsiaTheme="minorEastAsia"/>
                <w:color w:val="000000"/>
                <w:sz w:val="24"/>
              </w:rPr>
            </w:pPr>
          </w:p>
        </w:tc>
        <w:tc>
          <w:tcPr>
            <w:tcW w:w="1799"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2209" w:type="dxa"/>
            <w:vAlign w:val="center"/>
          </w:tcPr>
          <w:p>
            <w:pPr>
              <w:adjustRightInd w:val="0"/>
              <w:snapToGrid w:val="0"/>
              <w:jc w:val="center"/>
              <w:rPr>
                <w:rFonts w:asciiTheme="minorEastAsia" w:hAnsiTheme="minorEastAsia" w:eastAsiaTheme="minorEastAsia"/>
                <w:color w:val="000000"/>
                <w:sz w:val="24"/>
              </w:rPr>
            </w:pPr>
          </w:p>
        </w:tc>
        <w:tc>
          <w:tcPr>
            <w:tcW w:w="1984" w:type="dxa"/>
            <w:vAlign w:val="center"/>
          </w:tcPr>
          <w:p>
            <w:pPr>
              <w:adjustRightInd w:val="0"/>
              <w:snapToGrid w:val="0"/>
              <w:jc w:val="center"/>
              <w:rPr>
                <w:rFonts w:asciiTheme="minorEastAsia" w:hAnsiTheme="minorEastAsia" w:eastAsiaTheme="minorEastAsia"/>
                <w:color w:val="000000"/>
                <w:sz w:val="24"/>
              </w:rPr>
            </w:pPr>
          </w:p>
        </w:tc>
        <w:tc>
          <w:tcPr>
            <w:tcW w:w="1799"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2209" w:type="dxa"/>
            <w:vAlign w:val="center"/>
          </w:tcPr>
          <w:p>
            <w:pPr>
              <w:adjustRightInd w:val="0"/>
              <w:snapToGrid w:val="0"/>
              <w:jc w:val="center"/>
              <w:rPr>
                <w:rFonts w:asciiTheme="minorEastAsia" w:hAnsiTheme="minorEastAsia" w:eastAsiaTheme="minorEastAsia"/>
                <w:color w:val="000000"/>
                <w:sz w:val="24"/>
              </w:rPr>
            </w:pPr>
          </w:p>
        </w:tc>
        <w:tc>
          <w:tcPr>
            <w:tcW w:w="1984" w:type="dxa"/>
            <w:vAlign w:val="center"/>
          </w:tcPr>
          <w:p>
            <w:pPr>
              <w:adjustRightInd w:val="0"/>
              <w:snapToGrid w:val="0"/>
              <w:jc w:val="center"/>
              <w:rPr>
                <w:rFonts w:asciiTheme="minorEastAsia" w:hAnsiTheme="minorEastAsia" w:eastAsiaTheme="minorEastAsia"/>
                <w:color w:val="000000"/>
                <w:sz w:val="24"/>
              </w:rPr>
            </w:pPr>
          </w:p>
        </w:tc>
        <w:tc>
          <w:tcPr>
            <w:tcW w:w="1799"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2209" w:type="dxa"/>
            <w:vAlign w:val="center"/>
          </w:tcPr>
          <w:p>
            <w:pPr>
              <w:adjustRightInd w:val="0"/>
              <w:snapToGrid w:val="0"/>
              <w:jc w:val="center"/>
              <w:rPr>
                <w:rFonts w:asciiTheme="minorEastAsia" w:hAnsiTheme="minorEastAsia" w:eastAsiaTheme="minorEastAsia"/>
                <w:color w:val="000000"/>
                <w:sz w:val="24"/>
              </w:rPr>
            </w:pPr>
          </w:p>
        </w:tc>
        <w:tc>
          <w:tcPr>
            <w:tcW w:w="1984" w:type="dxa"/>
            <w:vAlign w:val="center"/>
          </w:tcPr>
          <w:p>
            <w:pPr>
              <w:adjustRightInd w:val="0"/>
              <w:snapToGrid w:val="0"/>
              <w:jc w:val="center"/>
              <w:rPr>
                <w:rFonts w:asciiTheme="minorEastAsia" w:hAnsiTheme="minorEastAsia" w:eastAsiaTheme="minorEastAsia"/>
                <w:color w:val="000000"/>
                <w:sz w:val="24"/>
              </w:rPr>
            </w:pPr>
          </w:p>
        </w:tc>
        <w:tc>
          <w:tcPr>
            <w:tcW w:w="1799"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bl>
    <w:p>
      <w:pPr>
        <w:tabs>
          <w:tab w:val="left" w:pos="1800"/>
          <w:tab w:val="left" w:pos="5580"/>
        </w:tabs>
        <w:spacing w:line="360" w:lineRule="auto"/>
        <w:jc w:val="left"/>
        <w:rPr>
          <w:rFonts w:asciiTheme="minorEastAsia" w:hAnsiTheme="minorEastAsia" w:eastAsiaTheme="minorEastAsia"/>
          <w:color w:val="000000"/>
          <w:sz w:val="24"/>
          <w:u w:val="single"/>
        </w:rPr>
      </w:pPr>
    </w:p>
    <w:p>
      <w:pPr>
        <w:tabs>
          <w:tab w:val="left" w:pos="1800"/>
          <w:tab w:val="left" w:pos="5580"/>
        </w:tabs>
        <w:jc w:val="left"/>
        <w:rPr>
          <w:rFonts w:asciiTheme="minorEastAsia" w:hAnsiTheme="minorEastAsia" w:eastAsiaTheme="minorEastAsia"/>
          <w:color w:val="000000"/>
          <w:sz w:val="24"/>
        </w:rPr>
      </w:pPr>
      <w:r>
        <w:rPr>
          <w:rFonts w:asciiTheme="minorEastAsia" w:hAnsiTheme="minorEastAsia" w:eastAsiaTheme="minorEastAsia"/>
          <w:color w:val="000000"/>
          <w:sz w:val="24"/>
        </w:rPr>
        <w:t>注：</w:t>
      </w:r>
    </w:p>
    <w:p>
      <w:pPr>
        <w:tabs>
          <w:tab w:val="left" w:pos="1800"/>
          <w:tab w:val="left" w:pos="5580"/>
        </w:tabs>
        <w:jc w:val="left"/>
        <w:rPr>
          <w:rFonts w:asciiTheme="minorEastAsia" w:hAnsiTheme="minorEastAsia" w:eastAsiaTheme="minorEastAsia"/>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 </w:t>
      </w:r>
      <w:r>
        <w:rPr>
          <w:rFonts w:asciiTheme="minorEastAsia" w:hAnsiTheme="minorEastAsia" w:eastAsiaTheme="minorEastAsia"/>
          <w:sz w:val="24"/>
        </w:rPr>
        <w:t>对</w:t>
      </w:r>
      <w:r>
        <w:rPr>
          <w:rFonts w:hint="eastAsia" w:asciiTheme="minorEastAsia" w:hAnsiTheme="minorEastAsia" w:eastAsiaTheme="minorEastAsia"/>
          <w:sz w:val="24"/>
        </w:rPr>
        <w:t>比选</w:t>
      </w:r>
      <w:r>
        <w:rPr>
          <w:rFonts w:asciiTheme="minorEastAsia" w:hAnsiTheme="minorEastAsia" w:eastAsiaTheme="minorEastAsia"/>
          <w:sz w:val="24"/>
        </w:rPr>
        <w:t>文件中的所有商务、技术要求，除本表所列明的所有偏离外，均视作供应商已对之理解和</w:t>
      </w:r>
      <w:r>
        <w:rPr>
          <w:rFonts w:hint="eastAsia" w:asciiTheme="minorEastAsia" w:hAnsiTheme="minorEastAsia" w:eastAsiaTheme="minorEastAsia"/>
          <w:sz w:val="24"/>
        </w:rPr>
        <w:t>响应</w:t>
      </w:r>
      <w:r>
        <w:rPr>
          <w:rFonts w:asciiTheme="minorEastAsia" w:hAnsiTheme="minorEastAsia" w:eastAsiaTheme="minorEastAsia"/>
          <w:sz w:val="24"/>
        </w:rPr>
        <w:t>。</w:t>
      </w:r>
      <w:r>
        <w:rPr>
          <w:rFonts w:hint="eastAsia" w:asciiTheme="minorEastAsia" w:hAnsiTheme="minorEastAsia" w:eastAsiaTheme="minorEastAsia"/>
          <w:sz w:val="24"/>
        </w:rPr>
        <w:t>此表中若无任何文字说明，内容为空白，</w:t>
      </w:r>
      <w:r>
        <w:rPr>
          <w:rFonts w:hint="eastAsia" w:asciiTheme="minorEastAsia" w:hAnsiTheme="minorEastAsia" w:eastAsiaTheme="minorEastAsia"/>
          <w:b/>
          <w:sz w:val="24"/>
        </w:rPr>
        <w:t>投标无效。</w:t>
      </w:r>
    </w:p>
    <w:p>
      <w:pPr>
        <w:tabs>
          <w:tab w:val="left" w:pos="1800"/>
          <w:tab w:val="left" w:pos="5580"/>
        </w:tabs>
        <w:jc w:val="left"/>
        <w:rPr>
          <w:rFonts w:asciiTheme="minorEastAsia" w:hAnsiTheme="minorEastAsia" w:eastAsiaTheme="minorEastAsia"/>
          <w:color w:val="000000"/>
          <w:sz w:val="24"/>
        </w:rPr>
      </w:pPr>
      <w:r>
        <w:rPr>
          <w:rFonts w:asciiTheme="minorEastAsia" w:hAnsiTheme="minorEastAsia" w:eastAsiaTheme="minorEastAsia"/>
          <w:sz w:val="24"/>
        </w:rPr>
        <w:t>2.</w:t>
      </w:r>
      <w:r>
        <w:rPr>
          <w:rFonts w:hint="eastAsia" w:asciiTheme="minorEastAsia" w:hAnsiTheme="minorEastAsia" w:eastAsiaTheme="minorEastAsia"/>
          <w:sz w:val="24"/>
        </w:rPr>
        <w:t>“偏离情况”列应</w:t>
      </w:r>
      <w:r>
        <w:rPr>
          <w:rFonts w:asciiTheme="minorEastAsia" w:hAnsiTheme="minorEastAsia" w:eastAsiaTheme="minorEastAsia"/>
          <w:color w:val="000000"/>
          <w:sz w:val="24"/>
        </w:rPr>
        <w:t>据实</w:t>
      </w:r>
      <w:r>
        <w:rPr>
          <w:rFonts w:hint="eastAsia" w:asciiTheme="minorEastAsia" w:hAnsiTheme="minorEastAsia" w:eastAsiaTheme="minorEastAsia"/>
          <w:sz w:val="24"/>
        </w:rPr>
        <w:t>填写“正偏离”或“负偏离”。</w:t>
      </w:r>
    </w:p>
    <w:p>
      <w:pPr>
        <w:rPr>
          <w:rFonts w:asciiTheme="minorEastAsia" w:hAnsiTheme="minorEastAsia" w:eastAsiaTheme="minorEastAsia"/>
          <w:color w:val="000000"/>
          <w:sz w:val="24"/>
        </w:rPr>
      </w:pP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lang w:val="zh-CN"/>
        </w:rPr>
        <w:t xml:space="preserve">                  </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hint="eastAsia" w:asciiTheme="minorEastAsia" w:hAnsiTheme="minorEastAsia" w:eastAsiaTheme="minorEastAsia"/>
          <w:color w:val="000000"/>
          <w:sz w:val="24"/>
        </w:rPr>
        <w:t>申请</w:t>
      </w:r>
      <w:r>
        <w:rPr>
          <w:rFonts w:asciiTheme="minorEastAsia" w:hAnsiTheme="minorEastAsia" w:eastAsiaTheme="minorEastAsia"/>
          <w:color w:val="000000"/>
          <w:sz w:val="24"/>
        </w:rPr>
        <w:t>人名称（加盖公章）</w:t>
      </w:r>
      <w:r>
        <w:rPr>
          <w:rFonts w:asciiTheme="minorEastAsia" w:hAnsiTheme="minorEastAsia" w:eastAsiaTheme="minorEastAsia"/>
          <w:color w:val="000000"/>
          <w:sz w:val="24"/>
          <w:lang w:val="zh-CN"/>
        </w:rPr>
        <w:t>： ____________</w:t>
      </w:r>
    </w:p>
    <w:p>
      <w:pPr>
        <w:autoSpaceDE w:val="0"/>
        <w:autoSpaceDN w:val="0"/>
        <w:adjustRightInd w:val="0"/>
        <w:snapToGrid w:val="0"/>
        <w:spacing w:before="25" w:after="25" w:line="360" w:lineRule="auto"/>
        <w:rPr>
          <w:rFonts w:ascii="宋体" w:hAnsi="宋体"/>
          <w:sz w:val="28"/>
          <w:szCs w:val="28"/>
        </w:rPr>
      </w:pPr>
      <w:r>
        <w:rPr>
          <w:rFonts w:asciiTheme="minorEastAsia" w:hAnsiTheme="minorEastAsia" w:eastAsiaTheme="minorEastAsia"/>
          <w:color w:val="000000"/>
          <w:sz w:val="24"/>
        </w:rPr>
        <w:t xml:space="preserve">日期：_____年______月______日  </w:t>
      </w:r>
      <w:r>
        <w:rPr>
          <w:rFonts w:ascii="宋体" w:hAnsi="宋体"/>
          <w:color w:val="000000"/>
          <w:sz w:val="28"/>
          <w:szCs w:val="28"/>
        </w:rPr>
        <w:t xml:space="preserve"> </w:t>
      </w:r>
    </w:p>
    <w:p>
      <w:pPr>
        <w:widowControl/>
        <w:jc w:val="left"/>
        <w:rPr>
          <w:rFonts w:ascii="宋体" w:hAnsi="宋体"/>
          <w:color w:val="000000"/>
          <w:sz w:val="28"/>
          <w:szCs w:val="28"/>
        </w:rPr>
      </w:pPr>
      <w:bookmarkStart w:id="19" w:name="_Toc54795951"/>
      <w:r>
        <w:rPr>
          <w:rFonts w:ascii="宋体" w:hAnsi="宋体"/>
          <w:color w:val="000000"/>
          <w:sz w:val="28"/>
          <w:szCs w:val="28"/>
        </w:rPr>
        <w:br w:type="page"/>
      </w:r>
    </w:p>
    <w:p>
      <w:pPr>
        <w:spacing w:line="360" w:lineRule="auto"/>
        <w:outlineLvl w:val="2"/>
        <w:rPr>
          <w:rFonts w:ascii="宋体" w:hAnsi="宋体"/>
          <w:color w:val="000000"/>
          <w:sz w:val="28"/>
          <w:szCs w:val="28"/>
        </w:rPr>
      </w:pPr>
      <w:r>
        <w:rPr>
          <w:rFonts w:hint="eastAsia" w:ascii="宋体" w:hAnsi="宋体"/>
          <w:color w:val="000000"/>
          <w:sz w:val="28"/>
          <w:szCs w:val="28"/>
        </w:rPr>
        <w:t>6.近</w:t>
      </w:r>
      <w:r>
        <w:rPr>
          <w:rFonts w:hint="eastAsia" w:ascii="宋体" w:hAnsi="宋体"/>
          <w:color w:val="000000"/>
          <w:sz w:val="28"/>
          <w:szCs w:val="28"/>
          <w:lang w:eastAsia="zh-CN"/>
        </w:rPr>
        <w:t>五</w:t>
      </w:r>
      <w:r>
        <w:rPr>
          <w:rFonts w:hint="eastAsia" w:ascii="宋体" w:hAnsi="宋体"/>
          <w:color w:val="000000"/>
          <w:sz w:val="28"/>
          <w:szCs w:val="28"/>
        </w:rPr>
        <w:t>年内已完成的类似项目业绩</w:t>
      </w:r>
      <w:bookmarkEnd w:id="19"/>
      <w:r>
        <w:rPr>
          <w:rFonts w:hint="eastAsia" w:ascii="宋体" w:hAnsi="宋体"/>
          <w:color w:val="000000"/>
          <w:sz w:val="28"/>
          <w:szCs w:val="28"/>
        </w:rPr>
        <w:t>（格式仅供参考）</w:t>
      </w:r>
    </w:p>
    <w:tbl>
      <w:tblPr>
        <w:tblStyle w:val="28"/>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Theme="minorEastAsia" w:hAnsiTheme="minorEastAsia" w:eastAsiaTheme="minorEastAsia"/>
                <w:sz w:val="24"/>
              </w:rPr>
            </w:pPr>
            <w:r>
              <w:rPr>
                <w:rFonts w:hint="eastAsia" w:asciiTheme="minorEastAsia" w:hAnsiTheme="minorEastAsia" w:eastAsiaTheme="minorEastAsia"/>
                <w:sz w:val="24"/>
              </w:rPr>
              <w:t xml:space="preserve"> 序号</w:t>
            </w:r>
          </w:p>
        </w:tc>
        <w:tc>
          <w:tcPr>
            <w:tcW w:w="286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113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委托人</w:t>
            </w:r>
          </w:p>
        </w:tc>
        <w:tc>
          <w:tcPr>
            <w:tcW w:w="208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投资金额</w:t>
            </w:r>
          </w:p>
          <w:p>
            <w:pPr>
              <w:jc w:val="center"/>
              <w:rPr>
                <w:rFonts w:asciiTheme="minorEastAsia" w:hAnsiTheme="minorEastAsia" w:eastAsiaTheme="minorEastAsia"/>
                <w:sz w:val="24"/>
              </w:rPr>
            </w:pPr>
            <w:r>
              <w:rPr>
                <w:rFonts w:hint="eastAsia" w:asciiTheme="minorEastAsia" w:hAnsiTheme="minorEastAsia" w:eastAsiaTheme="minorEastAsia"/>
                <w:sz w:val="24"/>
              </w:rPr>
              <w:t>(万元</w:t>
            </w:r>
            <w:r>
              <w:rPr>
                <w:rFonts w:asciiTheme="minorEastAsia" w:hAnsiTheme="minorEastAsia" w:eastAsiaTheme="minorEastAsia"/>
                <w:sz w:val="24"/>
              </w:rPr>
              <w:t>)</w:t>
            </w:r>
          </w:p>
        </w:tc>
        <w:tc>
          <w:tcPr>
            <w:tcW w:w="172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Theme="minorEastAsia" w:hAnsiTheme="minorEastAsia" w:eastAsiaTheme="minorEastAsia"/>
                <w:sz w:val="24"/>
              </w:rPr>
            </w:pPr>
          </w:p>
        </w:tc>
        <w:tc>
          <w:tcPr>
            <w:tcW w:w="2862" w:type="dxa"/>
            <w:vAlign w:val="center"/>
          </w:tcPr>
          <w:p>
            <w:pPr>
              <w:rPr>
                <w:rFonts w:asciiTheme="minorEastAsia" w:hAnsiTheme="minorEastAsia" w:eastAsiaTheme="minorEastAsia"/>
                <w:sz w:val="24"/>
              </w:rPr>
            </w:pPr>
          </w:p>
        </w:tc>
        <w:tc>
          <w:tcPr>
            <w:tcW w:w="1134" w:type="dxa"/>
            <w:vAlign w:val="center"/>
          </w:tcPr>
          <w:p>
            <w:pPr>
              <w:rPr>
                <w:rFonts w:asciiTheme="minorEastAsia" w:hAnsiTheme="minorEastAsia" w:eastAsiaTheme="minorEastAsia"/>
                <w:sz w:val="24"/>
              </w:rPr>
            </w:pPr>
          </w:p>
        </w:tc>
        <w:tc>
          <w:tcPr>
            <w:tcW w:w="2085" w:type="dxa"/>
            <w:vAlign w:val="center"/>
          </w:tcPr>
          <w:p>
            <w:pPr>
              <w:rPr>
                <w:rFonts w:asciiTheme="minorEastAsia" w:hAnsiTheme="minorEastAsia" w:eastAsiaTheme="minorEastAsia"/>
                <w:sz w:val="24"/>
              </w:rPr>
            </w:pPr>
          </w:p>
        </w:tc>
        <w:tc>
          <w:tcPr>
            <w:tcW w:w="1725" w:type="dxa"/>
            <w:vAlign w:val="center"/>
          </w:tcPr>
          <w:p>
            <w:pPr>
              <w:rPr>
                <w:rFonts w:asciiTheme="minorEastAsia" w:hAnsiTheme="minorEastAsia" w:eastAsiaTheme="minorEastAsia"/>
                <w:sz w:val="24"/>
              </w:rPr>
            </w:pPr>
          </w:p>
        </w:tc>
      </w:tr>
    </w:tbl>
    <w:p>
      <w:pPr>
        <w:pStyle w:val="73"/>
        <w:ind w:firstLine="0" w:firstLineChars="0"/>
        <w:rPr>
          <w:rFonts w:asciiTheme="minorEastAsia" w:hAnsiTheme="minorEastAsia" w:eastAsiaTheme="minorEastAsia"/>
          <w:sz w:val="24"/>
          <w:szCs w:val="24"/>
        </w:rPr>
      </w:pPr>
    </w:p>
    <w:p>
      <w:pPr>
        <w:pStyle w:val="73"/>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注：须提供业绩相关证明文件复印件加盖公章。</w:t>
      </w:r>
    </w:p>
    <w:p>
      <w:pPr>
        <w:pStyle w:val="73"/>
        <w:ind w:firstLine="494"/>
        <w:rPr>
          <w:rFonts w:asciiTheme="minorEastAsia" w:hAnsiTheme="minorEastAsia" w:eastAsiaTheme="minorEastAsia"/>
          <w:sz w:val="24"/>
          <w:szCs w:val="24"/>
        </w:rPr>
      </w:pPr>
    </w:p>
    <w:p>
      <w:pPr>
        <w:pStyle w:val="73"/>
        <w:ind w:firstLine="494"/>
        <w:rPr>
          <w:rFonts w:asciiTheme="minorEastAsia" w:hAnsiTheme="minorEastAsia" w:eastAsiaTheme="minorEastAsia"/>
          <w:sz w:val="24"/>
          <w:szCs w:val="24"/>
        </w:rPr>
      </w:pPr>
    </w:p>
    <w:p>
      <w:pPr>
        <w:spacing w:line="288" w:lineRule="auto"/>
        <w:ind w:right="680" w:firstLine="4320" w:firstLineChars="1800"/>
        <w:jc w:val="left"/>
        <w:rPr>
          <w:rFonts w:cs="仿宋" w:asciiTheme="minorEastAsia" w:hAnsiTheme="minorEastAsia" w:eastAsiaTheme="minorEastAsia"/>
          <w:sz w:val="24"/>
        </w:rPr>
      </w:pPr>
      <w:r>
        <w:rPr>
          <w:rFonts w:hint="eastAsia" w:cs="仿宋" w:asciiTheme="minorEastAsia" w:hAnsiTheme="minorEastAsia" w:eastAsiaTheme="minorEastAsia"/>
          <w:sz w:val="24"/>
        </w:rPr>
        <w:t>申请人：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（盖章）</w:t>
      </w:r>
    </w:p>
    <w:p>
      <w:pPr>
        <w:spacing w:line="288" w:lineRule="auto"/>
        <w:ind w:right="680" w:firstLine="4320" w:firstLineChars="1800"/>
        <w:jc w:val="left"/>
        <w:rPr>
          <w:rFonts w:cs="仿宋" w:asciiTheme="minorEastAsia" w:hAnsiTheme="minorEastAsia" w:eastAsiaTheme="minorEastAsia"/>
          <w:sz w:val="24"/>
        </w:rPr>
      </w:pPr>
      <w:r>
        <w:rPr>
          <w:rFonts w:hint="eastAsia" w:cs="仿宋" w:asciiTheme="minorEastAsia" w:hAnsiTheme="minorEastAsia" w:eastAsiaTheme="minorEastAsia"/>
          <w:sz w:val="24"/>
        </w:rPr>
        <w:t>法定代表人：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（签名或盖章）</w:t>
      </w:r>
    </w:p>
    <w:p>
      <w:pPr>
        <w:wordWrap w:val="0"/>
        <w:spacing w:line="288" w:lineRule="auto"/>
        <w:ind w:right="1240" w:firstLine="4320" w:firstLineChars="1800"/>
        <w:rPr>
          <w:rFonts w:cs="仿宋" w:asciiTheme="minorEastAsia" w:hAnsiTheme="minorEastAsia" w:eastAsiaTheme="minorEastAsia"/>
          <w:sz w:val="24"/>
        </w:rPr>
      </w:pPr>
      <w:r>
        <w:rPr>
          <w:rFonts w:hint="eastAsia" w:cs="仿宋" w:asciiTheme="minorEastAsia" w:hAnsiTheme="minorEastAsia" w:eastAsiaTheme="minorEastAsia"/>
          <w:sz w:val="24"/>
        </w:rPr>
        <w:t>日   期：</w:t>
      </w:r>
    </w:p>
    <w:p>
      <w:pPr>
        <w:wordWrap w:val="0"/>
        <w:spacing w:line="288" w:lineRule="auto"/>
        <w:ind w:right="120"/>
        <w:jc w:val="right"/>
        <w:rPr>
          <w:rFonts w:ascii="宋体" w:hAnsi="宋体" w:cs="仿宋"/>
          <w:sz w:val="28"/>
          <w:szCs w:val="28"/>
        </w:rPr>
      </w:pPr>
    </w:p>
    <w:p>
      <w:pPr>
        <w:jc w:val="center"/>
        <w:rPr>
          <w:rFonts w:ascii="宋体" w:hAnsi="宋体"/>
          <w:b/>
          <w:bCs/>
          <w:w w:val="90"/>
          <w:sz w:val="28"/>
          <w:szCs w:val="28"/>
        </w:rPr>
      </w:pPr>
    </w:p>
    <w:p>
      <w:pPr>
        <w:jc w:val="center"/>
        <w:rPr>
          <w:rFonts w:ascii="宋体" w:hAnsi="宋体"/>
          <w:b/>
          <w:bCs/>
          <w:w w:val="90"/>
          <w:sz w:val="28"/>
          <w:szCs w:val="28"/>
        </w:rPr>
      </w:pPr>
    </w:p>
    <w:p>
      <w:pPr>
        <w:jc w:val="center"/>
        <w:rPr>
          <w:rFonts w:ascii="宋体" w:hAnsi="宋体"/>
          <w:b/>
          <w:bCs/>
          <w:w w:val="90"/>
          <w:sz w:val="28"/>
          <w:szCs w:val="28"/>
        </w:rPr>
      </w:pPr>
    </w:p>
    <w:p>
      <w:pPr>
        <w:jc w:val="center"/>
        <w:rPr>
          <w:rFonts w:ascii="宋体" w:hAnsi="宋体"/>
          <w:b/>
          <w:bCs/>
          <w:w w:val="90"/>
          <w:sz w:val="28"/>
          <w:szCs w:val="28"/>
        </w:rPr>
      </w:pPr>
    </w:p>
    <w:p>
      <w:pPr>
        <w:widowControl/>
        <w:jc w:val="left"/>
        <w:rPr>
          <w:rFonts w:ascii="宋体" w:hAnsi="宋体"/>
          <w:sz w:val="28"/>
          <w:szCs w:val="28"/>
        </w:rPr>
      </w:pPr>
      <w:r>
        <w:rPr>
          <w:rFonts w:ascii="宋体" w:hAnsi="宋体"/>
          <w:sz w:val="28"/>
          <w:szCs w:val="28"/>
        </w:rPr>
        <w:br w:type="page"/>
      </w:r>
      <w:bookmarkStart w:id="20" w:name="_Toc54795952"/>
    </w:p>
    <w:p>
      <w:pPr>
        <w:spacing w:line="360" w:lineRule="auto"/>
        <w:outlineLvl w:val="2"/>
        <w:rPr>
          <w:rFonts w:ascii="宋体" w:hAnsi="宋体"/>
          <w:color w:val="000000"/>
          <w:sz w:val="28"/>
          <w:szCs w:val="28"/>
        </w:rPr>
      </w:pPr>
      <w:r>
        <w:rPr>
          <w:rFonts w:hint="eastAsia" w:ascii="宋体" w:hAnsi="宋体"/>
          <w:color w:val="000000"/>
          <w:sz w:val="28"/>
          <w:szCs w:val="28"/>
        </w:rPr>
        <w:t>7.拟参加本项目工作人员表</w:t>
      </w:r>
      <w:bookmarkEnd w:id="20"/>
      <w:r>
        <w:rPr>
          <w:rFonts w:hint="eastAsia" w:ascii="宋体" w:hAnsi="宋体"/>
          <w:color w:val="000000"/>
          <w:sz w:val="28"/>
          <w:szCs w:val="28"/>
        </w:rPr>
        <w:t>（格式仅供参考）</w:t>
      </w:r>
    </w:p>
    <w:tbl>
      <w:tblPr>
        <w:tblStyle w:val="2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744"/>
        <w:gridCol w:w="1467"/>
        <w:gridCol w:w="36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4"/>
              </w:rPr>
            </w:pPr>
            <w:r>
              <w:rPr>
                <w:rFonts w:asciiTheme="minorEastAsia" w:hAnsiTheme="minorEastAsia" w:eastAsiaTheme="minorEastAsia"/>
                <w:sz w:val="24"/>
              </w:rPr>
              <w:t>姓名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年龄</w:t>
            </w:r>
          </w:p>
        </w:tc>
        <w:tc>
          <w:tcPr>
            <w:tcW w:w="1467"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从事本行业时间（年）</w:t>
            </w:r>
          </w:p>
        </w:tc>
        <w:tc>
          <w:tcPr>
            <w:tcW w:w="3601"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拟入本项目的主要岗位</w:t>
            </w:r>
          </w:p>
        </w:tc>
        <w:tc>
          <w:tcPr>
            <w:tcW w:w="851"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sz w:val="24"/>
              </w:rPr>
            </w:pPr>
            <w:r>
              <w:rPr>
                <w:rFonts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0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7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14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36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rPr>
            </w:pPr>
          </w:p>
        </w:tc>
      </w:tr>
    </w:tbl>
    <w:p>
      <w:pPr>
        <w:jc w:val="left"/>
        <w:rPr>
          <w:rFonts w:asciiTheme="minorEastAsia" w:hAnsiTheme="minorEastAsia" w:eastAsiaTheme="minorEastAsia"/>
          <w:sz w:val="24"/>
        </w:rPr>
      </w:pPr>
    </w:p>
    <w:p>
      <w:pPr>
        <w:jc w:val="left"/>
        <w:rPr>
          <w:rFonts w:asciiTheme="minorEastAsia" w:hAnsiTheme="minorEastAsia" w:eastAsiaTheme="minorEastAsia"/>
          <w:sz w:val="24"/>
        </w:rPr>
      </w:pPr>
      <w:r>
        <w:rPr>
          <w:rFonts w:hint="eastAsia" w:asciiTheme="minorEastAsia" w:hAnsiTheme="minorEastAsia" w:eastAsiaTheme="minorEastAsia"/>
          <w:sz w:val="24"/>
        </w:rPr>
        <w:t>注：附主要人员职称证书等复印件</w:t>
      </w:r>
    </w:p>
    <w:p>
      <w:pPr>
        <w:wordWrap w:val="0"/>
        <w:spacing w:line="288" w:lineRule="auto"/>
        <w:ind w:right="680"/>
        <w:jc w:val="right"/>
        <w:rPr>
          <w:rFonts w:cs="仿宋" w:asciiTheme="minorEastAsia" w:hAnsiTheme="minorEastAsia" w:eastAsiaTheme="minorEastAsia"/>
          <w:sz w:val="24"/>
        </w:rPr>
      </w:pPr>
    </w:p>
    <w:p>
      <w:pPr>
        <w:spacing w:line="288" w:lineRule="auto"/>
        <w:ind w:right="680"/>
        <w:jc w:val="right"/>
        <w:rPr>
          <w:rFonts w:cs="仿宋" w:asciiTheme="minorEastAsia" w:hAnsiTheme="minorEastAsia" w:eastAsiaTheme="minorEastAsia"/>
          <w:sz w:val="24"/>
        </w:rPr>
      </w:pPr>
    </w:p>
    <w:p>
      <w:pPr>
        <w:spacing w:line="288" w:lineRule="auto"/>
        <w:ind w:right="680" w:firstLine="4080" w:firstLineChars="1700"/>
        <w:jc w:val="left"/>
        <w:rPr>
          <w:rFonts w:cs="仿宋" w:asciiTheme="minorEastAsia" w:hAnsiTheme="minorEastAsia" w:eastAsiaTheme="minorEastAsia"/>
          <w:sz w:val="24"/>
        </w:rPr>
      </w:pPr>
      <w:r>
        <w:rPr>
          <w:rFonts w:hint="eastAsia" w:cs="仿宋" w:asciiTheme="minorEastAsia" w:hAnsiTheme="minorEastAsia" w:eastAsiaTheme="minorEastAsia"/>
          <w:sz w:val="24"/>
        </w:rPr>
        <w:t>申请人：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（盖章）</w:t>
      </w:r>
    </w:p>
    <w:p>
      <w:pPr>
        <w:spacing w:line="288" w:lineRule="auto"/>
        <w:ind w:right="12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法定代表人：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（签名或盖章）</w:t>
      </w:r>
    </w:p>
    <w:p>
      <w:pPr>
        <w:spacing w:line="288" w:lineRule="auto"/>
        <w:ind w:right="120" w:firstLine="4080" w:firstLineChars="1700"/>
        <w:jc w:val="left"/>
        <w:rPr>
          <w:rFonts w:cs="仿宋" w:asciiTheme="minorEastAsia" w:hAnsiTheme="minorEastAsia" w:eastAsiaTheme="minorEastAsia"/>
          <w:sz w:val="24"/>
        </w:rPr>
      </w:pPr>
      <w:r>
        <w:rPr>
          <w:rFonts w:hint="eastAsia" w:cs="仿宋" w:asciiTheme="minorEastAsia" w:hAnsiTheme="minorEastAsia" w:eastAsiaTheme="minorEastAsia"/>
          <w:sz w:val="24"/>
        </w:rPr>
        <w:t>日   期：</w:t>
      </w:r>
    </w:p>
    <w:p>
      <w:pPr>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spacing w:line="360" w:lineRule="auto"/>
        <w:outlineLvl w:val="2"/>
        <w:rPr>
          <w:rFonts w:ascii="宋体" w:hAnsi="宋体"/>
          <w:color w:val="000000"/>
          <w:sz w:val="28"/>
          <w:szCs w:val="28"/>
        </w:rPr>
      </w:pPr>
      <w:r>
        <w:rPr>
          <w:rFonts w:hint="eastAsia" w:ascii="宋体" w:hAnsi="宋体"/>
          <w:color w:val="000000"/>
          <w:sz w:val="28"/>
          <w:szCs w:val="28"/>
        </w:rPr>
        <w:t>8.比选</w:t>
      </w:r>
      <w:r>
        <w:rPr>
          <w:rFonts w:ascii="宋体" w:hAnsi="宋体"/>
          <w:color w:val="000000"/>
          <w:sz w:val="28"/>
          <w:szCs w:val="28"/>
        </w:rPr>
        <w:t>文件要求提供或投标人认为应附的其他材料</w:t>
      </w:r>
    </w:p>
    <w:p>
      <w:pPr>
        <w:rPr>
          <w:rFonts w:ascii="宋体" w:hAnsi="宋体"/>
          <w:sz w:val="28"/>
          <w:szCs w:val="28"/>
        </w:rPr>
      </w:pPr>
      <w:r>
        <w:rPr>
          <w:rFonts w:hint="eastAsia" w:ascii="宋体" w:hAnsi="宋体"/>
          <w:sz w:val="28"/>
          <w:szCs w:val="28"/>
        </w:rPr>
        <w:t>包括但不限于技术方案等内容，格式自拟。</w:t>
      </w:r>
    </w:p>
    <w:p>
      <w:pPr>
        <w:widowControl/>
        <w:jc w:val="left"/>
        <w:rPr>
          <w:rFonts w:ascii="宋体" w:hAnsi="宋体"/>
          <w:sz w:val="28"/>
          <w:szCs w:val="28"/>
        </w:rPr>
      </w:pPr>
      <w:r>
        <w:rPr>
          <w:rFonts w:ascii="宋体" w:hAnsi="宋体"/>
          <w:sz w:val="28"/>
          <w:szCs w:val="28"/>
        </w:rPr>
        <w:br w:type="page"/>
      </w:r>
    </w:p>
    <w:p>
      <w:pPr>
        <w:spacing w:line="276" w:lineRule="auto"/>
        <w:jc w:val="center"/>
        <w:rPr>
          <w:rFonts w:ascii="宋体" w:hAnsi="宋体"/>
          <w:sz w:val="28"/>
          <w:szCs w:val="28"/>
        </w:rPr>
      </w:pPr>
    </w:p>
    <w:p>
      <w:pPr>
        <w:spacing w:line="276" w:lineRule="auto"/>
        <w:jc w:val="center"/>
        <w:rPr>
          <w:rFonts w:ascii="宋体" w:hAnsi="宋体"/>
          <w:b/>
          <w:spacing w:val="60"/>
          <w:sz w:val="28"/>
          <w:szCs w:val="28"/>
        </w:rPr>
      </w:pPr>
    </w:p>
    <w:p>
      <w:pPr>
        <w:spacing w:line="276" w:lineRule="auto"/>
        <w:jc w:val="center"/>
        <w:rPr>
          <w:rFonts w:ascii="宋体" w:hAnsi="宋体"/>
          <w:b/>
          <w:spacing w:val="60"/>
          <w:sz w:val="28"/>
          <w:szCs w:val="28"/>
        </w:rPr>
      </w:pPr>
    </w:p>
    <w:p>
      <w:pPr>
        <w:spacing w:line="276" w:lineRule="auto"/>
        <w:jc w:val="center"/>
        <w:rPr>
          <w:rFonts w:ascii="宋体" w:hAnsi="宋体"/>
          <w:b/>
          <w:spacing w:val="60"/>
          <w:sz w:val="28"/>
          <w:szCs w:val="28"/>
        </w:rPr>
      </w:pPr>
    </w:p>
    <w:p>
      <w:pPr>
        <w:spacing w:line="276" w:lineRule="auto"/>
        <w:jc w:val="center"/>
        <w:rPr>
          <w:rFonts w:ascii="宋体" w:hAnsi="宋体"/>
          <w:b/>
          <w:spacing w:val="60"/>
          <w:sz w:val="28"/>
          <w:szCs w:val="28"/>
        </w:rPr>
      </w:pPr>
    </w:p>
    <w:p>
      <w:pPr>
        <w:spacing w:line="276" w:lineRule="auto"/>
        <w:jc w:val="center"/>
        <w:rPr>
          <w:rFonts w:ascii="黑体" w:hAnsi="黑体" w:eastAsia="黑体"/>
          <w:b/>
          <w:spacing w:val="60"/>
          <w:sz w:val="48"/>
          <w:szCs w:val="48"/>
        </w:rPr>
      </w:pPr>
      <w:r>
        <w:rPr>
          <w:rFonts w:hint="eastAsia" w:ascii="黑体" w:hAnsi="黑体" w:eastAsia="黑体"/>
          <w:b/>
          <w:spacing w:val="60"/>
          <w:sz w:val="48"/>
          <w:szCs w:val="48"/>
        </w:rPr>
        <w:t>响 应</w:t>
      </w:r>
      <w:r>
        <w:rPr>
          <w:rFonts w:ascii="黑体" w:hAnsi="黑体" w:eastAsia="黑体"/>
          <w:b/>
          <w:spacing w:val="60"/>
          <w:sz w:val="48"/>
          <w:szCs w:val="48"/>
        </w:rPr>
        <w:t xml:space="preserve"> 文 件</w:t>
      </w:r>
    </w:p>
    <w:p>
      <w:pPr>
        <w:spacing w:line="276" w:lineRule="auto"/>
        <w:jc w:val="center"/>
        <w:rPr>
          <w:rFonts w:ascii="黑体" w:hAnsi="黑体" w:eastAsia="黑体"/>
          <w:b/>
          <w:spacing w:val="60"/>
          <w:sz w:val="48"/>
          <w:szCs w:val="48"/>
        </w:rPr>
      </w:pPr>
    </w:p>
    <w:p>
      <w:pPr>
        <w:spacing w:line="276" w:lineRule="auto"/>
        <w:jc w:val="center"/>
        <w:rPr>
          <w:rFonts w:ascii="黑体" w:hAnsi="黑体" w:eastAsia="黑体"/>
          <w:b/>
          <w:spacing w:val="60"/>
          <w:sz w:val="48"/>
          <w:szCs w:val="48"/>
        </w:rPr>
      </w:pPr>
    </w:p>
    <w:p>
      <w:pPr>
        <w:spacing w:line="276" w:lineRule="auto"/>
        <w:jc w:val="center"/>
        <w:rPr>
          <w:rFonts w:ascii="黑体" w:hAnsi="黑体" w:eastAsia="黑体"/>
          <w:b/>
          <w:spacing w:val="60"/>
          <w:sz w:val="44"/>
          <w:szCs w:val="44"/>
        </w:rPr>
      </w:pPr>
      <w:r>
        <w:rPr>
          <w:rFonts w:ascii="黑体" w:hAnsi="黑体" w:eastAsia="黑体"/>
          <w:b/>
          <w:spacing w:val="60"/>
          <w:sz w:val="44"/>
          <w:szCs w:val="44"/>
        </w:rPr>
        <w:t>（资格证明文件）</w:t>
      </w:r>
    </w:p>
    <w:p>
      <w:pPr>
        <w:spacing w:line="276" w:lineRule="auto"/>
        <w:rPr>
          <w:rFonts w:ascii="黑体" w:hAnsi="黑体" w:eastAsia="黑体"/>
          <w:b/>
          <w:spacing w:val="20"/>
          <w:sz w:val="48"/>
          <w:szCs w:val="48"/>
        </w:rPr>
      </w:pPr>
    </w:p>
    <w:p>
      <w:pPr>
        <w:spacing w:line="276" w:lineRule="auto"/>
        <w:rPr>
          <w:rFonts w:ascii="黑体" w:hAnsi="黑体" w:eastAsia="黑体"/>
          <w:b/>
          <w:spacing w:val="20"/>
          <w:sz w:val="48"/>
          <w:szCs w:val="48"/>
        </w:rPr>
      </w:pPr>
    </w:p>
    <w:p>
      <w:pPr>
        <w:spacing w:line="276" w:lineRule="auto"/>
        <w:rPr>
          <w:rFonts w:ascii="黑体" w:hAnsi="黑体" w:eastAsia="黑体"/>
          <w:b/>
          <w:spacing w:val="20"/>
          <w:sz w:val="48"/>
          <w:szCs w:val="48"/>
        </w:rPr>
      </w:pPr>
    </w:p>
    <w:p>
      <w:pPr>
        <w:spacing w:line="276" w:lineRule="auto"/>
        <w:rPr>
          <w:rFonts w:ascii="黑体" w:hAnsi="黑体" w:eastAsia="黑体"/>
          <w:b/>
          <w:spacing w:val="20"/>
          <w:sz w:val="48"/>
          <w:szCs w:val="48"/>
        </w:rPr>
      </w:pPr>
    </w:p>
    <w:p>
      <w:pPr>
        <w:spacing w:line="276" w:lineRule="auto"/>
        <w:rPr>
          <w:rFonts w:ascii="黑体" w:hAnsi="黑体" w:eastAsia="黑体"/>
          <w:b/>
          <w:spacing w:val="20"/>
          <w:sz w:val="48"/>
          <w:szCs w:val="48"/>
        </w:rPr>
      </w:pPr>
    </w:p>
    <w:p>
      <w:pPr>
        <w:spacing w:line="276" w:lineRule="auto"/>
        <w:ind w:left="850" w:leftChars="405"/>
        <w:rPr>
          <w:rFonts w:ascii="黑体" w:hAnsi="黑体" w:eastAsia="黑体"/>
          <w:b/>
          <w:spacing w:val="20"/>
          <w:sz w:val="32"/>
          <w:szCs w:val="32"/>
        </w:rPr>
      </w:pPr>
      <w:r>
        <w:rPr>
          <w:rFonts w:ascii="黑体" w:hAnsi="黑体" w:eastAsia="黑体"/>
          <w:b/>
          <w:spacing w:val="20"/>
          <w:sz w:val="32"/>
          <w:szCs w:val="32"/>
        </w:rPr>
        <w:t>项目名称:</w:t>
      </w:r>
    </w:p>
    <w:p>
      <w:pPr>
        <w:spacing w:line="276" w:lineRule="auto"/>
        <w:ind w:left="850" w:leftChars="405" w:firstLine="542" w:firstLineChars="150"/>
        <w:rPr>
          <w:rFonts w:ascii="黑体" w:hAnsi="黑体" w:eastAsia="黑体"/>
          <w:b/>
          <w:spacing w:val="20"/>
          <w:sz w:val="32"/>
          <w:szCs w:val="32"/>
        </w:rPr>
      </w:pPr>
    </w:p>
    <w:p>
      <w:pPr>
        <w:spacing w:line="276" w:lineRule="auto"/>
        <w:ind w:left="850" w:leftChars="405" w:firstLine="542" w:firstLineChars="150"/>
        <w:rPr>
          <w:rFonts w:ascii="黑体" w:hAnsi="黑体" w:eastAsia="黑体"/>
          <w:b/>
          <w:spacing w:val="20"/>
          <w:sz w:val="32"/>
          <w:szCs w:val="32"/>
        </w:rPr>
      </w:pPr>
    </w:p>
    <w:p>
      <w:pPr>
        <w:spacing w:line="276" w:lineRule="auto"/>
        <w:ind w:left="850" w:leftChars="405"/>
        <w:jc w:val="left"/>
        <w:rPr>
          <w:rFonts w:ascii="黑体" w:hAnsi="黑体" w:eastAsia="黑体"/>
          <w:b/>
          <w:spacing w:val="20"/>
          <w:sz w:val="36"/>
          <w:szCs w:val="36"/>
        </w:rPr>
      </w:pPr>
      <w:r>
        <w:rPr>
          <w:rFonts w:hint="eastAsia" w:ascii="黑体" w:hAnsi="黑体" w:eastAsia="黑体"/>
          <w:b/>
          <w:spacing w:val="20"/>
          <w:sz w:val="32"/>
          <w:szCs w:val="32"/>
        </w:rPr>
        <w:t>申请</w:t>
      </w:r>
      <w:r>
        <w:rPr>
          <w:rFonts w:ascii="黑体" w:hAnsi="黑体" w:eastAsia="黑体"/>
          <w:b/>
          <w:spacing w:val="20"/>
          <w:sz w:val="32"/>
          <w:szCs w:val="32"/>
        </w:rPr>
        <w:t>人名称：</w:t>
      </w:r>
    </w:p>
    <w:p>
      <w:pPr>
        <w:widowControl/>
        <w:jc w:val="left"/>
        <w:rPr>
          <w:rFonts w:ascii="黑体" w:hAnsi="黑体" w:eastAsia="黑体"/>
          <w:sz w:val="48"/>
          <w:szCs w:val="48"/>
        </w:rPr>
      </w:pPr>
      <w:r>
        <w:rPr>
          <w:rFonts w:ascii="黑体" w:hAnsi="黑体" w:eastAsia="黑体"/>
          <w:sz w:val="48"/>
          <w:szCs w:val="48"/>
        </w:rPr>
        <w:br w:type="page"/>
      </w:r>
    </w:p>
    <w:p>
      <w:pPr>
        <w:spacing w:line="360" w:lineRule="auto"/>
        <w:outlineLvl w:val="2"/>
        <w:rPr>
          <w:rFonts w:ascii="宋体" w:hAnsi="宋体"/>
          <w:color w:val="000000"/>
          <w:sz w:val="28"/>
          <w:szCs w:val="28"/>
        </w:rPr>
      </w:pPr>
      <w:r>
        <w:rPr>
          <w:rFonts w:hint="eastAsia" w:ascii="宋体" w:hAnsi="宋体"/>
          <w:color w:val="000000"/>
          <w:sz w:val="28"/>
          <w:szCs w:val="28"/>
        </w:rPr>
        <w:t>1.申请</w:t>
      </w:r>
      <w:r>
        <w:rPr>
          <w:rFonts w:ascii="宋体" w:hAnsi="宋体"/>
          <w:color w:val="000000"/>
          <w:sz w:val="28"/>
          <w:szCs w:val="28"/>
        </w:rPr>
        <w:t>人资格声明书（实质性格式）</w:t>
      </w:r>
    </w:p>
    <w:p>
      <w:pPr>
        <w:jc w:val="center"/>
        <w:rPr>
          <w:rFonts w:ascii="宋体" w:hAnsi="宋体"/>
          <w:b/>
          <w:sz w:val="32"/>
          <w:szCs w:val="32"/>
        </w:rPr>
      </w:pPr>
      <w:r>
        <w:rPr>
          <w:rFonts w:hint="eastAsia" w:ascii="宋体" w:hAnsi="宋体"/>
          <w:b/>
          <w:sz w:val="32"/>
          <w:szCs w:val="32"/>
        </w:rPr>
        <w:t>申请人资格声明书</w:t>
      </w:r>
    </w:p>
    <w:p>
      <w:pPr>
        <w:tabs>
          <w:tab w:val="left" w:pos="5580"/>
        </w:tabs>
        <w:spacing w:line="360" w:lineRule="auto"/>
        <w:rPr>
          <w:rFonts w:ascii="宋体" w:hAnsi="宋体"/>
          <w:sz w:val="24"/>
          <w:szCs w:val="28"/>
        </w:rPr>
      </w:pPr>
    </w:p>
    <w:p>
      <w:pPr>
        <w:tabs>
          <w:tab w:val="left" w:pos="5580"/>
        </w:tabs>
        <w:spacing w:line="360" w:lineRule="auto"/>
        <w:rPr>
          <w:rFonts w:ascii="宋体" w:hAnsi="宋体"/>
          <w:sz w:val="24"/>
          <w:szCs w:val="28"/>
        </w:rPr>
      </w:pPr>
      <w:r>
        <w:rPr>
          <w:rFonts w:ascii="宋体" w:hAnsi="宋体"/>
          <w:sz w:val="24"/>
          <w:szCs w:val="28"/>
        </w:rPr>
        <w:t>致：</w:t>
      </w:r>
      <w:r>
        <w:rPr>
          <w:rFonts w:ascii="宋体" w:hAnsi="宋体"/>
          <w:sz w:val="24"/>
          <w:szCs w:val="28"/>
          <w:u w:val="single"/>
        </w:rPr>
        <w:t>采购人</w:t>
      </w:r>
    </w:p>
    <w:p>
      <w:pPr>
        <w:spacing w:line="360" w:lineRule="auto"/>
        <w:ind w:firstLine="480" w:firstLineChars="200"/>
        <w:rPr>
          <w:rFonts w:ascii="宋体" w:hAnsi="宋体"/>
          <w:sz w:val="24"/>
          <w:szCs w:val="28"/>
        </w:rPr>
      </w:pPr>
      <w:r>
        <w:rPr>
          <w:rFonts w:ascii="宋体" w:hAnsi="宋体"/>
          <w:sz w:val="24"/>
          <w:szCs w:val="28"/>
        </w:rPr>
        <w:t>在参与本次项目</w:t>
      </w:r>
      <w:r>
        <w:rPr>
          <w:rFonts w:hint="eastAsia" w:ascii="宋体" w:hAnsi="宋体"/>
          <w:sz w:val="24"/>
          <w:szCs w:val="28"/>
        </w:rPr>
        <w:t>比选</w:t>
      </w:r>
      <w:r>
        <w:rPr>
          <w:rFonts w:ascii="宋体" w:hAnsi="宋体"/>
          <w:sz w:val="24"/>
          <w:szCs w:val="28"/>
        </w:rPr>
        <w:t>中，我单位承诺：</w:t>
      </w:r>
    </w:p>
    <w:p>
      <w:pPr>
        <w:numPr>
          <w:ilvl w:val="0"/>
          <w:numId w:val="1"/>
        </w:numPr>
        <w:spacing w:line="360" w:lineRule="auto"/>
        <w:ind w:left="1134"/>
        <w:rPr>
          <w:rFonts w:ascii="宋体" w:hAnsi="宋体"/>
          <w:sz w:val="24"/>
          <w:szCs w:val="28"/>
        </w:rPr>
      </w:pPr>
      <w:r>
        <w:rPr>
          <w:rFonts w:ascii="宋体" w:hAnsi="宋体"/>
          <w:sz w:val="24"/>
          <w:szCs w:val="28"/>
        </w:rPr>
        <w:t>具有良好的商业信誉和健全的财务会计制度；</w:t>
      </w:r>
    </w:p>
    <w:p>
      <w:pPr>
        <w:numPr>
          <w:ilvl w:val="0"/>
          <w:numId w:val="1"/>
        </w:numPr>
        <w:spacing w:line="360" w:lineRule="auto"/>
        <w:ind w:left="1134"/>
        <w:rPr>
          <w:rFonts w:ascii="宋体" w:hAnsi="宋体"/>
          <w:sz w:val="24"/>
          <w:szCs w:val="28"/>
        </w:rPr>
      </w:pPr>
      <w:r>
        <w:rPr>
          <w:rFonts w:ascii="宋体" w:hAnsi="宋体"/>
          <w:sz w:val="24"/>
          <w:szCs w:val="28"/>
        </w:rPr>
        <w:t>具有履行合同所必需的设备和专业技术能力；</w:t>
      </w:r>
    </w:p>
    <w:p>
      <w:pPr>
        <w:numPr>
          <w:ilvl w:val="0"/>
          <w:numId w:val="1"/>
        </w:numPr>
        <w:spacing w:line="360" w:lineRule="auto"/>
        <w:ind w:left="1134"/>
        <w:rPr>
          <w:rFonts w:ascii="宋体" w:hAnsi="宋体"/>
          <w:sz w:val="24"/>
          <w:szCs w:val="28"/>
        </w:rPr>
      </w:pPr>
      <w:r>
        <w:rPr>
          <w:rFonts w:ascii="宋体" w:hAnsi="宋体"/>
          <w:sz w:val="24"/>
          <w:szCs w:val="28"/>
        </w:rPr>
        <w:t>有依法缴纳税收和社会保障资金的良好记录；</w:t>
      </w:r>
    </w:p>
    <w:p>
      <w:pPr>
        <w:numPr>
          <w:ilvl w:val="0"/>
          <w:numId w:val="1"/>
        </w:numPr>
        <w:spacing w:line="360" w:lineRule="auto"/>
        <w:ind w:left="1134"/>
        <w:rPr>
          <w:rFonts w:ascii="宋体" w:hAnsi="宋体"/>
          <w:sz w:val="24"/>
          <w:szCs w:val="28"/>
        </w:rPr>
      </w:pPr>
      <w:r>
        <w:rPr>
          <w:rFonts w:ascii="宋体" w:hAnsi="宋体"/>
          <w:sz w:val="24"/>
          <w:szCs w:val="28"/>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
        </w:numPr>
        <w:spacing w:line="360" w:lineRule="auto"/>
        <w:ind w:left="1134"/>
        <w:rPr>
          <w:rFonts w:ascii="宋体" w:hAnsi="宋体"/>
          <w:sz w:val="24"/>
          <w:szCs w:val="28"/>
        </w:rPr>
      </w:pPr>
      <w:r>
        <w:rPr>
          <w:rFonts w:ascii="宋体" w:hAnsi="宋体"/>
          <w:sz w:val="24"/>
          <w:szCs w:val="28"/>
        </w:rPr>
        <w:t>我单位不属于政府采购法律、行政法规规定的公益一类事业单位、或使用事业</w:t>
      </w:r>
      <w:r>
        <w:rPr>
          <w:rFonts w:hint="eastAsia" w:ascii="宋体" w:hAnsi="宋体"/>
          <w:sz w:val="24"/>
          <w:szCs w:val="28"/>
          <w:lang w:eastAsia="zh-CN"/>
        </w:rPr>
        <w:t>编制咨询</w:t>
      </w:r>
      <w:r>
        <w:rPr>
          <w:rFonts w:ascii="宋体" w:hAnsi="宋体"/>
          <w:sz w:val="24"/>
          <w:szCs w:val="28"/>
        </w:rPr>
        <w:t>且由财政拨款保障的群团组织（仅适用于政府购买服务项目）；</w:t>
      </w:r>
    </w:p>
    <w:p>
      <w:pPr>
        <w:numPr>
          <w:ilvl w:val="0"/>
          <w:numId w:val="1"/>
        </w:numPr>
        <w:spacing w:line="360" w:lineRule="auto"/>
        <w:ind w:left="1134"/>
        <w:rPr>
          <w:rFonts w:ascii="宋体" w:hAnsi="宋体"/>
          <w:sz w:val="24"/>
          <w:szCs w:val="28"/>
        </w:rPr>
      </w:pPr>
      <w:r>
        <w:rPr>
          <w:rFonts w:ascii="宋体" w:hAnsi="宋体"/>
          <w:sz w:val="24"/>
          <w:szCs w:val="28"/>
        </w:rPr>
        <w:t>我单位不存在为采购项目提供整体设计、规范</w:t>
      </w:r>
      <w:r>
        <w:rPr>
          <w:rFonts w:hint="eastAsia" w:ascii="宋体" w:hAnsi="宋体"/>
          <w:sz w:val="24"/>
          <w:szCs w:val="28"/>
          <w:lang w:eastAsia="zh-CN"/>
        </w:rPr>
        <w:t>编制咨询</w:t>
      </w:r>
      <w:r>
        <w:rPr>
          <w:rFonts w:ascii="宋体" w:hAnsi="宋体"/>
          <w:sz w:val="24"/>
          <w:szCs w:val="28"/>
        </w:rPr>
        <w:t>或者项目管理、监理、检测等服务后，再参加该采购项目的其他采购活动的情形（单一来源采购项目除外）；</w:t>
      </w:r>
    </w:p>
    <w:p>
      <w:pPr>
        <w:numPr>
          <w:ilvl w:val="0"/>
          <w:numId w:val="1"/>
        </w:numPr>
        <w:spacing w:line="360" w:lineRule="auto"/>
        <w:ind w:left="1134"/>
        <w:rPr>
          <w:rFonts w:ascii="宋体" w:hAnsi="宋体"/>
          <w:sz w:val="24"/>
          <w:szCs w:val="28"/>
        </w:rPr>
      </w:pPr>
      <w:r>
        <w:rPr>
          <w:rFonts w:ascii="宋体" w:hAnsi="宋体"/>
          <w:sz w:val="24"/>
          <w:szCs w:val="28"/>
        </w:rPr>
        <w:t>与我单位存在“单位负责人为同一人或者存在直接控股、管理关系”的其他法人单位信息如下（如有，不论其是否参加同一合同项下的政府采购活动均须填写）：</w:t>
      </w:r>
    </w:p>
    <w:tbl>
      <w:tblPr>
        <w:tblStyle w:val="2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szCs w:val="28"/>
              </w:rPr>
            </w:pPr>
            <w:r>
              <w:rPr>
                <w:rFonts w:ascii="宋体" w:hAnsi="宋体"/>
                <w:sz w:val="24"/>
                <w:szCs w:val="28"/>
              </w:rPr>
              <w:t>序号</w:t>
            </w:r>
          </w:p>
        </w:tc>
        <w:tc>
          <w:tcPr>
            <w:tcW w:w="4574" w:type="dxa"/>
            <w:vAlign w:val="center"/>
          </w:tcPr>
          <w:p>
            <w:pPr>
              <w:jc w:val="center"/>
              <w:rPr>
                <w:rFonts w:ascii="宋体" w:hAnsi="宋体"/>
                <w:sz w:val="24"/>
                <w:szCs w:val="28"/>
              </w:rPr>
            </w:pPr>
            <w:r>
              <w:rPr>
                <w:rFonts w:ascii="宋体" w:hAnsi="宋体"/>
                <w:sz w:val="24"/>
                <w:szCs w:val="28"/>
              </w:rPr>
              <w:t>单位名称</w:t>
            </w:r>
          </w:p>
        </w:tc>
        <w:tc>
          <w:tcPr>
            <w:tcW w:w="2976" w:type="dxa"/>
            <w:vAlign w:val="center"/>
          </w:tcPr>
          <w:p>
            <w:pPr>
              <w:jc w:val="center"/>
              <w:rPr>
                <w:rFonts w:ascii="宋体" w:hAnsi="宋体"/>
                <w:sz w:val="24"/>
                <w:szCs w:val="28"/>
              </w:rPr>
            </w:pPr>
            <w:r>
              <w:rPr>
                <w:rFonts w:ascii="宋体" w:hAnsi="宋体"/>
                <w:sz w:val="24"/>
                <w:szCs w:val="28"/>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szCs w:val="28"/>
              </w:rPr>
            </w:pPr>
            <w:r>
              <w:rPr>
                <w:rFonts w:ascii="宋体" w:hAnsi="宋体"/>
                <w:sz w:val="24"/>
                <w:szCs w:val="28"/>
              </w:rPr>
              <w:t>1</w:t>
            </w:r>
          </w:p>
        </w:tc>
        <w:tc>
          <w:tcPr>
            <w:tcW w:w="4574" w:type="dxa"/>
            <w:vAlign w:val="center"/>
          </w:tcPr>
          <w:p>
            <w:pPr>
              <w:jc w:val="center"/>
              <w:rPr>
                <w:rFonts w:ascii="宋体" w:hAnsi="宋体"/>
                <w:sz w:val="24"/>
                <w:szCs w:val="28"/>
              </w:rPr>
            </w:pPr>
          </w:p>
        </w:tc>
        <w:tc>
          <w:tcPr>
            <w:tcW w:w="2976" w:type="dxa"/>
            <w:vAlign w:val="center"/>
          </w:tcPr>
          <w:p>
            <w:pPr>
              <w:jc w:val="center"/>
              <w:rPr>
                <w:rFonts w:ascii="宋体" w:hAns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szCs w:val="28"/>
              </w:rPr>
            </w:pPr>
            <w:r>
              <w:rPr>
                <w:rFonts w:ascii="宋体" w:hAnsi="宋体"/>
                <w:sz w:val="24"/>
                <w:szCs w:val="28"/>
              </w:rPr>
              <w:t>2</w:t>
            </w:r>
          </w:p>
        </w:tc>
        <w:tc>
          <w:tcPr>
            <w:tcW w:w="4574" w:type="dxa"/>
            <w:vAlign w:val="center"/>
          </w:tcPr>
          <w:p>
            <w:pPr>
              <w:jc w:val="center"/>
              <w:rPr>
                <w:rFonts w:ascii="宋体" w:hAnsi="宋体"/>
                <w:sz w:val="24"/>
                <w:szCs w:val="28"/>
              </w:rPr>
            </w:pPr>
          </w:p>
        </w:tc>
        <w:tc>
          <w:tcPr>
            <w:tcW w:w="2976" w:type="dxa"/>
            <w:vAlign w:val="center"/>
          </w:tcPr>
          <w:p>
            <w:pPr>
              <w:jc w:val="center"/>
              <w:rPr>
                <w:rFonts w:ascii="宋体" w:hAns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szCs w:val="28"/>
              </w:rPr>
            </w:pPr>
            <w:r>
              <w:rPr>
                <w:rFonts w:ascii="宋体" w:hAnsi="宋体"/>
                <w:sz w:val="24"/>
                <w:szCs w:val="28"/>
              </w:rPr>
              <w:t>…</w:t>
            </w:r>
          </w:p>
        </w:tc>
        <w:tc>
          <w:tcPr>
            <w:tcW w:w="4574" w:type="dxa"/>
            <w:vAlign w:val="center"/>
          </w:tcPr>
          <w:p>
            <w:pPr>
              <w:jc w:val="center"/>
              <w:rPr>
                <w:rFonts w:ascii="宋体" w:hAnsi="宋体"/>
                <w:sz w:val="24"/>
                <w:szCs w:val="28"/>
              </w:rPr>
            </w:pPr>
          </w:p>
        </w:tc>
        <w:tc>
          <w:tcPr>
            <w:tcW w:w="2976" w:type="dxa"/>
            <w:vAlign w:val="center"/>
          </w:tcPr>
          <w:p>
            <w:pPr>
              <w:jc w:val="center"/>
              <w:rPr>
                <w:rFonts w:ascii="宋体" w:hAnsi="宋体"/>
                <w:sz w:val="24"/>
                <w:szCs w:val="28"/>
              </w:rPr>
            </w:pPr>
          </w:p>
        </w:tc>
      </w:tr>
    </w:tbl>
    <w:p>
      <w:pPr>
        <w:rPr>
          <w:rFonts w:ascii="宋体" w:hAnsi="宋体"/>
          <w:sz w:val="24"/>
          <w:szCs w:val="28"/>
        </w:rPr>
      </w:pPr>
    </w:p>
    <w:p>
      <w:pPr>
        <w:ind w:firstLine="480" w:firstLineChars="200"/>
        <w:rPr>
          <w:rFonts w:ascii="宋体" w:hAnsi="宋体"/>
          <w:sz w:val="24"/>
          <w:szCs w:val="28"/>
        </w:rPr>
      </w:pPr>
      <w:r>
        <w:rPr>
          <w:rFonts w:ascii="宋体" w:hAnsi="宋体"/>
          <w:sz w:val="24"/>
          <w:szCs w:val="28"/>
        </w:rPr>
        <w:t>上述声明真实有效，否则我方负全部责任。</w:t>
      </w:r>
    </w:p>
    <w:p>
      <w:pPr>
        <w:spacing w:line="360" w:lineRule="auto"/>
        <w:rPr>
          <w:rFonts w:ascii="宋体" w:hAnsi="宋体"/>
          <w:sz w:val="24"/>
          <w:szCs w:val="28"/>
        </w:rPr>
      </w:pPr>
    </w:p>
    <w:p>
      <w:pPr>
        <w:autoSpaceDE w:val="0"/>
        <w:autoSpaceDN w:val="0"/>
        <w:adjustRightInd w:val="0"/>
        <w:snapToGrid w:val="0"/>
        <w:spacing w:before="25" w:after="25" w:line="360" w:lineRule="auto"/>
        <w:jc w:val="right"/>
        <w:rPr>
          <w:rFonts w:ascii="宋体" w:hAnsi="宋体"/>
          <w:color w:val="000000"/>
          <w:sz w:val="24"/>
          <w:szCs w:val="28"/>
          <w:lang w:val="zh-CN"/>
        </w:rPr>
      </w:pPr>
      <w:r>
        <w:rPr>
          <w:rFonts w:hint="eastAsia" w:ascii="宋体" w:hAnsi="宋体"/>
          <w:color w:val="000000"/>
          <w:sz w:val="24"/>
          <w:szCs w:val="28"/>
        </w:rPr>
        <w:t>申请</w:t>
      </w:r>
      <w:r>
        <w:rPr>
          <w:rFonts w:ascii="宋体" w:hAnsi="宋体"/>
          <w:color w:val="000000"/>
          <w:sz w:val="24"/>
          <w:szCs w:val="28"/>
        </w:rPr>
        <w:t>人名称（加盖公章）</w:t>
      </w:r>
      <w:r>
        <w:rPr>
          <w:rFonts w:ascii="宋体" w:hAnsi="宋体"/>
          <w:color w:val="000000"/>
          <w:sz w:val="24"/>
          <w:szCs w:val="28"/>
          <w:lang w:val="zh-CN"/>
        </w:rPr>
        <w:t>： ____________</w:t>
      </w:r>
    </w:p>
    <w:p>
      <w:pPr>
        <w:spacing w:line="360" w:lineRule="auto"/>
        <w:ind w:right="360" w:firstLine="480"/>
        <w:jc w:val="right"/>
        <w:rPr>
          <w:rFonts w:ascii="宋体" w:hAnsi="宋体"/>
          <w:sz w:val="24"/>
          <w:szCs w:val="28"/>
        </w:rPr>
      </w:pPr>
      <w:r>
        <w:rPr>
          <w:rFonts w:ascii="宋体" w:hAnsi="宋体"/>
          <w:color w:val="000000"/>
          <w:sz w:val="24"/>
          <w:szCs w:val="28"/>
        </w:rPr>
        <w:t xml:space="preserve">日期：_____年______月______日   </w:t>
      </w:r>
    </w:p>
    <w:p>
      <w:r>
        <w:t>说明：</w:t>
      </w:r>
      <w:r>
        <w:rPr>
          <w:rFonts w:hint="eastAsia"/>
        </w:rPr>
        <w:t>供应商承诺不实的，依据《政府采购法》第七十七条“提供虚假材料谋取中标、成交的”有关规定予以处理</w:t>
      </w:r>
      <w:r>
        <w:t>。</w:t>
      </w:r>
    </w:p>
    <w:p>
      <w:pPr>
        <w:spacing w:line="360" w:lineRule="auto"/>
        <w:outlineLvl w:val="2"/>
        <w:rPr>
          <w:color w:val="000000"/>
          <w:sz w:val="28"/>
        </w:rPr>
      </w:pPr>
      <w:r>
        <w:rPr>
          <w:sz w:val="28"/>
        </w:rPr>
        <w:br w:type="page"/>
      </w:r>
      <w:r>
        <w:rPr>
          <w:rFonts w:hint="eastAsia" w:ascii="宋体" w:hAnsi="宋体"/>
          <w:color w:val="000000"/>
          <w:sz w:val="28"/>
          <w:szCs w:val="28"/>
        </w:rPr>
        <w:t>2.</w:t>
      </w:r>
      <w:r>
        <w:rPr>
          <w:rFonts w:ascii="宋体" w:hAnsi="宋体"/>
          <w:color w:val="000000"/>
          <w:sz w:val="28"/>
          <w:szCs w:val="28"/>
        </w:rPr>
        <w:t>营业执照等证明文件</w:t>
      </w:r>
    </w:p>
    <w:p>
      <w:pPr>
        <w:spacing w:line="360" w:lineRule="auto"/>
        <w:outlineLvl w:val="2"/>
        <w:rPr>
          <w:rFonts w:ascii="宋体" w:hAnsi="宋体"/>
          <w:color w:val="000000"/>
          <w:sz w:val="28"/>
          <w:szCs w:val="28"/>
        </w:rPr>
      </w:pPr>
      <w:r>
        <w:rPr>
          <w:rFonts w:hint="eastAsia" w:ascii="宋体" w:hAnsi="宋体"/>
          <w:color w:val="000000"/>
          <w:sz w:val="28"/>
          <w:szCs w:val="28"/>
        </w:rPr>
        <w:t>3.“信用中国”网站（www.creditchina.gov.cn）和中国政府采购网（www.ccgp.gov.cn）查询信用记录</w:t>
      </w:r>
    </w:p>
    <w:p>
      <w:pPr>
        <w:spacing w:line="360" w:lineRule="auto"/>
        <w:rPr>
          <w:rFonts w:ascii="宋体" w:hAnsi="宋体" w:cs="宋体"/>
          <w:b/>
          <w:sz w:val="24"/>
          <w:szCs w:val="28"/>
        </w:rPr>
      </w:pPr>
      <w:r>
        <w:rPr>
          <w:rFonts w:hint="eastAsia" w:ascii="宋体" w:hAnsi="宋体" w:cs="宋体"/>
          <w:b/>
          <w:sz w:val="24"/>
          <w:szCs w:val="28"/>
        </w:rPr>
        <w:t>包括：失信被执行人、重大税收违法案件当事人名单、政府采购严重违法失信行为记录</w:t>
      </w:r>
    </w:p>
    <w:p>
      <w:pPr>
        <w:widowControl/>
        <w:jc w:val="left"/>
        <w:rPr>
          <w:rFonts w:ascii="宋体" w:hAnsi="宋体" w:cs="宋体"/>
          <w:color w:val="FF0000"/>
          <w:sz w:val="28"/>
          <w:szCs w:val="28"/>
        </w:rPr>
      </w:pPr>
      <w:r>
        <w:rPr>
          <w:rFonts w:ascii="宋体" w:hAnsi="宋体" w:cs="宋体"/>
          <w:color w:val="FF0000"/>
          <w:sz w:val="28"/>
          <w:szCs w:val="28"/>
        </w:rPr>
        <w:br w:type="page"/>
      </w:r>
    </w:p>
    <w:p>
      <w:pPr>
        <w:numPr>
          <w:ilvl w:val="0"/>
          <w:numId w:val="2"/>
        </w:numPr>
        <w:spacing w:line="360" w:lineRule="auto"/>
        <w:outlineLvl w:val="2"/>
        <w:rPr>
          <w:rFonts w:ascii="宋体" w:hAnsi="宋体"/>
          <w:sz w:val="28"/>
          <w:szCs w:val="28"/>
        </w:rPr>
      </w:pPr>
      <w:r>
        <w:rPr>
          <w:rFonts w:ascii="宋体" w:hAnsi="宋体"/>
          <w:sz w:val="28"/>
          <w:szCs w:val="28"/>
        </w:rPr>
        <w:t>资</w:t>
      </w:r>
      <w:r>
        <w:rPr>
          <w:rFonts w:hint="eastAsia" w:ascii="宋体" w:hAnsi="宋体"/>
          <w:sz w:val="28"/>
          <w:szCs w:val="28"/>
        </w:rPr>
        <w:t>格证明</w:t>
      </w:r>
      <w:r>
        <w:rPr>
          <w:rFonts w:ascii="宋体" w:hAnsi="宋体"/>
          <w:sz w:val="28"/>
          <w:szCs w:val="28"/>
        </w:rPr>
        <w:t>文件</w:t>
      </w:r>
    </w:p>
    <w:p>
      <w:pPr>
        <w:rPr>
          <w:rFonts w:ascii="宋体" w:hAnsi="宋体"/>
          <w:b/>
          <w:sz w:val="24"/>
          <w:szCs w:val="28"/>
        </w:rPr>
      </w:pPr>
      <w:r>
        <w:rPr>
          <w:rFonts w:hint="eastAsia" w:ascii="宋体" w:hAnsi="宋体"/>
          <w:b/>
          <w:sz w:val="24"/>
          <w:szCs w:val="28"/>
        </w:rPr>
        <w:br w:type="page"/>
      </w:r>
    </w:p>
    <w:p>
      <w:pPr>
        <w:pStyle w:val="3"/>
        <w:spacing w:before="120" w:after="480" w:line="240" w:lineRule="auto"/>
        <w:ind w:firstLine="2891" w:firstLineChars="800"/>
        <w:rPr>
          <w:rFonts w:ascii="宋体" w:hAnsi="宋体"/>
          <w:sz w:val="36"/>
          <w:szCs w:val="36"/>
        </w:rPr>
      </w:pPr>
      <w:r>
        <w:rPr>
          <w:rFonts w:hint="eastAsia" w:ascii="宋体" w:hAnsi="宋体"/>
          <w:sz w:val="36"/>
          <w:szCs w:val="36"/>
        </w:rPr>
        <w:t>第四章  比选</w:t>
      </w:r>
      <w:r>
        <w:rPr>
          <w:rFonts w:ascii="宋体" w:hAnsi="宋体"/>
          <w:sz w:val="36"/>
          <w:szCs w:val="36"/>
        </w:rPr>
        <w:t>评审</w:t>
      </w:r>
    </w:p>
    <w:p>
      <w:pPr>
        <w:spacing w:line="420" w:lineRule="exact"/>
        <w:rPr>
          <w:rFonts w:ascii="宋体" w:hAnsi="宋体" w:cs="宋体"/>
          <w:b/>
          <w:sz w:val="24"/>
        </w:rPr>
      </w:pPr>
      <w:r>
        <w:rPr>
          <w:rFonts w:hint="eastAsia" w:ascii="宋体" w:hAnsi="宋体" w:cs="宋体"/>
          <w:b/>
          <w:sz w:val="24"/>
        </w:rPr>
        <w:t>一、总 则</w:t>
      </w:r>
    </w:p>
    <w:p>
      <w:pPr>
        <w:spacing w:line="420" w:lineRule="exact"/>
        <w:ind w:firstLine="480" w:firstLineChars="200"/>
        <w:rPr>
          <w:rFonts w:ascii="宋体" w:hAnsi="宋体" w:cs="宋体"/>
          <w:kern w:val="1"/>
          <w:sz w:val="24"/>
        </w:rPr>
      </w:pPr>
      <w:r>
        <w:rPr>
          <w:rFonts w:hint="eastAsia" w:ascii="宋体" w:hAnsi="宋体" w:cs="宋体"/>
          <w:kern w:val="1"/>
          <w:sz w:val="24"/>
        </w:rPr>
        <w:t>(一) 评审采用综合评估法。</w:t>
      </w:r>
    </w:p>
    <w:p>
      <w:pPr>
        <w:spacing w:line="420" w:lineRule="exact"/>
        <w:ind w:firstLine="480" w:firstLineChars="200"/>
        <w:rPr>
          <w:rFonts w:ascii="宋体" w:hAnsi="宋体" w:cs="宋体"/>
          <w:kern w:val="1"/>
          <w:sz w:val="24"/>
        </w:rPr>
      </w:pPr>
      <w:r>
        <w:rPr>
          <w:rFonts w:hint="eastAsia" w:ascii="宋体" w:hAnsi="宋体" w:cs="宋体"/>
          <w:kern w:val="1"/>
          <w:sz w:val="24"/>
        </w:rPr>
        <w:t>(二) 评审委员会依据比选文件中的标准、办法对响应文件进行评审，任何其他的外部证据均不得作为评审的依据。</w:t>
      </w:r>
    </w:p>
    <w:p>
      <w:pPr>
        <w:spacing w:line="420" w:lineRule="exact"/>
        <w:ind w:firstLine="480" w:firstLineChars="200"/>
        <w:rPr>
          <w:rFonts w:ascii="宋体" w:hAnsi="宋体" w:cs="宋体"/>
          <w:kern w:val="1"/>
          <w:sz w:val="24"/>
        </w:rPr>
      </w:pPr>
      <w:r>
        <w:rPr>
          <w:rFonts w:hint="eastAsia" w:ascii="宋体" w:hAnsi="宋体" w:cs="宋体"/>
          <w:kern w:val="1"/>
          <w:sz w:val="24"/>
        </w:rPr>
        <w:t xml:space="preserve">(三) </w:t>
      </w:r>
      <w:r>
        <w:rPr>
          <w:rFonts w:hint="eastAsia" w:ascii="宋体" w:hAnsi="宋体" w:cs="宋体"/>
          <w:sz w:val="24"/>
        </w:rPr>
        <w:t>评审工作应遵循公平、公正、科学、择优的原则</w:t>
      </w:r>
      <w:r>
        <w:rPr>
          <w:rFonts w:hint="eastAsia" w:ascii="宋体" w:hAnsi="宋体" w:cs="宋体"/>
          <w:kern w:val="1"/>
          <w:sz w:val="24"/>
        </w:rPr>
        <w:t>。</w:t>
      </w:r>
    </w:p>
    <w:p>
      <w:pPr>
        <w:spacing w:line="420" w:lineRule="exact"/>
        <w:rPr>
          <w:rFonts w:ascii="宋体" w:hAnsi="宋体" w:cs="宋体"/>
          <w:b/>
          <w:sz w:val="24"/>
        </w:rPr>
      </w:pPr>
      <w:r>
        <w:rPr>
          <w:rFonts w:hint="eastAsia" w:ascii="宋体" w:hAnsi="宋体" w:cs="宋体"/>
          <w:b/>
          <w:sz w:val="24"/>
        </w:rPr>
        <w:t>二、评审委员会</w:t>
      </w:r>
    </w:p>
    <w:p>
      <w:pPr>
        <w:spacing w:line="420" w:lineRule="exact"/>
        <w:ind w:firstLine="480" w:firstLineChars="200"/>
        <w:rPr>
          <w:rFonts w:ascii="宋体" w:hAnsi="宋体" w:cs="宋体"/>
          <w:sz w:val="24"/>
        </w:rPr>
      </w:pPr>
      <w:r>
        <w:rPr>
          <w:rFonts w:hint="eastAsia" w:ascii="宋体" w:hAnsi="宋体" w:cs="宋体"/>
          <w:sz w:val="24"/>
        </w:rPr>
        <w:t>评审小组由比选人依</w:t>
      </w:r>
      <w:r>
        <w:rPr>
          <w:rFonts w:hint="eastAsia" w:ascii="宋体" w:hAnsi="宋体" w:cs="宋体"/>
          <w:sz w:val="24"/>
          <w:lang w:eastAsia="zh-CN"/>
        </w:rPr>
        <w:t>单位规定组</w:t>
      </w:r>
      <w:r>
        <w:rPr>
          <w:rFonts w:hint="eastAsia" w:ascii="宋体" w:hAnsi="宋体" w:cs="宋体"/>
          <w:sz w:val="24"/>
        </w:rPr>
        <w:t>建评审小组。评审小组成员人数为3人。</w:t>
      </w:r>
    </w:p>
    <w:p>
      <w:pPr>
        <w:spacing w:line="440" w:lineRule="exact"/>
        <w:rPr>
          <w:rFonts w:ascii="宋体" w:hAnsi="宋体"/>
          <w:b/>
          <w:sz w:val="24"/>
        </w:rPr>
      </w:pPr>
      <w:r>
        <w:rPr>
          <w:rFonts w:hint="eastAsia" w:ascii="宋体" w:hAnsi="宋体"/>
          <w:b/>
          <w:sz w:val="24"/>
        </w:rPr>
        <w:t>三、评标程序及打分办法</w:t>
      </w:r>
    </w:p>
    <w:p>
      <w:pPr>
        <w:pStyle w:val="81"/>
        <w:numPr>
          <w:ilvl w:val="0"/>
          <w:numId w:val="3"/>
        </w:numPr>
        <w:snapToGrid/>
        <w:spacing w:line="440" w:lineRule="exact"/>
        <w:ind w:left="0" w:firstLine="480"/>
        <w:rPr>
          <w:rFonts w:eastAsia="宋体"/>
          <w:szCs w:val="24"/>
        </w:rPr>
      </w:pPr>
      <w:r>
        <w:rPr>
          <w:rFonts w:hint="eastAsia" w:eastAsia="宋体"/>
          <w:szCs w:val="24"/>
        </w:rPr>
        <w:t>评标准备：评委熟悉比选文件。</w:t>
      </w:r>
    </w:p>
    <w:p>
      <w:pPr>
        <w:pStyle w:val="81"/>
        <w:numPr>
          <w:ilvl w:val="0"/>
          <w:numId w:val="3"/>
        </w:numPr>
        <w:snapToGrid/>
        <w:spacing w:line="440" w:lineRule="exact"/>
        <w:ind w:left="0" w:firstLine="480"/>
        <w:rPr>
          <w:rFonts w:eastAsia="宋体"/>
          <w:szCs w:val="24"/>
        </w:rPr>
      </w:pPr>
      <w:r>
        <w:rPr>
          <w:rFonts w:hint="eastAsia" w:eastAsia="宋体"/>
          <w:szCs w:val="24"/>
        </w:rPr>
        <w:t>评委认真仔细阅读响应文件并对响应文件进行初审，而后就有关问题要求比选申请人做出必要的澄清、说明，按照招标文件中规定的评标方法和标准，对初审合格的投标文件进行商务和技术评估，综合比较与评价并进行独立打分，推荐中标候选比选申请人名单并编写评标报告。</w:t>
      </w:r>
    </w:p>
    <w:p>
      <w:pPr>
        <w:pStyle w:val="80"/>
        <w:spacing w:line="440" w:lineRule="exact"/>
        <w:ind w:firstLine="480" w:firstLineChars="200"/>
        <w:rPr>
          <w:rFonts w:ascii="宋体" w:hAnsi="宋体"/>
          <w:szCs w:val="24"/>
        </w:rPr>
      </w:pPr>
      <w:r>
        <w:rPr>
          <w:rFonts w:hint="eastAsia" w:ascii="宋体" w:hAnsi="宋体"/>
          <w:szCs w:val="24"/>
        </w:rPr>
        <w:t>（1）文件的初审</w:t>
      </w:r>
    </w:p>
    <w:p>
      <w:pPr>
        <w:pStyle w:val="80"/>
        <w:spacing w:line="440" w:lineRule="exact"/>
        <w:ind w:firstLine="480" w:firstLineChars="200"/>
        <w:rPr>
          <w:rFonts w:ascii="宋体" w:hAnsi="宋体"/>
          <w:szCs w:val="24"/>
        </w:rPr>
      </w:pPr>
      <w:r>
        <w:rPr>
          <w:rFonts w:hint="eastAsia" w:ascii="宋体" w:hAnsi="宋体"/>
          <w:szCs w:val="24"/>
        </w:rPr>
        <w:t>依据法律法规和比选文件的规定，对响应文件进行资格审查、符合性审查；</w:t>
      </w:r>
    </w:p>
    <w:p>
      <w:pPr>
        <w:pStyle w:val="80"/>
        <w:spacing w:line="440" w:lineRule="exact"/>
        <w:ind w:firstLine="480" w:firstLineChars="200"/>
        <w:rPr>
          <w:rFonts w:ascii="宋体" w:hAnsi="宋体"/>
          <w:szCs w:val="24"/>
        </w:rPr>
      </w:pPr>
      <w:r>
        <w:rPr>
          <w:rFonts w:hint="eastAsia" w:ascii="宋体" w:hAnsi="宋体"/>
          <w:szCs w:val="24"/>
        </w:rPr>
        <w:t>（2）综合比较与评价并进行打分</w:t>
      </w:r>
    </w:p>
    <w:p>
      <w:pPr>
        <w:pStyle w:val="80"/>
        <w:spacing w:line="440" w:lineRule="exact"/>
        <w:ind w:firstLine="480" w:firstLineChars="200"/>
        <w:rPr>
          <w:rFonts w:ascii="宋体" w:hAnsi="宋体"/>
          <w:szCs w:val="24"/>
        </w:rPr>
      </w:pPr>
      <w:r>
        <w:rPr>
          <w:rFonts w:hint="eastAsia" w:ascii="宋体" w:hAnsi="宋体"/>
          <w:szCs w:val="24"/>
        </w:rPr>
        <w:t>按照比选文件中规定的评标方法和标准，对初审合格的响应文件进行评估，综合比较与评价并进行打分。</w:t>
      </w:r>
    </w:p>
    <w:p>
      <w:pPr>
        <w:pStyle w:val="81"/>
        <w:spacing w:line="440" w:lineRule="exact"/>
        <w:ind w:firstLine="480"/>
        <w:rPr>
          <w:rFonts w:eastAsia="宋体"/>
          <w:szCs w:val="24"/>
        </w:rPr>
      </w:pPr>
      <w:r>
        <w:rPr>
          <w:rFonts w:hint="eastAsia" w:eastAsia="宋体"/>
          <w:szCs w:val="24"/>
        </w:rPr>
        <w:t>（</w:t>
      </w:r>
      <w:r>
        <w:rPr>
          <w:rFonts w:eastAsia="宋体"/>
          <w:szCs w:val="24"/>
        </w:rPr>
        <w:t>3</w:t>
      </w:r>
      <w:r>
        <w:rPr>
          <w:rFonts w:hint="eastAsia" w:eastAsia="宋体"/>
          <w:szCs w:val="24"/>
        </w:rPr>
        <w:t>）推荐中标候选比选申请人</w:t>
      </w:r>
    </w:p>
    <w:p>
      <w:pPr>
        <w:pStyle w:val="81"/>
        <w:spacing w:line="440" w:lineRule="exact"/>
        <w:ind w:firstLine="480"/>
        <w:rPr>
          <w:rFonts w:eastAsia="宋体"/>
          <w:szCs w:val="24"/>
        </w:rPr>
      </w:pPr>
      <w:r>
        <w:rPr>
          <w:rFonts w:hint="eastAsia" w:eastAsia="宋体"/>
          <w:szCs w:val="24"/>
        </w:rPr>
        <w:t>每位评委在审阅投标资料的基础上，对各参选单位进行打分。最后汇总所有评委的分数，求出每个参选单位的平均分并排序。排名第一的比选申请人推荐为预成交</w:t>
      </w:r>
      <w:r>
        <w:rPr>
          <w:rFonts w:hint="eastAsia" w:eastAsia="宋体"/>
          <w:color w:val="000000"/>
          <w:szCs w:val="24"/>
        </w:rPr>
        <w:t>比选申请人</w:t>
      </w:r>
      <w:r>
        <w:rPr>
          <w:rFonts w:hint="eastAsia" w:eastAsia="宋体"/>
          <w:szCs w:val="24"/>
        </w:rPr>
        <w:t>。排名第二、第三的为备选比选申请人。</w:t>
      </w:r>
    </w:p>
    <w:p>
      <w:pPr>
        <w:pStyle w:val="81"/>
        <w:spacing w:line="440" w:lineRule="exact"/>
        <w:ind w:firstLine="480"/>
        <w:rPr>
          <w:rFonts w:eastAsia="宋体"/>
          <w:szCs w:val="24"/>
        </w:rPr>
      </w:pPr>
      <w:r>
        <w:rPr>
          <w:rFonts w:hint="eastAsia" w:eastAsia="宋体"/>
          <w:szCs w:val="24"/>
        </w:rPr>
        <w:t>（</w:t>
      </w:r>
      <w:r>
        <w:rPr>
          <w:rFonts w:eastAsia="宋体"/>
          <w:szCs w:val="24"/>
        </w:rPr>
        <w:t>4</w:t>
      </w:r>
      <w:r>
        <w:rPr>
          <w:rFonts w:hint="eastAsia" w:eastAsia="宋体"/>
          <w:szCs w:val="24"/>
        </w:rPr>
        <w:t>）编写评标报告</w:t>
      </w:r>
    </w:p>
    <w:p>
      <w:pPr>
        <w:spacing w:line="420" w:lineRule="exact"/>
        <w:rPr>
          <w:rFonts w:ascii="宋体" w:hAnsi="宋体" w:cs="宋体"/>
          <w:b/>
          <w:sz w:val="24"/>
        </w:rPr>
      </w:pPr>
      <w:r>
        <w:rPr>
          <w:rFonts w:hint="eastAsia" w:ascii="宋体" w:hAnsi="宋体" w:cs="宋体"/>
          <w:b/>
          <w:sz w:val="24"/>
        </w:rPr>
        <w:t>四、技术文件、商务文件的评审（详细评审）</w:t>
      </w:r>
    </w:p>
    <w:p>
      <w:pPr>
        <w:spacing w:line="420" w:lineRule="exact"/>
        <w:ind w:firstLine="480" w:firstLineChars="200"/>
        <w:rPr>
          <w:rFonts w:ascii="宋体" w:hAnsi="宋体" w:cs="宋体"/>
          <w:kern w:val="1"/>
          <w:sz w:val="24"/>
        </w:rPr>
      </w:pPr>
      <w:bookmarkStart w:id="21" w:name="_Toc60537418"/>
      <w:bookmarkEnd w:id="21"/>
      <w:bookmarkStart w:id="22" w:name="_Toc17197786"/>
      <w:bookmarkEnd w:id="22"/>
      <w:r>
        <w:rPr>
          <w:rFonts w:hint="eastAsia" w:ascii="宋体" w:hAnsi="宋体" w:cs="宋体"/>
          <w:kern w:val="1"/>
          <w:sz w:val="24"/>
        </w:rPr>
        <w:t>评审分值分配及得分计算：</w:t>
      </w:r>
      <w:r>
        <w:rPr>
          <w:rFonts w:hint="eastAsia" w:ascii="宋体" w:hAnsi="宋体" w:cs="宋体"/>
          <w:kern w:val="1"/>
          <w:sz w:val="24"/>
          <w:highlight w:val="none"/>
        </w:rPr>
        <w:t>技术部分</w:t>
      </w:r>
      <w:r>
        <w:rPr>
          <w:rFonts w:hint="eastAsia" w:ascii="宋体" w:hAnsi="宋体" w:cs="宋体"/>
          <w:kern w:val="1"/>
          <w:sz w:val="24"/>
          <w:highlight w:val="none"/>
          <w:u w:val="single"/>
        </w:rPr>
        <w:t xml:space="preserve"> 70</w:t>
      </w:r>
      <w:r>
        <w:rPr>
          <w:rFonts w:hint="eastAsia" w:ascii="宋体" w:hAnsi="宋体" w:cs="宋体"/>
          <w:kern w:val="1"/>
          <w:sz w:val="24"/>
          <w:highlight w:val="none"/>
        </w:rPr>
        <w:t>分、商务部分</w:t>
      </w:r>
      <w:r>
        <w:rPr>
          <w:rFonts w:hint="eastAsia" w:ascii="宋体" w:hAnsi="宋体" w:cs="宋体"/>
          <w:kern w:val="1"/>
          <w:sz w:val="24"/>
          <w:highlight w:val="none"/>
          <w:u w:val="single"/>
          <w:lang w:eastAsia="zh-CN"/>
        </w:rPr>
        <w:t>5</w:t>
      </w:r>
      <w:r>
        <w:rPr>
          <w:rFonts w:hint="eastAsia" w:ascii="宋体" w:hAnsi="宋体" w:cs="宋体"/>
          <w:kern w:val="1"/>
          <w:sz w:val="24"/>
          <w:highlight w:val="none"/>
          <w:u w:val="single"/>
        </w:rPr>
        <w:t xml:space="preserve"> </w:t>
      </w:r>
      <w:r>
        <w:rPr>
          <w:rFonts w:hint="eastAsia" w:ascii="宋体" w:hAnsi="宋体" w:cs="宋体"/>
          <w:kern w:val="1"/>
          <w:sz w:val="24"/>
          <w:highlight w:val="none"/>
        </w:rPr>
        <w:t>分，价格分</w:t>
      </w:r>
      <w:r>
        <w:rPr>
          <w:rFonts w:hint="eastAsia" w:ascii="宋体" w:hAnsi="宋体" w:cs="宋体"/>
          <w:kern w:val="1"/>
          <w:sz w:val="24"/>
          <w:highlight w:val="none"/>
          <w:u w:val="single"/>
        </w:rPr>
        <w:t>10</w:t>
      </w:r>
      <w:r>
        <w:rPr>
          <w:rFonts w:hint="eastAsia" w:ascii="宋体" w:hAnsi="宋体" w:cs="宋体"/>
          <w:kern w:val="1"/>
          <w:sz w:val="24"/>
          <w:highlight w:val="none"/>
        </w:rPr>
        <w:t>分（分值详见附表）</w:t>
      </w:r>
      <w:r>
        <w:rPr>
          <w:rFonts w:hint="eastAsia" w:ascii="宋体" w:hAnsi="宋体" w:cs="宋体"/>
          <w:kern w:val="1"/>
          <w:sz w:val="24"/>
        </w:rPr>
        <w:t>，评分分值计算保留小数点后两位。</w:t>
      </w:r>
    </w:p>
    <w:p>
      <w:pPr>
        <w:spacing w:line="420" w:lineRule="exact"/>
        <w:rPr>
          <w:rFonts w:ascii="宋体" w:hAnsi="宋体" w:cs="宋体"/>
          <w:b/>
          <w:kern w:val="1"/>
          <w:sz w:val="24"/>
        </w:rPr>
      </w:pPr>
      <w:r>
        <w:rPr>
          <w:rFonts w:hint="eastAsia" w:ascii="宋体" w:hAnsi="宋体" w:cs="宋体"/>
          <w:b/>
          <w:kern w:val="1"/>
          <w:sz w:val="24"/>
        </w:rPr>
        <w:t>五、推荐合格的</w:t>
      </w:r>
      <w:r>
        <w:rPr>
          <w:rFonts w:hint="eastAsia" w:ascii="宋体" w:hAnsi="宋体" w:cs="宋体"/>
          <w:b/>
          <w:color w:val="000000"/>
          <w:kern w:val="1"/>
          <w:sz w:val="24"/>
        </w:rPr>
        <w:t>比选申请人</w:t>
      </w:r>
    </w:p>
    <w:p>
      <w:pPr>
        <w:spacing w:line="420" w:lineRule="exact"/>
        <w:ind w:firstLine="480" w:firstLineChars="200"/>
        <w:rPr>
          <w:rFonts w:ascii="宋体" w:hAnsi="宋体" w:cs="宋体"/>
          <w:kern w:val="1"/>
          <w:sz w:val="24"/>
        </w:rPr>
      </w:pPr>
      <w:r>
        <w:rPr>
          <w:rFonts w:hint="eastAsia" w:ascii="宋体" w:hAnsi="宋体" w:cs="宋体"/>
          <w:kern w:val="1"/>
          <w:sz w:val="24"/>
        </w:rPr>
        <w:t>本项目按照比选申请人得分从高到低进行排序。</w:t>
      </w:r>
    </w:p>
    <w:p>
      <w:pPr>
        <w:spacing w:line="420" w:lineRule="exact"/>
        <w:rPr>
          <w:rFonts w:ascii="宋体" w:hAnsi="宋体" w:cs="宋体"/>
          <w:b/>
          <w:kern w:val="1"/>
          <w:sz w:val="24"/>
        </w:rPr>
      </w:pPr>
      <w:r>
        <w:rPr>
          <w:rFonts w:hint="eastAsia" w:ascii="宋体" w:hAnsi="宋体" w:cs="宋体"/>
          <w:b/>
          <w:kern w:val="1"/>
          <w:sz w:val="24"/>
        </w:rPr>
        <w:t>六、书面评审报告</w:t>
      </w:r>
    </w:p>
    <w:p>
      <w:pPr>
        <w:spacing w:line="420" w:lineRule="exact"/>
        <w:ind w:firstLine="480" w:firstLineChars="200"/>
        <w:rPr>
          <w:rFonts w:ascii="宋体" w:hAnsi="宋体" w:cs="宋体"/>
          <w:kern w:val="1"/>
          <w:sz w:val="24"/>
        </w:rPr>
      </w:pPr>
      <w:r>
        <w:rPr>
          <w:rFonts w:hint="eastAsia" w:ascii="宋体" w:hAnsi="宋体" w:cs="宋体"/>
          <w:kern w:val="1"/>
          <w:sz w:val="24"/>
        </w:rPr>
        <w:t>1、评审委员会完成评审后，应当向采购人提出书面评审报告。</w:t>
      </w:r>
    </w:p>
    <w:p>
      <w:pPr>
        <w:spacing w:line="420" w:lineRule="exact"/>
        <w:ind w:firstLine="480" w:firstLineChars="200"/>
        <w:rPr>
          <w:rFonts w:ascii="宋体" w:hAnsi="宋体" w:cs="宋体"/>
          <w:kern w:val="1"/>
          <w:sz w:val="24"/>
        </w:rPr>
      </w:pPr>
      <w:r>
        <w:rPr>
          <w:rFonts w:hint="eastAsia" w:ascii="宋体" w:hAnsi="宋体" w:cs="宋体"/>
          <w:kern w:val="1"/>
          <w:sz w:val="24"/>
        </w:rPr>
        <w:t>2、评审报告由评审委员会全体成员签字。</w:t>
      </w:r>
    </w:p>
    <w:p>
      <w:pPr>
        <w:spacing w:line="420" w:lineRule="exact"/>
        <w:rPr>
          <w:rFonts w:ascii="宋体" w:hAnsi="宋体" w:cs="宋体"/>
          <w:b/>
          <w:kern w:val="1"/>
          <w:sz w:val="24"/>
        </w:rPr>
      </w:pPr>
      <w:r>
        <w:rPr>
          <w:rFonts w:hint="eastAsia" w:ascii="宋体" w:hAnsi="宋体" w:cs="宋体"/>
          <w:b/>
          <w:kern w:val="1"/>
          <w:sz w:val="24"/>
        </w:rPr>
        <w:t>七、附表</w:t>
      </w:r>
    </w:p>
    <w:p>
      <w:pPr>
        <w:spacing w:line="420" w:lineRule="exact"/>
        <w:ind w:firstLine="480" w:firstLineChars="200"/>
        <w:rPr>
          <w:rFonts w:ascii="宋体" w:hAnsi="宋体" w:cs="宋体"/>
          <w:kern w:val="1"/>
          <w:sz w:val="24"/>
        </w:rPr>
      </w:pPr>
      <w:r>
        <w:rPr>
          <w:rFonts w:hint="eastAsia" w:ascii="宋体" w:hAnsi="宋体" w:cs="宋体"/>
          <w:kern w:val="1"/>
          <w:sz w:val="24"/>
        </w:rPr>
        <w:t>附表1：资格审查表</w:t>
      </w:r>
    </w:p>
    <w:p>
      <w:pPr>
        <w:spacing w:line="420" w:lineRule="exact"/>
        <w:ind w:firstLine="480" w:firstLineChars="200"/>
        <w:rPr>
          <w:rFonts w:ascii="宋体" w:hAnsi="宋体" w:cs="宋体"/>
          <w:kern w:val="1"/>
          <w:sz w:val="24"/>
        </w:rPr>
      </w:pPr>
      <w:r>
        <w:rPr>
          <w:rFonts w:hint="eastAsia" w:ascii="宋体" w:hAnsi="宋体" w:cs="宋体"/>
          <w:kern w:val="1"/>
          <w:sz w:val="24"/>
        </w:rPr>
        <w:t>附表2：符合性审查表</w:t>
      </w:r>
    </w:p>
    <w:p>
      <w:pPr>
        <w:spacing w:line="420" w:lineRule="exact"/>
        <w:ind w:firstLine="480" w:firstLineChars="200"/>
        <w:rPr>
          <w:rFonts w:ascii="宋体" w:hAnsi="宋体" w:cs="宋体"/>
          <w:kern w:val="1"/>
          <w:sz w:val="24"/>
        </w:rPr>
      </w:pPr>
      <w:r>
        <w:rPr>
          <w:rFonts w:hint="eastAsia" w:ascii="宋体" w:hAnsi="宋体" w:cs="宋体"/>
          <w:kern w:val="1"/>
          <w:sz w:val="24"/>
        </w:rPr>
        <w:t>附表3：详细评审评分表</w:t>
      </w:r>
    </w:p>
    <w:p>
      <w:pPr>
        <w:spacing w:line="420" w:lineRule="exact"/>
        <w:ind w:firstLine="560" w:firstLineChars="200"/>
        <w:jc w:val="left"/>
        <w:rPr>
          <w:rFonts w:ascii="宋体" w:hAnsi="宋体" w:cs="宋体"/>
          <w:kern w:val="1"/>
          <w:sz w:val="28"/>
          <w:szCs w:val="28"/>
        </w:rPr>
      </w:pPr>
      <w:r>
        <w:rPr>
          <w:rFonts w:ascii="宋体" w:hAnsi="宋体" w:cs="宋体"/>
          <w:kern w:val="1"/>
          <w:sz w:val="28"/>
          <w:szCs w:val="28"/>
        </w:rPr>
        <w:br w:type="page"/>
      </w:r>
      <w:r>
        <w:rPr>
          <w:rFonts w:hint="eastAsia" w:ascii="宋体" w:hAnsi="宋体" w:cs="宋体"/>
          <w:kern w:val="1"/>
          <w:sz w:val="28"/>
          <w:szCs w:val="28"/>
        </w:rPr>
        <w:t>附表1：</w:t>
      </w:r>
    </w:p>
    <w:p>
      <w:pPr>
        <w:spacing w:line="420" w:lineRule="exact"/>
        <w:jc w:val="center"/>
        <w:rPr>
          <w:rFonts w:ascii="宋体" w:hAnsi="宋体" w:cs="宋体"/>
          <w:b/>
          <w:kern w:val="1"/>
          <w:sz w:val="32"/>
          <w:szCs w:val="32"/>
        </w:rPr>
      </w:pPr>
      <w:r>
        <w:rPr>
          <w:rFonts w:hint="eastAsia" w:ascii="宋体" w:hAnsi="宋体" w:cs="宋体"/>
          <w:b/>
          <w:kern w:val="1"/>
          <w:sz w:val="32"/>
          <w:szCs w:val="32"/>
        </w:rPr>
        <w:t>资格审查表</w:t>
      </w:r>
    </w:p>
    <w:tbl>
      <w:tblPr>
        <w:tblStyle w:val="28"/>
        <w:tblpPr w:leftFromText="180" w:rightFromText="180" w:vertAnchor="text" w:horzAnchor="margin" w:tblpXSpec="center" w:tblpY="1"/>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4756"/>
        <w:gridCol w:w="739"/>
        <w:gridCol w:w="847"/>
        <w:gridCol w:w="696"/>
        <w:gridCol w:w="482"/>
        <w:gridCol w:w="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 w:hRule="atLeast"/>
          <w:jc w:val="center"/>
        </w:trPr>
        <w:tc>
          <w:tcPr>
            <w:tcW w:w="534" w:type="dxa"/>
            <w:vMerge w:val="restart"/>
            <w:vAlign w:val="center"/>
          </w:tcPr>
          <w:p>
            <w:pPr>
              <w:spacing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sz w:val="24"/>
              </w:rPr>
              <w:t>序号</w:t>
            </w:r>
          </w:p>
        </w:tc>
        <w:tc>
          <w:tcPr>
            <w:tcW w:w="1134" w:type="dxa"/>
            <w:vMerge w:val="restart"/>
            <w:vAlign w:val="center"/>
          </w:tcPr>
          <w:p>
            <w:pPr>
              <w:spacing w:line="420" w:lineRule="exact"/>
              <w:jc w:val="center"/>
              <w:rPr>
                <w:rFonts w:cs="宋体" w:asciiTheme="minorEastAsia" w:hAnsiTheme="minorEastAsia" w:eastAsiaTheme="minorEastAsia"/>
                <w:bCs/>
                <w:sz w:val="24"/>
              </w:rPr>
            </w:pPr>
            <w:r>
              <w:rPr>
                <w:rFonts w:asciiTheme="minorEastAsia" w:hAnsiTheme="minorEastAsia" w:eastAsiaTheme="minorEastAsia"/>
                <w:sz w:val="24"/>
              </w:rPr>
              <w:t>审查因素</w:t>
            </w:r>
          </w:p>
        </w:tc>
        <w:tc>
          <w:tcPr>
            <w:tcW w:w="4756" w:type="dxa"/>
            <w:vMerge w:val="restart"/>
            <w:vAlign w:val="center"/>
          </w:tcPr>
          <w:p>
            <w:pPr>
              <w:spacing w:line="420" w:lineRule="exact"/>
              <w:jc w:val="center"/>
              <w:rPr>
                <w:rFonts w:cs="宋体" w:asciiTheme="minorEastAsia" w:hAnsiTheme="minorEastAsia" w:eastAsiaTheme="minorEastAsia"/>
                <w:bCs/>
                <w:sz w:val="24"/>
              </w:rPr>
            </w:pPr>
            <w:r>
              <w:rPr>
                <w:rFonts w:asciiTheme="minorEastAsia" w:hAnsiTheme="minorEastAsia" w:eastAsiaTheme="minorEastAsia"/>
                <w:sz w:val="24"/>
              </w:rPr>
              <w:t>审查内容</w:t>
            </w:r>
          </w:p>
        </w:tc>
        <w:tc>
          <w:tcPr>
            <w:tcW w:w="3135" w:type="dxa"/>
            <w:gridSpan w:val="5"/>
          </w:tcPr>
          <w:p>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比选申请人名称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4" w:type="dxa"/>
            <w:vMerge w:val="continue"/>
            <w:vAlign w:val="center"/>
          </w:tcPr>
          <w:p>
            <w:pPr>
              <w:spacing w:line="420" w:lineRule="exact"/>
              <w:jc w:val="center"/>
              <w:rPr>
                <w:rFonts w:cs="宋体" w:asciiTheme="minorEastAsia" w:hAnsiTheme="minorEastAsia" w:eastAsiaTheme="minorEastAsia"/>
                <w:sz w:val="24"/>
              </w:rPr>
            </w:pPr>
          </w:p>
        </w:tc>
        <w:tc>
          <w:tcPr>
            <w:tcW w:w="1134" w:type="dxa"/>
            <w:vMerge w:val="continue"/>
            <w:vAlign w:val="center"/>
          </w:tcPr>
          <w:p>
            <w:pPr>
              <w:spacing w:line="420" w:lineRule="exact"/>
              <w:jc w:val="center"/>
              <w:rPr>
                <w:rFonts w:cs="宋体" w:asciiTheme="minorEastAsia" w:hAnsiTheme="minorEastAsia" w:eastAsiaTheme="minorEastAsia"/>
                <w:sz w:val="24"/>
              </w:rPr>
            </w:pPr>
          </w:p>
        </w:tc>
        <w:tc>
          <w:tcPr>
            <w:tcW w:w="4756" w:type="dxa"/>
            <w:vMerge w:val="continue"/>
            <w:vAlign w:val="center"/>
          </w:tcPr>
          <w:p>
            <w:pPr>
              <w:spacing w:line="420" w:lineRule="exact"/>
              <w:jc w:val="center"/>
              <w:rPr>
                <w:rFonts w:cs="宋体" w:asciiTheme="minorEastAsia" w:hAnsiTheme="minorEastAsia" w:eastAsiaTheme="minorEastAsia"/>
                <w:sz w:val="24"/>
              </w:rPr>
            </w:pPr>
          </w:p>
        </w:tc>
        <w:tc>
          <w:tcPr>
            <w:tcW w:w="739" w:type="dxa"/>
          </w:tcPr>
          <w:p>
            <w:pPr>
              <w:spacing w:line="280" w:lineRule="atLeast"/>
              <w:jc w:val="center"/>
              <w:rPr>
                <w:rFonts w:ascii="宋体" w:hAnsi="宋体" w:cs="宋体"/>
                <w:sz w:val="15"/>
                <w:szCs w:val="15"/>
              </w:rPr>
            </w:pPr>
          </w:p>
        </w:tc>
        <w:tc>
          <w:tcPr>
            <w:tcW w:w="847" w:type="dxa"/>
          </w:tcPr>
          <w:p>
            <w:pPr>
              <w:spacing w:line="280" w:lineRule="atLeast"/>
              <w:jc w:val="center"/>
              <w:rPr>
                <w:rFonts w:ascii="宋体" w:hAnsi="宋体" w:cs="宋体"/>
                <w:sz w:val="15"/>
                <w:szCs w:val="15"/>
              </w:rPr>
            </w:pPr>
          </w:p>
        </w:tc>
        <w:tc>
          <w:tcPr>
            <w:tcW w:w="696" w:type="dxa"/>
          </w:tcPr>
          <w:p>
            <w:pPr>
              <w:spacing w:line="280" w:lineRule="atLeast"/>
              <w:jc w:val="center"/>
              <w:rPr>
                <w:rFonts w:ascii="宋体" w:hAnsi="宋体" w:cs="宋体"/>
                <w:sz w:val="15"/>
                <w:szCs w:val="15"/>
              </w:rPr>
            </w:pPr>
          </w:p>
        </w:tc>
        <w:tc>
          <w:tcPr>
            <w:tcW w:w="482" w:type="dxa"/>
          </w:tcPr>
          <w:p>
            <w:pPr>
              <w:spacing w:line="420" w:lineRule="exact"/>
              <w:jc w:val="center"/>
              <w:rPr>
                <w:rFonts w:cs="宋体" w:asciiTheme="minorEastAsia" w:hAnsiTheme="minorEastAsia" w:eastAsiaTheme="minorEastAsia"/>
                <w:sz w:val="24"/>
              </w:rPr>
            </w:pPr>
          </w:p>
        </w:tc>
        <w:tc>
          <w:tcPr>
            <w:tcW w:w="371" w:type="dxa"/>
          </w:tcPr>
          <w:p>
            <w:pPr>
              <w:spacing w:line="42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5" w:hRule="atLeast"/>
          <w:jc w:val="center"/>
        </w:trPr>
        <w:tc>
          <w:tcPr>
            <w:tcW w:w="534" w:type="dxa"/>
            <w:vAlign w:val="center"/>
          </w:tcPr>
          <w:p>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134" w:type="dxa"/>
            <w:vAlign w:val="center"/>
          </w:tcPr>
          <w:p>
            <w:pPr>
              <w:spacing w:line="420" w:lineRule="exact"/>
              <w:jc w:val="center"/>
              <w:rPr>
                <w:rFonts w:cs="宋体" w:asciiTheme="minorEastAsia" w:hAnsiTheme="minorEastAsia" w:eastAsiaTheme="minorEastAsia"/>
                <w:sz w:val="24"/>
              </w:rPr>
            </w:pPr>
            <w:r>
              <w:rPr>
                <w:rFonts w:asciiTheme="minorEastAsia" w:hAnsiTheme="minorEastAsia" w:eastAsiaTheme="minorEastAsia"/>
                <w:sz w:val="24"/>
              </w:rPr>
              <w:t>投标人资格声明书</w:t>
            </w:r>
          </w:p>
        </w:tc>
        <w:tc>
          <w:tcPr>
            <w:tcW w:w="4756" w:type="dxa"/>
            <w:vAlign w:val="center"/>
          </w:tcPr>
          <w:p>
            <w:pPr>
              <w:jc w:val="left"/>
              <w:rPr>
                <w:rFonts w:cs="宋体" w:asciiTheme="minorEastAsia" w:hAnsiTheme="minorEastAsia" w:eastAsiaTheme="minorEastAsia"/>
                <w:sz w:val="24"/>
              </w:rPr>
            </w:pPr>
            <w:r>
              <w:rPr>
                <w:rFonts w:asciiTheme="minorEastAsia" w:hAnsiTheme="minorEastAsia" w:eastAsiaTheme="minorEastAsia"/>
                <w:sz w:val="24"/>
              </w:rPr>
              <w:t>提供了符合</w:t>
            </w:r>
            <w:r>
              <w:rPr>
                <w:rFonts w:hint="eastAsia" w:asciiTheme="minorEastAsia" w:hAnsiTheme="minorEastAsia" w:eastAsiaTheme="minorEastAsia"/>
                <w:sz w:val="24"/>
              </w:rPr>
              <w:t>比选</w:t>
            </w:r>
            <w:r>
              <w:rPr>
                <w:rFonts w:asciiTheme="minorEastAsia" w:hAnsiTheme="minorEastAsia" w:eastAsiaTheme="minorEastAsia"/>
                <w:sz w:val="24"/>
              </w:rPr>
              <w:t>文件要求的《申请人资格声明书》。</w:t>
            </w:r>
          </w:p>
        </w:tc>
        <w:tc>
          <w:tcPr>
            <w:tcW w:w="739" w:type="dxa"/>
          </w:tcPr>
          <w:p>
            <w:pPr>
              <w:jc w:val="left"/>
            </w:pPr>
          </w:p>
        </w:tc>
        <w:tc>
          <w:tcPr>
            <w:tcW w:w="847" w:type="dxa"/>
          </w:tcPr>
          <w:p>
            <w:pPr>
              <w:spacing w:line="420" w:lineRule="exact"/>
              <w:rPr>
                <w:rFonts w:cs="宋体" w:asciiTheme="minorEastAsia" w:hAnsiTheme="minorEastAsia" w:eastAsiaTheme="minorEastAsia"/>
                <w:sz w:val="24"/>
              </w:rPr>
            </w:pPr>
          </w:p>
        </w:tc>
        <w:tc>
          <w:tcPr>
            <w:tcW w:w="696" w:type="dxa"/>
          </w:tcPr>
          <w:p>
            <w:pPr>
              <w:spacing w:line="420" w:lineRule="exact"/>
              <w:rPr>
                <w:rFonts w:cs="宋体" w:asciiTheme="minorEastAsia" w:hAnsiTheme="minorEastAsia" w:eastAsiaTheme="minorEastAsia"/>
                <w:sz w:val="24"/>
              </w:rPr>
            </w:pPr>
          </w:p>
        </w:tc>
        <w:tc>
          <w:tcPr>
            <w:tcW w:w="482" w:type="dxa"/>
          </w:tcPr>
          <w:p>
            <w:pPr>
              <w:spacing w:line="420" w:lineRule="exact"/>
              <w:rPr>
                <w:rFonts w:cs="宋体" w:asciiTheme="minorEastAsia" w:hAnsiTheme="minorEastAsia" w:eastAsiaTheme="minorEastAsia"/>
                <w:sz w:val="24"/>
              </w:rPr>
            </w:pPr>
          </w:p>
        </w:tc>
        <w:tc>
          <w:tcPr>
            <w:tcW w:w="371" w:type="dxa"/>
          </w:tcPr>
          <w:p>
            <w:pPr>
              <w:spacing w:line="420" w:lineRule="exac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 w:hRule="atLeast"/>
          <w:jc w:val="center"/>
        </w:trPr>
        <w:tc>
          <w:tcPr>
            <w:tcW w:w="534" w:type="dxa"/>
            <w:vAlign w:val="center"/>
          </w:tcPr>
          <w:p>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134" w:type="dxa"/>
            <w:vAlign w:val="center"/>
          </w:tcPr>
          <w:p>
            <w:pPr>
              <w:spacing w:line="420" w:lineRule="exact"/>
              <w:jc w:val="center"/>
              <w:rPr>
                <w:rFonts w:cs="宋体" w:asciiTheme="minorEastAsia" w:hAnsiTheme="minorEastAsia" w:eastAsiaTheme="minorEastAsia"/>
                <w:sz w:val="24"/>
              </w:rPr>
            </w:pPr>
            <w:r>
              <w:rPr>
                <w:rFonts w:asciiTheme="minorEastAsia" w:hAnsiTheme="minorEastAsia" w:eastAsiaTheme="minorEastAsia"/>
                <w:sz w:val="24"/>
              </w:rPr>
              <w:t>营业执照等证明文件</w:t>
            </w:r>
          </w:p>
        </w:tc>
        <w:tc>
          <w:tcPr>
            <w:tcW w:w="4756" w:type="dxa"/>
            <w:vAlign w:val="center"/>
          </w:tcPr>
          <w:p>
            <w:pPr>
              <w:tabs>
                <w:tab w:val="left" w:pos="1080"/>
              </w:tabs>
              <w:snapToGrid w:val="0"/>
              <w:rPr>
                <w:rFonts w:asciiTheme="minorEastAsia" w:hAnsiTheme="minorEastAsia" w:eastAsiaTheme="minorEastAsia"/>
                <w:sz w:val="24"/>
              </w:rPr>
            </w:pPr>
            <w:r>
              <w:rPr>
                <w:rFonts w:hint="eastAsia" w:asciiTheme="minorEastAsia" w:hAnsiTheme="minorEastAsia" w:eastAsiaTheme="minorEastAsia"/>
                <w:sz w:val="24"/>
              </w:rPr>
              <w:t>申请</w:t>
            </w:r>
            <w:r>
              <w:rPr>
                <w:rFonts w:asciiTheme="minorEastAsia" w:hAnsiTheme="minorEastAsia" w:eastAsiaTheme="minorEastAsia"/>
                <w:sz w:val="24"/>
              </w:rPr>
              <w:t>人为企业（包括合伙企业）的，应提供有效的“营业执照”；</w:t>
            </w:r>
          </w:p>
          <w:p>
            <w:pPr>
              <w:tabs>
                <w:tab w:val="left" w:pos="1080"/>
              </w:tabs>
              <w:snapToGrid w:val="0"/>
              <w:rPr>
                <w:rFonts w:asciiTheme="minorEastAsia" w:hAnsiTheme="minorEastAsia" w:eastAsiaTheme="minorEastAsia"/>
                <w:sz w:val="24"/>
              </w:rPr>
            </w:pPr>
            <w:r>
              <w:rPr>
                <w:rFonts w:hint="eastAsia" w:asciiTheme="minorEastAsia" w:hAnsiTheme="minorEastAsia" w:eastAsiaTheme="minorEastAsia"/>
                <w:sz w:val="24"/>
              </w:rPr>
              <w:t>申请</w:t>
            </w:r>
            <w:r>
              <w:rPr>
                <w:rFonts w:asciiTheme="minorEastAsia" w:hAnsiTheme="minorEastAsia" w:eastAsiaTheme="minorEastAsia"/>
                <w:sz w:val="24"/>
              </w:rPr>
              <w:t>人为事业单位的，应提供有效的“事业单位法人证书”；</w:t>
            </w:r>
          </w:p>
          <w:p>
            <w:pPr>
              <w:tabs>
                <w:tab w:val="left" w:pos="1080"/>
              </w:tabs>
              <w:snapToGrid w:val="0"/>
              <w:rPr>
                <w:rFonts w:asciiTheme="minorEastAsia" w:hAnsiTheme="minorEastAsia" w:eastAsiaTheme="minorEastAsia"/>
                <w:sz w:val="24"/>
              </w:rPr>
            </w:pPr>
            <w:r>
              <w:rPr>
                <w:rFonts w:hint="eastAsia" w:asciiTheme="minorEastAsia" w:hAnsiTheme="minorEastAsia" w:eastAsiaTheme="minorEastAsia"/>
                <w:sz w:val="24"/>
              </w:rPr>
              <w:t>申请人是非企业机构的，应提供有效的“执业许可证”、“登记证书”等证明文件；</w:t>
            </w:r>
          </w:p>
          <w:p>
            <w:pPr>
              <w:tabs>
                <w:tab w:val="left" w:pos="1080"/>
              </w:tabs>
              <w:snapToGrid w:val="0"/>
              <w:rPr>
                <w:rFonts w:asciiTheme="minorEastAsia" w:hAnsiTheme="minorEastAsia" w:eastAsiaTheme="minorEastAsia"/>
                <w:sz w:val="24"/>
              </w:rPr>
            </w:pPr>
            <w:r>
              <w:rPr>
                <w:rFonts w:hint="eastAsia" w:asciiTheme="minorEastAsia" w:hAnsiTheme="minorEastAsia" w:eastAsiaTheme="minorEastAsia"/>
                <w:sz w:val="24"/>
              </w:rPr>
              <w:t>申请</w:t>
            </w:r>
            <w:r>
              <w:rPr>
                <w:rFonts w:asciiTheme="minorEastAsia" w:hAnsiTheme="minorEastAsia" w:eastAsiaTheme="minorEastAsia"/>
                <w:sz w:val="24"/>
              </w:rPr>
              <w:t>人是个体工商户的，应提供有效的“个体工商户营业执照”；</w:t>
            </w:r>
          </w:p>
          <w:p>
            <w:pPr>
              <w:tabs>
                <w:tab w:val="left" w:pos="1080"/>
              </w:tabs>
              <w:snapToGrid w:val="0"/>
              <w:rPr>
                <w:rFonts w:asciiTheme="minorEastAsia" w:hAnsiTheme="minorEastAsia" w:eastAsiaTheme="minorEastAsia"/>
                <w:sz w:val="24"/>
              </w:rPr>
            </w:pPr>
            <w:r>
              <w:rPr>
                <w:rFonts w:hint="eastAsia" w:asciiTheme="minorEastAsia" w:hAnsiTheme="minorEastAsia" w:eastAsiaTheme="minorEastAsia"/>
                <w:sz w:val="24"/>
              </w:rPr>
              <w:t>申请</w:t>
            </w:r>
            <w:r>
              <w:rPr>
                <w:rFonts w:asciiTheme="minorEastAsia" w:hAnsiTheme="minorEastAsia" w:eastAsiaTheme="minorEastAsia"/>
                <w:sz w:val="24"/>
              </w:rPr>
              <w:t>人是自然人的，应提供有效的自然人身份证明。</w:t>
            </w:r>
          </w:p>
          <w:p>
            <w:pPr>
              <w:tabs>
                <w:tab w:val="left" w:pos="709"/>
                <w:tab w:val="left" w:pos="1134"/>
              </w:tabs>
              <w:snapToGrid w:val="0"/>
              <w:ind w:right="46"/>
              <w:jc w:val="left"/>
              <w:rPr>
                <w:rFonts w:cs="宋体" w:asciiTheme="minorEastAsia" w:hAnsiTheme="minorEastAsia" w:eastAsiaTheme="minorEastAsia"/>
                <w:sz w:val="24"/>
              </w:rPr>
            </w:pPr>
            <w:r>
              <w:rPr>
                <w:rFonts w:hint="eastAsia" w:asciiTheme="minorEastAsia" w:hAnsiTheme="minorEastAsia" w:eastAsiaTheme="minorEastAsia"/>
                <w:color w:val="000000"/>
                <w:sz w:val="24"/>
              </w:rPr>
              <w:t>若本项目允许分支机构参加投标，则分支机构参加比选的，此处可提供该分支机构或其所属法人或其他组织的相应证明文件。</w:t>
            </w:r>
          </w:p>
        </w:tc>
        <w:tc>
          <w:tcPr>
            <w:tcW w:w="739"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847"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696"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482"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371" w:type="dxa"/>
          </w:tcPr>
          <w:p>
            <w:pPr>
              <w:tabs>
                <w:tab w:val="left" w:pos="709"/>
                <w:tab w:val="left" w:pos="1134"/>
              </w:tabs>
              <w:snapToGrid w:val="0"/>
              <w:spacing w:line="420" w:lineRule="exact"/>
              <w:ind w:right="46"/>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 w:hRule="atLeast"/>
          <w:jc w:val="center"/>
        </w:trPr>
        <w:tc>
          <w:tcPr>
            <w:tcW w:w="534" w:type="dxa"/>
            <w:vAlign w:val="center"/>
          </w:tcPr>
          <w:p>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134" w:type="dxa"/>
            <w:vAlign w:val="center"/>
          </w:tcPr>
          <w:p>
            <w:pPr>
              <w:spacing w:line="420" w:lineRule="exact"/>
              <w:jc w:val="center"/>
              <w:rPr>
                <w:rFonts w:cs="宋体" w:asciiTheme="minorEastAsia" w:hAnsiTheme="minorEastAsia" w:eastAsiaTheme="minorEastAsia"/>
                <w:sz w:val="24"/>
                <w:highlight w:val="green"/>
              </w:rPr>
            </w:pPr>
            <w:r>
              <w:rPr>
                <w:rFonts w:hint="eastAsia" w:asciiTheme="minorEastAsia" w:hAnsiTheme="minorEastAsia" w:eastAsiaTheme="minorEastAsia"/>
                <w:sz w:val="24"/>
              </w:rPr>
              <w:t>资格</w:t>
            </w:r>
            <w:r>
              <w:rPr>
                <w:rFonts w:asciiTheme="minorEastAsia" w:hAnsiTheme="minorEastAsia" w:eastAsiaTheme="minorEastAsia"/>
                <w:sz w:val="24"/>
              </w:rPr>
              <w:t>要求</w:t>
            </w:r>
          </w:p>
        </w:tc>
        <w:tc>
          <w:tcPr>
            <w:tcW w:w="4756" w:type="dxa"/>
            <w:vAlign w:val="center"/>
          </w:tcPr>
          <w:p>
            <w:pPr>
              <w:tabs>
                <w:tab w:val="left" w:pos="1080"/>
              </w:tabs>
              <w:snapToGrid w:val="0"/>
              <w:rPr>
                <w:rFonts w:ascii="宋体" w:hAnsi="宋体" w:cs="宋体"/>
                <w:sz w:val="24"/>
              </w:rPr>
            </w:pPr>
            <w:r>
              <w:rPr>
                <w:rFonts w:asciiTheme="minorEastAsia" w:hAnsiTheme="minorEastAsia" w:eastAsiaTheme="minorEastAsia"/>
                <w:color w:val="000000"/>
                <w:sz w:val="24"/>
              </w:rPr>
              <w:t>如有，见</w:t>
            </w:r>
            <w:r>
              <w:rPr>
                <w:rFonts w:asciiTheme="minorEastAsia" w:hAnsiTheme="minorEastAsia" w:eastAsiaTheme="minorEastAsia"/>
                <w:sz w:val="24"/>
              </w:rPr>
              <w:t>第一章《</w:t>
            </w:r>
            <w:r>
              <w:rPr>
                <w:rFonts w:hint="eastAsia" w:asciiTheme="minorEastAsia" w:hAnsiTheme="minorEastAsia" w:eastAsiaTheme="minorEastAsia"/>
                <w:sz w:val="24"/>
              </w:rPr>
              <w:t>比选</w:t>
            </w:r>
            <w:r>
              <w:rPr>
                <w:rFonts w:asciiTheme="minorEastAsia" w:hAnsiTheme="minorEastAsia" w:eastAsiaTheme="minorEastAsia"/>
                <w:sz w:val="24"/>
              </w:rPr>
              <w:t>邀请</w:t>
            </w:r>
            <w:r>
              <w:rPr>
                <w:rFonts w:hint="eastAsia" w:asciiTheme="minorEastAsia" w:hAnsiTheme="minorEastAsia" w:eastAsiaTheme="minorEastAsia"/>
                <w:sz w:val="24"/>
              </w:rPr>
              <w:t>函</w:t>
            </w:r>
            <w:r>
              <w:rPr>
                <w:rFonts w:asciiTheme="minorEastAsia" w:hAnsiTheme="minorEastAsia" w:eastAsiaTheme="minorEastAsia"/>
                <w:sz w:val="24"/>
              </w:rPr>
              <w:t>》</w:t>
            </w:r>
          </w:p>
        </w:tc>
        <w:tc>
          <w:tcPr>
            <w:tcW w:w="739"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847"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696"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482"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371" w:type="dxa"/>
          </w:tcPr>
          <w:p>
            <w:pPr>
              <w:tabs>
                <w:tab w:val="left" w:pos="709"/>
                <w:tab w:val="left" w:pos="1134"/>
              </w:tabs>
              <w:snapToGrid w:val="0"/>
              <w:spacing w:line="420" w:lineRule="exact"/>
              <w:ind w:right="46"/>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5" w:hRule="atLeast"/>
          <w:jc w:val="center"/>
        </w:trPr>
        <w:tc>
          <w:tcPr>
            <w:tcW w:w="534" w:type="dxa"/>
            <w:vAlign w:val="center"/>
          </w:tcPr>
          <w:p>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134" w:type="dxa"/>
            <w:vAlign w:val="center"/>
          </w:tcPr>
          <w:p>
            <w:pPr>
              <w:spacing w:line="420" w:lineRule="exact"/>
              <w:jc w:val="center"/>
              <w:rPr>
                <w:rFonts w:cs="宋体" w:asciiTheme="minorEastAsia" w:hAnsiTheme="minorEastAsia" w:eastAsiaTheme="minorEastAsia"/>
                <w:sz w:val="24"/>
              </w:rPr>
            </w:pPr>
            <w:r>
              <w:rPr>
                <w:rFonts w:asciiTheme="minorEastAsia" w:hAnsiTheme="minorEastAsia" w:eastAsiaTheme="minorEastAsia"/>
                <w:sz w:val="24"/>
              </w:rPr>
              <w:t>信用记录</w:t>
            </w:r>
          </w:p>
        </w:tc>
        <w:tc>
          <w:tcPr>
            <w:tcW w:w="4756" w:type="dxa"/>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查询渠道：信用中国网站和中国政府采购网（www.creditchina.gov.cn、www.ccgp.gov.cn）；</w:t>
            </w:r>
          </w:p>
          <w:p>
            <w:pPr>
              <w:tabs>
                <w:tab w:val="left" w:pos="900"/>
                <w:tab w:val="left" w:pos="1980"/>
              </w:tabs>
              <w:snapToGrid w:val="0"/>
              <w:rPr>
                <w:rFonts w:asciiTheme="minorEastAsia" w:hAnsiTheme="minorEastAsia" w:eastAsiaTheme="minorEastAsia"/>
                <w:sz w:val="24"/>
              </w:rPr>
            </w:pPr>
            <w:r>
              <w:rPr>
                <w:rFonts w:asciiTheme="minorEastAsia" w:hAnsiTheme="minorEastAsia" w:eastAsiaTheme="minorEastAsia"/>
                <w:sz w:val="24"/>
              </w:rPr>
              <w:t>截止时点：</w:t>
            </w:r>
            <w:r>
              <w:rPr>
                <w:rFonts w:hint="eastAsia" w:asciiTheme="minorEastAsia" w:hAnsiTheme="minorEastAsia" w:eastAsiaTheme="minorEastAsia"/>
                <w:sz w:val="24"/>
              </w:rPr>
              <w:t>比选</w:t>
            </w:r>
            <w:r>
              <w:rPr>
                <w:rFonts w:asciiTheme="minorEastAsia" w:hAnsiTheme="minorEastAsia" w:eastAsiaTheme="minorEastAsia"/>
                <w:sz w:val="24"/>
              </w:rPr>
              <w:t>截止时间以后、</w:t>
            </w:r>
            <w:r>
              <w:rPr>
                <w:rFonts w:hint="eastAsia" w:asciiTheme="minorEastAsia" w:hAnsiTheme="minorEastAsia" w:eastAsiaTheme="minorEastAsia"/>
                <w:sz w:val="24"/>
              </w:rPr>
              <w:t>资格审查阶段采购人</w:t>
            </w:r>
            <w:r>
              <w:rPr>
                <w:rFonts w:asciiTheme="minorEastAsia" w:hAnsiTheme="minorEastAsia" w:eastAsiaTheme="minorEastAsia"/>
                <w:sz w:val="24"/>
              </w:rPr>
              <w:t>实际查询时间；</w:t>
            </w:r>
          </w:p>
          <w:p>
            <w:pPr>
              <w:tabs>
                <w:tab w:val="left" w:pos="900"/>
                <w:tab w:val="left" w:pos="1980"/>
              </w:tabs>
              <w:snapToGrid w:val="0"/>
              <w:rPr>
                <w:rFonts w:asciiTheme="minorEastAsia" w:hAnsiTheme="minorEastAsia" w:eastAsiaTheme="minorEastAsia"/>
                <w:sz w:val="24"/>
              </w:rPr>
            </w:pPr>
            <w:r>
              <w:rPr>
                <w:rFonts w:asciiTheme="minorEastAsia" w:hAnsiTheme="minorEastAsia" w:eastAsiaTheme="minorEastAsia"/>
                <w:sz w:val="24"/>
              </w:rPr>
              <w:t>信用信息查询记录和证据留存具体方式：查询结果网页打印页作为查询记录和证据，与其他采购文件一并保存；</w:t>
            </w:r>
          </w:p>
          <w:p>
            <w:pPr>
              <w:tabs>
                <w:tab w:val="left" w:pos="709"/>
                <w:tab w:val="left" w:pos="1134"/>
              </w:tabs>
              <w:snapToGrid w:val="0"/>
              <w:ind w:right="46"/>
              <w:jc w:val="left"/>
              <w:rPr>
                <w:rFonts w:cs="宋体" w:asciiTheme="minorEastAsia" w:hAnsiTheme="minorEastAsia" w:eastAsiaTheme="minorEastAsia"/>
                <w:sz w:val="24"/>
              </w:rPr>
            </w:pPr>
            <w:r>
              <w:rPr>
                <w:rFonts w:asciiTheme="minorEastAsia" w:hAnsiTheme="minorEastAsia" w:eastAsiaTheme="minorEastAsia"/>
                <w:sz w:val="24"/>
              </w:rPr>
              <w:t>信用信息的使用原则：经认定的被列入失信被执行人、重大税收违法案件当事人名单、政府采购严重违法失信行为记录名单的</w:t>
            </w:r>
            <w:r>
              <w:rPr>
                <w:rFonts w:hint="eastAsia" w:asciiTheme="minorEastAsia" w:hAnsiTheme="minorEastAsia" w:eastAsiaTheme="minorEastAsia"/>
                <w:sz w:val="24"/>
              </w:rPr>
              <w:t>申请</w:t>
            </w:r>
            <w:r>
              <w:rPr>
                <w:rFonts w:asciiTheme="minorEastAsia" w:hAnsiTheme="minorEastAsia" w:eastAsiaTheme="minorEastAsia"/>
                <w:sz w:val="24"/>
              </w:rPr>
              <w:t>人，其</w:t>
            </w:r>
            <w:r>
              <w:rPr>
                <w:rFonts w:asciiTheme="minorEastAsia" w:hAnsiTheme="minorEastAsia" w:eastAsiaTheme="minorEastAsia"/>
                <w:b/>
                <w:sz w:val="24"/>
              </w:rPr>
              <w:t>投标无效</w:t>
            </w:r>
            <w:r>
              <w:rPr>
                <w:rFonts w:asciiTheme="minorEastAsia" w:hAnsiTheme="minorEastAsia" w:eastAsiaTheme="minorEastAsia"/>
                <w:sz w:val="24"/>
              </w:rPr>
              <w:t>。</w:t>
            </w:r>
          </w:p>
        </w:tc>
        <w:tc>
          <w:tcPr>
            <w:tcW w:w="739"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847"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696"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482" w:type="dxa"/>
          </w:tcPr>
          <w:p>
            <w:pPr>
              <w:tabs>
                <w:tab w:val="left" w:pos="709"/>
                <w:tab w:val="left" w:pos="1134"/>
              </w:tabs>
              <w:snapToGrid w:val="0"/>
              <w:spacing w:line="420" w:lineRule="exact"/>
              <w:ind w:right="46"/>
              <w:rPr>
                <w:rFonts w:cs="宋体" w:asciiTheme="minorEastAsia" w:hAnsiTheme="minorEastAsia" w:eastAsiaTheme="minorEastAsia"/>
                <w:sz w:val="24"/>
              </w:rPr>
            </w:pPr>
          </w:p>
        </w:tc>
        <w:tc>
          <w:tcPr>
            <w:tcW w:w="371" w:type="dxa"/>
          </w:tcPr>
          <w:p>
            <w:pPr>
              <w:tabs>
                <w:tab w:val="left" w:pos="709"/>
                <w:tab w:val="left" w:pos="1134"/>
              </w:tabs>
              <w:snapToGrid w:val="0"/>
              <w:spacing w:line="420" w:lineRule="exact"/>
              <w:ind w:right="46"/>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6424" w:type="dxa"/>
            <w:gridSpan w:val="3"/>
            <w:vAlign w:val="center"/>
          </w:tcPr>
          <w:p>
            <w:pPr>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最终结论：通过“√”，未通过“×”</w:t>
            </w:r>
          </w:p>
        </w:tc>
        <w:tc>
          <w:tcPr>
            <w:tcW w:w="739" w:type="dxa"/>
          </w:tcPr>
          <w:p>
            <w:pPr>
              <w:spacing w:line="420" w:lineRule="exact"/>
              <w:rPr>
                <w:rFonts w:cs="宋体" w:asciiTheme="minorEastAsia" w:hAnsiTheme="minorEastAsia" w:eastAsiaTheme="minorEastAsia"/>
                <w:sz w:val="24"/>
              </w:rPr>
            </w:pPr>
          </w:p>
        </w:tc>
        <w:tc>
          <w:tcPr>
            <w:tcW w:w="847" w:type="dxa"/>
          </w:tcPr>
          <w:p>
            <w:pPr>
              <w:spacing w:line="420" w:lineRule="exact"/>
              <w:rPr>
                <w:rFonts w:cs="宋体" w:asciiTheme="minorEastAsia" w:hAnsiTheme="minorEastAsia" w:eastAsiaTheme="minorEastAsia"/>
                <w:sz w:val="24"/>
              </w:rPr>
            </w:pPr>
          </w:p>
        </w:tc>
        <w:tc>
          <w:tcPr>
            <w:tcW w:w="696" w:type="dxa"/>
          </w:tcPr>
          <w:p>
            <w:pPr>
              <w:spacing w:line="420" w:lineRule="exact"/>
              <w:rPr>
                <w:rFonts w:cs="宋体" w:asciiTheme="minorEastAsia" w:hAnsiTheme="minorEastAsia" w:eastAsiaTheme="minorEastAsia"/>
                <w:sz w:val="24"/>
              </w:rPr>
            </w:pPr>
          </w:p>
        </w:tc>
        <w:tc>
          <w:tcPr>
            <w:tcW w:w="482" w:type="dxa"/>
          </w:tcPr>
          <w:p>
            <w:pPr>
              <w:spacing w:line="420" w:lineRule="exact"/>
              <w:rPr>
                <w:rFonts w:cs="宋体" w:asciiTheme="minorEastAsia" w:hAnsiTheme="minorEastAsia" w:eastAsiaTheme="minorEastAsia"/>
                <w:sz w:val="24"/>
              </w:rPr>
            </w:pPr>
          </w:p>
        </w:tc>
        <w:tc>
          <w:tcPr>
            <w:tcW w:w="371" w:type="dxa"/>
          </w:tcPr>
          <w:p>
            <w:pPr>
              <w:spacing w:line="420" w:lineRule="exact"/>
              <w:rPr>
                <w:rFonts w:cs="宋体" w:asciiTheme="minorEastAsia" w:hAnsiTheme="minorEastAsia" w:eastAsiaTheme="minorEastAsia"/>
                <w:sz w:val="24"/>
              </w:rPr>
            </w:pPr>
          </w:p>
        </w:tc>
      </w:tr>
    </w:tbl>
    <w:p>
      <w:pPr>
        <w:spacing w:line="420" w:lineRule="exact"/>
        <w:jc w:val="left"/>
        <w:rPr>
          <w:rFonts w:cs="宋体" w:asciiTheme="minorEastAsia" w:hAnsiTheme="minorEastAsia" w:eastAsiaTheme="minorEastAsia"/>
          <w:kern w:val="1"/>
          <w:sz w:val="24"/>
        </w:rPr>
      </w:pPr>
      <w:r>
        <w:rPr>
          <w:rFonts w:hint="eastAsia" w:cs="宋体" w:asciiTheme="minorEastAsia" w:hAnsiTheme="minorEastAsia" w:eastAsiaTheme="minorEastAsia"/>
          <w:kern w:val="1"/>
          <w:sz w:val="24"/>
        </w:rPr>
        <w:t>全体评委签字：</w:t>
      </w:r>
    </w:p>
    <w:p>
      <w:pPr>
        <w:spacing w:line="420" w:lineRule="exact"/>
        <w:jc w:val="right"/>
        <w:rPr>
          <w:rFonts w:ascii="宋体" w:hAnsi="宋体" w:cs="宋体"/>
          <w:sz w:val="28"/>
          <w:szCs w:val="28"/>
        </w:rPr>
      </w:pPr>
      <w:r>
        <w:rPr>
          <w:rFonts w:hint="eastAsia" w:cs="宋体" w:asciiTheme="minorEastAsia" w:hAnsiTheme="minorEastAsia" w:eastAsiaTheme="minorEastAsia"/>
          <w:kern w:val="1"/>
          <w:sz w:val="24"/>
        </w:rPr>
        <w:t>年  月  日</w:t>
      </w:r>
    </w:p>
    <w:p>
      <w:pPr>
        <w:spacing w:line="420" w:lineRule="exact"/>
        <w:rPr>
          <w:rFonts w:ascii="宋体" w:hAnsi="宋体" w:cs="宋体"/>
          <w:kern w:val="1"/>
          <w:sz w:val="28"/>
          <w:szCs w:val="28"/>
        </w:rPr>
        <w:sectPr>
          <w:footerReference r:id="rId3" w:type="default"/>
          <w:pgSz w:w="11907" w:h="16840"/>
          <w:pgMar w:top="1418" w:right="1418" w:bottom="1418" w:left="1418" w:header="720" w:footer="720" w:gutter="0"/>
          <w:cols w:space="720" w:num="1"/>
          <w:docGrid w:linePitch="286" w:charSpace="0"/>
        </w:sectPr>
      </w:pPr>
    </w:p>
    <w:p>
      <w:pPr>
        <w:spacing w:line="420" w:lineRule="exact"/>
        <w:rPr>
          <w:rFonts w:ascii="宋体" w:hAnsi="宋体" w:cs="宋体"/>
          <w:kern w:val="1"/>
          <w:sz w:val="28"/>
          <w:szCs w:val="28"/>
        </w:rPr>
      </w:pPr>
      <w:r>
        <w:rPr>
          <w:rFonts w:hint="eastAsia" w:ascii="宋体" w:hAnsi="宋体" w:cs="宋体"/>
          <w:kern w:val="1"/>
          <w:sz w:val="28"/>
          <w:szCs w:val="28"/>
        </w:rPr>
        <w:t>附表2：</w:t>
      </w:r>
    </w:p>
    <w:p>
      <w:pPr>
        <w:spacing w:line="420" w:lineRule="exact"/>
        <w:jc w:val="center"/>
        <w:rPr>
          <w:rFonts w:ascii="宋体" w:hAnsi="宋体" w:cs="宋体"/>
          <w:b/>
          <w:kern w:val="1"/>
          <w:sz w:val="32"/>
          <w:szCs w:val="32"/>
        </w:rPr>
      </w:pPr>
      <w:r>
        <w:rPr>
          <w:rFonts w:hint="eastAsia" w:ascii="宋体" w:hAnsi="宋体" w:cs="宋体"/>
          <w:b/>
          <w:kern w:val="1"/>
          <w:sz w:val="32"/>
          <w:szCs w:val="32"/>
        </w:rPr>
        <w:t>符合性审查表</w:t>
      </w:r>
    </w:p>
    <w:tbl>
      <w:tblPr>
        <w:tblStyle w:val="28"/>
        <w:tblW w:w="9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13"/>
        <w:gridCol w:w="3420"/>
        <w:gridCol w:w="713"/>
        <w:gridCol w:w="713"/>
        <w:gridCol w:w="713"/>
        <w:gridCol w:w="71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613" w:type="dxa"/>
            <w:vMerge w:val="restart"/>
            <w:vAlign w:val="center"/>
          </w:tcPr>
          <w:p>
            <w:pPr>
              <w:jc w:val="center"/>
              <w:rPr>
                <w:rFonts w:asciiTheme="minorEastAsia" w:hAnsiTheme="minorEastAsia" w:eastAsiaTheme="minorEastAsia"/>
                <w:sz w:val="24"/>
              </w:rPr>
            </w:pPr>
            <w:r>
              <w:rPr>
                <w:rFonts w:asciiTheme="minorEastAsia" w:hAnsiTheme="minorEastAsia" w:eastAsiaTheme="minorEastAsia"/>
                <w:color w:val="000000"/>
                <w:kern w:val="0"/>
                <w:sz w:val="24"/>
              </w:rPr>
              <w:t>审查因素</w:t>
            </w:r>
          </w:p>
        </w:tc>
        <w:tc>
          <w:tcPr>
            <w:tcW w:w="3420" w:type="dxa"/>
            <w:vMerge w:val="restart"/>
            <w:vAlign w:val="center"/>
          </w:tcPr>
          <w:p>
            <w:pPr>
              <w:jc w:val="center"/>
              <w:rPr>
                <w:rFonts w:asciiTheme="minorEastAsia" w:hAnsiTheme="minorEastAsia" w:eastAsiaTheme="minorEastAsia"/>
                <w:sz w:val="24"/>
              </w:rPr>
            </w:pPr>
            <w:r>
              <w:rPr>
                <w:rFonts w:asciiTheme="minorEastAsia" w:hAnsiTheme="minorEastAsia" w:eastAsiaTheme="minorEastAsia"/>
                <w:color w:val="000000"/>
                <w:kern w:val="0"/>
                <w:sz w:val="24"/>
              </w:rPr>
              <w:t>审查内容</w:t>
            </w:r>
          </w:p>
        </w:tc>
        <w:tc>
          <w:tcPr>
            <w:tcW w:w="3566" w:type="dxa"/>
            <w:gridSpan w:val="5"/>
            <w:vAlign w:val="center"/>
          </w:tcPr>
          <w:p>
            <w:pPr>
              <w:jc w:val="center"/>
              <w:rPr>
                <w:rFonts w:cs="Arial" w:asciiTheme="minorEastAsia" w:hAnsiTheme="minorEastAsia" w:eastAsiaTheme="minorEastAsia"/>
                <w:sz w:val="24"/>
              </w:rPr>
            </w:pPr>
            <w:r>
              <w:rPr>
                <w:rFonts w:hint="eastAsia" w:cs="宋体" w:asciiTheme="minorEastAsia" w:hAnsiTheme="minorEastAsia" w:eastAsiaTheme="minorEastAsia"/>
                <w:sz w:val="24"/>
              </w:rPr>
              <w:t>比选申请人名称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87" w:type="dxa"/>
            <w:vMerge w:val="continue"/>
            <w:vAlign w:val="center"/>
          </w:tcPr>
          <w:p>
            <w:pPr>
              <w:jc w:val="center"/>
              <w:rPr>
                <w:rFonts w:asciiTheme="minorEastAsia" w:hAnsiTheme="minorEastAsia" w:eastAsiaTheme="minorEastAsia"/>
                <w:sz w:val="24"/>
              </w:rPr>
            </w:pPr>
          </w:p>
        </w:tc>
        <w:tc>
          <w:tcPr>
            <w:tcW w:w="1613" w:type="dxa"/>
            <w:vMerge w:val="continue"/>
            <w:vAlign w:val="center"/>
          </w:tcPr>
          <w:p>
            <w:pPr>
              <w:jc w:val="center"/>
              <w:rPr>
                <w:rFonts w:asciiTheme="minorEastAsia" w:hAnsiTheme="minorEastAsia" w:eastAsiaTheme="minorEastAsia"/>
                <w:sz w:val="24"/>
              </w:rPr>
            </w:pPr>
          </w:p>
        </w:tc>
        <w:tc>
          <w:tcPr>
            <w:tcW w:w="3420" w:type="dxa"/>
            <w:vMerge w:val="continue"/>
            <w:vAlign w:val="center"/>
          </w:tcPr>
          <w:p>
            <w:pPr>
              <w:jc w:val="center"/>
              <w:rPr>
                <w:rFonts w:asciiTheme="minorEastAsia" w:hAnsiTheme="minorEastAsia" w:eastAsiaTheme="minorEastAsia"/>
                <w:sz w:val="24"/>
              </w:rPr>
            </w:pPr>
          </w:p>
        </w:tc>
        <w:tc>
          <w:tcPr>
            <w:tcW w:w="713" w:type="dxa"/>
          </w:tcPr>
          <w:p>
            <w:pPr>
              <w:spacing w:line="280" w:lineRule="atLeast"/>
              <w:jc w:val="center"/>
              <w:rPr>
                <w:rFonts w:asciiTheme="minorEastAsia" w:hAnsiTheme="minorEastAsia" w:eastAsiaTheme="minorEastAsia"/>
                <w:sz w:val="24"/>
              </w:rPr>
            </w:pPr>
          </w:p>
        </w:tc>
        <w:tc>
          <w:tcPr>
            <w:tcW w:w="713" w:type="dxa"/>
          </w:tcPr>
          <w:p>
            <w:pPr>
              <w:spacing w:line="280" w:lineRule="atLeast"/>
              <w:jc w:val="center"/>
              <w:rPr>
                <w:rFonts w:asciiTheme="minorEastAsia" w:hAnsiTheme="minorEastAsia" w:eastAsiaTheme="minorEastAsia"/>
                <w:sz w:val="24"/>
              </w:rPr>
            </w:pPr>
          </w:p>
        </w:tc>
        <w:tc>
          <w:tcPr>
            <w:tcW w:w="713" w:type="dxa"/>
          </w:tcPr>
          <w:p>
            <w:pPr>
              <w:spacing w:line="280" w:lineRule="atLeast"/>
              <w:jc w:val="center"/>
              <w:rPr>
                <w:rFonts w:asciiTheme="minorEastAsia" w:hAnsiTheme="minorEastAsia" w:eastAsiaTheme="minorEastAsia"/>
                <w:sz w:val="24"/>
              </w:rPr>
            </w:pPr>
          </w:p>
        </w:tc>
        <w:tc>
          <w:tcPr>
            <w:tcW w:w="713" w:type="dxa"/>
          </w:tcPr>
          <w:p>
            <w:pPr>
              <w:jc w:val="center"/>
              <w:rPr>
                <w:rFonts w:asciiTheme="minorEastAsia" w:hAnsiTheme="minorEastAsia" w:eastAsiaTheme="minorEastAsia"/>
                <w:sz w:val="24"/>
              </w:rPr>
            </w:pPr>
          </w:p>
        </w:tc>
        <w:tc>
          <w:tcPr>
            <w:tcW w:w="714"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613" w:type="dxa"/>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授权委托书</w:t>
            </w:r>
          </w:p>
        </w:tc>
        <w:tc>
          <w:tcPr>
            <w:tcW w:w="3420" w:type="dxa"/>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按</w:t>
            </w:r>
            <w:r>
              <w:rPr>
                <w:rFonts w:hint="eastAsia" w:asciiTheme="minorEastAsia" w:hAnsiTheme="minorEastAsia" w:eastAsiaTheme="minorEastAsia"/>
                <w:color w:val="000000"/>
                <w:kern w:val="0"/>
                <w:sz w:val="24"/>
              </w:rPr>
              <w:t>比选</w:t>
            </w:r>
            <w:r>
              <w:rPr>
                <w:rFonts w:asciiTheme="minorEastAsia" w:hAnsiTheme="minorEastAsia" w:eastAsiaTheme="minorEastAsia"/>
                <w:color w:val="000000"/>
                <w:kern w:val="0"/>
                <w:sz w:val="24"/>
              </w:rPr>
              <w:t>文件要求提供授权委托书；</w:t>
            </w: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4" w:type="dxa"/>
          </w:tcPr>
          <w:p>
            <w:pPr>
              <w:spacing w:line="240" w:lineRule="exact"/>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13" w:type="dxa"/>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投标报价</w:t>
            </w:r>
          </w:p>
        </w:tc>
        <w:tc>
          <w:tcPr>
            <w:tcW w:w="3420" w:type="dxa"/>
            <w:vAlign w:val="center"/>
          </w:tcPr>
          <w:p>
            <w:pPr>
              <w:widowControl/>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响应</w:t>
            </w:r>
            <w:r>
              <w:rPr>
                <w:rFonts w:asciiTheme="minorEastAsia" w:hAnsiTheme="minorEastAsia" w:eastAsiaTheme="minorEastAsia"/>
                <w:color w:val="000000"/>
                <w:kern w:val="0"/>
                <w:sz w:val="24"/>
              </w:rPr>
              <w:t>报价</w:t>
            </w:r>
            <w:r>
              <w:rPr>
                <w:rFonts w:hint="eastAsia" w:asciiTheme="minorEastAsia" w:hAnsiTheme="minorEastAsia" w:eastAsiaTheme="minorEastAsia"/>
                <w:color w:val="000000"/>
                <w:kern w:val="0"/>
                <w:sz w:val="24"/>
              </w:rPr>
              <w:t>未</w:t>
            </w:r>
            <w:r>
              <w:rPr>
                <w:rFonts w:asciiTheme="minorEastAsia" w:hAnsiTheme="minorEastAsia" w:eastAsiaTheme="minorEastAsia"/>
                <w:color w:val="000000"/>
                <w:sz w:val="24"/>
              </w:rPr>
              <w:t>超过</w:t>
            </w:r>
            <w:r>
              <w:rPr>
                <w:rFonts w:hint="eastAsia" w:asciiTheme="minorEastAsia" w:hAnsiTheme="minorEastAsia" w:eastAsiaTheme="minorEastAsia"/>
                <w:color w:val="000000"/>
                <w:sz w:val="24"/>
              </w:rPr>
              <w:t>比选</w:t>
            </w:r>
            <w:r>
              <w:rPr>
                <w:rFonts w:asciiTheme="minorEastAsia" w:hAnsiTheme="minorEastAsia" w:eastAsiaTheme="minorEastAsia"/>
                <w:color w:val="000000"/>
                <w:sz w:val="24"/>
              </w:rPr>
              <w:t>文件中规定的项目/采购包预算金额或者项目/采购包最高限价</w:t>
            </w:r>
            <w:r>
              <w:rPr>
                <w:rFonts w:asciiTheme="minorEastAsia" w:hAnsiTheme="minorEastAsia" w:eastAsiaTheme="minorEastAsia"/>
                <w:color w:val="000000"/>
                <w:kern w:val="0"/>
                <w:sz w:val="24"/>
              </w:rPr>
              <w:t>；</w:t>
            </w: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4" w:type="dxa"/>
          </w:tcPr>
          <w:p>
            <w:pPr>
              <w:spacing w:line="240" w:lineRule="exact"/>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613" w:type="dxa"/>
            <w:shd w:val="clear" w:color="auto" w:fill="FFFFFF"/>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报价唯一性</w:t>
            </w:r>
          </w:p>
        </w:tc>
        <w:tc>
          <w:tcPr>
            <w:tcW w:w="3420" w:type="dxa"/>
            <w:shd w:val="clear" w:color="auto" w:fill="FFFFFF"/>
            <w:vAlign w:val="center"/>
          </w:tcPr>
          <w:p>
            <w:pPr>
              <w:widowControl/>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响应</w:t>
            </w:r>
            <w:r>
              <w:rPr>
                <w:rFonts w:asciiTheme="minorEastAsia" w:hAnsiTheme="minorEastAsia" w:eastAsiaTheme="minorEastAsia"/>
                <w:color w:val="000000"/>
                <w:kern w:val="0"/>
                <w:sz w:val="24"/>
              </w:rPr>
              <w:t>文件</w:t>
            </w:r>
            <w:r>
              <w:rPr>
                <w:rFonts w:hint="eastAsia" w:asciiTheme="minorEastAsia" w:hAnsiTheme="minorEastAsia" w:eastAsiaTheme="minorEastAsia"/>
                <w:color w:val="000000"/>
                <w:kern w:val="0"/>
                <w:sz w:val="24"/>
              </w:rPr>
              <w:t>未</w:t>
            </w:r>
            <w:r>
              <w:rPr>
                <w:rFonts w:hint="eastAsia" w:asciiTheme="minorEastAsia" w:hAnsiTheme="minorEastAsia" w:eastAsiaTheme="minorEastAsia"/>
                <w:sz w:val="24"/>
              </w:rPr>
              <w:t>出现可选择性或可调整的报价（比选文件另有规定的除外）</w:t>
            </w:r>
            <w:r>
              <w:rPr>
                <w:rFonts w:asciiTheme="minorEastAsia" w:hAnsiTheme="minorEastAsia" w:eastAsiaTheme="minorEastAsia"/>
                <w:color w:val="000000"/>
                <w:kern w:val="0"/>
                <w:sz w:val="24"/>
              </w:rPr>
              <w:t>；</w:t>
            </w: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4" w:type="dxa"/>
          </w:tcPr>
          <w:p>
            <w:pPr>
              <w:spacing w:line="240" w:lineRule="exact"/>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613" w:type="dxa"/>
            <w:shd w:val="clear" w:color="auto" w:fill="FFFFFF"/>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投标有效期</w:t>
            </w:r>
          </w:p>
        </w:tc>
        <w:tc>
          <w:tcPr>
            <w:tcW w:w="3420" w:type="dxa"/>
            <w:shd w:val="clear" w:color="auto" w:fill="FFFFFF"/>
            <w:vAlign w:val="center"/>
          </w:tcPr>
          <w:p>
            <w:pPr>
              <w:widowControl/>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响应</w:t>
            </w:r>
            <w:r>
              <w:rPr>
                <w:rFonts w:asciiTheme="minorEastAsia" w:hAnsiTheme="minorEastAsia" w:eastAsiaTheme="minorEastAsia"/>
                <w:color w:val="000000"/>
                <w:kern w:val="0"/>
                <w:sz w:val="24"/>
              </w:rPr>
              <w:t>文件中承诺的</w:t>
            </w:r>
            <w:r>
              <w:rPr>
                <w:rFonts w:hint="eastAsia" w:asciiTheme="minorEastAsia" w:hAnsiTheme="minorEastAsia" w:eastAsiaTheme="minorEastAsia"/>
                <w:color w:val="000000"/>
                <w:kern w:val="0"/>
                <w:sz w:val="24"/>
              </w:rPr>
              <w:t>响应</w:t>
            </w:r>
            <w:r>
              <w:rPr>
                <w:rFonts w:asciiTheme="minorEastAsia" w:hAnsiTheme="minorEastAsia" w:eastAsiaTheme="minorEastAsia"/>
                <w:color w:val="000000"/>
                <w:kern w:val="0"/>
                <w:sz w:val="24"/>
              </w:rPr>
              <w:t>有效期</w:t>
            </w:r>
            <w:r>
              <w:rPr>
                <w:rFonts w:hint="eastAsia" w:asciiTheme="minorEastAsia" w:hAnsiTheme="minorEastAsia" w:eastAsiaTheme="minorEastAsia"/>
                <w:color w:val="000000"/>
                <w:kern w:val="0"/>
                <w:sz w:val="24"/>
              </w:rPr>
              <w:t>满足比选</w:t>
            </w:r>
            <w:r>
              <w:rPr>
                <w:rFonts w:asciiTheme="minorEastAsia" w:hAnsiTheme="minorEastAsia" w:eastAsiaTheme="minorEastAsia"/>
                <w:color w:val="000000"/>
                <w:kern w:val="0"/>
                <w:sz w:val="24"/>
              </w:rPr>
              <w:t>文件中载明的</w:t>
            </w:r>
            <w:r>
              <w:rPr>
                <w:rFonts w:hint="eastAsia" w:asciiTheme="minorEastAsia" w:hAnsiTheme="minorEastAsia" w:eastAsiaTheme="minorEastAsia"/>
                <w:color w:val="000000"/>
                <w:kern w:val="0"/>
                <w:sz w:val="24"/>
              </w:rPr>
              <w:t>响应</w:t>
            </w:r>
            <w:r>
              <w:rPr>
                <w:rFonts w:asciiTheme="minorEastAsia" w:hAnsiTheme="minorEastAsia" w:eastAsiaTheme="minorEastAsia"/>
                <w:color w:val="000000"/>
                <w:kern w:val="0"/>
                <w:sz w:val="24"/>
              </w:rPr>
              <w:t>有效期的；</w:t>
            </w: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4" w:type="dxa"/>
          </w:tcPr>
          <w:p>
            <w:pPr>
              <w:spacing w:line="240" w:lineRule="exact"/>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613" w:type="dxa"/>
            <w:shd w:val="clear" w:color="auto" w:fill="FFFFFF"/>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签署、盖章</w:t>
            </w:r>
          </w:p>
        </w:tc>
        <w:tc>
          <w:tcPr>
            <w:tcW w:w="3420" w:type="dxa"/>
            <w:shd w:val="clear" w:color="auto" w:fill="FFFFFF"/>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按照</w:t>
            </w:r>
            <w:r>
              <w:rPr>
                <w:rFonts w:hint="eastAsia" w:asciiTheme="minorEastAsia" w:hAnsiTheme="minorEastAsia" w:eastAsiaTheme="minorEastAsia"/>
                <w:color w:val="000000"/>
                <w:kern w:val="0"/>
                <w:sz w:val="24"/>
              </w:rPr>
              <w:t>比选</w:t>
            </w:r>
            <w:r>
              <w:rPr>
                <w:rFonts w:asciiTheme="minorEastAsia" w:hAnsiTheme="minorEastAsia" w:eastAsiaTheme="minorEastAsia"/>
                <w:color w:val="000000"/>
                <w:kern w:val="0"/>
                <w:sz w:val="24"/>
              </w:rPr>
              <w:t>文件要求签署、盖章的；</w:t>
            </w: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4" w:type="dxa"/>
          </w:tcPr>
          <w:p>
            <w:pPr>
              <w:spacing w:line="240" w:lineRule="exact"/>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613" w:type="dxa"/>
            <w:shd w:val="clear" w:color="auto" w:fill="FFFFFF"/>
            <w:vAlign w:val="center"/>
          </w:tcPr>
          <w:p>
            <w:pPr>
              <w:widowControl/>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实质性格式</w:t>
            </w:r>
          </w:p>
        </w:tc>
        <w:tc>
          <w:tcPr>
            <w:tcW w:w="3420" w:type="dxa"/>
            <w:shd w:val="clear" w:color="auto" w:fill="FFFFFF"/>
            <w:vAlign w:val="center"/>
          </w:tcPr>
          <w:p>
            <w:pPr>
              <w:widowControl/>
              <w:jc w:val="left"/>
              <w:rPr>
                <w:rFonts w:asciiTheme="minorEastAsia" w:hAnsiTheme="minorEastAsia" w:eastAsiaTheme="minorEastAsia"/>
                <w:color w:val="000000"/>
                <w:kern w:val="0"/>
                <w:sz w:val="24"/>
              </w:rPr>
            </w:pPr>
            <w:r>
              <w:rPr>
                <w:rFonts w:hint="eastAsia" w:asciiTheme="minorEastAsia" w:hAnsiTheme="minorEastAsia" w:eastAsiaTheme="minorEastAsia"/>
                <w:kern w:val="0"/>
                <w:sz w:val="24"/>
              </w:rPr>
              <w:t>标记为</w:t>
            </w:r>
            <w:r>
              <w:rPr>
                <w:rFonts w:asciiTheme="minorEastAsia" w:hAnsiTheme="minorEastAsia" w:eastAsiaTheme="minorEastAsia"/>
                <w:kern w:val="0"/>
                <w:sz w:val="24"/>
              </w:rPr>
              <w:t>“实质性格式”的</w:t>
            </w:r>
            <w:r>
              <w:rPr>
                <w:rFonts w:hint="eastAsia" w:asciiTheme="minorEastAsia" w:hAnsiTheme="minorEastAsia" w:eastAsiaTheme="minorEastAsia"/>
                <w:kern w:val="0"/>
                <w:sz w:val="24"/>
              </w:rPr>
              <w:t>文件均按比选</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要求提供；</w:t>
            </w: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4" w:type="dxa"/>
          </w:tcPr>
          <w:p>
            <w:pPr>
              <w:spacing w:line="240" w:lineRule="exact"/>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613" w:type="dxa"/>
            <w:shd w:val="clear" w:color="auto" w:fill="FFFFFF"/>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报价合理性</w:t>
            </w:r>
          </w:p>
        </w:tc>
        <w:tc>
          <w:tcPr>
            <w:tcW w:w="3420" w:type="dxa"/>
            <w:shd w:val="clear" w:color="auto" w:fill="FFFFFF"/>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报价合理，或</w:t>
            </w:r>
            <w:r>
              <w:rPr>
                <w:rFonts w:hint="eastAsia" w:asciiTheme="minorEastAsia" w:hAnsiTheme="minorEastAsia" w:eastAsiaTheme="minorEastAsia"/>
                <w:sz w:val="24"/>
              </w:rPr>
              <w:t>申请人的报价明显低于其他通过符合性审查申请人的报价，</w:t>
            </w:r>
            <w:r>
              <w:rPr>
                <w:rFonts w:asciiTheme="minorEastAsia" w:hAnsiTheme="minorEastAsia" w:eastAsiaTheme="minorEastAsia"/>
                <w:sz w:val="24"/>
              </w:rPr>
              <w:t>有可能影响产品质量或者不能诚信履约的</w:t>
            </w:r>
            <w:r>
              <w:rPr>
                <w:rFonts w:hint="eastAsia" w:asciiTheme="minorEastAsia" w:hAnsiTheme="minorEastAsia" w:eastAsiaTheme="minorEastAsia"/>
                <w:sz w:val="24"/>
              </w:rPr>
              <w:t>，能够应评标委员会要求在规定时间内证明其报价合理性的</w:t>
            </w:r>
            <w:r>
              <w:rPr>
                <w:rFonts w:asciiTheme="minorEastAsia" w:hAnsiTheme="minorEastAsia" w:eastAsiaTheme="minorEastAsia"/>
                <w:color w:val="000000"/>
                <w:kern w:val="0"/>
                <w:sz w:val="24"/>
              </w:rPr>
              <w:t>；</w:t>
            </w: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4" w:type="dxa"/>
          </w:tcPr>
          <w:p>
            <w:pPr>
              <w:spacing w:line="240" w:lineRule="exact"/>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87"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613" w:type="dxa"/>
            <w:shd w:val="clear" w:color="auto" w:fill="FFFFFF"/>
            <w:vAlign w:val="center"/>
          </w:tcPr>
          <w:p>
            <w:pPr>
              <w:widowControl/>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其他无效情形</w:t>
            </w:r>
          </w:p>
        </w:tc>
        <w:tc>
          <w:tcPr>
            <w:tcW w:w="3420" w:type="dxa"/>
            <w:shd w:val="clear" w:color="auto" w:fill="FFFFFF"/>
            <w:vAlign w:val="center"/>
          </w:tcPr>
          <w:p>
            <w:pPr>
              <w:widowControl/>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sz w:val="24"/>
              </w:rPr>
              <w:t>申请</w:t>
            </w:r>
            <w:r>
              <w:rPr>
                <w:rFonts w:asciiTheme="minorEastAsia" w:hAnsiTheme="minorEastAsia" w:eastAsiaTheme="minorEastAsia"/>
                <w:color w:val="000000"/>
                <w:sz w:val="24"/>
              </w:rPr>
              <w:t>人、</w:t>
            </w:r>
            <w:r>
              <w:rPr>
                <w:rFonts w:hint="eastAsia" w:asciiTheme="minorEastAsia" w:hAnsiTheme="minorEastAsia" w:eastAsiaTheme="minorEastAsia"/>
                <w:color w:val="000000"/>
                <w:sz w:val="24"/>
              </w:rPr>
              <w:t>响应</w:t>
            </w:r>
            <w:r>
              <w:rPr>
                <w:rFonts w:asciiTheme="minorEastAsia" w:hAnsiTheme="minorEastAsia" w:eastAsiaTheme="minorEastAsia"/>
                <w:color w:val="000000"/>
                <w:sz w:val="24"/>
              </w:rPr>
              <w:t>文件</w:t>
            </w:r>
            <w:r>
              <w:rPr>
                <w:rFonts w:hint="eastAsia" w:asciiTheme="minorEastAsia" w:hAnsiTheme="minorEastAsia" w:eastAsiaTheme="minorEastAsia"/>
                <w:color w:val="000000"/>
                <w:sz w:val="24"/>
              </w:rPr>
              <w:t>不存在</w:t>
            </w:r>
            <w:r>
              <w:rPr>
                <w:rFonts w:asciiTheme="minorEastAsia" w:hAnsiTheme="minorEastAsia" w:eastAsiaTheme="minorEastAsia"/>
                <w:color w:val="000000"/>
                <w:sz w:val="24"/>
              </w:rPr>
              <w:t>不符合法律、法规和</w:t>
            </w:r>
            <w:r>
              <w:rPr>
                <w:rFonts w:hint="eastAsia" w:asciiTheme="minorEastAsia" w:hAnsiTheme="minorEastAsia" w:eastAsiaTheme="minorEastAsia"/>
                <w:color w:val="000000"/>
                <w:sz w:val="24"/>
              </w:rPr>
              <w:t>比选</w:t>
            </w:r>
            <w:r>
              <w:rPr>
                <w:rFonts w:asciiTheme="minorEastAsia" w:hAnsiTheme="minorEastAsia" w:eastAsiaTheme="minorEastAsia"/>
                <w:color w:val="000000"/>
                <w:sz w:val="24"/>
              </w:rPr>
              <w:t>文件规定的其他无效情形。</w:t>
            </w: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3" w:type="dxa"/>
          </w:tcPr>
          <w:p>
            <w:pPr>
              <w:spacing w:line="240" w:lineRule="exact"/>
              <w:rPr>
                <w:rFonts w:cs="Arial" w:asciiTheme="minorEastAsia" w:hAnsiTheme="minorEastAsia" w:eastAsiaTheme="minorEastAsia"/>
                <w:sz w:val="24"/>
              </w:rPr>
            </w:pPr>
          </w:p>
        </w:tc>
        <w:tc>
          <w:tcPr>
            <w:tcW w:w="714" w:type="dxa"/>
          </w:tcPr>
          <w:p>
            <w:pPr>
              <w:spacing w:line="240" w:lineRule="exact"/>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620"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最终结论：通过 “√”未通过“×”。</w:t>
            </w:r>
          </w:p>
        </w:tc>
        <w:tc>
          <w:tcPr>
            <w:tcW w:w="713" w:type="dxa"/>
          </w:tcPr>
          <w:p>
            <w:pPr>
              <w:keepNext/>
              <w:spacing w:before="60" w:beforeLines="25" w:after="60" w:afterLines="25" w:line="240" w:lineRule="exact"/>
              <w:jc w:val="left"/>
              <w:rPr>
                <w:rFonts w:cs="Arial" w:asciiTheme="minorEastAsia" w:hAnsiTheme="minorEastAsia" w:eastAsiaTheme="minorEastAsia"/>
                <w:sz w:val="24"/>
              </w:rPr>
            </w:pPr>
          </w:p>
        </w:tc>
        <w:tc>
          <w:tcPr>
            <w:tcW w:w="713" w:type="dxa"/>
          </w:tcPr>
          <w:p>
            <w:pPr>
              <w:keepNext/>
              <w:spacing w:before="60" w:beforeLines="25" w:after="60" w:afterLines="25" w:line="240" w:lineRule="exact"/>
              <w:jc w:val="left"/>
              <w:rPr>
                <w:rFonts w:cs="Arial" w:asciiTheme="minorEastAsia" w:hAnsiTheme="minorEastAsia" w:eastAsiaTheme="minorEastAsia"/>
                <w:sz w:val="24"/>
              </w:rPr>
            </w:pPr>
          </w:p>
        </w:tc>
        <w:tc>
          <w:tcPr>
            <w:tcW w:w="713" w:type="dxa"/>
          </w:tcPr>
          <w:p>
            <w:pPr>
              <w:keepNext/>
              <w:spacing w:before="60" w:beforeLines="25" w:after="60" w:afterLines="25" w:line="240" w:lineRule="exact"/>
              <w:jc w:val="left"/>
              <w:rPr>
                <w:rFonts w:cs="Arial" w:asciiTheme="minorEastAsia" w:hAnsiTheme="minorEastAsia" w:eastAsiaTheme="minorEastAsia"/>
                <w:sz w:val="24"/>
              </w:rPr>
            </w:pPr>
          </w:p>
        </w:tc>
        <w:tc>
          <w:tcPr>
            <w:tcW w:w="713" w:type="dxa"/>
          </w:tcPr>
          <w:p>
            <w:pPr>
              <w:keepNext/>
              <w:spacing w:before="60" w:beforeLines="25" w:after="60" w:afterLines="25" w:line="240" w:lineRule="exact"/>
              <w:jc w:val="left"/>
              <w:rPr>
                <w:rFonts w:cs="Arial" w:asciiTheme="minorEastAsia" w:hAnsiTheme="minorEastAsia" w:eastAsiaTheme="minorEastAsia"/>
                <w:sz w:val="24"/>
              </w:rPr>
            </w:pPr>
          </w:p>
        </w:tc>
        <w:tc>
          <w:tcPr>
            <w:tcW w:w="714" w:type="dxa"/>
          </w:tcPr>
          <w:p>
            <w:pPr>
              <w:keepNext/>
              <w:spacing w:before="60" w:beforeLines="25" w:after="60" w:afterLines="25" w:line="240" w:lineRule="exact"/>
              <w:jc w:val="left"/>
              <w:rPr>
                <w:rFonts w:cs="Arial" w:asciiTheme="minorEastAsia" w:hAnsiTheme="minorEastAsia" w:eastAsiaTheme="minorEastAsia"/>
                <w:sz w:val="24"/>
              </w:rPr>
            </w:pPr>
          </w:p>
        </w:tc>
      </w:tr>
    </w:tbl>
    <w:p>
      <w:pPr>
        <w:spacing w:line="420" w:lineRule="exact"/>
        <w:jc w:val="left"/>
        <w:rPr>
          <w:rFonts w:cs="宋体" w:asciiTheme="minorEastAsia" w:hAnsiTheme="minorEastAsia" w:eastAsiaTheme="minorEastAsia"/>
          <w:kern w:val="1"/>
          <w:sz w:val="24"/>
        </w:rPr>
      </w:pPr>
      <w:r>
        <w:rPr>
          <w:rFonts w:hint="eastAsia" w:cs="宋体" w:asciiTheme="minorEastAsia" w:hAnsiTheme="minorEastAsia" w:eastAsiaTheme="minorEastAsia"/>
          <w:kern w:val="1"/>
          <w:sz w:val="24"/>
        </w:rPr>
        <w:t>全体评委签字：</w:t>
      </w:r>
    </w:p>
    <w:p>
      <w:pPr>
        <w:spacing w:line="420" w:lineRule="exact"/>
        <w:jc w:val="right"/>
        <w:rPr>
          <w:rFonts w:cs="宋体" w:asciiTheme="minorEastAsia" w:hAnsiTheme="minorEastAsia" w:eastAsiaTheme="minorEastAsia"/>
          <w:sz w:val="24"/>
        </w:rPr>
      </w:pPr>
      <w:r>
        <w:rPr>
          <w:rFonts w:hint="eastAsia" w:cs="宋体" w:asciiTheme="minorEastAsia" w:hAnsiTheme="minorEastAsia" w:eastAsiaTheme="minorEastAsia"/>
          <w:kern w:val="1"/>
          <w:sz w:val="24"/>
        </w:rPr>
        <w:t>年  月  日</w:t>
      </w:r>
    </w:p>
    <w:p>
      <w:pPr>
        <w:widowControl/>
        <w:adjustRightInd w:val="0"/>
        <w:snapToGrid w:val="0"/>
        <w:spacing w:line="360" w:lineRule="auto"/>
        <w:ind w:firstLine="643" w:firstLineChars="200"/>
        <w:jc w:val="center"/>
        <w:rPr>
          <w:rFonts w:hint="eastAsia" w:ascii="仿宋" w:hAnsi="仿宋" w:eastAsia="仿宋" w:cs="宋体"/>
          <w:b/>
          <w:bCs/>
          <w:color w:val="000000" w:themeColor="text1"/>
          <w:kern w:val="0"/>
          <w:sz w:val="32"/>
          <w:szCs w:val="32"/>
          <w14:textFill>
            <w14:solidFill>
              <w14:schemeClr w14:val="tx1"/>
            </w14:solidFill>
          </w14:textFill>
        </w:rPr>
        <w:sectPr>
          <w:pgSz w:w="11906" w:h="16838"/>
          <w:pgMar w:top="1800" w:right="1440" w:bottom="1800" w:left="1440" w:header="851" w:footer="992" w:gutter="0"/>
          <w:cols w:space="720" w:num="1"/>
          <w:docGrid w:type="lines" w:linePitch="312" w:charSpace="0"/>
        </w:sectPr>
      </w:pPr>
    </w:p>
    <w:p>
      <w:pPr>
        <w:widowControl/>
        <w:adjustRightInd w:val="0"/>
        <w:snapToGrid w:val="0"/>
        <w:spacing w:line="360" w:lineRule="auto"/>
        <w:ind w:firstLine="643" w:firstLineChars="200"/>
        <w:jc w:val="center"/>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XX项目参选单位评分表</w:t>
      </w:r>
      <w:r>
        <w:rPr>
          <w:rFonts w:ascii="仿宋" w:hAnsi="仿宋" w:eastAsia="仿宋" w:cs="宋体"/>
          <w:b/>
          <w:bCs/>
          <w:color w:val="000000" w:themeColor="text1"/>
          <w:kern w:val="0"/>
          <w:sz w:val="32"/>
          <w:szCs w:val="32"/>
          <w14:textFill>
            <w14:solidFill>
              <w14:schemeClr w14:val="tx1"/>
            </w14:solidFill>
          </w14:textFill>
        </w:rPr>
        <w:t xml:space="preserve"> </w:t>
      </w:r>
    </w:p>
    <w:p>
      <w:pPr>
        <w:widowControl/>
        <w:adjustRightInd w:val="0"/>
        <w:snapToGrid w:val="0"/>
        <w:spacing w:line="360" w:lineRule="auto"/>
        <w:ind w:firstLine="643" w:firstLineChars="200"/>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项目名称： </w:t>
      </w:r>
      <w:r>
        <w:rPr>
          <w:rFonts w:ascii="仿宋" w:hAnsi="仿宋" w:eastAsia="仿宋" w:cs="宋体"/>
          <w:b/>
          <w:bCs/>
          <w:color w:val="000000" w:themeColor="text1"/>
          <w:kern w:val="0"/>
          <w:sz w:val="32"/>
          <w:szCs w:val="32"/>
          <w14:textFill>
            <w14:solidFill>
              <w14:schemeClr w14:val="tx1"/>
            </w14:solidFill>
          </w14:textFill>
        </w:rPr>
        <w:t xml:space="preserve">                                                     </w:t>
      </w:r>
      <w:r>
        <w:rPr>
          <w:rFonts w:hint="eastAsia" w:ascii="仿宋" w:hAnsi="仿宋" w:eastAsia="仿宋" w:cs="宋体"/>
          <w:b/>
          <w:bCs/>
          <w:color w:val="000000" w:themeColor="text1"/>
          <w:kern w:val="0"/>
          <w:sz w:val="32"/>
          <w:szCs w:val="32"/>
          <w14:textFill>
            <w14:solidFill>
              <w14:schemeClr w14:val="tx1"/>
            </w14:solidFill>
          </w14:textFill>
        </w:rPr>
        <w:t xml:space="preserve">年 </w:t>
      </w:r>
      <w:r>
        <w:rPr>
          <w:rFonts w:ascii="仿宋" w:hAnsi="仿宋" w:eastAsia="仿宋" w:cs="宋体"/>
          <w:b/>
          <w:bCs/>
          <w:color w:val="000000" w:themeColor="text1"/>
          <w:kern w:val="0"/>
          <w:sz w:val="32"/>
          <w:szCs w:val="32"/>
          <w14:textFill>
            <w14:solidFill>
              <w14:schemeClr w14:val="tx1"/>
            </w14:solidFill>
          </w14:textFill>
        </w:rPr>
        <w:t xml:space="preserve"> </w:t>
      </w:r>
      <w:r>
        <w:rPr>
          <w:rFonts w:hint="eastAsia" w:ascii="仿宋" w:hAnsi="仿宋" w:eastAsia="仿宋" w:cs="宋体"/>
          <w:b/>
          <w:bCs/>
          <w:color w:val="000000" w:themeColor="text1"/>
          <w:kern w:val="0"/>
          <w:sz w:val="32"/>
          <w:szCs w:val="32"/>
          <w14:textFill>
            <w14:solidFill>
              <w14:schemeClr w14:val="tx1"/>
            </w14:solidFill>
          </w14:textFill>
        </w:rPr>
        <w:t xml:space="preserve">月 </w:t>
      </w:r>
      <w:r>
        <w:rPr>
          <w:rFonts w:ascii="仿宋" w:hAnsi="仿宋" w:eastAsia="仿宋" w:cs="宋体"/>
          <w:b/>
          <w:bCs/>
          <w:color w:val="000000" w:themeColor="text1"/>
          <w:kern w:val="0"/>
          <w:sz w:val="32"/>
          <w:szCs w:val="32"/>
          <w14:textFill>
            <w14:solidFill>
              <w14:schemeClr w14:val="tx1"/>
            </w14:solidFill>
          </w14:textFill>
        </w:rPr>
        <w:t xml:space="preserve"> </w:t>
      </w:r>
      <w:r>
        <w:rPr>
          <w:rFonts w:hint="eastAsia" w:ascii="仿宋" w:hAnsi="仿宋" w:eastAsia="仿宋" w:cs="宋体"/>
          <w:b/>
          <w:bCs/>
          <w:color w:val="000000" w:themeColor="text1"/>
          <w:kern w:val="0"/>
          <w:sz w:val="32"/>
          <w:szCs w:val="32"/>
          <w14:textFill>
            <w14:solidFill>
              <w14:schemeClr w14:val="tx1"/>
            </w14:solidFill>
          </w14:textFill>
        </w:rPr>
        <w:t>日</w:t>
      </w:r>
    </w:p>
    <w:tbl>
      <w:tblPr>
        <w:tblStyle w:val="28"/>
        <w:tblW w:w="129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754"/>
        <w:gridCol w:w="2133"/>
        <w:gridCol w:w="1417"/>
        <w:gridCol w:w="783"/>
        <w:gridCol w:w="1195"/>
        <w:gridCol w:w="1300"/>
        <w:gridCol w:w="1300"/>
        <w:gridCol w:w="1300"/>
        <w:gridCol w:w="1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89" w:hRule="atLeast"/>
        </w:trPr>
        <w:tc>
          <w:tcPr>
            <w:tcW w:w="503" w:type="dxa"/>
            <w:vMerge w:val="restart"/>
            <w:textDirection w:val="tbRlV"/>
            <w:vAlign w:val="center"/>
          </w:tcPr>
          <w:p>
            <w:pPr>
              <w:kinsoku w:val="0"/>
              <w:autoSpaceDE w:val="0"/>
              <w:autoSpaceDN w:val="0"/>
              <w:adjustRightInd w:val="0"/>
              <w:snapToGrid w:val="0"/>
              <w:spacing w:before="156" w:after="156" w:line="202" w:lineRule="auto"/>
              <w:ind w:left="209"/>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21"/>
                <w:sz w:val="28"/>
                <w:szCs w:val="28"/>
                <w14:textFill>
                  <w14:solidFill>
                    <w14:schemeClr w14:val="tx1"/>
                  </w14:solidFill>
                </w14:textFill>
              </w:rPr>
              <w:t>序</w:t>
            </w:r>
            <w:r>
              <w:rPr>
                <w:rFonts w:ascii="仿宋" w:hAnsi="仿宋" w:eastAsia="仿宋" w:cs="仿宋"/>
                <w:snapToGrid w:val="0"/>
                <w:color w:val="000000" w:themeColor="text1"/>
                <w:spacing w:val="19"/>
                <w:sz w:val="28"/>
                <w:szCs w:val="28"/>
                <w14:textFill>
                  <w14:solidFill>
                    <w14:schemeClr w14:val="tx1"/>
                  </w14:solidFill>
                </w14:textFill>
              </w:rPr>
              <w:t>号</w:t>
            </w:r>
          </w:p>
        </w:tc>
        <w:tc>
          <w:tcPr>
            <w:tcW w:w="1754" w:type="dxa"/>
            <w:vMerge w:val="restart"/>
            <w:vAlign w:val="center"/>
          </w:tcPr>
          <w:p>
            <w:pPr>
              <w:kinsoku w:val="0"/>
              <w:autoSpaceDE w:val="0"/>
              <w:autoSpaceDN w:val="0"/>
              <w:adjustRightInd w:val="0"/>
              <w:snapToGrid w:val="0"/>
              <w:spacing w:before="156" w:after="156" w:line="280" w:lineRule="exact"/>
              <w:jc w:val="center"/>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14"/>
                <w:sz w:val="28"/>
                <w:szCs w:val="28"/>
                <w14:textFill>
                  <w14:solidFill>
                    <w14:schemeClr w14:val="tx1"/>
                  </w14:solidFill>
                </w14:textFill>
              </w:rPr>
              <w:t>比</w:t>
            </w:r>
            <w:r>
              <w:rPr>
                <w:rFonts w:ascii="仿宋" w:hAnsi="仿宋" w:eastAsia="仿宋" w:cs="仿宋"/>
                <w:snapToGrid w:val="0"/>
                <w:color w:val="000000" w:themeColor="text1"/>
                <w:spacing w:val="-12"/>
                <w:sz w:val="28"/>
                <w:szCs w:val="28"/>
                <w14:textFill>
                  <w14:solidFill>
                    <w14:schemeClr w14:val="tx1"/>
                  </w14:solidFill>
                </w14:textFill>
              </w:rPr>
              <w:t>选项目</w:t>
            </w:r>
          </w:p>
        </w:tc>
        <w:tc>
          <w:tcPr>
            <w:tcW w:w="2133" w:type="dxa"/>
            <w:vMerge w:val="restart"/>
            <w:vAlign w:val="center"/>
          </w:tcPr>
          <w:p>
            <w:pPr>
              <w:kinsoku w:val="0"/>
              <w:autoSpaceDE w:val="0"/>
              <w:autoSpaceDN w:val="0"/>
              <w:adjustRightInd w:val="0"/>
              <w:snapToGrid w:val="0"/>
              <w:spacing w:before="156" w:after="156" w:line="280" w:lineRule="exact"/>
              <w:jc w:val="center"/>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6"/>
                <w:sz w:val="28"/>
                <w:szCs w:val="28"/>
                <w14:textFill>
                  <w14:solidFill>
                    <w14:schemeClr w14:val="tx1"/>
                  </w14:solidFill>
                </w14:textFill>
              </w:rPr>
              <w:t>标</w:t>
            </w:r>
            <w:r>
              <w:rPr>
                <w:rFonts w:ascii="仿宋" w:hAnsi="仿宋" w:eastAsia="仿宋" w:cs="仿宋"/>
                <w:snapToGrid w:val="0"/>
                <w:color w:val="000000" w:themeColor="text1"/>
                <w:spacing w:val="-5"/>
                <w:sz w:val="28"/>
                <w:szCs w:val="28"/>
                <w14:textFill>
                  <w14:solidFill>
                    <w14:schemeClr w14:val="tx1"/>
                  </w14:solidFill>
                </w14:textFill>
              </w:rPr>
              <w:t>准分</w:t>
            </w:r>
          </w:p>
        </w:tc>
        <w:tc>
          <w:tcPr>
            <w:tcW w:w="1417" w:type="dxa"/>
            <w:vMerge w:val="restart"/>
            <w:vAlign w:val="center"/>
          </w:tcPr>
          <w:p>
            <w:pPr>
              <w:kinsoku w:val="0"/>
              <w:autoSpaceDE w:val="0"/>
              <w:autoSpaceDN w:val="0"/>
              <w:adjustRightInd w:val="0"/>
              <w:snapToGrid w:val="0"/>
              <w:spacing w:before="156" w:after="156" w:line="280" w:lineRule="exact"/>
              <w:jc w:val="center"/>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7"/>
                <w:sz w:val="28"/>
                <w:szCs w:val="28"/>
                <w14:textFill>
                  <w14:solidFill>
                    <w14:schemeClr w14:val="tx1"/>
                  </w14:solidFill>
                </w14:textFill>
              </w:rPr>
              <w:t>评</w:t>
            </w:r>
            <w:r>
              <w:rPr>
                <w:rFonts w:ascii="仿宋" w:hAnsi="仿宋" w:eastAsia="仿宋" w:cs="仿宋"/>
                <w:snapToGrid w:val="0"/>
                <w:color w:val="000000" w:themeColor="text1"/>
                <w:spacing w:val="-4"/>
                <w:sz w:val="28"/>
                <w:szCs w:val="28"/>
                <w14:textFill>
                  <w14:solidFill>
                    <w14:schemeClr w14:val="tx1"/>
                  </w14:solidFill>
                </w14:textFill>
              </w:rPr>
              <w:t>分标准</w:t>
            </w:r>
          </w:p>
        </w:tc>
        <w:tc>
          <w:tcPr>
            <w:tcW w:w="783" w:type="dxa"/>
            <w:vMerge w:val="restart"/>
            <w:vAlign w:val="center"/>
          </w:tcPr>
          <w:p>
            <w:pPr>
              <w:kinsoku w:val="0"/>
              <w:autoSpaceDE w:val="0"/>
              <w:autoSpaceDN w:val="0"/>
              <w:adjustRightInd w:val="0"/>
              <w:snapToGrid w:val="0"/>
              <w:spacing w:before="156" w:after="156" w:line="280" w:lineRule="exact"/>
              <w:jc w:val="center"/>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11"/>
                <w:sz w:val="28"/>
                <w:szCs w:val="28"/>
                <w14:textFill>
                  <w14:solidFill>
                    <w14:schemeClr w14:val="tx1"/>
                  </w14:solidFill>
                </w14:textFill>
              </w:rPr>
              <w:t>分</w:t>
            </w:r>
            <w:r>
              <w:rPr>
                <w:rFonts w:ascii="仿宋" w:hAnsi="仿宋" w:eastAsia="仿宋" w:cs="仿宋"/>
                <w:snapToGrid w:val="0"/>
                <w:color w:val="000000" w:themeColor="text1"/>
                <w:spacing w:val="-10"/>
                <w:sz w:val="28"/>
                <w:szCs w:val="28"/>
                <w14:textFill>
                  <w14:solidFill>
                    <w14:schemeClr w14:val="tx1"/>
                  </w14:solidFill>
                </w14:textFill>
              </w:rPr>
              <w:t>值</w:t>
            </w:r>
          </w:p>
        </w:tc>
        <w:tc>
          <w:tcPr>
            <w:tcW w:w="6397" w:type="dxa"/>
            <w:gridSpan w:val="5"/>
            <w:vAlign w:val="center"/>
          </w:tcPr>
          <w:p>
            <w:pPr>
              <w:kinsoku w:val="0"/>
              <w:autoSpaceDE w:val="0"/>
              <w:autoSpaceDN w:val="0"/>
              <w:adjustRightInd w:val="0"/>
              <w:snapToGrid w:val="0"/>
              <w:spacing w:before="156" w:after="156" w:line="280" w:lineRule="exact"/>
              <w:jc w:val="center"/>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8"/>
                <w:sz w:val="28"/>
                <w:szCs w:val="28"/>
                <w14:textFill>
                  <w14:solidFill>
                    <w14:schemeClr w14:val="tx1"/>
                  </w14:solidFill>
                </w14:textFill>
              </w:rPr>
              <w:t>参</w:t>
            </w:r>
            <w:r>
              <w:rPr>
                <w:rFonts w:ascii="仿宋" w:hAnsi="仿宋" w:eastAsia="仿宋" w:cs="仿宋"/>
                <w:snapToGrid w:val="0"/>
                <w:color w:val="000000" w:themeColor="text1"/>
                <w:spacing w:val="-5"/>
                <w:sz w:val="28"/>
                <w:szCs w:val="28"/>
                <w14:textFill>
                  <w14:solidFill>
                    <w14:schemeClr w14:val="tx1"/>
                  </w14:solidFill>
                </w14:textFill>
              </w:rPr>
              <w:t>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355" w:hRule="atLeast"/>
        </w:trPr>
        <w:tc>
          <w:tcPr>
            <w:tcW w:w="503" w:type="dxa"/>
            <w:vMerge w:val="continue"/>
            <w:textDirection w:val="tbRlV"/>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1754" w:type="dxa"/>
            <w:vMerge w:val="continue"/>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2133" w:type="dxa"/>
            <w:vMerge w:val="continue"/>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1417" w:type="dxa"/>
            <w:vMerge w:val="continue"/>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783" w:type="dxa"/>
            <w:vMerge w:val="continue"/>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1195" w:type="dxa"/>
          </w:tcPr>
          <w:p>
            <w:pPr>
              <w:kinsoku w:val="0"/>
              <w:autoSpaceDE w:val="0"/>
              <w:autoSpaceDN w:val="0"/>
              <w:adjustRightInd w:val="0"/>
              <w:snapToGrid w:val="0"/>
              <w:spacing w:before="156" w:after="156" w:line="280" w:lineRule="exact"/>
              <w:ind w:left="148"/>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15"/>
                <w:sz w:val="28"/>
                <w:szCs w:val="28"/>
                <w14:textFill>
                  <w14:solidFill>
                    <w14:schemeClr w14:val="tx1"/>
                  </w14:solidFill>
                </w14:textFill>
              </w:rPr>
              <w:t>xx</w:t>
            </w:r>
            <w:r>
              <w:rPr>
                <w:rFonts w:ascii="仿宋" w:hAnsi="仿宋" w:eastAsia="仿宋" w:cs="仿宋"/>
                <w:snapToGrid w:val="0"/>
                <w:color w:val="000000" w:themeColor="text1"/>
                <w:spacing w:val="-17"/>
                <w:sz w:val="28"/>
                <w:szCs w:val="28"/>
                <w14:textFill>
                  <w14:solidFill>
                    <w14:schemeClr w14:val="tx1"/>
                  </w14:solidFill>
                </w14:textFill>
              </w:rPr>
              <w:t xml:space="preserve"> </w:t>
            </w:r>
            <w:r>
              <w:rPr>
                <w:rFonts w:ascii="仿宋" w:hAnsi="仿宋" w:eastAsia="仿宋" w:cs="仿宋"/>
                <w:snapToGrid w:val="0"/>
                <w:color w:val="000000" w:themeColor="text1"/>
                <w:spacing w:val="-15"/>
                <w:sz w:val="28"/>
                <w:szCs w:val="28"/>
                <w14:textFill>
                  <w14:solidFill>
                    <w14:schemeClr w14:val="tx1"/>
                  </w14:solidFill>
                </w14:textFill>
              </w:rPr>
              <w:t>公司</w:t>
            </w:r>
          </w:p>
        </w:tc>
        <w:tc>
          <w:tcPr>
            <w:tcW w:w="1300" w:type="dxa"/>
          </w:tcPr>
          <w:p>
            <w:pPr>
              <w:kinsoku w:val="0"/>
              <w:autoSpaceDE w:val="0"/>
              <w:autoSpaceDN w:val="0"/>
              <w:adjustRightInd w:val="0"/>
              <w:snapToGrid w:val="0"/>
              <w:spacing w:before="156" w:after="156" w:line="280" w:lineRule="exact"/>
              <w:ind w:left="201"/>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15"/>
                <w:sz w:val="28"/>
                <w:szCs w:val="28"/>
                <w14:textFill>
                  <w14:solidFill>
                    <w14:schemeClr w14:val="tx1"/>
                  </w14:solidFill>
                </w14:textFill>
              </w:rPr>
              <w:t>xx</w:t>
            </w:r>
            <w:r>
              <w:rPr>
                <w:rFonts w:ascii="仿宋" w:hAnsi="仿宋" w:eastAsia="仿宋" w:cs="仿宋"/>
                <w:snapToGrid w:val="0"/>
                <w:color w:val="000000" w:themeColor="text1"/>
                <w:spacing w:val="-17"/>
                <w:sz w:val="28"/>
                <w:szCs w:val="28"/>
                <w14:textFill>
                  <w14:solidFill>
                    <w14:schemeClr w14:val="tx1"/>
                  </w14:solidFill>
                </w14:textFill>
              </w:rPr>
              <w:t xml:space="preserve"> </w:t>
            </w:r>
            <w:r>
              <w:rPr>
                <w:rFonts w:ascii="仿宋" w:hAnsi="仿宋" w:eastAsia="仿宋" w:cs="仿宋"/>
                <w:snapToGrid w:val="0"/>
                <w:color w:val="000000" w:themeColor="text1"/>
                <w:spacing w:val="-15"/>
                <w:sz w:val="28"/>
                <w:szCs w:val="28"/>
                <w14:textFill>
                  <w14:solidFill>
                    <w14:schemeClr w14:val="tx1"/>
                  </w14:solidFill>
                </w14:textFill>
              </w:rPr>
              <w:t>公司</w:t>
            </w:r>
          </w:p>
        </w:tc>
        <w:tc>
          <w:tcPr>
            <w:tcW w:w="1300" w:type="dxa"/>
          </w:tcPr>
          <w:p>
            <w:pPr>
              <w:kinsoku w:val="0"/>
              <w:autoSpaceDE w:val="0"/>
              <w:autoSpaceDN w:val="0"/>
              <w:adjustRightInd w:val="0"/>
              <w:snapToGrid w:val="0"/>
              <w:spacing w:before="156" w:after="156" w:line="280" w:lineRule="exact"/>
              <w:ind w:left="202"/>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pacing w:val="-15"/>
                <w:sz w:val="28"/>
                <w:szCs w:val="28"/>
                <w14:textFill>
                  <w14:solidFill>
                    <w14:schemeClr w14:val="tx1"/>
                  </w14:solidFill>
                </w14:textFill>
              </w:rPr>
              <w:t>xx</w:t>
            </w:r>
            <w:r>
              <w:rPr>
                <w:rFonts w:ascii="仿宋" w:hAnsi="仿宋" w:eastAsia="仿宋" w:cs="仿宋"/>
                <w:snapToGrid w:val="0"/>
                <w:color w:val="000000" w:themeColor="text1"/>
                <w:spacing w:val="-17"/>
                <w:sz w:val="28"/>
                <w:szCs w:val="28"/>
                <w14:textFill>
                  <w14:solidFill>
                    <w14:schemeClr w14:val="tx1"/>
                  </w14:solidFill>
                </w14:textFill>
              </w:rPr>
              <w:t xml:space="preserve"> </w:t>
            </w:r>
            <w:r>
              <w:rPr>
                <w:rFonts w:ascii="仿宋" w:hAnsi="仿宋" w:eastAsia="仿宋" w:cs="仿宋"/>
                <w:snapToGrid w:val="0"/>
                <w:color w:val="000000" w:themeColor="text1"/>
                <w:spacing w:val="-15"/>
                <w:sz w:val="28"/>
                <w:szCs w:val="28"/>
                <w14:textFill>
                  <w14:solidFill>
                    <w14:schemeClr w14:val="tx1"/>
                  </w14:solidFill>
                </w14:textFill>
              </w:rPr>
              <w:t>公司</w:t>
            </w:r>
          </w:p>
        </w:tc>
        <w:tc>
          <w:tcPr>
            <w:tcW w:w="1300" w:type="dxa"/>
          </w:tcPr>
          <w:p>
            <w:pPr>
              <w:kinsoku w:val="0"/>
              <w:autoSpaceDE w:val="0"/>
              <w:autoSpaceDN w:val="0"/>
              <w:adjustRightInd w:val="0"/>
              <w:snapToGrid w:val="0"/>
              <w:spacing w:before="156" w:after="156" w:line="280" w:lineRule="exact"/>
              <w:ind w:left="399"/>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position w:val="3"/>
                <w:sz w:val="28"/>
                <w:szCs w:val="28"/>
                <w14:textFill>
                  <w14:solidFill>
                    <w14:schemeClr w14:val="tx1"/>
                  </w14:solidFill>
                </w14:textFill>
              </w:rPr>
              <w:t>……</w:t>
            </w:r>
          </w:p>
        </w:tc>
        <w:tc>
          <w:tcPr>
            <w:tcW w:w="1302" w:type="dxa"/>
          </w:tcPr>
          <w:p>
            <w:pPr>
              <w:kinsoku w:val="0"/>
              <w:autoSpaceDE w:val="0"/>
              <w:autoSpaceDN w:val="0"/>
              <w:adjustRightInd w:val="0"/>
              <w:snapToGrid w:val="0"/>
              <w:spacing w:before="156" w:after="156" w:line="280" w:lineRule="exact"/>
              <w:ind w:left="397"/>
              <w:textAlignment w:val="baseline"/>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position w:val="3"/>
                <w:sz w:val="28"/>
                <w:szCs w:val="28"/>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80" w:hRule="atLeast"/>
        </w:trPr>
        <w:tc>
          <w:tcPr>
            <w:tcW w:w="503" w:type="dxa"/>
            <w:vMerge w:val="restart"/>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p>
            <w:pPr>
              <w:kinsoku w:val="0"/>
              <w:autoSpaceDE w:val="0"/>
              <w:autoSpaceDN w:val="0"/>
              <w:adjustRightInd w:val="0"/>
              <w:snapToGrid w:val="0"/>
              <w:spacing w:before="156" w:after="156" w:line="200" w:lineRule="exact"/>
              <w:ind w:left="213" w:firstLine="460"/>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z w:val="23"/>
                <w:szCs w:val="23"/>
                <w14:textFill>
                  <w14:solidFill>
                    <w14:schemeClr w14:val="tx1"/>
                  </w14:solidFill>
                </w14:textFill>
              </w:rPr>
              <w:t>1</w:t>
            </w:r>
          </w:p>
        </w:tc>
        <w:tc>
          <w:tcPr>
            <w:tcW w:w="1754" w:type="dxa"/>
            <w:vMerge w:val="restart"/>
            <w:vAlign w:val="center"/>
          </w:tcPr>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pacing w:val="5"/>
                <w:position w:val="5"/>
                <w:sz w:val="23"/>
                <w:szCs w:val="23"/>
                <w14:textFill>
                  <w14:solidFill>
                    <w14:schemeClr w14:val="tx1"/>
                  </w14:solidFill>
                </w14:textFill>
              </w:rPr>
            </w:pPr>
            <w:r>
              <w:rPr>
                <w:rFonts w:ascii="仿宋" w:hAnsi="仿宋" w:eastAsia="仿宋" w:cs="仿宋"/>
                <w:snapToGrid w:val="0"/>
                <w:color w:val="000000" w:themeColor="text1"/>
                <w:spacing w:val="6"/>
                <w:position w:val="5"/>
                <w:sz w:val="23"/>
                <w:szCs w:val="23"/>
                <w14:textFill>
                  <w14:solidFill>
                    <w14:schemeClr w14:val="tx1"/>
                  </w14:solidFill>
                </w14:textFill>
              </w:rPr>
              <w:t>综</w:t>
            </w:r>
            <w:r>
              <w:rPr>
                <w:rFonts w:ascii="仿宋" w:hAnsi="仿宋" w:eastAsia="仿宋" w:cs="仿宋"/>
                <w:snapToGrid w:val="0"/>
                <w:color w:val="000000" w:themeColor="text1"/>
                <w:spacing w:val="5"/>
                <w:position w:val="5"/>
                <w:sz w:val="23"/>
                <w:szCs w:val="23"/>
                <w14:textFill>
                  <w14:solidFill>
                    <w14:schemeClr w14:val="tx1"/>
                  </w14:solidFill>
                </w14:textFill>
              </w:rPr>
              <w:t>合部分</w:t>
            </w:r>
          </w:p>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4"/>
                <w:sz w:val="23"/>
                <w:szCs w:val="23"/>
                <w14:textFill>
                  <w14:solidFill>
                    <w14:schemeClr w14:val="tx1"/>
                  </w14:solidFill>
                </w14:textFill>
              </w:rPr>
              <w:t>(</w:t>
            </w:r>
            <w:r>
              <w:rPr>
                <w:rFonts w:hint="eastAsia" w:ascii="仿宋" w:hAnsi="仿宋" w:eastAsia="仿宋" w:cs="仿宋"/>
                <w:snapToGrid w:val="0"/>
                <w:color w:val="000000" w:themeColor="text1"/>
                <w:spacing w:val="11"/>
                <w:sz w:val="23"/>
                <w:szCs w:val="23"/>
                <w:lang w:eastAsia="zh-CN"/>
                <w14:textFill>
                  <w14:solidFill>
                    <w14:schemeClr w14:val="tx1"/>
                  </w14:solidFill>
                </w14:textFill>
              </w:rPr>
              <w:t>5</w:t>
            </w:r>
            <w:r>
              <w:rPr>
                <w:rFonts w:ascii="仿宋" w:hAnsi="仿宋" w:eastAsia="仿宋" w:cs="仿宋"/>
                <w:snapToGrid w:val="0"/>
                <w:color w:val="000000" w:themeColor="text1"/>
                <w:spacing w:val="11"/>
                <w:sz w:val="23"/>
                <w:szCs w:val="23"/>
                <w14:textFill>
                  <w14:solidFill>
                    <w14:schemeClr w14:val="tx1"/>
                  </w14:solidFill>
                </w14:textFill>
              </w:rPr>
              <w:t xml:space="preserve"> 分)</w:t>
            </w:r>
          </w:p>
        </w:tc>
        <w:tc>
          <w:tcPr>
            <w:tcW w:w="2133" w:type="dxa"/>
            <w:vAlign w:val="center"/>
          </w:tcPr>
          <w:p>
            <w:pPr>
              <w:kinsoku w:val="0"/>
              <w:autoSpaceDE w:val="0"/>
              <w:autoSpaceDN w:val="0"/>
              <w:adjustRightInd w:val="0"/>
              <w:snapToGrid w:val="0"/>
              <w:spacing w:before="156" w:after="156" w:line="200" w:lineRule="exact"/>
              <w:ind w:left="169"/>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
                <w:sz w:val="23"/>
                <w:szCs w:val="23"/>
                <w14:textFill>
                  <w14:solidFill>
                    <w14:schemeClr w14:val="tx1"/>
                  </w14:solidFill>
                </w14:textFill>
              </w:rPr>
              <w:t>机构资质 (</w:t>
            </w:r>
            <w:r>
              <w:rPr>
                <w:rFonts w:ascii="仿宋" w:hAnsi="仿宋" w:eastAsia="仿宋" w:cs="仿宋"/>
                <w:snapToGrid w:val="0"/>
                <w:color w:val="000000" w:themeColor="text1"/>
                <w:sz w:val="23"/>
                <w:szCs w:val="23"/>
                <w14:textFill>
                  <w14:solidFill>
                    <w14:schemeClr w14:val="tx1"/>
                  </w14:solidFill>
                </w14:textFill>
              </w:rPr>
              <w:t>5 分)</w:t>
            </w:r>
          </w:p>
        </w:tc>
        <w:tc>
          <w:tcPr>
            <w:tcW w:w="1417" w:type="dxa"/>
          </w:tcPr>
          <w:p>
            <w:pPr>
              <w:kinsoku w:val="0"/>
              <w:autoSpaceDE w:val="0"/>
              <w:autoSpaceDN w:val="0"/>
              <w:adjustRightInd w:val="0"/>
              <w:snapToGrid w:val="0"/>
              <w:spacing w:before="156" w:after="156" w:line="200" w:lineRule="exact"/>
              <w:ind w:left="115" w:right="104"/>
              <w:jc w:val="left"/>
              <w:textAlignment w:val="baseline"/>
              <w:rPr>
                <w:rFonts w:ascii="仿宋" w:hAnsi="仿宋" w:eastAsia="仿宋" w:cs="仿宋"/>
                <w:snapToGrid w:val="0"/>
                <w:color w:val="000000" w:themeColor="text1"/>
                <w:sz w:val="17"/>
                <w:szCs w:val="17"/>
                <w14:textFill>
                  <w14:solidFill>
                    <w14:schemeClr w14:val="tx1"/>
                  </w14:solidFill>
                </w14:textFill>
              </w:rPr>
            </w:pPr>
            <w:r>
              <w:rPr>
                <w:rFonts w:ascii="仿宋" w:hAnsi="仿宋" w:eastAsia="仿宋" w:cs="仿宋"/>
                <w:snapToGrid w:val="0"/>
                <w:color w:val="000000" w:themeColor="text1"/>
                <w:spacing w:val="21"/>
                <w:sz w:val="17"/>
                <w:szCs w:val="17"/>
                <w14:textFill>
                  <w14:solidFill>
                    <w14:schemeClr w14:val="tx1"/>
                  </w14:solidFill>
                </w14:textFill>
              </w:rPr>
              <w:t>机构资质证</w:t>
            </w:r>
            <w:r>
              <w:rPr>
                <w:rFonts w:ascii="仿宋" w:hAnsi="仿宋" w:eastAsia="仿宋" w:cs="仿宋"/>
                <w:snapToGrid w:val="0"/>
                <w:color w:val="000000" w:themeColor="text1"/>
                <w:spacing w:val="19"/>
                <w:sz w:val="17"/>
                <w:szCs w:val="17"/>
                <w14:textFill>
                  <w14:solidFill>
                    <w14:schemeClr w14:val="tx1"/>
                  </w14:solidFill>
                </w14:textFill>
              </w:rPr>
              <w:t>明</w:t>
            </w:r>
            <w:r>
              <w:rPr>
                <w:rFonts w:ascii="仿宋" w:hAnsi="仿宋" w:eastAsia="仿宋" w:cs="仿宋"/>
                <w:snapToGrid w:val="0"/>
                <w:color w:val="000000" w:themeColor="text1"/>
                <w:spacing w:val="8"/>
                <w:sz w:val="17"/>
                <w:szCs w:val="17"/>
                <w14:textFill>
                  <w14:solidFill>
                    <w14:schemeClr w14:val="tx1"/>
                  </w14:solidFill>
                </w14:textFill>
              </w:rPr>
              <w:t>材料齐全程度</w:t>
            </w:r>
          </w:p>
        </w:tc>
        <w:tc>
          <w:tcPr>
            <w:tcW w:w="783" w:type="dxa"/>
            <w:vAlign w:val="center"/>
          </w:tcPr>
          <w:p>
            <w:pPr>
              <w:kinsoku w:val="0"/>
              <w:autoSpaceDE w:val="0"/>
              <w:autoSpaceDN w:val="0"/>
              <w:adjustRightInd w:val="0"/>
              <w:snapToGrid w:val="0"/>
              <w:spacing w:before="156" w:after="156" w:line="200" w:lineRule="exact"/>
              <w:ind w:left="219"/>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
                <w:sz w:val="23"/>
                <w:szCs w:val="23"/>
                <w14:textFill>
                  <w14:solidFill>
                    <w14:schemeClr w14:val="tx1"/>
                  </w14:solidFill>
                </w14:textFill>
              </w:rPr>
              <w:t>0~</w:t>
            </w:r>
            <w:r>
              <w:rPr>
                <w:rFonts w:ascii="仿宋" w:hAnsi="仿宋" w:eastAsia="仿宋" w:cs="仿宋"/>
                <w:snapToGrid w:val="0"/>
                <w:color w:val="000000" w:themeColor="text1"/>
                <w:sz w:val="23"/>
                <w:szCs w:val="23"/>
                <w14:textFill>
                  <w14:solidFill>
                    <w14:schemeClr w14:val="tx1"/>
                  </w14:solidFill>
                </w14:textFill>
              </w:rPr>
              <w:t>5</w:t>
            </w:r>
          </w:p>
        </w:tc>
        <w:tc>
          <w:tcPr>
            <w:tcW w:w="1195"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2"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06" w:hRule="atLeast"/>
        </w:trPr>
        <w:tc>
          <w:tcPr>
            <w:tcW w:w="503" w:type="dxa"/>
            <w:vMerge w:val="continue"/>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754" w:type="dxa"/>
            <w:vMerge w:val="continue"/>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2133" w:type="dxa"/>
            <w:vAlign w:val="center"/>
          </w:tcPr>
          <w:p>
            <w:pPr>
              <w:kinsoku w:val="0"/>
              <w:autoSpaceDE w:val="0"/>
              <w:autoSpaceDN w:val="0"/>
              <w:adjustRightInd w:val="0"/>
              <w:snapToGrid w:val="0"/>
              <w:spacing w:before="156" w:after="156" w:line="200" w:lineRule="exact"/>
              <w:ind w:left="121"/>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
                <w:sz w:val="23"/>
                <w:szCs w:val="23"/>
                <w14:textFill>
                  <w14:solidFill>
                    <w14:schemeClr w14:val="tx1"/>
                  </w14:solidFill>
                </w14:textFill>
              </w:rPr>
              <w:t>综合业绩</w:t>
            </w:r>
            <w:r>
              <w:rPr>
                <w:rFonts w:ascii="仿宋" w:hAnsi="仿宋" w:eastAsia="仿宋" w:cs="仿宋"/>
                <w:snapToGrid w:val="0"/>
                <w:color w:val="000000" w:themeColor="text1"/>
                <w:sz w:val="23"/>
                <w:szCs w:val="23"/>
                <w14:textFill>
                  <w14:solidFill>
                    <w14:schemeClr w14:val="tx1"/>
                  </w14:solidFill>
                </w14:textFill>
              </w:rPr>
              <w:t xml:space="preserve"> (15 分)</w:t>
            </w:r>
          </w:p>
        </w:tc>
        <w:tc>
          <w:tcPr>
            <w:tcW w:w="1417" w:type="dxa"/>
          </w:tcPr>
          <w:p>
            <w:pPr>
              <w:kinsoku w:val="0"/>
              <w:autoSpaceDE w:val="0"/>
              <w:autoSpaceDN w:val="0"/>
              <w:adjustRightInd w:val="0"/>
              <w:snapToGrid w:val="0"/>
              <w:spacing w:before="156" w:after="156" w:line="200" w:lineRule="exact"/>
              <w:ind w:left="120" w:right="104"/>
              <w:textAlignment w:val="baseline"/>
              <w:rPr>
                <w:rFonts w:ascii="仿宋" w:hAnsi="仿宋" w:eastAsia="仿宋" w:cs="仿宋"/>
                <w:snapToGrid w:val="0"/>
                <w:color w:val="000000" w:themeColor="text1"/>
                <w:sz w:val="17"/>
                <w:szCs w:val="17"/>
                <w14:textFill>
                  <w14:solidFill>
                    <w14:schemeClr w14:val="tx1"/>
                  </w14:solidFill>
                </w14:textFill>
              </w:rPr>
            </w:pPr>
            <w:r>
              <w:rPr>
                <w:rFonts w:ascii="仿宋" w:hAnsi="仿宋" w:eastAsia="仿宋" w:cs="仿宋"/>
                <w:snapToGrid w:val="0"/>
                <w:color w:val="000000" w:themeColor="text1"/>
                <w:spacing w:val="7"/>
                <w:sz w:val="17"/>
                <w:szCs w:val="17"/>
                <w14:textFill>
                  <w14:solidFill>
                    <w14:schemeClr w14:val="tx1"/>
                  </w14:solidFill>
                </w14:textFill>
              </w:rPr>
              <w:t>参</w:t>
            </w:r>
            <w:r>
              <w:rPr>
                <w:rFonts w:ascii="仿宋" w:hAnsi="仿宋" w:eastAsia="仿宋" w:cs="仿宋"/>
                <w:snapToGrid w:val="0"/>
                <w:color w:val="000000" w:themeColor="text1"/>
                <w:spacing w:val="5"/>
                <w:sz w:val="17"/>
                <w:szCs w:val="17"/>
                <w14:textFill>
                  <w14:solidFill>
                    <w14:schemeClr w14:val="tx1"/>
                  </w14:solidFill>
                </w14:textFill>
              </w:rPr>
              <w:t>与类似项目</w:t>
            </w:r>
            <w:r>
              <w:rPr>
                <w:rFonts w:ascii="仿宋" w:hAnsi="仿宋" w:eastAsia="仿宋" w:cs="仿宋"/>
                <w:snapToGrid w:val="0"/>
                <w:color w:val="000000" w:themeColor="text1"/>
                <w:sz w:val="17"/>
                <w:szCs w:val="17"/>
                <w14:textFill>
                  <w14:solidFill>
                    <w14:schemeClr w14:val="tx1"/>
                  </w14:solidFill>
                </w14:textFill>
              </w:rPr>
              <w:t xml:space="preserve"> </w:t>
            </w:r>
            <w:r>
              <w:rPr>
                <w:rFonts w:ascii="仿宋" w:hAnsi="仿宋" w:eastAsia="仿宋" w:cs="仿宋"/>
                <w:snapToGrid w:val="0"/>
                <w:color w:val="000000" w:themeColor="text1"/>
                <w:spacing w:val="2"/>
                <w:sz w:val="17"/>
                <w:szCs w:val="17"/>
                <w14:textFill>
                  <w14:solidFill>
                    <w14:schemeClr w14:val="tx1"/>
                  </w14:solidFill>
                </w14:textFill>
              </w:rPr>
              <w:t>情</w:t>
            </w:r>
            <w:r>
              <w:rPr>
                <w:rFonts w:ascii="仿宋" w:hAnsi="仿宋" w:eastAsia="仿宋" w:cs="仿宋"/>
                <w:snapToGrid w:val="0"/>
                <w:color w:val="000000" w:themeColor="text1"/>
                <w:spacing w:val="1"/>
                <w:sz w:val="17"/>
                <w:szCs w:val="17"/>
                <w14:textFill>
                  <w14:solidFill>
                    <w14:schemeClr w14:val="tx1"/>
                  </w14:solidFill>
                </w14:textFill>
              </w:rPr>
              <w:t>况</w:t>
            </w:r>
          </w:p>
        </w:tc>
        <w:tc>
          <w:tcPr>
            <w:tcW w:w="783" w:type="dxa"/>
            <w:vAlign w:val="center"/>
          </w:tcPr>
          <w:p>
            <w:pPr>
              <w:kinsoku w:val="0"/>
              <w:autoSpaceDE w:val="0"/>
              <w:autoSpaceDN w:val="0"/>
              <w:adjustRightInd w:val="0"/>
              <w:snapToGrid w:val="0"/>
              <w:spacing w:before="156" w:after="156" w:line="200" w:lineRule="exact"/>
              <w:ind w:left="159"/>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2"/>
                <w:sz w:val="23"/>
                <w:szCs w:val="23"/>
                <w14:textFill>
                  <w14:solidFill>
                    <w14:schemeClr w14:val="tx1"/>
                  </w14:solidFill>
                </w14:textFill>
              </w:rPr>
              <w:t>0~1</w:t>
            </w:r>
            <w:r>
              <w:rPr>
                <w:rFonts w:ascii="仿宋" w:hAnsi="仿宋" w:eastAsia="仿宋" w:cs="仿宋"/>
                <w:snapToGrid w:val="0"/>
                <w:color w:val="000000" w:themeColor="text1"/>
                <w:spacing w:val="1"/>
                <w:sz w:val="23"/>
                <w:szCs w:val="23"/>
                <w14:textFill>
                  <w14:solidFill>
                    <w14:schemeClr w14:val="tx1"/>
                  </w14:solidFill>
                </w14:textFill>
              </w:rPr>
              <w:t>5</w:t>
            </w:r>
          </w:p>
        </w:tc>
        <w:tc>
          <w:tcPr>
            <w:tcW w:w="1195"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2"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trPr>
        <w:tc>
          <w:tcPr>
            <w:tcW w:w="503" w:type="dxa"/>
            <w:vMerge w:val="restart"/>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p>
            <w:pPr>
              <w:kinsoku w:val="0"/>
              <w:autoSpaceDE w:val="0"/>
              <w:autoSpaceDN w:val="0"/>
              <w:adjustRightInd w:val="0"/>
              <w:snapToGrid w:val="0"/>
              <w:spacing w:before="156" w:after="156" w:line="200" w:lineRule="exact"/>
              <w:ind w:left="199" w:firstLine="460"/>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z w:val="23"/>
                <w:szCs w:val="23"/>
                <w14:textFill>
                  <w14:solidFill>
                    <w14:schemeClr w14:val="tx1"/>
                  </w14:solidFill>
                </w14:textFill>
              </w:rPr>
              <w:t>2</w:t>
            </w:r>
          </w:p>
        </w:tc>
        <w:tc>
          <w:tcPr>
            <w:tcW w:w="1754" w:type="dxa"/>
            <w:vMerge w:val="restart"/>
            <w:vAlign w:val="center"/>
          </w:tcPr>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9"/>
                <w:sz w:val="23"/>
                <w:szCs w:val="23"/>
                <w14:textFill>
                  <w14:solidFill>
                    <w14:schemeClr w14:val="tx1"/>
                  </w14:solidFill>
                </w14:textFill>
              </w:rPr>
              <w:t>投</w:t>
            </w:r>
            <w:r>
              <w:rPr>
                <w:rFonts w:ascii="仿宋" w:hAnsi="仿宋" w:eastAsia="仿宋" w:cs="仿宋"/>
                <w:snapToGrid w:val="0"/>
                <w:color w:val="000000" w:themeColor="text1"/>
                <w:spacing w:val="7"/>
                <w:sz w:val="23"/>
                <w:szCs w:val="23"/>
                <w14:textFill>
                  <w14:solidFill>
                    <w14:schemeClr w14:val="tx1"/>
                  </w14:solidFill>
                </w14:textFill>
              </w:rPr>
              <w:t>标方案部分</w:t>
            </w:r>
          </w:p>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4"/>
                <w:sz w:val="23"/>
                <w:szCs w:val="23"/>
                <w14:textFill>
                  <w14:solidFill>
                    <w14:schemeClr w14:val="tx1"/>
                  </w14:solidFill>
                </w14:textFill>
              </w:rPr>
              <w:t>(</w:t>
            </w:r>
            <w:r>
              <w:rPr>
                <w:rFonts w:ascii="仿宋" w:hAnsi="仿宋" w:eastAsia="仿宋" w:cs="仿宋"/>
                <w:snapToGrid w:val="0"/>
                <w:color w:val="000000" w:themeColor="text1"/>
                <w:spacing w:val="11"/>
                <w:sz w:val="23"/>
                <w:szCs w:val="23"/>
                <w14:textFill>
                  <w14:solidFill>
                    <w14:schemeClr w14:val="tx1"/>
                  </w14:solidFill>
                </w14:textFill>
              </w:rPr>
              <w:t>70 分)</w:t>
            </w:r>
          </w:p>
        </w:tc>
        <w:tc>
          <w:tcPr>
            <w:tcW w:w="2133" w:type="dxa"/>
            <w:vAlign w:val="center"/>
          </w:tcPr>
          <w:p>
            <w:pPr>
              <w:kinsoku w:val="0"/>
              <w:autoSpaceDE w:val="0"/>
              <w:autoSpaceDN w:val="0"/>
              <w:adjustRightInd w:val="0"/>
              <w:snapToGrid w:val="0"/>
              <w:spacing w:before="156" w:after="156" w:line="200" w:lineRule="exact"/>
              <w:ind w:left="117"/>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
                <w:sz w:val="23"/>
                <w:szCs w:val="23"/>
                <w14:textFill>
                  <w14:solidFill>
                    <w14:schemeClr w14:val="tx1"/>
                  </w14:solidFill>
                </w14:textFill>
              </w:rPr>
              <w:t>标</w:t>
            </w:r>
            <w:r>
              <w:rPr>
                <w:rFonts w:ascii="仿宋" w:hAnsi="仿宋" w:eastAsia="仿宋" w:cs="仿宋"/>
                <w:snapToGrid w:val="0"/>
                <w:color w:val="000000" w:themeColor="text1"/>
                <w:sz w:val="23"/>
                <w:szCs w:val="23"/>
                <w14:textFill>
                  <w14:solidFill>
                    <w14:schemeClr w14:val="tx1"/>
                  </w14:solidFill>
                </w14:textFill>
              </w:rPr>
              <w:t>书要求 (</w:t>
            </w:r>
            <w:r>
              <w:rPr>
                <w:rFonts w:hint="eastAsia" w:ascii="仿宋" w:hAnsi="仿宋" w:eastAsia="仿宋" w:cs="仿宋"/>
                <w:snapToGrid w:val="0"/>
                <w:color w:val="000000" w:themeColor="text1"/>
                <w:sz w:val="23"/>
                <w:szCs w:val="23"/>
                <w:lang w:eastAsia="zh-CN"/>
                <w14:textFill>
                  <w14:solidFill>
                    <w14:schemeClr w14:val="tx1"/>
                  </w14:solidFill>
                </w14:textFill>
              </w:rPr>
              <w:t>5</w:t>
            </w:r>
            <w:r>
              <w:rPr>
                <w:rFonts w:ascii="仿宋" w:hAnsi="仿宋" w:eastAsia="仿宋" w:cs="仿宋"/>
                <w:snapToGrid w:val="0"/>
                <w:color w:val="000000" w:themeColor="text1"/>
                <w:sz w:val="23"/>
                <w:szCs w:val="23"/>
                <w14:textFill>
                  <w14:solidFill>
                    <w14:schemeClr w14:val="tx1"/>
                  </w14:solidFill>
                </w14:textFill>
              </w:rPr>
              <w:t xml:space="preserve"> 分)</w:t>
            </w:r>
          </w:p>
        </w:tc>
        <w:tc>
          <w:tcPr>
            <w:tcW w:w="1417" w:type="dxa"/>
          </w:tcPr>
          <w:p>
            <w:pPr>
              <w:kinsoku w:val="0"/>
              <w:autoSpaceDE w:val="0"/>
              <w:autoSpaceDN w:val="0"/>
              <w:adjustRightInd w:val="0"/>
              <w:snapToGrid w:val="0"/>
              <w:spacing w:before="156" w:after="156" w:line="200" w:lineRule="exact"/>
              <w:ind w:left="124" w:right="104"/>
              <w:textAlignment w:val="baseline"/>
              <w:rPr>
                <w:rFonts w:ascii="仿宋" w:hAnsi="仿宋" w:eastAsia="仿宋" w:cs="仿宋"/>
                <w:snapToGrid w:val="0"/>
                <w:color w:val="000000" w:themeColor="text1"/>
                <w:sz w:val="17"/>
                <w:szCs w:val="17"/>
                <w14:textFill>
                  <w14:solidFill>
                    <w14:schemeClr w14:val="tx1"/>
                  </w14:solidFill>
                </w14:textFill>
              </w:rPr>
            </w:pPr>
            <w:r>
              <w:rPr>
                <w:rFonts w:ascii="仿宋" w:hAnsi="仿宋" w:eastAsia="仿宋" w:cs="仿宋"/>
                <w:snapToGrid w:val="0"/>
                <w:color w:val="000000" w:themeColor="text1"/>
                <w:spacing w:val="5"/>
                <w:sz w:val="17"/>
                <w:szCs w:val="17"/>
                <w14:textFill>
                  <w14:solidFill>
                    <w14:schemeClr w14:val="tx1"/>
                  </w14:solidFill>
                </w14:textFill>
              </w:rPr>
              <w:t>符合本项目标</w:t>
            </w:r>
            <w:r>
              <w:rPr>
                <w:rFonts w:ascii="仿宋" w:hAnsi="仿宋" w:eastAsia="仿宋" w:cs="仿宋"/>
                <w:snapToGrid w:val="0"/>
                <w:color w:val="000000" w:themeColor="text1"/>
                <w:sz w:val="17"/>
                <w:szCs w:val="17"/>
                <w14:textFill>
                  <w14:solidFill>
                    <w14:schemeClr w14:val="tx1"/>
                  </w14:solidFill>
                </w14:textFill>
              </w:rPr>
              <w:t xml:space="preserve"> </w:t>
            </w:r>
            <w:r>
              <w:rPr>
                <w:rFonts w:ascii="仿宋" w:hAnsi="仿宋" w:eastAsia="仿宋" w:cs="仿宋"/>
                <w:snapToGrid w:val="0"/>
                <w:color w:val="000000" w:themeColor="text1"/>
                <w:spacing w:val="6"/>
                <w:sz w:val="17"/>
                <w:szCs w:val="17"/>
                <w14:textFill>
                  <w14:solidFill>
                    <w14:schemeClr w14:val="tx1"/>
                  </w14:solidFill>
                </w14:textFill>
              </w:rPr>
              <w:t>书需求程</w:t>
            </w:r>
            <w:r>
              <w:rPr>
                <w:rFonts w:ascii="仿宋" w:hAnsi="仿宋" w:eastAsia="仿宋" w:cs="仿宋"/>
                <w:snapToGrid w:val="0"/>
                <w:color w:val="000000" w:themeColor="text1"/>
                <w:spacing w:val="5"/>
                <w:sz w:val="17"/>
                <w:szCs w:val="17"/>
                <w14:textFill>
                  <w14:solidFill>
                    <w14:schemeClr w14:val="tx1"/>
                  </w14:solidFill>
                </w14:textFill>
              </w:rPr>
              <w:t>度</w:t>
            </w:r>
          </w:p>
        </w:tc>
        <w:tc>
          <w:tcPr>
            <w:tcW w:w="783" w:type="dxa"/>
            <w:vAlign w:val="center"/>
          </w:tcPr>
          <w:p>
            <w:pPr>
              <w:kinsoku w:val="0"/>
              <w:autoSpaceDE w:val="0"/>
              <w:autoSpaceDN w:val="0"/>
              <w:adjustRightInd w:val="0"/>
              <w:snapToGrid w:val="0"/>
              <w:spacing w:before="156" w:after="156" w:line="200" w:lineRule="exact"/>
              <w:ind w:left="159"/>
              <w:textAlignment w:val="baseline"/>
              <w:rPr>
                <w:rFonts w:hint="eastAsia" w:ascii="仿宋" w:hAnsi="仿宋" w:eastAsia="仿宋" w:cs="仿宋"/>
                <w:snapToGrid w:val="0"/>
                <w:color w:val="000000" w:themeColor="text1"/>
                <w:sz w:val="23"/>
                <w:szCs w:val="23"/>
                <w:lang w:eastAsia="zh-CN"/>
                <w14:textFill>
                  <w14:solidFill>
                    <w14:schemeClr w14:val="tx1"/>
                  </w14:solidFill>
                </w14:textFill>
              </w:rPr>
            </w:pPr>
            <w:r>
              <w:rPr>
                <w:rFonts w:ascii="仿宋" w:hAnsi="仿宋" w:eastAsia="仿宋" w:cs="仿宋"/>
                <w:snapToGrid w:val="0"/>
                <w:color w:val="000000" w:themeColor="text1"/>
                <w:spacing w:val="2"/>
                <w:sz w:val="23"/>
                <w:szCs w:val="23"/>
                <w14:textFill>
                  <w14:solidFill>
                    <w14:schemeClr w14:val="tx1"/>
                  </w14:solidFill>
                </w14:textFill>
              </w:rPr>
              <w:t>0~</w:t>
            </w:r>
            <w:r>
              <w:rPr>
                <w:rFonts w:hint="eastAsia" w:ascii="仿宋" w:hAnsi="仿宋" w:eastAsia="仿宋" w:cs="仿宋"/>
                <w:snapToGrid w:val="0"/>
                <w:color w:val="000000" w:themeColor="text1"/>
                <w:spacing w:val="2"/>
                <w:sz w:val="23"/>
                <w:szCs w:val="23"/>
                <w:lang w:eastAsia="zh-CN"/>
                <w14:textFill>
                  <w14:solidFill>
                    <w14:schemeClr w14:val="tx1"/>
                  </w14:solidFill>
                </w14:textFill>
              </w:rPr>
              <w:t>5</w:t>
            </w:r>
          </w:p>
        </w:tc>
        <w:tc>
          <w:tcPr>
            <w:tcW w:w="1195"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2"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trPr>
        <w:tc>
          <w:tcPr>
            <w:tcW w:w="503" w:type="dxa"/>
            <w:vMerge w:val="continue"/>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754" w:type="dxa"/>
            <w:vMerge w:val="continue"/>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2133" w:type="dxa"/>
            <w:vAlign w:val="center"/>
          </w:tcPr>
          <w:p>
            <w:pPr>
              <w:kinsoku w:val="0"/>
              <w:autoSpaceDE w:val="0"/>
              <w:autoSpaceDN w:val="0"/>
              <w:adjustRightInd w:val="0"/>
              <w:snapToGrid w:val="0"/>
              <w:spacing w:before="156" w:after="156" w:line="200" w:lineRule="exact"/>
              <w:ind w:left="119"/>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
                <w:sz w:val="23"/>
                <w:szCs w:val="23"/>
                <w14:textFill>
                  <w14:solidFill>
                    <w14:schemeClr w14:val="tx1"/>
                  </w14:solidFill>
                </w14:textFill>
              </w:rPr>
              <w:t>技术</w:t>
            </w:r>
            <w:r>
              <w:rPr>
                <w:rFonts w:ascii="仿宋" w:hAnsi="仿宋" w:eastAsia="仿宋" w:cs="仿宋"/>
                <w:snapToGrid w:val="0"/>
                <w:color w:val="000000" w:themeColor="text1"/>
                <w:sz w:val="23"/>
                <w:szCs w:val="23"/>
                <w14:textFill>
                  <w14:solidFill>
                    <w14:schemeClr w14:val="tx1"/>
                  </w14:solidFill>
                </w14:textFill>
              </w:rPr>
              <w:t>方案 (30 分)</w:t>
            </w:r>
          </w:p>
        </w:tc>
        <w:tc>
          <w:tcPr>
            <w:tcW w:w="1417" w:type="dxa"/>
          </w:tcPr>
          <w:p>
            <w:pPr>
              <w:kinsoku w:val="0"/>
              <w:autoSpaceDE w:val="0"/>
              <w:autoSpaceDN w:val="0"/>
              <w:adjustRightInd w:val="0"/>
              <w:snapToGrid w:val="0"/>
              <w:spacing w:before="156" w:after="156" w:line="200" w:lineRule="exact"/>
              <w:ind w:left="117" w:right="104"/>
              <w:textAlignment w:val="baseline"/>
              <w:rPr>
                <w:rFonts w:ascii="仿宋" w:hAnsi="仿宋" w:eastAsia="仿宋" w:cs="仿宋"/>
                <w:snapToGrid w:val="0"/>
                <w:color w:val="000000" w:themeColor="text1"/>
                <w:sz w:val="17"/>
                <w:szCs w:val="17"/>
                <w14:textFill>
                  <w14:solidFill>
                    <w14:schemeClr w14:val="tx1"/>
                  </w14:solidFill>
                </w14:textFill>
              </w:rPr>
            </w:pPr>
            <w:r>
              <w:rPr>
                <w:rFonts w:ascii="仿宋" w:hAnsi="仿宋" w:eastAsia="仿宋" w:cs="仿宋"/>
                <w:snapToGrid w:val="0"/>
                <w:color w:val="000000" w:themeColor="text1"/>
                <w:spacing w:val="9"/>
                <w:sz w:val="17"/>
                <w:szCs w:val="17"/>
                <w14:textFill>
                  <w14:solidFill>
                    <w14:schemeClr w14:val="tx1"/>
                  </w14:solidFill>
                </w14:textFill>
              </w:rPr>
              <w:t>满</w:t>
            </w:r>
            <w:r>
              <w:rPr>
                <w:rFonts w:ascii="仿宋" w:hAnsi="仿宋" w:eastAsia="仿宋" w:cs="仿宋"/>
                <w:snapToGrid w:val="0"/>
                <w:color w:val="000000" w:themeColor="text1"/>
                <w:spacing w:val="5"/>
                <w:sz w:val="17"/>
                <w:szCs w:val="17"/>
                <w14:textFill>
                  <w14:solidFill>
                    <w14:schemeClr w14:val="tx1"/>
                  </w14:solidFill>
                </w14:textFill>
              </w:rPr>
              <w:t>足本项目技</w:t>
            </w:r>
            <w:r>
              <w:rPr>
                <w:rFonts w:ascii="仿宋" w:hAnsi="仿宋" w:eastAsia="仿宋" w:cs="仿宋"/>
                <w:snapToGrid w:val="0"/>
                <w:color w:val="000000" w:themeColor="text1"/>
                <w:sz w:val="17"/>
                <w:szCs w:val="17"/>
                <w14:textFill>
                  <w14:solidFill>
                    <w14:schemeClr w14:val="tx1"/>
                  </w14:solidFill>
                </w14:textFill>
              </w:rPr>
              <w:t xml:space="preserve"> </w:t>
            </w:r>
            <w:r>
              <w:rPr>
                <w:rFonts w:ascii="仿宋" w:hAnsi="仿宋" w:eastAsia="仿宋" w:cs="仿宋"/>
                <w:snapToGrid w:val="0"/>
                <w:color w:val="000000" w:themeColor="text1"/>
                <w:spacing w:val="9"/>
                <w:sz w:val="17"/>
                <w:szCs w:val="17"/>
                <w14:textFill>
                  <w14:solidFill>
                    <w14:schemeClr w14:val="tx1"/>
                  </w14:solidFill>
                </w14:textFill>
              </w:rPr>
              <w:t>术</w:t>
            </w:r>
            <w:r>
              <w:rPr>
                <w:rFonts w:ascii="仿宋" w:hAnsi="仿宋" w:eastAsia="仿宋" w:cs="仿宋"/>
                <w:snapToGrid w:val="0"/>
                <w:color w:val="000000" w:themeColor="text1"/>
                <w:spacing w:val="7"/>
                <w:sz w:val="17"/>
                <w:szCs w:val="17"/>
                <w14:textFill>
                  <w14:solidFill>
                    <w14:schemeClr w14:val="tx1"/>
                  </w14:solidFill>
                </w14:textFill>
              </w:rPr>
              <w:t>需求程度</w:t>
            </w:r>
          </w:p>
        </w:tc>
        <w:tc>
          <w:tcPr>
            <w:tcW w:w="783" w:type="dxa"/>
            <w:vAlign w:val="center"/>
          </w:tcPr>
          <w:p>
            <w:pPr>
              <w:kinsoku w:val="0"/>
              <w:autoSpaceDE w:val="0"/>
              <w:autoSpaceDN w:val="0"/>
              <w:adjustRightInd w:val="0"/>
              <w:snapToGrid w:val="0"/>
              <w:spacing w:before="156" w:after="156" w:line="200" w:lineRule="exact"/>
              <w:ind w:left="159"/>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2"/>
                <w:sz w:val="23"/>
                <w:szCs w:val="23"/>
                <w14:textFill>
                  <w14:solidFill>
                    <w14:schemeClr w14:val="tx1"/>
                  </w14:solidFill>
                </w14:textFill>
              </w:rPr>
              <w:t>0~3</w:t>
            </w:r>
            <w:r>
              <w:rPr>
                <w:rFonts w:ascii="仿宋" w:hAnsi="仿宋" w:eastAsia="仿宋" w:cs="仿宋"/>
                <w:snapToGrid w:val="0"/>
                <w:color w:val="000000" w:themeColor="text1"/>
                <w:spacing w:val="1"/>
                <w:sz w:val="23"/>
                <w:szCs w:val="23"/>
                <w14:textFill>
                  <w14:solidFill>
                    <w14:schemeClr w14:val="tx1"/>
                  </w14:solidFill>
                </w14:textFill>
              </w:rPr>
              <w:t>0</w:t>
            </w:r>
          </w:p>
        </w:tc>
        <w:tc>
          <w:tcPr>
            <w:tcW w:w="1195"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2"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trPr>
        <w:tc>
          <w:tcPr>
            <w:tcW w:w="503" w:type="dxa"/>
            <w:vMerge w:val="continue"/>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754" w:type="dxa"/>
            <w:vMerge w:val="continue"/>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2133" w:type="dxa"/>
            <w:vAlign w:val="center"/>
          </w:tcPr>
          <w:p>
            <w:pPr>
              <w:kinsoku w:val="0"/>
              <w:autoSpaceDE w:val="0"/>
              <w:autoSpaceDN w:val="0"/>
              <w:adjustRightInd w:val="0"/>
              <w:snapToGrid w:val="0"/>
              <w:spacing w:before="156" w:after="156" w:line="200" w:lineRule="exact"/>
              <w:ind w:left="117"/>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4"/>
                <w:sz w:val="23"/>
                <w:szCs w:val="23"/>
                <w14:textFill>
                  <w14:solidFill>
                    <w14:schemeClr w14:val="tx1"/>
                  </w14:solidFill>
                </w14:textFill>
              </w:rPr>
              <w:t>服务</w:t>
            </w:r>
            <w:r>
              <w:rPr>
                <w:rFonts w:ascii="仿宋" w:hAnsi="仿宋" w:eastAsia="仿宋" w:cs="仿宋"/>
                <w:snapToGrid w:val="0"/>
                <w:color w:val="000000" w:themeColor="text1"/>
                <w:spacing w:val="-2"/>
                <w:sz w:val="23"/>
                <w:szCs w:val="23"/>
                <w14:textFill>
                  <w14:solidFill>
                    <w14:schemeClr w14:val="tx1"/>
                  </w14:solidFill>
                </w14:textFill>
              </w:rPr>
              <w:t>和承诺(</w:t>
            </w:r>
            <w:r>
              <w:rPr>
                <w:rFonts w:hint="eastAsia" w:ascii="仿宋" w:hAnsi="仿宋" w:eastAsia="仿宋" w:cs="仿宋"/>
                <w:snapToGrid w:val="0"/>
                <w:color w:val="000000" w:themeColor="text1"/>
                <w:spacing w:val="-2"/>
                <w:sz w:val="23"/>
                <w:szCs w:val="23"/>
                <w:lang w:eastAsia="zh-CN"/>
                <w14:textFill>
                  <w14:solidFill>
                    <w14:schemeClr w14:val="tx1"/>
                  </w14:solidFill>
                </w14:textFill>
              </w:rPr>
              <w:t>5</w:t>
            </w:r>
            <w:r>
              <w:rPr>
                <w:rFonts w:ascii="仿宋" w:hAnsi="仿宋" w:eastAsia="仿宋" w:cs="仿宋"/>
                <w:snapToGrid w:val="0"/>
                <w:color w:val="000000" w:themeColor="text1"/>
                <w:spacing w:val="-2"/>
                <w:sz w:val="23"/>
                <w:szCs w:val="23"/>
                <w14:textFill>
                  <w14:solidFill>
                    <w14:schemeClr w14:val="tx1"/>
                  </w14:solidFill>
                </w14:textFill>
              </w:rPr>
              <w:t xml:space="preserve"> 分)</w:t>
            </w:r>
          </w:p>
        </w:tc>
        <w:tc>
          <w:tcPr>
            <w:tcW w:w="1417" w:type="dxa"/>
          </w:tcPr>
          <w:p>
            <w:pPr>
              <w:kinsoku w:val="0"/>
              <w:autoSpaceDE w:val="0"/>
              <w:autoSpaceDN w:val="0"/>
              <w:adjustRightInd w:val="0"/>
              <w:snapToGrid w:val="0"/>
              <w:spacing w:before="156" w:after="156" w:line="200" w:lineRule="exact"/>
              <w:ind w:left="118" w:right="104"/>
              <w:textAlignment w:val="baseline"/>
              <w:rPr>
                <w:rFonts w:ascii="仿宋" w:hAnsi="仿宋" w:eastAsia="仿宋" w:cs="仿宋"/>
                <w:snapToGrid w:val="0"/>
                <w:color w:val="000000" w:themeColor="text1"/>
                <w:sz w:val="17"/>
                <w:szCs w:val="17"/>
                <w14:textFill>
                  <w14:solidFill>
                    <w14:schemeClr w14:val="tx1"/>
                  </w14:solidFill>
                </w14:textFill>
              </w:rPr>
            </w:pPr>
            <w:r>
              <w:rPr>
                <w:rFonts w:ascii="仿宋" w:hAnsi="仿宋" w:eastAsia="仿宋" w:cs="仿宋"/>
                <w:snapToGrid w:val="0"/>
                <w:color w:val="000000" w:themeColor="text1"/>
                <w:spacing w:val="-6"/>
                <w:sz w:val="17"/>
                <w:szCs w:val="17"/>
                <w14:textFill>
                  <w14:solidFill>
                    <w14:schemeClr w14:val="tx1"/>
                  </w14:solidFill>
                </w14:textFill>
              </w:rPr>
              <w:t>企</w:t>
            </w:r>
            <w:r>
              <w:rPr>
                <w:rFonts w:ascii="仿宋" w:hAnsi="仿宋" w:eastAsia="仿宋" w:cs="仿宋"/>
                <w:snapToGrid w:val="0"/>
                <w:color w:val="000000" w:themeColor="text1"/>
                <w:spacing w:val="-5"/>
                <w:sz w:val="17"/>
                <w:szCs w:val="17"/>
                <w14:textFill>
                  <w14:solidFill>
                    <w14:schemeClr w14:val="tx1"/>
                  </w14:solidFill>
                </w14:textFill>
              </w:rPr>
              <w:t>业信用等</w:t>
            </w:r>
            <w:r>
              <w:rPr>
                <w:rFonts w:ascii="仿宋" w:hAnsi="仿宋" w:eastAsia="仿宋" w:cs="仿宋"/>
                <w:snapToGrid w:val="0"/>
                <w:color w:val="000000" w:themeColor="text1"/>
                <w:spacing w:val="-10"/>
                <w:sz w:val="17"/>
                <w:szCs w:val="17"/>
                <w14:textFill>
                  <w14:solidFill>
                    <w14:schemeClr w14:val="tx1"/>
                  </w14:solidFill>
                </w14:textFill>
              </w:rPr>
              <w:t>级</w:t>
            </w:r>
            <w:r>
              <w:rPr>
                <w:rFonts w:ascii="仿宋" w:hAnsi="仿宋" w:eastAsia="仿宋" w:cs="仿宋"/>
                <w:snapToGrid w:val="0"/>
                <w:color w:val="000000" w:themeColor="text1"/>
                <w:spacing w:val="-5"/>
                <w:sz w:val="17"/>
                <w:szCs w:val="17"/>
                <w14:textFill>
                  <w14:solidFill>
                    <w14:schemeClr w14:val="tx1"/>
                  </w14:solidFill>
                </w14:textFill>
              </w:rPr>
              <w:t>、 口碑评价</w:t>
            </w:r>
          </w:p>
        </w:tc>
        <w:tc>
          <w:tcPr>
            <w:tcW w:w="783" w:type="dxa"/>
            <w:vAlign w:val="center"/>
          </w:tcPr>
          <w:p>
            <w:pPr>
              <w:kinsoku w:val="0"/>
              <w:autoSpaceDE w:val="0"/>
              <w:autoSpaceDN w:val="0"/>
              <w:adjustRightInd w:val="0"/>
              <w:snapToGrid w:val="0"/>
              <w:spacing w:before="156" w:after="156" w:line="200" w:lineRule="exact"/>
              <w:ind w:left="159"/>
              <w:textAlignment w:val="baseline"/>
              <w:rPr>
                <w:rFonts w:hint="eastAsia" w:ascii="仿宋" w:hAnsi="仿宋" w:eastAsia="仿宋" w:cs="仿宋"/>
                <w:snapToGrid w:val="0"/>
                <w:color w:val="000000" w:themeColor="text1"/>
                <w:sz w:val="23"/>
                <w:szCs w:val="23"/>
                <w:lang w:eastAsia="zh-CN"/>
                <w14:textFill>
                  <w14:solidFill>
                    <w14:schemeClr w14:val="tx1"/>
                  </w14:solidFill>
                </w14:textFill>
              </w:rPr>
            </w:pPr>
            <w:r>
              <w:rPr>
                <w:rFonts w:ascii="仿宋" w:hAnsi="仿宋" w:eastAsia="仿宋" w:cs="仿宋"/>
                <w:snapToGrid w:val="0"/>
                <w:color w:val="000000" w:themeColor="text1"/>
                <w:spacing w:val="2"/>
                <w:sz w:val="23"/>
                <w:szCs w:val="23"/>
                <w14:textFill>
                  <w14:solidFill>
                    <w14:schemeClr w14:val="tx1"/>
                  </w14:solidFill>
                </w14:textFill>
              </w:rPr>
              <w:t>0~</w:t>
            </w:r>
            <w:r>
              <w:rPr>
                <w:rFonts w:hint="eastAsia" w:ascii="仿宋" w:hAnsi="仿宋" w:eastAsia="仿宋" w:cs="仿宋"/>
                <w:snapToGrid w:val="0"/>
                <w:color w:val="000000" w:themeColor="text1"/>
                <w:spacing w:val="2"/>
                <w:sz w:val="23"/>
                <w:szCs w:val="23"/>
                <w:lang w:eastAsia="zh-CN"/>
                <w14:textFill>
                  <w14:solidFill>
                    <w14:schemeClr w14:val="tx1"/>
                  </w14:solidFill>
                </w14:textFill>
              </w:rPr>
              <w:t>5</w:t>
            </w:r>
          </w:p>
        </w:tc>
        <w:tc>
          <w:tcPr>
            <w:tcW w:w="1195"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2"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trPr>
        <w:tc>
          <w:tcPr>
            <w:tcW w:w="503"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p>
            <w:pPr>
              <w:kinsoku w:val="0"/>
              <w:autoSpaceDE w:val="0"/>
              <w:autoSpaceDN w:val="0"/>
              <w:adjustRightInd w:val="0"/>
              <w:snapToGrid w:val="0"/>
              <w:spacing w:before="156" w:after="156" w:line="200" w:lineRule="exact"/>
              <w:ind w:left="201" w:firstLine="460"/>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z w:val="23"/>
                <w:szCs w:val="23"/>
                <w14:textFill>
                  <w14:solidFill>
                    <w14:schemeClr w14:val="tx1"/>
                  </w14:solidFill>
                </w14:textFill>
              </w:rPr>
              <w:t>3</w:t>
            </w:r>
          </w:p>
        </w:tc>
        <w:tc>
          <w:tcPr>
            <w:tcW w:w="1754" w:type="dxa"/>
            <w:vAlign w:val="center"/>
          </w:tcPr>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6"/>
                <w:position w:val="5"/>
                <w:sz w:val="23"/>
                <w:szCs w:val="23"/>
                <w14:textFill>
                  <w14:solidFill>
                    <w14:schemeClr w14:val="tx1"/>
                  </w14:solidFill>
                </w14:textFill>
              </w:rPr>
              <w:t>投标报价</w:t>
            </w:r>
          </w:p>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4"/>
                <w:sz w:val="23"/>
                <w:szCs w:val="23"/>
                <w14:textFill>
                  <w14:solidFill>
                    <w14:schemeClr w14:val="tx1"/>
                  </w14:solidFill>
                </w14:textFill>
              </w:rPr>
              <w:t>(</w:t>
            </w:r>
            <w:r>
              <w:rPr>
                <w:rFonts w:ascii="仿宋" w:hAnsi="仿宋" w:eastAsia="仿宋" w:cs="仿宋"/>
                <w:snapToGrid w:val="0"/>
                <w:color w:val="000000" w:themeColor="text1"/>
                <w:spacing w:val="11"/>
                <w:sz w:val="23"/>
                <w:szCs w:val="23"/>
                <w14:textFill>
                  <w14:solidFill>
                    <w14:schemeClr w14:val="tx1"/>
                  </w14:solidFill>
                </w14:textFill>
              </w:rPr>
              <w:t>10 分)</w:t>
            </w:r>
          </w:p>
        </w:tc>
        <w:tc>
          <w:tcPr>
            <w:tcW w:w="2133" w:type="dxa"/>
            <w:vAlign w:val="center"/>
          </w:tcPr>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pacing w:val="-2"/>
                <w:sz w:val="23"/>
                <w:szCs w:val="23"/>
                <w14:textFill>
                  <w14:solidFill>
                    <w14:schemeClr w14:val="tx1"/>
                  </w14:solidFill>
                </w14:textFill>
              </w:rPr>
            </w:pPr>
            <w:r>
              <w:rPr>
                <w:rFonts w:ascii="仿宋" w:hAnsi="仿宋" w:eastAsia="仿宋" w:cs="仿宋"/>
                <w:snapToGrid w:val="0"/>
                <w:color w:val="000000" w:themeColor="text1"/>
                <w:spacing w:val="-4"/>
                <w:sz w:val="23"/>
                <w:szCs w:val="23"/>
                <w14:textFill>
                  <w14:solidFill>
                    <w14:schemeClr w14:val="tx1"/>
                  </w14:solidFill>
                </w14:textFill>
              </w:rPr>
              <w:t>报</w:t>
            </w:r>
            <w:r>
              <w:rPr>
                <w:rFonts w:ascii="仿宋" w:hAnsi="仿宋" w:eastAsia="仿宋" w:cs="仿宋"/>
                <w:snapToGrid w:val="0"/>
                <w:color w:val="000000" w:themeColor="text1"/>
                <w:spacing w:val="-3"/>
                <w:sz w:val="23"/>
                <w:szCs w:val="23"/>
                <w14:textFill>
                  <w14:solidFill>
                    <w14:schemeClr w14:val="tx1"/>
                  </w14:solidFill>
                </w14:textFill>
              </w:rPr>
              <w:t>价</w:t>
            </w:r>
          </w:p>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2"/>
                <w:sz w:val="23"/>
                <w:szCs w:val="23"/>
                <w14:textFill>
                  <w14:solidFill>
                    <w14:schemeClr w14:val="tx1"/>
                  </w14:solidFill>
                </w14:textFill>
              </w:rPr>
              <w:t>(10 分)</w:t>
            </w:r>
          </w:p>
        </w:tc>
        <w:tc>
          <w:tcPr>
            <w:tcW w:w="1417" w:type="dxa"/>
            <w:vAlign w:val="center"/>
          </w:tcPr>
          <w:p>
            <w:pPr>
              <w:spacing w:line="276" w:lineRule="auto"/>
              <w:jc w:val="left"/>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满足比选文件要求且投标价格最低的投标报价为评标基准价，其价格分为满分。其他投标人的价格分统一按照下列公式计算：</w:t>
            </w:r>
          </w:p>
          <w:p>
            <w:pPr>
              <w:kinsoku w:val="0"/>
              <w:autoSpaceDE w:val="0"/>
              <w:autoSpaceDN w:val="0"/>
              <w:adjustRightInd w:val="0"/>
              <w:snapToGrid w:val="0"/>
              <w:spacing w:before="156" w:after="156" w:line="200" w:lineRule="exact"/>
              <w:ind w:left="115" w:right="104"/>
              <w:jc w:val="center"/>
              <w:textAlignment w:val="baseline"/>
              <w:rPr>
                <w:rFonts w:ascii="仿宋" w:hAnsi="仿宋" w:eastAsia="仿宋" w:cs="仿宋"/>
                <w:snapToGrid w:val="0"/>
                <w:color w:val="000000" w:themeColor="text1"/>
                <w:sz w:val="17"/>
                <w:szCs w:val="17"/>
                <w14:textFill>
                  <w14:solidFill>
                    <w14:schemeClr w14:val="tx1"/>
                  </w14:solidFill>
                </w14:textFill>
              </w:rPr>
            </w:pPr>
            <w:r>
              <w:rPr>
                <w:rFonts w:hint="eastAsia" w:ascii="仿宋_GB2312" w:hAnsi="仿宋_GB2312" w:eastAsia="仿宋_GB2312" w:cs="仿宋_GB2312"/>
                <w:sz w:val="17"/>
                <w:szCs w:val="17"/>
              </w:rPr>
              <w:t>投标报价得分＝（评标基准价/投标报价）×分值。</w:t>
            </w:r>
          </w:p>
        </w:tc>
        <w:tc>
          <w:tcPr>
            <w:tcW w:w="783" w:type="dxa"/>
            <w:vAlign w:val="center"/>
          </w:tcPr>
          <w:p>
            <w:pPr>
              <w:kinsoku w:val="0"/>
              <w:autoSpaceDE w:val="0"/>
              <w:autoSpaceDN w:val="0"/>
              <w:adjustRightInd w:val="0"/>
              <w:snapToGrid w:val="0"/>
              <w:spacing w:before="156" w:after="156" w:line="200" w:lineRule="exact"/>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2"/>
                <w:sz w:val="23"/>
                <w:szCs w:val="23"/>
                <w14:textFill>
                  <w14:solidFill>
                    <w14:schemeClr w14:val="tx1"/>
                  </w14:solidFill>
                </w14:textFill>
              </w:rPr>
              <w:t>0~1</w:t>
            </w:r>
            <w:r>
              <w:rPr>
                <w:rFonts w:ascii="仿宋" w:hAnsi="仿宋" w:eastAsia="仿宋" w:cs="仿宋"/>
                <w:snapToGrid w:val="0"/>
                <w:color w:val="000000" w:themeColor="text1"/>
                <w:spacing w:val="1"/>
                <w:sz w:val="23"/>
                <w:szCs w:val="23"/>
                <w14:textFill>
                  <w14:solidFill>
                    <w14:schemeClr w14:val="tx1"/>
                  </w14:solidFill>
                </w14:textFill>
              </w:rPr>
              <w:t>0</w:t>
            </w:r>
          </w:p>
        </w:tc>
        <w:tc>
          <w:tcPr>
            <w:tcW w:w="1195"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c>
          <w:tcPr>
            <w:tcW w:w="1302" w:type="dxa"/>
          </w:tcPr>
          <w:p>
            <w:pPr>
              <w:kinsoku w:val="0"/>
              <w:autoSpaceDE w:val="0"/>
              <w:autoSpaceDN w:val="0"/>
              <w:adjustRightInd w:val="0"/>
              <w:snapToGrid w:val="0"/>
              <w:spacing w:before="156" w:after="156" w:line="200" w:lineRule="exact"/>
              <w:textAlignment w:val="baseline"/>
              <w:rPr>
                <w:rFonts w:ascii="仿宋" w:hAnsi="仿宋" w:eastAsia="仿宋"/>
                <w:snapToGrid w:val="0"/>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trPr>
        <w:tc>
          <w:tcPr>
            <w:tcW w:w="503" w:type="dxa"/>
          </w:tcPr>
          <w:p>
            <w:pPr>
              <w:kinsoku w:val="0"/>
              <w:autoSpaceDE w:val="0"/>
              <w:autoSpaceDN w:val="0"/>
              <w:adjustRightInd w:val="0"/>
              <w:snapToGrid w:val="0"/>
              <w:spacing w:before="156" w:after="156" w:line="186" w:lineRule="auto"/>
              <w:ind w:left="195" w:firstLine="460"/>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z w:val="23"/>
                <w:szCs w:val="23"/>
                <w14:textFill>
                  <w14:solidFill>
                    <w14:schemeClr w14:val="tx1"/>
                  </w14:solidFill>
                </w14:textFill>
              </w:rPr>
              <w:t>4</w:t>
            </w:r>
          </w:p>
        </w:tc>
        <w:tc>
          <w:tcPr>
            <w:tcW w:w="1754" w:type="dxa"/>
            <w:vAlign w:val="center"/>
          </w:tcPr>
          <w:p>
            <w:pPr>
              <w:kinsoku w:val="0"/>
              <w:autoSpaceDE w:val="0"/>
              <w:autoSpaceDN w:val="0"/>
              <w:adjustRightInd w:val="0"/>
              <w:snapToGrid w:val="0"/>
              <w:spacing w:before="156" w:after="156" w:line="231" w:lineRule="auto"/>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2"/>
                <w:sz w:val="23"/>
                <w:szCs w:val="23"/>
                <w14:textFill>
                  <w14:solidFill>
                    <w14:schemeClr w14:val="tx1"/>
                  </w14:solidFill>
                </w14:textFill>
              </w:rPr>
              <w:t>合</w:t>
            </w:r>
            <w:r>
              <w:rPr>
                <w:rFonts w:ascii="仿宋" w:hAnsi="仿宋" w:eastAsia="仿宋" w:cs="仿宋"/>
                <w:snapToGrid w:val="0"/>
                <w:color w:val="000000" w:themeColor="text1"/>
                <w:spacing w:val="-1"/>
                <w:sz w:val="23"/>
                <w:szCs w:val="23"/>
                <w14:textFill>
                  <w14:solidFill>
                    <w14:schemeClr w14:val="tx1"/>
                  </w14:solidFill>
                </w14:textFill>
              </w:rPr>
              <w:t>计</w:t>
            </w:r>
          </w:p>
        </w:tc>
        <w:tc>
          <w:tcPr>
            <w:tcW w:w="2133" w:type="dxa"/>
            <w:vAlign w:val="center"/>
          </w:tcPr>
          <w:p>
            <w:pPr>
              <w:kinsoku w:val="0"/>
              <w:autoSpaceDE w:val="0"/>
              <w:autoSpaceDN w:val="0"/>
              <w:adjustRightInd w:val="0"/>
              <w:snapToGrid w:val="0"/>
              <w:spacing w:before="156" w:after="156" w:line="232" w:lineRule="auto"/>
              <w:jc w:val="center"/>
              <w:textAlignment w:val="baseline"/>
              <w:rPr>
                <w:rFonts w:ascii="仿宋" w:hAnsi="仿宋" w:eastAsia="仿宋" w:cs="仿宋"/>
                <w:snapToGrid w:val="0"/>
                <w:color w:val="000000" w:themeColor="text1"/>
                <w:sz w:val="23"/>
                <w:szCs w:val="23"/>
                <w14:textFill>
                  <w14:solidFill>
                    <w14:schemeClr w14:val="tx1"/>
                  </w14:solidFill>
                </w14:textFill>
              </w:rPr>
            </w:pPr>
            <w:r>
              <w:rPr>
                <w:rFonts w:ascii="仿宋" w:hAnsi="仿宋" w:eastAsia="仿宋" w:cs="仿宋"/>
                <w:snapToGrid w:val="0"/>
                <w:color w:val="000000" w:themeColor="text1"/>
                <w:spacing w:val="-12"/>
                <w:sz w:val="23"/>
                <w:szCs w:val="23"/>
                <w14:textFill>
                  <w14:solidFill>
                    <w14:schemeClr w14:val="tx1"/>
                  </w14:solidFill>
                </w14:textFill>
              </w:rPr>
              <w:t>1</w:t>
            </w:r>
            <w:r>
              <w:rPr>
                <w:rFonts w:ascii="仿宋" w:hAnsi="仿宋" w:eastAsia="仿宋" w:cs="仿宋"/>
                <w:snapToGrid w:val="0"/>
                <w:color w:val="000000" w:themeColor="text1"/>
                <w:spacing w:val="-9"/>
                <w:sz w:val="23"/>
                <w:szCs w:val="23"/>
                <w14:textFill>
                  <w14:solidFill>
                    <w14:schemeClr w14:val="tx1"/>
                  </w14:solidFill>
                </w14:textFill>
              </w:rPr>
              <w:t>00 分</w:t>
            </w:r>
          </w:p>
        </w:tc>
        <w:tc>
          <w:tcPr>
            <w:tcW w:w="1417" w:type="dxa"/>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783" w:type="dxa"/>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1195" w:type="dxa"/>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1300" w:type="dxa"/>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c>
          <w:tcPr>
            <w:tcW w:w="1302" w:type="dxa"/>
          </w:tcPr>
          <w:p>
            <w:pPr>
              <w:kinsoku w:val="0"/>
              <w:autoSpaceDE w:val="0"/>
              <w:autoSpaceDN w:val="0"/>
              <w:adjustRightInd w:val="0"/>
              <w:snapToGrid w:val="0"/>
              <w:spacing w:before="156" w:after="156"/>
              <w:textAlignment w:val="baseline"/>
              <w:rPr>
                <w:rFonts w:ascii="仿宋" w:hAnsi="仿宋" w:eastAsia="仿宋"/>
                <w:snapToGrid w:val="0"/>
                <w:color w:val="000000" w:themeColor="text1"/>
                <w14:textFill>
                  <w14:solidFill>
                    <w14:schemeClr w14:val="tx1"/>
                  </w14:solidFill>
                </w14:textFill>
              </w:rPr>
            </w:pPr>
          </w:p>
        </w:tc>
      </w:tr>
    </w:tbl>
    <w:p>
      <w:pPr>
        <w:rPr>
          <w:rFonts w:ascii="仿宋" w:hAnsi="仿宋" w:eastAsia="仿宋" w:cs="Arial"/>
          <w:snapToGrid w:val="0"/>
          <w:color w:val="000000" w:themeColor="text1"/>
          <w:kern w:val="0"/>
          <w14:textFill>
            <w14:solidFill>
              <w14:schemeClr w14:val="tx1"/>
            </w14:solidFill>
          </w14:textFill>
        </w:rPr>
      </w:pPr>
      <w:r>
        <w:rPr>
          <w:rFonts w:hint="eastAsia" w:ascii="仿宋" w:hAnsi="仿宋" w:eastAsia="仿宋" w:cs="Arial"/>
          <w:snapToGrid w:val="0"/>
          <w:color w:val="000000" w:themeColor="text1"/>
          <w:kern w:val="0"/>
          <w14:textFill>
            <w14:solidFill>
              <w14:schemeClr w14:val="tx1"/>
            </w14:solidFill>
          </w14:textFill>
        </w:rPr>
        <w:t xml:space="preserve">评审人签字： </w:t>
      </w:r>
      <w:r>
        <w:rPr>
          <w:rFonts w:ascii="仿宋" w:hAnsi="仿宋" w:eastAsia="仿宋" w:cs="Arial"/>
          <w:snapToGrid w:val="0"/>
          <w:color w:val="000000" w:themeColor="text1"/>
          <w:kern w:val="0"/>
          <w14:textFill>
            <w14:solidFill>
              <w14:schemeClr w14:val="tx1"/>
            </w14:solidFill>
          </w14:textFill>
        </w:rPr>
        <w:t xml:space="preserve">   </w:t>
      </w:r>
    </w:p>
    <w:p>
      <w:pPr>
        <w:pStyle w:val="2"/>
        <w:rPr>
          <w:rFonts w:ascii="仿宋" w:hAnsi="仿宋" w:eastAsia="仿宋" w:cs="Arial"/>
          <w:snapToGrid w:val="0"/>
          <w:color w:val="000000" w:themeColor="text1"/>
          <w:kern w:val="0"/>
          <w14:textFill>
            <w14:solidFill>
              <w14:schemeClr w14:val="tx1"/>
            </w14:solidFill>
          </w14:textFill>
        </w:rPr>
      </w:pPr>
    </w:p>
    <w:p>
      <w:pPr>
        <w:rPr>
          <w:rFonts w:ascii="仿宋" w:hAnsi="仿宋" w:eastAsia="仿宋" w:cs="Arial"/>
          <w:snapToGrid w:val="0"/>
          <w:color w:val="000000" w:themeColor="text1"/>
          <w:kern w:val="0"/>
          <w14:textFill>
            <w14:solidFill>
              <w14:schemeClr w14:val="tx1"/>
            </w14:solidFill>
          </w14:textFill>
        </w:rPr>
      </w:pPr>
    </w:p>
    <w:p>
      <w:pPr>
        <w:pStyle w:val="2"/>
        <w:rPr>
          <w:rFonts w:ascii="仿宋" w:hAnsi="仿宋" w:eastAsia="仿宋" w:cs="Arial"/>
          <w:snapToGrid w:val="0"/>
          <w:color w:val="000000" w:themeColor="text1"/>
          <w:kern w:val="0"/>
          <w14:textFill>
            <w14:solidFill>
              <w14:schemeClr w14:val="tx1"/>
            </w14:solidFill>
          </w14:textFill>
        </w:rPr>
      </w:pPr>
    </w:p>
    <w:p>
      <w:pPr>
        <w:rPr>
          <w:rFonts w:ascii="仿宋" w:hAnsi="仿宋" w:eastAsia="仿宋" w:cs="Arial"/>
          <w:snapToGrid w:val="0"/>
          <w:color w:val="000000" w:themeColor="text1"/>
          <w:kern w:val="0"/>
          <w14:textFill>
            <w14:solidFill>
              <w14:schemeClr w14:val="tx1"/>
            </w14:solidFill>
          </w14:textFill>
        </w:rPr>
      </w:pPr>
    </w:p>
    <w:p>
      <w:pPr>
        <w:pStyle w:val="2"/>
        <w:rPr>
          <w:rFonts w:ascii="仿宋" w:hAnsi="仿宋" w:eastAsia="仿宋" w:cs="Arial"/>
          <w:snapToGrid w:val="0"/>
          <w:color w:val="000000" w:themeColor="text1"/>
          <w:kern w:val="0"/>
          <w14:textFill>
            <w14:solidFill>
              <w14:schemeClr w14:val="tx1"/>
            </w14:solidFill>
          </w14:textFill>
        </w:rPr>
      </w:pPr>
    </w:p>
    <w:p/>
    <w:p>
      <w:pPr>
        <w:rPr>
          <w:rFonts w:ascii="仿宋" w:hAnsi="仿宋" w:eastAsia="仿宋" w:cs="Arial"/>
          <w:snapToGrid w:val="0"/>
          <w:color w:val="000000" w:themeColor="text1"/>
          <w:kern w:val="0"/>
          <w14:textFill>
            <w14:solidFill>
              <w14:schemeClr w14:val="tx1"/>
            </w14:solidFill>
          </w14:textFill>
        </w:rPr>
      </w:pPr>
    </w:p>
    <w:p>
      <w:pPr>
        <w:adjustRightInd w:val="0"/>
        <w:snapToGrid w:val="0"/>
        <w:spacing w:line="300" w:lineRule="auto"/>
        <w:ind w:right="-688"/>
        <w:jc w:val="center"/>
        <w:rPr>
          <w:rFonts w:ascii="宋体" w:hAnsi="宋体"/>
          <w:b/>
          <w:sz w:val="32"/>
          <w:szCs w:val="32"/>
        </w:rPr>
      </w:pPr>
      <w:r>
        <w:rPr>
          <w:rFonts w:hint="eastAsia" w:ascii="宋体" w:hAnsi="宋体"/>
          <w:b/>
          <w:sz w:val="32"/>
          <w:szCs w:val="32"/>
        </w:rPr>
        <w:t>评分</w:t>
      </w:r>
      <w:r>
        <w:rPr>
          <w:rFonts w:hint="eastAsia" w:ascii="宋体" w:hAnsi="宋体"/>
          <w:b/>
          <w:sz w:val="32"/>
          <w:szCs w:val="32"/>
          <w:lang w:eastAsia="zh-CN"/>
        </w:rPr>
        <w:t>汇总</w:t>
      </w:r>
      <w:r>
        <w:rPr>
          <w:rFonts w:hint="eastAsia" w:ascii="宋体" w:hAnsi="宋体"/>
          <w:b/>
          <w:sz w:val="32"/>
          <w:szCs w:val="32"/>
        </w:rPr>
        <w:t>表：</w:t>
      </w:r>
    </w:p>
    <w:tbl>
      <w:tblPr>
        <w:tblStyle w:val="28"/>
        <w:tblW w:w="13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68"/>
        <w:gridCol w:w="1614"/>
        <w:gridCol w:w="2186"/>
        <w:gridCol w:w="2314"/>
        <w:gridCol w:w="2165"/>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675" w:hRule="atLeast"/>
          <w:jc w:val="center"/>
        </w:trPr>
        <w:tc>
          <w:tcPr>
            <w:tcW w:w="568" w:type="dxa"/>
            <w:vMerge w:val="restart"/>
            <w:shd w:val="clear" w:color="auto" w:fill="FFFFFF" w:themeFill="background1"/>
            <w:vAlign w:val="center"/>
          </w:tcPr>
          <w:p>
            <w:pPr>
              <w:spacing w:line="276" w:lineRule="auto"/>
              <w:jc w:val="center"/>
              <w:rPr>
                <w:rFonts w:ascii="宋体" w:hAnsi="宋体"/>
                <w:sz w:val="24"/>
              </w:rPr>
            </w:pPr>
            <w:r>
              <w:rPr>
                <w:rFonts w:hint="eastAsia" w:ascii="宋体" w:hAnsi="宋体"/>
                <w:sz w:val="24"/>
              </w:rPr>
              <w:t>序号</w:t>
            </w:r>
          </w:p>
        </w:tc>
        <w:tc>
          <w:tcPr>
            <w:tcW w:w="1614" w:type="dxa"/>
            <w:vMerge w:val="restart"/>
            <w:shd w:val="clear" w:color="auto" w:fill="FFFFFF" w:themeFill="background1"/>
            <w:vAlign w:val="center"/>
          </w:tcPr>
          <w:p>
            <w:pPr>
              <w:jc w:val="center"/>
              <w:rPr>
                <w:rFonts w:ascii="宋体" w:hAnsi="宋体"/>
                <w:bCs/>
                <w:sz w:val="24"/>
              </w:rPr>
            </w:pPr>
            <w:r>
              <w:rPr>
                <w:rFonts w:hint="eastAsia" w:ascii="宋体" w:hAnsi="宋体"/>
                <w:bCs/>
                <w:sz w:val="24"/>
              </w:rPr>
              <w:t>评审</w:t>
            </w:r>
          </w:p>
          <w:p>
            <w:pPr>
              <w:spacing w:line="276" w:lineRule="auto"/>
              <w:jc w:val="center"/>
              <w:rPr>
                <w:rFonts w:ascii="宋体" w:hAnsi="宋体"/>
                <w:sz w:val="24"/>
              </w:rPr>
            </w:pPr>
            <w:r>
              <w:rPr>
                <w:rFonts w:hint="eastAsia" w:ascii="宋体" w:hAnsi="宋体"/>
                <w:sz w:val="24"/>
                <w:lang w:eastAsia="zh-CN"/>
              </w:rPr>
              <w:t>专家</w:t>
            </w:r>
          </w:p>
        </w:tc>
        <w:tc>
          <w:tcPr>
            <w:tcW w:w="10985" w:type="dxa"/>
            <w:gridSpan w:val="5"/>
            <w:shd w:val="clear" w:color="auto" w:fill="FFFFFF" w:themeFill="background1"/>
            <w:vAlign w:val="center"/>
          </w:tcPr>
          <w:p>
            <w:pPr>
              <w:spacing w:line="276" w:lineRule="auto"/>
              <w:jc w:val="center"/>
              <w:rPr>
                <w:rFonts w:hint="eastAsia" w:ascii="宋体" w:hAnsi="宋体" w:cs="宋体"/>
                <w:sz w:val="24"/>
              </w:rPr>
            </w:pPr>
            <w:r>
              <w:rPr>
                <w:rFonts w:hint="eastAsia" w:ascii="宋体" w:hAnsi="宋体" w:cs="宋体"/>
                <w:sz w:val="24"/>
              </w:rPr>
              <w:t>比选申请人名称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905" w:hRule="atLeast"/>
          <w:jc w:val="center"/>
        </w:trPr>
        <w:tc>
          <w:tcPr>
            <w:tcW w:w="568" w:type="dxa"/>
            <w:vMerge w:val="continue"/>
            <w:shd w:val="clear" w:color="auto" w:fill="FFFFFF" w:themeFill="background1"/>
            <w:vAlign w:val="center"/>
          </w:tcPr>
          <w:p>
            <w:pPr>
              <w:spacing w:line="276" w:lineRule="auto"/>
              <w:jc w:val="center"/>
              <w:rPr>
                <w:rFonts w:ascii="宋体" w:hAnsi="宋体"/>
                <w:sz w:val="24"/>
              </w:rPr>
            </w:pPr>
          </w:p>
        </w:tc>
        <w:tc>
          <w:tcPr>
            <w:tcW w:w="1614" w:type="dxa"/>
            <w:vMerge w:val="continue"/>
            <w:shd w:val="clear" w:color="auto" w:fill="FFFFFF" w:themeFill="background1"/>
            <w:vAlign w:val="center"/>
          </w:tcPr>
          <w:p>
            <w:pPr>
              <w:spacing w:line="276" w:lineRule="auto"/>
              <w:jc w:val="center"/>
              <w:rPr>
                <w:rFonts w:ascii="宋体" w:hAnsi="宋体"/>
                <w:bCs/>
                <w:sz w:val="24"/>
              </w:rPr>
            </w:pPr>
          </w:p>
        </w:tc>
        <w:tc>
          <w:tcPr>
            <w:tcW w:w="2186"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ascii="宋体" w:hAnsi="宋体"/>
                <w:sz w:val="21"/>
                <w:szCs w:val="21"/>
              </w:rPr>
            </w:pPr>
          </w:p>
        </w:tc>
        <w:tc>
          <w:tcPr>
            <w:tcW w:w="2314"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ascii="宋体" w:hAnsi="宋体"/>
                <w:sz w:val="21"/>
                <w:szCs w:val="21"/>
              </w:rPr>
            </w:pPr>
          </w:p>
        </w:tc>
        <w:tc>
          <w:tcPr>
            <w:tcW w:w="2165"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ascii="宋体" w:hAnsi="宋体"/>
                <w:sz w:val="21"/>
                <w:szCs w:val="21"/>
              </w:rPr>
            </w:pPr>
          </w:p>
        </w:tc>
        <w:tc>
          <w:tcPr>
            <w:tcW w:w="2160"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ascii="宋体" w:hAnsi="宋体"/>
                <w:sz w:val="21"/>
                <w:szCs w:val="21"/>
              </w:rPr>
            </w:pPr>
          </w:p>
        </w:tc>
        <w:tc>
          <w:tcPr>
            <w:tcW w:w="2160"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1316" w:hRule="atLeast"/>
          <w:jc w:val="center"/>
        </w:trPr>
        <w:tc>
          <w:tcPr>
            <w:tcW w:w="568" w:type="dxa"/>
            <w:shd w:val="clear" w:color="auto" w:fill="FFFFFF" w:themeFill="background1"/>
            <w:vAlign w:val="center"/>
          </w:tcPr>
          <w:p>
            <w:pPr>
              <w:spacing w:line="276" w:lineRule="auto"/>
              <w:jc w:val="center"/>
              <w:rPr>
                <w:rFonts w:ascii="宋体" w:hAnsi="宋体"/>
                <w:sz w:val="24"/>
              </w:rPr>
            </w:pPr>
            <w:r>
              <w:rPr>
                <w:rFonts w:hint="eastAsia" w:ascii="宋体" w:hAnsi="宋体"/>
                <w:sz w:val="24"/>
              </w:rPr>
              <w:t>1</w:t>
            </w:r>
          </w:p>
        </w:tc>
        <w:tc>
          <w:tcPr>
            <w:tcW w:w="1614" w:type="dxa"/>
            <w:shd w:val="clear" w:color="auto" w:fill="FFFFFF" w:themeFill="background1"/>
            <w:vAlign w:val="center"/>
          </w:tcPr>
          <w:p>
            <w:pPr>
              <w:spacing w:line="276" w:lineRule="auto"/>
              <w:jc w:val="left"/>
              <w:rPr>
                <w:rFonts w:ascii="宋体" w:hAnsi="宋体"/>
                <w:sz w:val="24"/>
              </w:rPr>
            </w:pPr>
          </w:p>
        </w:tc>
        <w:tc>
          <w:tcPr>
            <w:tcW w:w="2186" w:type="dxa"/>
            <w:shd w:val="clear" w:color="auto" w:fill="FFFFFF" w:themeFill="background1"/>
            <w:vAlign w:val="center"/>
          </w:tcPr>
          <w:p>
            <w:pPr>
              <w:spacing w:line="276" w:lineRule="auto"/>
              <w:jc w:val="center"/>
              <w:rPr>
                <w:rFonts w:hint="default" w:ascii="宋体" w:hAnsi="宋体" w:eastAsia="宋体"/>
                <w:sz w:val="24"/>
                <w:lang w:val="en-US" w:eastAsia="zh-CN"/>
              </w:rPr>
            </w:pPr>
            <w:r>
              <w:rPr>
                <w:rFonts w:hint="eastAsia" w:ascii="宋体" w:hAnsi="宋体"/>
                <w:sz w:val="24"/>
                <w:lang w:val="en-US" w:eastAsia="zh-CN"/>
              </w:rPr>
              <w:t xml:space="preserve"> </w:t>
            </w:r>
          </w:p>
        </w:tc>
        <w:tc>
          <w:tcPr>
            <w:tcW w:w="2314"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5"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0"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0" w:type="dxa"/>
            <w:shd w:val="clear" w:color="auto" w:fill="FFFFFF" w:themeFill="background1"/>
            <w:vAlign w:val="center"/>
          </w:tcPr>
          <w:p>
            <w:pPr>
              <w:spacing w:line="276" w:lineRule="auto"/>
              <w:jc w:val="cente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1316" w:hRule="atLeast"/>
          <w:jc w:val="center"/>
        </w:trPr>
        <w:tc>
          <w:tcPr>
            <w:tcW w:w="568" w:type="dxa"/>
            <w:shd w:val="clear" w:color="auto" w:fill="FFFFFF" w:themeFill="background1"/>
            <w:vAlign w:val="center"/>
          </w:tcPr>
          <w:p>
            <w:pPr>
              <w:spacing w:line="276" w:lineRule="auto"/>
              <w:jc w:val="center"/>
              <w:rPr>
                <w:rFonts w:hint="eastAsia" w:ascii="宋体" w:hAnsi="宋体" w:eastAsia="宋体"/>
                <w:sz w:val="24"/>
                <w:lang w:val="en-US" w:eastAsia="zh-CN"/>
              </w:rPr>
            </w:pPr>
            <w:r>
              <w:rPr>
                <w:rFonts w:hint="eastAsia" w:ascii="宋体" w:hAnsi="宋体"/>
                <w:sz w:val="24"/>
                <w:lang w:val="en-US" w:eastAsia="zh-CN"/>
              </w:rPr>
              <w:t>2</w:t>
            </w:r>
          </w:p>
        </w:tc>
        <w:tc>
          <w:tcPr>
            <w:tcW w:w="1614" w:type="dxa"/>
            <w:shd w:val="clear" w:color="auto" w:fill="FFFFFF" w:themeFill="background1"/>
            <w:vAlign w:val="center"/>
          </w:tcPr>
          <w:p>
            <w:pPr>
              <w:spacing w:line="276" w:lineRule="auto"/>
              <w:jc w:val="left"/>
              <w:rPr>
                <w:rFonts w:ascii="宋体" w:hAnsi="宋体"/>
                <w:sz w:val="24"/>
              </w:rPr>
            </w:pPr>
          </w:p>
        </w:tc>
        <w:tc>
          <w:tcPr>
            <w:tcW w:w="2186"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314"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5"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0"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0" w:type="dxa"/>
            <w:shd w:val="clear" w:color="auto" w:fill="FFFFFF" w:themeFill="background1"/>
            <w:vAlign w:val="center"/>
          </w:tcPr>
          <w:p>
            <w:pPr>
              <w:spacing w:line="276" w:lineRule="auto"/>
              <w:jc w:val="cente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568" w:type="dxa"/>
            <w:shd w:val="clear" w:color="auto" w:fill="FFFFFF" w:themeFill="background1"/>
            <w:vAlign w:val="center"/>
          </w:tcPr>
          <w:p>
            <w:pPr>
              <w:spacing w:line="276" w:lineRule="auto"/>
              <w:jc w:val="center"/>
              <w:rPr>
                <w:rFonts w:hint="default" w:ascii="宋体" w:hAnsi="宋体" w:eastAsia="宋体"/>
                <w:sz w:val="24"/>
                <w:lang w:val="en-US" w:eastAsia="zh-CN"/>
              </w:rPr>
            </w:pPr>
            <w:r>
              <w:rPr>
                <w:rFonts w:hint="eastAsia" w:ascii="宋体" w:hAnsi="宋体"/>
                <w:sz w:val="24"/>
                <w:lang w:val="en-US" w:eastAsia="zh-CN"/>
              </w:rPr>
              <w:t>3</w:t>
            </w:r>
          </w:p>
        </w:tc>
        <w:tc>
          <w:tcPr>
            <w:tcW w:w="1614" w:type="dxa"/>
            <w:shd w:val="clear" w:color="auto" w:fill="FFFFFF" w:themeFill="background1"/>
            <w:vAlign w:val="center"/>
          </w:tcPr>
          <w:p>
            <w:pPr>
              <w:spacing w:line="276" w:lineRule="auto"/>
              <w:jc w:val="left"/>
              <w:rPr>
                <w:rFonts w:ascii="宋体" w:hAnsi="宋体"/>
                <w:sz w:val="24"/>
              </w:rPr>
            </w:pPr>
          </w:p>
        </w:tc>
        <w:tc>
          <w:tcPr>
            <w:tcW w:w="2186"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314"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5"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0"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0" w:type="dxa"/>
            <w:shd w:val="clear" w:color="auto" w:fill="FFFFFF" w:themeFill="background1"/>
            <w:vAlign w:val="center"/>
          </w:tcPr>
          <w:p>
            <w:pPr>
              <w:spacing w:line="276" w:lineRule="auto"/>
              <w:jc w:val="cente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1316" w:hRule="atLeast"/>
          <w:jc w:val="center"/>
        </w:trPr>
        <w:tc>
          <w:tcPr>
            <w:tcW w:w="2182" w:type="dxa"/>
            <w:gridSpan w:val="2"/>
            <w:shd w:val="clear" w:color="auto" w:fill="FFFFFF" w:themeFill="background1"/>
            <w:vAlign w:val="center"/>
          </w:tcPr>
          <w:p>
            <w:pPr>
              <w:spacing w:line="276" w:lineRule="auto"/>
              <w:jc w:val="center"/>
              <w:rPr>
                <w:rFonts w:ascii="宋体" w:hAnsi="宋体"/>
                <w:sz w:val="24"/>
              </w:rPr>
            </w:pPr>
            <w:r>
              <w:rPr>
                <w:rFonts w:hint="eastAsia" w:ascii="宋体" w:hAnsi="宋体"/>
                <w:sz w:val="24"/>
                <w:lang w:eastAsia="zh-CN"/>
              </w:rPr>
              <w:t>平均分</w:t>
            </w:r>
          </w:p>
        </w:tc>
        <w:tc>
          <w:tcPr>
            <w:tcW w:w="2186"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314"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5"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0" w:type="dxa"/>
            <w:shd w:val="clear" w:color="auto" w:fill="FFFFFF" w:themeFill="background1"/>
            <w:vAlign w:val="center"/>
          </w:tcPr>
          <w:p>
            <w:pPr>
              <w:spacing w:line="276" w:lineRule="auto"/>
              <w:jc w:val="center"/>
              <w:rPr>
                <w:rFonts w:hint="default" w:ascii="宋体" w:hAnsi="宋体" w:eastAsia="宋体"/>
                <w:sz w:val="24"/>
                <w:lang w:val="en-US" w:eastAsia="zh-CN"/>
              </w:rPr>
            </w:pPr>
          </w:p>
        </w:tc>
        <w:tc>
          <w:tcPr>
            <w:tcW w:w="2160" w:type="dxa"/>
            <w:shd w:val="clear" w:color="auto" w:fill="FFFFFF" w:themeFill="background1"/>
            <w:vAlign w:val="center"/>
          </w:tcPr>
          <w:p>
            <w:pPr>
              <w:spacing w:line="276" w:lineRule="auto"/>
              <w:jc w:val="center"/>
              <w:rPr>
                <w:rFonts w:hint="default" w:ascii="宋体" w:hAnsi="宋体" w:eastAsia="宋体"/>
                <w:sz w:val="24"/>
                <w:lang w:val="en-US" w:eastAsia="zh-CN"/>
              </w:rPr>
            </w:pPr>
          </w:p>
        </w:tc>
      </w:tr>
    </w:tbl>
    <w:p>
      <w:pPr>
        <w:spacing w:before="120" w:beforeLines="50"/>
        <w:rPr>
          <w:rFonts w:ascii="宋体" w:hAnsi="宋体"/>
          <w:b/>
          <w:sz w:val="28"/>
          <w:szCs w:val="28"/>
        </w:rPr>
      </w:pPr>
      <w:r>
        <w:rPr>
          <w:rFonts w:hint="eastAsia" w:ascii="宋体" w:hAnsi="宋体"/>
          <w:b/>
          <w:sz w:val="28"/>
          <w:szCs w:val="28"/>
        </w:rPr>
        <w:t>评标委员会委员：（签字）</w:t>
      </w:r>
    </w:p>
    <w:p>
      <w:pPr>
        <w:pStyle w:val="2"/>
        <w:sectPr>
          <w:pgSz w:w="16838" w:h="11906" w:orient="landscape"/>
          <w:pgMar w:top="1440" w:right="1800" w:bottom="1440" w:left="1800" w:header="851" w:footer="992" w:gutter="0"/>
          <w:cols w:space="720" w:num="1"/>
          <w:docGrid w:type="lines" w:linePitch="312" w:charSpace="0"/>
        </w:sectPr>
      </w:pPr>
    </w:p>
    <w:p>
      <w:pPr>
        <w:pStyle w:val="3"/>
        <w:spacing w:before="120" w:after="480" w:line="240" w:lineRule="auto"/>
        <w:jc w:val="center"/>
        <w:rPr>
          <w:rFonts w:ascii="宋体" w:hAnsi="宋体"/>
          <w:sz w:val="36"/>
          <w:szCs w:val="36"/>
        </w:rPr>
      </w:pPr>
      <w:r>
        <w:rPr>
          <w:rFonts w:ascii="宋体" w:hAnsi="宋体"/>
          <w:sz w:val="36"/>
          <w:szCs w:val="36"/>
        </w:rPr>
        <w:t>第</w:t>
      </w:r>
      <w:r>
        <w:rPr>
          <w:rFonts w:hint="eastAsia" w:ascii="宋体" w:hAnsi="宋体"/>
          <w:sz w:val="36"/>
          <w:szCs w:val="36"/>
        </w:rPr>
        <w:t>五</w:t>
      </w:r>
      <w:r>
        <w:rPr>
          <w:rFonts w:ascii="宋体" w:hAnsi="宋体"/>
          <w:sz w:val="36"/>
          <w:szCs w:val="36"/>
        </w:rPr>
        <w:t>章</w:t>
      </w:r>
      <w:r>
        <w:rPr>
          <w:rFonts w:hint="eastAsia" w:ascii="宋体" w:hAnsi="宋体"/>
          <w:sz w:val="36"/>
          <w:szCs w:val="36"/>
        </w:rPr>
        <w:t xml:space="preserve">  </w:t>
      </w:r>
      <w:r>
        <w:rPr>
          <w:rFonts w:ascii="宋体" w:hAnsi="宋体"/>
          <w:sz w:val="36"/>
          <w:szCs w:val="36"/>
        </w:rPr>
        <w:t>采购需求</w:t>
      </w:r>
    </w:p>
    <w:p>
      <w:pPr>
        <w:spacing w:line="360" w:lineRule="auto"/>
        <w:ind w:firstLine="482" w:firstLineChars="200"/>
        <w:rPr>
          <w:rFonts w:ascii="宋体" w:hAnsi="宋体" w:cs="宋体"/>
          <w:b/>
          <w:sz w:val="24"/>
          <w:highlight w:val="none"/>
        </w:rPr>
      </w:pPr>
      <w:r>
        <w:rPr>
          <w:rFonts w:hint="eastAsia" w:ascii="宋体" w:hAnsi="宋体" w:cs="宋体"/>
          <w:b/>
          <w:sz w:val="24"/>
        </w:rPr>
        <w:t>一、项</w:t>
      </w:r>
      <w:r>
        <w:rPr>
          <w:rFonts w:hint="eastAsia" w:ascii="宋体" w:hAnsi="宋体" w:cs="宋体"/>
          <w:b/>
          <w:sz w:val="24"/>
          <w:highlight w:val="none"/>
        </w:rPr>
        <w:t>目基本情况</w:t>
      </w:r>
    </w:p>
    <w:p>
      <w:p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参照《北京市重大投资项目储备管理办法》、《北京市重大投资项目前期工作经费管理办法》要求，用好项目前期谋划经费，开展项目谋划工作，并</w:t>
      </w:r>
      <w:r>
        <w:rPr>
          <w:rFonts w:hint="eastAsia" w:cs="Times New Roman"/>
          <w:b w:val="0"/>
          <w:bCs w:val="0"/>
          <w:kern w:val="2"/>
          <w:sz w:val="24"/>
          <w:szCs w:val="24"/>
          <w:lang w:val="en-US" w:eastAsia="zh-CN" w:bidi="ar-SA"/>
        </w:rPr>
        <w:t>编制咨询</w:t>
      </w:r>
      <w:r>
        <w:rPr>
          <w:rFonts w:hint="eastAsia" w:ascii="Times New Roman" w:hAnsi="Times New Roman" w:eastAsia="宋体" w:cs="Times New Roman"/>
          <w:b w:val="0"/>
          <w:bCs w:val="0"/>
          <w:kern w:val="2"/>
          <w:sz w:val="24"/>
          <w:szCs w:val="24"/>
          <w:lang w:val="en-US" w:eastAsia="zh-CN" w:bidi="ar-SA"/>
        </w:rPr>
        <w:t>《顺义区</w:t>
      </w:r>
      <w:r>
        <w:rPr>
          <w:rFonts w:hint="eastAsia" w:cs="Times New Roman"/>
          <w:b w:val="0"/>
          <w:bCs w:val="0"/>
          <w:kern w:val="2"/>
          <w:sz w:val="24"/>
          <w:szCs w:val="24"/>
          <w:lang w:val="en-US" w:eastAsia="zh-CN" w:bidi="ar-SA"/>
        </w:rPr>
        <w:t>“十五五”时期水务发展规划</w:t>
      </w:r>
      <w:r>
        <w:rPr>
          <w:rFonts w:hint="eastAsia" w:ascii="Times New Roman" w:hAnsi="Times New Roman" w:eastAsia="宋体" w:cs="Times New Roman"/>
          <w:b w:val="0"/>
          <w:bCs w:val="0"/>
          <w:kern w:val="2"/>
          <w:sz w:val="24"/>
          <w:szCs w:val="24"/>
          <w:lang w:val="en-US" w:eastAsia="zh-CN" w:bidi="ar-SA"/>
        </w:rPr>
        <w:t>报告》，现对项目服务单位进行比选。</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二、商务要求</w:t>
      </w:r>
    </w:p>
    <w:p>
      <w:pPr>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cs="宋体"/>
          <w:sz w:val="22"/>
          <w:szCs w:val="22"/>
        </w:rPr>
        <w:t>1.合</w:t>
      </w:r>
      <w:r>
        <w:rPr>
          <w:rFonts w:hint="eastAsia" w:ascii="宋体" w:hAnsi="宋体" w:cs="宋体"/>
          <w:color w:val="auto"/>
          <w:sz w:val="22"/>
          <w:szCs w:val="22"/>
        </w:rPr>
        <w:t>同</w:t>
      </w:r>
      <w:r>
        <w:rPr>
          <w:rFonts w:hint="eastAsia" w:ascii="宋体" w:hAnsi="宋体" w:cs="宋体"/>
          <w:color w:val="auto"/>
          <w:sz w:val="22"/>
          <w:szCs w:val="22"/>
          <w:highlight w:val="none"/>
        </w:rPr>
        <w:t>履行期限：自合同签订之日起至</w:t>
      </w:r>
      <w:r>
        <w:rPr>
          <w:rFonts w:hint="eastAsia" w:ascii="宋体" w:hAnsi="宋体" w:cs="宋体"/>
          <w:color w:val="auto"/>
          <w:sz w:val="22"/>
          <w:szCs w:val="22"/>
          <w:highlight w:val="none"/>
          <w:lang w:eastAsia="zh-CN"/>
        </w:rPr>
        <w:t>成果审核验收通过。</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2.服务地点：北京市顺义区</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eastAsia="zh-CN"/>
        </w:rPr>
        <w:t>三、</w:t>
      </w:r>
      <w:r>
        <w:rPr>
          <w:rFonts w:hint="eastAsia" w:ascii="宋体" w:hAnsi="宋体" w:cs="宋体"/>
          <w:b/>
          <w:sz w:val="24"/>
          <w:highlight w:val="none"/>
        </w:rPr>
        <w:t>技术要求</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1. 基本要求</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1.1 采购标的需实现的功能或者目标</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sz w:val="22"/>
          <w:szCs w:val="22"/>
        </w:rPr>
        <w:t>依据北京市及顺义区相关规划及发展要求，谋划</w:t>
      </w:r>
      <w:r>
        <w:rPr>
          <w:rFonts w:hint="eastAsia" w:ascii="宋体" w:hAnsi="宋体" w:cs="宋体"/>
          <w:sz w:val="22"/>
          <w:szCs w:val="22"/>
          <w:lang w:eastAsia="zh-CN"/>
        </w:rPr>
        <w:t>顺义区</w:t>
      </w:r>
      <w:r>
        <w:rPr>
          <w:rFonts w:hint="eastAsia" w:ascii="宋体" w:hAnsi="宋体" w:cs="宋体"/>
          <w:sz w:val="22"/>
          <w:szCs w:val="22"/>
        </w:rPr>
        <w:t>的</w:t>
      </w:r>
      <w:r>
        <w:rPr>
          <w:rFonts w:hint="eastAsia" w:ascii="宋体" w:hAnsi="宋体" w:cs="宋体"/>
          <w:sz w:val="22"/>
          <w:szCs w:val="22"/>
          <w:lang w:eastAsia="zh-CN"/>
        </w:rPr>
        <w:t>水网建设</w:t>
      </w:r>
      <w:r>
        <w:rPr>
          <w:rFonts w:hint="eastAsia" w:ascii="宋体" w:hAnsi="宋体" w:cs="宋体"/>
          <w:color w:val="auto"/>
          <w:sz w:val="22"/>
          <w:szCs w:val="22"/>
          <w:highlight w:val="none"/>
        </w:rPr>
        <w:t>重大投资项目。</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 服务内容及要求</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根据《北京市重大投资项目储备管理办法》（京政办发〔</w:t>
      </w:r>
      <w:r>
        <w:rPr>
          <w:rFonts w:hint="eastAsia" w:ascii="宋体" w:hAnsi="宋体" w:cs="宋体"/>
          <w:color w:val="auto"/>
          <w:sz w:val="22"/>
          <w:szCs w:val="22"/>
          <w:highlight w:val="none"/>
          <w:lang w:eastAsia="zh-CN"/>
        </w:rPr>
        <w:t>5</w:t>
      </w:r>
      <w:r>
        <w:rPr>
          <w:rFonts w:hint="eastAsia" w:ascii="宋体" w:hAnsi="宋体" w:cs="宋体"/>
          <w:color w:val="auto"/>
          <w:sz w:val="22"/>
          <w:szCs w:val="22"/>
          <w:highlight w:val="none"/>
        </w:rPr>
        <w:t>21〕14号）（以下简称14号文）及市政府相关要求，规划谋划类项目深度要求为：成果需形成重大投资项目清单，应已有初步选址意向或投资匡算。</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3. 考核标准/成果报告要求（如有）</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（1）成果内容包括文本、图纸以及附件，准确、完整的表达意图和内容。</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（2）报告应采用word格式文件，图纸采用jpg的格式文件。</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（3）研究成果报告、附表及图纸必须清晰完整，同类图纸规格尽量统一。</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（4）交付形式：文本不少于6份，电子版1份，交付时间地点满足采购人要求。</w:t>
      </w:r>
    </w:p>
    <w:p>
      <w:pPr>
        <w:spacing w:line="360" w:lineRule="auto"/>
        <w:ind w:firstLine="480" w:firstLineChars="200"/>
        <w:rPr>
          <w:rFonts w:ascii="宋体" w:hAnsi="宋体" w:cs="宋体"/>
          <w:bCs/>
          <w:sz w:val="24"/>
          <w:highlight w:val="none"/>
        </w:rPr>
      </w:pPr>
    </w:p>
    <w:p>
      <w:pPr>
        <w:pStyle w:val="2"/>
        <w:rPr>
          <w:rFonts w:ascii="宋体" w:hAnsi="宋体" w:cs="宋体"/>
          <w:bCs/>
          <w:sz w:val="24"/>
          <w:highlight w:val="none"/>
        </w:rPr>
      </w:pPr>
    </w:p>
    <w:p>
      <w:pPr>
        <w:rPr>
          <w:rFonts w:ascii="宋体" w:hAnsi="宋体" w:cs="宋体"/>
          <w:bCs/>
          <w:sz w:val="24"/>
          <w:highlight w:val="none"/>
        </w:rPr>
      </w:pPr>
    </w:p>
    <w:p>
      <w:pPr>
        <w:pStyle w:val="2"/>
      </w:pPr>
    </w:p>
    <w:p/>
    <w:p>
      <w:pPr>
        <w:pStyle w:val="2"/>
      </w:pPr>
    </w:p>
    <w:p>
      <w:pPr>
        <w:rPr>
          <w:rFonts w:ascii="宋体" w:hAnsi="宋体" w:cs="宋体"/>
          <w:bCs/>
          <w:sz w:val="24"/>
          <w:highlight w:val="none"/>
        </w:rPr>
      </w:pPr>
    </w:p>
    <w:p>
      <w:pPr>
        <w:rPr>
          <w:rFonts w:ascii="仿宋_GB2312" w:eastAsia="仿宋_GB2312"/>
          <w:b/>
          <w:sz w:val="30"/>
          <w:szCs w:val="30"/>
        </w:rPr>
      </w:pPr>
      <w:r>
        <w:rPr>
          <w:rFonts w:hint="eastAsia" w:ascii="仿宋_GB2312" w:eastAsia="仿宋_GB2312"/>
          <w:b/>
          <w:sz w:val="30"/>
          <w:szCs w:val="30"/>
        </w:rPr>
        <w:t>合同登记编号：</w:t>
      </w:r>
    </w:p>
    <w:tbl>
      <w:tblPr>
        <w:tblStyle w:val="28"/>
        <w:tblW w:w="7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44"/>
        <w:gridCol w:w="544"/>
        <w:gridCol w:w="544"/>
        <w:gridCol w:w="544"/>
        <w:gridCol w:w="544"/>
        <w:gridCol w:w="544"/>
        <w:gridCol w:w="544"/>
        <w:gridCol w:w="544"/>
        <w:gridCol w:w="544"/>
        <w:gridCol w:w="544"/>
        <w:gridCol w:w="544"/>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4" w:type="dxa"/>
            <w:tcBorders>
              <w:bottom w:val="single" w:color="auto" w:sz="4" w:space="0"/>
            </w:tcBorders>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r>
    </w:tbl>
    <w:p>
      <w:pPr>
        <w:rPr>
          <w:rFonts w:ascii="仿宋_GB2312" w:eastAsia="仿宋_GB2312"/>
          <w:b/>
          <w:sz w:val="28"/>
        </w:rPr>
      </w:pPr>
    </w:p>
    <w:p>
      <w:pPr>
        <w:rPr>
          <w:rFonts w:ascii="宋体" w:hAnsi="宋体"/>
          <w:b/>
          <w:sz w:val="28"/>
        </w:rPr>
      </w:pPr>
    </w:p>
    <w:p>
      <w:pPr>
        <w:rPr>
          <w:rFonts w:ascii="宋体" w:hAnsi="宋体"/>
          <w:b/>
          <w:sz w:val="28"/>
        </w:rPr>
      </w:pPr>
    </w:p>
    <w:p>
      <w:pPr>
        <w:jc w:val="center"/>
        <w:outlineLvl w:val="0"/>
        <w:rPr>
          <w:rFonts w:ascii="宋体" w:hAnsi="宋体"/>
          <w:b/>
          <w:bCs/>
          <w:sz w:val="44"/>
        </w:rPr>
      </w:pPr>
      <w:r>
        <w:rPr>
          <w:rFonts w:hint="eastAsia" w:ascii="宋体" w:hAnsi="宋体"/>
          <w:b/>
          <w:bCs/>
          <w:sz w:val="44"/>
        </w:rPr>
        <w:t>技  术  咨  询  合  同</w:t>
      </w:r>
    </w:p>
    <w:p>
      <w:pPr>
        <w:rPr>
          <w:rFonts w:ascii="宋体" w:hAnsi="宋体"/>
          <w:b/>
          <w:sz w:val="28"/>
        </w:rPr>
      </w:pPr>
    </w:p>
    <w:p>
      <w:pPr>
        <w:rPr>
          <w:rFonts w:ascii="宋体" w:hAnsi="宋体"/>
          <w:b/>
          <w:sz w:val="28"/>
        </w:rPr>
      </w:pPr>
    </w:p>
    <w:p>
      <w:pPr>
        <w:ind w:left="1606" w:hanging="1606" w:hangingChars="500"/>
        <w:outlineLvl w:val="0"/>
        <w:rPr>
          <w:rFonts w:ascii="宋体" w:hAnsi="宋体"/>
          <w:b/>
          <w:sz w:val="32"/>
          <w:szCs w:val="32"/>
        </w:rPr>
      </w:pPr>
      <w:r>
        <w:rPr>
          <w:rFonts w:hint="eastAsia" w:ascii="宋体" w:hAnsi="宋体"/>
          <w:b/>
          <w:sz w:val="32"/>
          <w:szCs w:val="32"/>
        </w:rPr>
        <w:t>项目名称：</w:t>
      </w:r>
      <w:r>
        <w:rPr>
          <w:rFonts w:hint="eastAsia" w:ascii="宋体" w:hAnsi="宋体"/>
          <w:b/>
          <w:sz w:val="32"/>
          <w:szCs w:val="32"/>
          <w:lang w:val="en-US" w:eastAsia="zh-CN"/>
        </w:rPr>
        <w:t xml:space="preserve">  </w:t>
      </w:r>
      <w:r>
        <w:rPr>
          <w:rFonts w:hint="eastAsia" w:ascii="宋体" w:hAnsi="宋体"/>
          <w:b/>
          <w:sz w:val="32"/>
          <w:szCs w:val="32"/>
          <w:highlight w:val="none"/>
          <w:u w:val="single"/>
          <w:lang w:val="en-US" w:eastAsia="zh-CN"/>
        </w:rPr>
        <w:t xml:space="preserve">  顺</w:t>
      </w:r>
      <w:r>
        <w:rPr>
          <w:rFonts w:hint="eastAsia" w:ascii="宋体" w:hAnsi="宋体"/>
          <w:b/>
          <w:sz w:val="32"/>
          <w:szCs w:val="32"/>
          <w:highlight w:val="none"/>
          <w:u w:val="single"/>
          <w:lang w:eastAsia="zh-CN"/>
        </w:rPr>
        <w:t>义区“十五五”时期水务发展规划编制咨询</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p>
    <w:p>
      <w:pPr>
        <w:outlineLvl w:val="0"/>
        <w:rPr>
          <w:rFonts w:ascii="宋体" w:hAnsi="宋体"/>
          <w:b/>
          <w:sz w:val="32"/>
          <w:szCs w:val="32"/>
        </w:rPr>
      </w:pPr>
    </w:p>
    <w:p>
      <w:pPr>
        <w:outlineLvl w:val="0"/>
        <w:rPr>
          <w:rFonts w:ascii="宋体" w:hAnsi="宋体"/>
          <w:b/>
          <w:sz w:val="32"/>
          <w:szCs w:val="32"/>
          <w:u w:val="single"/>
        </w:rPr>
      </w:pPr>
      <w:r>
        <w:rPr>
          <w:rFonts w:hint="eastAsia" w:ascii="宋体" w:hAnsi="宋体"/>
          <w:b/>
          <w:sz w:val="32"/>
          <w:szCs w:val="32"/>
        </w:rPr>
        <w:t>委 托 人：</w:t>
      </w:r>
      <w:r>
        <w:rPr>
          <w:rFonts w:hint="eastAsia" w:ascii="宋体" w:hAnsi="宋体"/>
          <w:b/>
          <w:sz w:val="32"/>
          <w:szCs w:val="32"/>
          <w:u w:val="single"/>
        </w:rPr>
        <w:t xml:space="preserve">        北京市顺义区</w:t>
      </w:r>
      <w:r>
        <w:rPr>
          <w:rFonts w:hint="eastAsia" w:ascii="宋体" w:hAnsi="宋体"/>
          <w:b/>
          <w:sz w:val="32"/>
          <w:szCs w:val="32"/>
          <w:u w:val="single"/>
          <w:lang w:eastAsia="zh-CN"/>
        </w:rPr>
        <w:t>水务局</w:t>
      </w:r>
      <w:r>
        <w:rPr>
          <w:rFonts w:hint="eastAsia" w:ascii="宋体" w:hAnsi="宋体"/>
          <w:b/>
          <w:sz w:val="32"/>
          <w:szCs w:val="32"/>
          <w:u w:val="single"/>
        </w:rPr>
        <w:t xml:space="preserve">                             </w:t>
      </w:r>
    </w:p>
    <w:p>
      <w:pPr>
        <w:outlineLvl w:val="0"/>
        <w:rPr>
          <w:rFonts w:ascii="宋体" w:hAnsi="宋体"/>
          <w:b/>
          <w:sz w:val="32"/>
          <w:szCs w:val="32"/>
        </w:rPr>
      </w:pPr>
      <w:r>
        <w:rPr>
          <w:rFonts w:hint="eastAsia" w:ascii="宋体" w:hAnsi="宋体"/>
          <w:b/>
          <w:sz w:val="32"/>
          <w:szCs w:val="32"/>
        </w:rPr>
        <w:t>（甲方）</w:t>
      </w:r>
    </w:p>
    <w:p>
      <w:pPr>
        <w:outlineLvl w:val="0"/>
        <w:rPr>
          <w:rFonts w:ascii="宋体" w:hAnsi="宋体"/>
          <w:b/>
          <w:sz w:val="32"/>
          <w:szCs w:val="32"/>
          <w:u w:val="single"/>
        </w:rPr>
      </w:pPr>
      <w:r>
        <w:rPr>
          <w:rFonts w:hint="eastAsia" w:ascii="宋体" w:hAnsi="宋体"/>
          <w:b/>
          <w:sz w:val="32"/>
          <w:szCs w:val="32"/>
        </w:rPr>
        <w:t>受 托 人：</w:t>
      </w:r>
      <w:r>
        <w:rPr>
          <w:rFonts w:hint="eastAsia" w:ascii="宋体" w:hAnsi="宋体"/>
          <w:b/>
          <w:sz w:val="32"/>
          <w:szCs w:val="32"/>
          <w:u w:val="single"/>
        </w:rPr>
        <w:t xml:space="preserve">                                            </w:t>
      </w:r>
    </w:p>
    <w:p>
      <w:pPr>
        <w:outlineLvl w:val="0"/>
        <w:rPr>
          <w:rFonts w:ascii="宋体" w:hAnsi="宋体"/>
          <w:sz w:val="28"/>
        </w:rPr>
      </w:pPr>
      <w:r>
        <w:rPr>
          <w:rFonts w:hint="eastAsia" w:ascii="宋体" w:hAnsi="宋体"/>
          <w:b/>
          <w:sz w:val="32"/>
          <w:szCs w:val="32"/>
        </w:rPr>
        <w:t>（乙方）</w:t>
      </w:r>
    </w:p>
    <w:p>
      <w:pPr>
        <w:outlineLvl w:val="0"/>
        <w:rPr>
          <w:rFonts w:hint="eastAsia" w:ascii="宋体" w:hAnsi="宋体"/>
          <w:sz w:val="28"/>
        </w:rPr>
      </w:pPr>
    </w:p>
    <w:p>
      <w:pPr>
        <w:outlineLvl w:val="0"/>
        <w:rPr>
          <w:rFonts w:ascii="宋体" w:hAnsi="宋体"/>
          <w:sz w:val="28"/>
        </w:rPr>
      </w:pPr>
      <w:r>
        <w:rPr>
          <w:rFonts w:hint="eastAsia" w:ascii="宋体" w:hAnsi="宋体"/>
          <w:sz w:val="28"/>
        </w:rPr>
        <w:t xml:space="preserve">签订地点： </w:t>
      </w:r>
      <w:r>
        <w:rPr>
          <w:rFonts w:hint="eastAsia" w:ascii="宋体" w:hAnsi="宋体"/>
          <w:color w:val="000000"/>
          <w:sz w:val="28"/>
        </w:rPr>
        <w:t>北 京 市 顺 义 区</w:t>
      </w:r>
    </w:p>
    <w:p>
      <w:pPr>
        <w:outlineLvl w:val="0"/>
        <w:rPr>
          <w:rFonts w:hint="eastAsia" w:ascii="宋体" w:hAnsi="宋体"/>
          <w:color w:val="000000"/>
          <w:sz w:val="28"/>
        </w:rPr>
      </w:pPr>
      <w:r>
        <w:rPr>
          <w:rFonts w:hint="eastAsia" w:ascii="宋体" w:hAnsi="宋体"/>
          <w:sz w:val="28"/>
        </w:rPr>
        <w:t xml:space="preserve">签订日期： </w:t>
      </w:r>
      <w:r>
        <w:rPr>
          <w:rFonts w:hint="eastAsia" w:ascii="宋体" w:hAnsi="宋体"/>
          <w:color w:val="000000"/>
          <w:sz w:val="28"/>
          <w:lang w:eastAsia="zh-CN"/>
        </w:rPr>
        <w:t>2025</w:t>
      </w:r>
      <w:r>
        <w:rPr>
          <w:rFonts w:hint="eastAsia" w:ascii="宋体" w:hAnsi="宋体"/>
          <w:color w:val="000000"/>
          <w:sz w:val="28"/>
        </w:rPr>
        <w:t>年   月   日</w:t>
      </w:r>
    </w:p>
    <w:p>
      <w:pPr>
        <w:pStyle w:val="2"/>
      </w:pPr>
    </w:p>
    <w:p>
      <w:pPr>
        <w:jc w:val="center"/>
        <w:rPr>
          <w:rFonts w:eastAsia="仿宋_GB2312"/>
          <w:sz w:val="28"/>
        </w:rPr>
      </w:pPr>
      <w:r>
        <w:rPr>
          <w:rFonts w:hint="eastAsia" w:eastAsia="仿宋_GB2312"/>
          <w:sz w:val="28"/>
        </w:rPr>
        <w:t>北京技术市场管理办公室</w:t>
      </w:r>
    </w:p>
    <w:tbl>
      <w:tblPr>
        <w:tblStyle w:val="28"/>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6" w:hRule="atLeast"/>
          <w:jc w:val="center"/>
        </w:trPr>
        <w:tc>
          <w:tcPr>
            <w:tcW w:w="9017" w:type="dxa"/>
            <w:noWrap w:val="0"/>
            <w:vAlign w:val="top"/>
          </w:tcPr>
          <w:p>
            <w:pPr>
              <w:ind w:firstLine="562" w:firstLineChars="200"/>
              <w:rPr>
                <w:rFonts w:ascii="宋体" w:hAnsi="宋体"/>
                <w:b/>
                <w:sz w:val="28"/>
              </w:rPr>
            </w:pPr>
            <w:r>
              <w:rPr>
                <w:rFonts w:hint="eastAsia" w:ascii="宋体" w:hAnsi="宋体"/>
                <w:b/>
                <w:sz w:val="28"/>
              </w:rPr>
              <w:t>依据《中华人民共和国民法典》的规定，合同双方就</w:t>
            </w:r>
            <w:r>
              <w:rPr>
                <w:rFonts w:hint="eastAsia" w:ascii="宋体" w:hAnsi="宋体"/>
                <w:b/>
                <w:sz w:val="28"/>
                <w:u w:val="single"/>
                <w:lang w:eastAsia="zh-CN"/>
              </w:rPr>
              <w:t>顺义区“十五五”时期水务发展规划编制咨询</w:t>
            </w:r>
            <w:r>
              <w:rPr>
                <w:rFonts w:hint="eastAsia" w:ascii="宋体" w:hAnsi="宋体"/>
                <w:b/>
                <w:sz w:val="28"/>
              </w:rPr>
              <w:t>的技术咨询，经协商一致，签订本合同。</w:t>
            </w:r>
          </w:p>
          <w:p>
            <w:pPr>
              <w:ind w:firstLine="562" w:firstLineChars="200"/>
              <w:rPr>
                <w:rFonts w:ascii="宋体" w:hAnsi="宋体"/>
                <w:b/>
                <w:color w:val="3F3F3F"/>
                <w:sz w:val="28"/>
              </w:rPr>
            </w:pPr>
            <w:r>
              <w:rPr>
                <w:rFonts w:hint="eastAsia" w:ascii="宋体" w:hAnsi="宋体"/>
                <w:b/>
                <w:sz w:val="28"/>
              </w:rPr>
              <w:t xml:space="preserve">一、咨询范围和内容 </w:t>
            </w:r>
          </w:p>
          <w:p>
            <w:pPr>
              <w:tabs>
                <w:tab w:val="left" w:pos="855"/>
                <w:tab w:val="left" w:pos="1020"/>
              </w:tabs>
              <w:ind w:firstLine="562" w:firstLineChars="200"/>
              <w:rPr>
                <w:rFonts w:ascii="宋体" w:hAnsi="宋体"/>
                <w:sz w:val="28"/>
              </w:rPr>
            </w:pPr>
            <w:r>
              <w:rPr>
                <w:rFonts w:hint="eastAsia" w:ascii="宋体" w:hAnsi="宋体"/>
                <w:b/>
                <w:sz w:val="28"/>
              </w:rPr>
              <w:t>1、</w:t>
            </w:r>
            <w:r>
              <w:rPr>
                <w:rFonts w:hint="eastAsia" w:ascii="宋体" w:hAnsi="宋体"/>
                <w:sz w:val="28"/>
              </w:rPr>
              <w:t>项目基本情况：参照《北京市重大投资项目储备管理办法》、《北京市重大投资项目前期工作经费管理办法》要求，</w:t>
            </w:r>
            <w:r>
              <w:rPr>
                <w:rFonts w:hint="eastAsia" w:ascii="宋体" w:hAnsi="宋体"/>
                <w:sz w:val="28"/>
                <w:lang w:eastAsia="zh-CN"/>
              </w:rPr>
              <w:t>为</w:t>
            </w:r>
            <w:r>
              <w:rPr>
                <w:rFonts w:hint="eastAsia" w:ascii="宋体" w:hAnsi="宋体"/>
                <w:sz w:val="28"/>
              </w:rPr>
              <w:t>为加大项目储备力度，</w:t>
            </w:r>
            <w:r>
              <w:rPr>
                <w:rFonts w:hint="eastAsia" w:ascii="宋体" w:hAnsi="宋体"/>
                <w:sz w:val="28"/>
                <w:lang w:eastAsia="zh-CN"/>
              </w:rPr>
              <w:t>完善顺义区堤防基础设施建设，</w:t>
            </w:r>
            <w:r>
              <w:rPr>
                <w:rFonts w:hint="eastAsia" w:ascii="宋体" w:hAnsi="宋体"/>
                <w:sz w:val="28"/>
              </w:rPr>
              <w:t>用好项目前期谋划经费，</w:t>
            </w:r>
            <w:r>
              <w:rPr>
                <w:rFonts w:hint="eastAsia" w:ascii="宋体" w:hAnsi="宋体"/>
                <w:sz w:val="28"/>
                <w:lang w:eastAsia="zh-CN"/>
              </w:rPr>
              <w:t>拟委托乙方</w:t>
            </w:r>
            <w:r>
              <w:rPr>
                <w:rFonts w:hint="eastAsia" w:ascii="宋体" w:hAnsi="宋体"/>
                <w:sz w:val="28"/>
              </w:rPr>
              <w:t>对</w:t>
            </w:r>
            <w:r>
              <w:rPr>
                <w:rFonts w:hint="eastAsia" w:ascii="宋体" w:hAnsi="宋体"/>
                <w:sz w:val="28"/>
                <w:lang w:eastAsia="zh-CN"/>
              </w:rPr>
              <w:t>顺义区水网建设</w:t>
            </w:r>
            <w:r>
              <w:rPr>
                <w:rFonts w:hint="eastAsia" w:ascii="宋体" w:hAnsi="宋体"/>
                <w:sz w:val="28"/>
              </w:rPr>
              <w:t>重大投资项目进行谋划研究。</w:t>
            </w:r>
          </w:p>
          <w:p>
            <w:pPr>
              <w:tabs>
                <w:tab w:val="left" w:pos="855"/>
                <w:tab w:val="left" w:pos="1020"/>
              </w:tabs>
              <w:ind w:firstLine="562" w:firstLineChars="200"/>
              <w:rPr>
                <w:rFonts w:ascii="宋体" w:hAnsi="宋体"/>
                <w:b/>
                <w:sz w:val="28"/>
              </w:rPr>
            </w:pPr>
            <w:r>
              <w:rPr>
                <w:rFonts w:hint="eastAsia" w:ascii="宋体" w:hAnsi="宋体"/>
                <w:b/>
                <w:sz w:val="28"/>
              </w:rPr>
              <w:t>2、咨询内容：</w:t>
            </w:r>
          </w:p>
          <w:p>
            <w:pPr>
              <w:tabs>
                <w:tab w:val="left" w:pos="855"/>
                <w:tab w:val="left" w:pos="1020"/>
              </w:tabs>
              <w:ind w:firstLine="560" w:firstLineChars="200"/>
              <w:rPr>
                <w:rFonts w:ascii="宋体" w:hAnsi="宋体"/>
                <w:sz w:val="28"/>
              </w:rPr>
            </w:pPr>
            <w:r>
              <w:rPr>
                <w:rFonts w:hint="eastAsia" w:ascii="宋体" w:hAnsi="宋体"/>
                <w:sz w:val="28"/>
              </w:rPr>
              <w:t>乙方受甲方委托，根据甲方要求、提供的有关资料及协助，依据《北京市重大投资项目储备管理办法》（京政办发〔</w:t>
            </w:r>
            <w:r>
              <w:rPr>
                <w:rFonts w:hint="eastAsia" w:ascii="宋体" w:hAnsi="宋体"/>
                <w:sz w:val="28"/>
                <w:lang w:eastAsia="zh-CN"/>
              </w:rPr>
              <w:t>5</w:t>
            </w:r>
            <w:r>
              <w:rPr>
                <w:rFonts w:hint="eastAsia" w:ascii="宋体" w:hAnsi="宋体"/>
                <w:sz w:val="28"/>
              </w:rPr>
              <w:t>21〕14号），通过规划研究、现场调研、专家论证等途径，谋划出</w:t>
            </w:r>
            <w:r>
              <w:rPr>
                <w:rFonts w:hint="eastAsia" w:ascii="宋体" w:hAnsi="宋体"/>
                <w:sz w:val="28"/>
                <w:lang w:val="en-US" w:eastAsia="zh-CN"/>
              </w:rPr>
              <w:t>1项</w:t>
            </w:r>
            <w:r>
              <w:rPr>
                <w:rFonts w:hint="eastAsia" w:ascii="宋体" w:hAnsi="宋体"/>
                <w:sz w:val="28"/>
                <w:lang w:eastAsia="zh-CN"/>
              </w:rPr>
              <w:t>水网建设</w:t>
            </w:r>
            <w:r>
              <w:rPr>
                <w:rFonts w:hint="eastAsia" w:ascii="宋体" w:hAnsi="宋体"/>
                <w:sz w:val="28"/>
              </w:rPr>
              <w:t>重大投资项目。</w:t>
            </w:r>
          </w:p>
          <w:p>
            <w:pPr>
              <w:tabs>
                <w:tab w:val="left" w:pos="855"/>
                <w:tab w:val="left" w:pos="1020"/>
              </w:tabs>
              <w:ind w:firstLine="560" w:firstLineChars="200"/>
              <w:rPr>
                <w:rFonts w:ascii="宋体" w:hAnsi="宋体"/>
                <w:sz w:val="28"/>
              </w:rPr>
            </w:pPr>
            <w:r>
              <w:rPr>
                <w:rFonts w:hint="eastAsia" w:ascii="宋体" w:hAnsi="宋体"/>
                <w:sz w:val="28"/>
              </w:rPr>
              <w:t>项目达到初步可行程度，建设地点、用地性质、建设内容、建设规模等符合相关要求及规划，具备开展项目具体前期论证深度，供甲方内部决策及上报上级单位使用。</w:t>
            </w:r>
          </w:p>
          <w:p>
            <w:pPr>
              <w:numPr>
                <w:ilvl w:val="0"/>
                <w:numId w:val="4"/>
              </w:numPr>
              <w:ind w:firstLine="562" w:firstLineChars="200"/>
              <w:rPr>
                <w:rFonts w:ascii="宋体" w:hAnsi="宋体"/>
                <w:b/>
                <w:sz w:val="28"/>
              </w:rPr>
            </w:pPr>
            <w:r>
              <w:rPr>
                <w:rFonts w:hint="eastAsia" w:ascii="宋体" w:hAnsi="宋体"/>
                <w:b/>
                <w:sz w:val="28"/>
              </w:rPr>
              <w:t>履行期限、地点和方式</w:t>
            </w:r>
          </w:p>
          <w:p>
            <w:pPr>
              <w:ind w:firstLine="562" w:firstLineChars="200"/>
              <w:rPr>
                <w:rFonts w:ascii="宋体" w:hAnsi="宋体"/>
                <w:b/>
                <w:sz w:val="28"/>
              </w:rPr>
            </w:pPr>
            <w:r>
              <w:rPr>
                <w:rFonts w:hint="eastAsia" w:ascii="宋体" w:hAnsi="宋体"/>
                <w:b/>
                <w:sz w:val="28"/>
              </w:rPr>
              <w:t>1、履行期限：</w:t>
            </w:r>
          </w:p>
          <w:p>
            <w:pPr>
              <w:ind w:firstLine="560" w:firstLineChars="200"/>
              <w:rPr>
                <w:rFonts w:ascii="宋体" w:hAnsi="宋体"/>
                <w:b/>
                <w:sz w:val="28"/>
              </w:rPr>
            </w:pPr>
            <w:r>
              <w:rPr>
                <w:rFonts w:hint="eastAsia" w:ascii="宋体" w:hAnsi="宋体"/>
                <w:sz w:val="28"/>
              </w:rPr>
              <w:t>甲方履行期限：见本合同第七条。</w:t>
            </w:r>
          </w:p>
          <w:p>
            <w:pPr>
              <w:ind w:firstLine="560" w:firstLineChars="200"/>
              <w:rPr>
                <w:rFonts w:ascii="宋体" w:hAnsi="宋体"/>
                <w:sz w:val="28"/>
              </w:rPr>
            </w:pPr>
            <w:r>
              <w:rPr>
                <w:rFonts w:hint="eastAsia" w:ascii="宋体" w:hAnsi="宋体"/>
                <w:sz w:val="28"/>
              </w:rPr>
              <w:t>乙方履行期限：甲方根据乙方的要求，提供齐备该项目的基础资料后，乙方于</w:t>
            </w:r>
            <w:r>
              <w:rPr>
                <w:rFonts w:hint="eastAsia" w:ascii="宋体" w:hAnsi="宋体"/>
                <w:sz w:val="28"/>
                <w:highlight w:val="none"/>
                <w:u w:val="single"/>
                <w:lang w:eastAsia="zh-CN"/>
              </w:rPr>
              <w:t>5</w:t>
            </w:r>
            <w:r>
              <w:rPr>
                <w:rFonts w:hint="eastAsia" w:ascii="宋体" w:hAnsi="宋体"/>
                <w:sz w:val="28"/>
                <w:highlight w:val="none"/>
                <w:u w:val="single"/>
              </w:rPr>
              <w:t>2</w:t>
            </w:r>
            <w:r>
              <w:rPr>
                <w:rFonts w:hint="eastAsia" w:ascii="宋体" w:hAnsi="宋体"/>
                <w:sz w:val="28"/>
                <w:highlight w:val="none"/>
                <w:u w:val="single"/>
                <w:lang w:val="en-US" w:eastAsia="zh-CN"/>
              </w:rPr>
              <w:t>4</w:t>
            </w:r>
            <w:r>
              <w:rPr>
                <w:rFonts w:hint="eastAsia" w:ascii="宋体" w:hAnsi="宋体"/>
                <w:sz w:val="28"/>
                <w:highlight w:val="none"/>
                <w:u w:val="single"/>
              </w:rPr>
              <w:t>年</w:t>
            </w:r>
            <w:r>
              <w:rPr>
                <w:rFonts w:hint="eastAsia" w:ascii="宋体" w:hAnsi="宋体"/>
                <w:sz w:val="28"/>
                <w:highlight w:val="none"/>
                <w:u w:val="single"/>
                <w:lang w:val="en-US" w:eastAsia="zh-CN"/>
              </w:rPr>
              <w:t>10</w:t>
            </w:r>
            <w:r>
              <w:rPr>
                <w:rFonts w:hint="eastAsia" w:ascii="宋体" w:hAnsi="宋体"/>
                <w:sz w:val="28"/>
                <w:highlight w:val="none"/>
                <w:u w:val="single"/>
              </w:rPr>
              <w:t>月</w:t>
            </w:r>
            <w:r>
              <w:rPr>
                <w:rFonts w:hint="eastAsia" w:ascii="宋体" w:hAnsi="宋体"/>
                <w:sz w:val="28"/>
                <w:highlight w:val="none"/>
                <w:u w:val="single"/>
                <w:lang w:val="en-US" w:eastAsia="zh-CN"/>
              </w:rPr>
              <w:t>30</w:t>
            </w:r>
            <w:r>
              <w:rPr>
                <w:rFonts w:hint="eastAsia" w:ascii="宋体" w:hAnsi="宋体"/>
                <w:sz w:val="28"/>
              </w:rPr>
              <w:t>日前以书面报告方式完成合同约定的工作内容（起始时间已甲方通知为准）。如甲方迟延履行本合同第三条所规定的义务，则乙方履行期限顺延。</w:t>
            </w:r>
          </w:p>
          <w:p>
            <w:pPr>
              <w:ind w:firstLine="562" w:firstLineChars="200"/>
              <w:rPr>
                <w:rFonts w:ascii="宋体" w:hAnsi="宋体"/>
                <w:b/>
                <w:sz w:val="28"/>
              </w:rPr>
            </w:pPr>
            <w:r>
              <w:rPr>
                <w:rFonts w:hint="eastAsia" w:ascii="宋体" w:hAnsi="宋体"/>
                <w:b/>
                <w:sz w:val="28"/>
              </w:rPr>
              <w:t>2、履行地点：</w:t>
            </w:r>
            <w:r>
              <w:rPr>
                <w:rFonts w:hint="eastAsia" w:ascii="宋体" w:hAnsi="宋体"/>
                <w:sz w:val="28"/>
              </w:rPr>
              <w:t>乙方住所地。</w:t>
            </w:r>
          </w:p>
          <w:p>
            <w:pPr>
              <w:tabs>
                <w:tab w:val="left" w:pos="855"/>
                <w:tab w:val="left" w:pos="1020"/>
              </w:tabs>
              <w:ind w:firstLine="562" w:firstLineChars="200"/>
              <w:rPr>
                <w:rFonts w:ascii="宋体" w:hAnsi="宋体"/>
                <w:sz w:val="28"/>
              </w:rPr>
            </w:pPr>
            <w:r>
              <w:rPr>
                <w:rFonts w:hint="eastAsia" w:ascii="宋体" w:hAnsi="宋体"/>
                <w:b/>
                <w:bCs/>
                <w:sz w:val="28"/>
              </w:rPr>
              <w:t>3、成果交付：</w:t>
            </w:r>
            <w:r>
              <w:rPr>
                <w:rFonts w:hint="eastAsia" w:ascii="宋体" w:hAnsi="宋体"/>
                <w:sz w:val="28"/>
              </w:rPr>
              <w:t>乙方提交纸质版报告</w:t>
            </w:r>
            <w:r>
              <w:rPr>
                <w:rFonts w:hint="eastAsia" w:ascii="宋体" w:hAnsi="宋体"/>
                <w:sz w:val="28"/>
                <w:u w:val="single"/>
              </w:rPr>
              <w:t xml:space="preserve"> 6 </w:t>
            </w:r>
            <w:r>
              <w:rPr>
                <w:rFonts w:hint="eastAsia" w:ascii="宋体" w:hAnsi="宋体"/>
                <w:sz w:val="28"/>
              </w:rPr>
              <w:t>份，</w:t>
            </w:r>
            <w:r>
              <w:rPr>
                <w:rFonts w:hint="eastAsia" w:ascii="宋体" w:hAnsi="宋体"/>
                <w:color w:val="000000"/>
                <w:sz w:val="28"/>
              </w:rPr>
              <w:t>同时提供电子版1份。</w:t>
            </w:r>
            <w:r>
              <w:rPr>
                <w:rFonts w:hint="eastAsia" w:ascii="宋体" w:hAnsi="宋体"/>
                <w:sz w:val="28"/>
              </w:rPr>
              <w:t>报告应达到国家或有关业务主管部门的深度要求或双方约定的要求。</w:t>
            </w:r>
          </w:p>
          <w:p>
            <w:pPr>
              <w:tabs>
                <w:tab w:val="left" w:pos="855"/>
                <w:tab w:val="left" w:pos="1020"/>
              </w:tabs>
              <w:ind w:firstLine="560" w:firstLineChars="200"/>
              <w:rPr>
                <w:rFonts w:ascii="宋体" w:hAnsi="宋体"/>
                <w:sz w:val="28"/>
              </w:rPr>
            </w:pPr>
            <w:r>
              <w:rPr>
                <w:rFonts w:hint="eastAsia" w:ascii="宋体" w:hAnsi="宋体"/>
                <w:sz w:val="28"/>
              </w:rPr>
              <w:t>甲方采取以下方式</w:t>
            </w:r>
            <w:r>
              <w:rPr>
                <w:rFonts w:hint="eastAsia" w:ascii="宋体" w:hAnsi="宋体"/>
                <w:sz w:val="28"/>
                <w:u w:val="single"/>
              </w:rPr>
              <w:t xml:space="preserve"> （1）</w:t>
            </w:r>
            <w:r>
              <w:rPr>
                <w:rFonts w:ascii="宋体" w:hAnsi="宋体"/>
                <w:sz w:val="28"/>
                <w:u w:val="single"/>
              </w:rPr>
              <w:t xml:space="preserve"> </w:t>
            </w:r>
            <w:r>
              <w:rPr>
                <w:rFonts w:hint="eastAsia" w:ascii="宋体" w:hAnsi="宋体"/>
                <w:sz w:val="28"/>
              </w:rPr>
              <w:t>对乙方提供重要阶段成果和最终成果进行签收：</w:t>
            </w:r>
          </w:p>
          <w:p>
            <w:pPr>
              <w:tabs>
                <w:tab w:val="left" w:pos="855"/>
                <w:tab w:val="left" w:pos="1020"/>
              </w:tabs>
              <w:ind w:firstLine="560" w:firstLineChars="200"/>
              <w:rPr>
                <w:rFonts w:ascii="宋体" w:hAnsi="宋体"/>
                <w:sz w:val="28"/>
              </w:rPr>
            </w:pPr>
            <w:r>
              <w:rPr>
                <w:rFonts w:hint="eastAsia" w:ascii="宋体" w:hAnsi="宋体"/>
                <w:sz w:val="28"/>
              </w:rPr>
              <w:t>（1）由甲方经办人在成果接收单上签字或盖章。</w:t>
            </w:r>
          </w:p>
          <w:p>
            <w:pPr>
              <w:tabs>
                <w:tab w:val="left" w:pos="855"/>
                <w:tab w:val="left" w:pos="1020"/>
              </w:tabs>
              <w:ind w:firstLine="560" w:firstLineChars="200"/>
              <w:rPr>
                <w:rFonts w:ascii="宋体" w:hAnsi="宋体"/>
                <w:sz w:val="28"/>
                <w:u w:val="single"/>
              </w:rPr>
            </w:pPr>
            <w:r>
              <w:rPr>
                <w:rFonts w:hint="eastAsia" w:ascii="宋体" w:hAnsi="宋体"/>
                <w:sz w:val="28"/>
              </w:rPr>
              <w:t>（2）甲方经办人进行电子签收,经办人电子邮箱：</w:t>
            </w:r>
            <w:r>
              <w:rPr>
                <w:rFonts w:hint="eastAsia" w:ascii="宋体" w:hAnsi="宋体"/>
                <w:sz w:val="28"/>
                <w:u w:val="single"/>
              </w:rPr>
              <w:t xml:space="preserve">      </w:t>
            </w:r>
            <w:r>
              <w:rPr>
                <w:rFonts w:hint="eastAsia" w:ascii="宋体" w:hAnsi="宋体"/>
                <w:sz w:val="28"/>
              </w:rPr>
              <w:t>。</w:t>
            </w:r>
          </w:p>
          <w:p>
            <w:pPr>
              <w:tabs>
                <w:tab w:val="left" w:pos="855"/>
                <w:tab w:val="left" w:pos="1020"/>
              </w:tabs>
              <w:ind w:firstLine="562" w:firstLineChars="200"/>
              <w:rPr>
                <w:rFonts w:ascii="宋体" w:hAnsi="宋体"/>
                <w:sz w:val="28"/>
              </w:rPr>
            </w:pPr>
            <w:r>
              <w:rPr>
                <w:rFonts w:ascii="宋体" w:hAnsi="宋体"/>
                <w:b/>
                <w:sz w:val="28"/>
              </w:rPr>
              <w:t>4</w:t>
            </w:r>
            <w:r>
              <w:rPr>
                <w:rFonts w:hint="eastAsia" w:ascii="宋体" w:hAnsi="宋体"/>
                <w:b/>
                <w:sz w:val="28"/>
              </w:rPr>
              <w:t>、履行方式：</w:t>
            </w:r>
            <w:r>
              <w:rPr>
                <w:rFonts w:hint="eastAsia" w:ascii="宋体" w:hAnsi="宋体"/>
                <w:sz w:val="28"/>
              </w:rPr>
              <w:t>乙方根据合同约定开展工作；甲方根据合同约定支付报酬。</w:t>
            </w:r>
          </w:p>
          <w:p>
            <w:pPr>
              <w:numPr>
                <w:ilvl w:val="0"/>
                <w:numId w:val="4"/>
              </w:numPr>
              <w:ind w:firstLine="562" w:firstLineChars="200"/>
              <w:rPr>
                <w:rFonts w:ascii="宋体" w:hAnsi="宋体"/>
                <w:b/>
                <w:sz w:val="28"/>
              </w:rPr>
            </w:pPr>
            <w:r>
              <w:rPr>
                <w:rFonts w:hint="eastAsia" w:ascii="宋体" w:hAnsi="宋体"/>
                <w:b/>
                <w:sz w:val="28"/>
              </w:rPr>
              <w:t>甲方的协作事项</w:t>
            </w:r>
          </w:p>
          <w:p>
            <w:pPr>
              <w:ind w:firstLine="560" w:firstLineChars="200"/>
              <w:rPr>
                <w:rFonts w:ascii="宋体" w:hAnsi="宋体"/>
                <w:sz w:val="28"/>
              </w:rPr>
            </w:pPr>
            <w:r>
              <w:rPr>
                <w:rFonts w:hint="eastAsia" w:ascii="宋体" w:hAnsi="宋体"/>
                <w:sz w:val="28"/>
              </w:rPr>
              <w:t>1、甲方根据乙方的服务内容，根据乙方提供的资料清单，及时向乙方提供项目所需的有关资料及数据，或配合乙方向有关单位查阅、复制乙方工作所必要的资料及数据，为乙方工作的顺利开展提供保障。</w:t>
            </w:r>
          </w:p>
          <w:p>
            <w:pPr>
              <w:ind w:firstLine="560" w:firstLineChars="200"/>
              <w:rPr>
                <w:rFonts w:ascii="宋体" w:hAnsi="宋体"/>
                <w:sz w:val="28"/>
              </w:rPr>
            </w:pPr>
            <w:r>
              <w:rPr>
                <w:rFonts w:hint="eastAsia" w:ascii="宋体" w:hAnsi="宋体"/>
                <w:sz w:val="28"/>
              </w:rPr>
              <w:t>2、甲方应负责服务工作开展过程中的各相关单位组织与协调，保证各相关单位的配合与支持。</w:t>
            </w:r>
          </w:p>
          <w:p>
            <w:pPr>
              <w:ind w:firstLine="560" w:firstLineChars="200"/>
              <w:rPr>
                <w:rFonts w:ascii="宋体" w:hAnsi="宋体"/>
                <w:sz w:val="28"/>
              </w:rPr>
            </w:pPr>
            <w:r>
              <w:rPr>
                <w:rFonts w:hint="eastAsia" w:ascii="宋体" w:hAnsi="宋体"/>
                <w:sz w:val="28"/>
              </w:rPr>
              <w:t>3、如有关的情况和事实发生变化，应及时告知乙方。</w:t>
            </w:r>
          </w:p>
          <w:p>
            <w:pPr>
              <w:ind w:firstLine="560" w:firstLineChars="200"/>
            </w:pPr>
            <w:r>
              <w:rPr>
                <w:rFonts w:hint="eastAsia" w:ascii="宋体" w:hAnsi="宋体"/>
                <w:sz w:val="28"/>
              </w:rPr>
              <w:t>4、向乙方提出的要求不应与相关法律、行业规范和执业纪律的规定相冲突。</w:t>
            </w:r>
          </w:p>
          <w:p>
            <w:pPr>
              <w:numPr>
                <w:ilvl w:val="0"/>
                <w:numId w:val="4"/>
              </w:numPr>
              <w:ind w:firstLine="562" w:firstLineChars="200"/>
              <w:rPr>
                <w:rFonts w:ascii="宋体" w:hAnsi="宋体"/>
                <w:b/>
                <w:sz w:val="28"/>
              </w:rPr>
            </w:pPr>
            <w:r>
              <w:rPr>
                <w:rFonts w:hint="eastAsia" w:ascii="宋体" w:hAnsi="宋体"/>
                <w:b/>
                <w:sz w:val="28"/>
              </w:rPr>
              <w:t>知识产权归属</w:t>
            </w:r>
          </w:p>
          <w:p>
            <w:pPr>
              <w:ind w:firstLine="560" w:firstLineChars="200"/>
              <w:rPr>
                <w:rFonts w:ascii="宋体" w:hAnsi="宋体"/>
                <w:sz w:val="28"/>
              </w:rPr>
            </w:pPr>
            <w:r>
              <w:rPr>
                <w:rFonts w:hint="eastAsia" w:ascii="宋体" w:hAnsi="宋体"/>
                <w:sz w:val="28"/>
              </w:rPr>
              <w:t>本合同所取得的研究成果的知识产权归甲方享有和行使，乙方可享有署名权（如有）及持有研究成果有关资料副本的权利。</w:t>
            </w:r>
          </w:p>
          <w:p>
            <w:pPr>
              <w:ind w:firstLine="560" w:firstLineChars="200"/>
              <w:rPr>
                <w:rFonts w:ascii="宋体" w:hAnsi="宋体"/>
                <w:sz w:val="28"/>
              </w:rPr>
            </w:pPr>
            <w:r>
              <w:rPr>
                <w:rFonts w:hint="eastAsia" w:ascii="宋体" w:hAnsi="宋体"/>
                <w:sz w:val="28"/>
              </w:rPr>
              <w:t>乙方应注意知识产权的保护，实验记录、数据、图片、录像、报告等资料，按照技术档案管理办法整理归档，不得散失。在本合同订立之前和本合同交付件中专为甲方定制部分以外，由乙方创造、开发、购买等的技术、专利等智力成果（即“乙方背景知识产权”），其所有权和知识产权仍归乙方所有，不因签订本协议而发生权属上的转移或共有。无论本协议是否有其他约定，本协议并不限制乙方利用其背景知识产权为第三方提供相同或类似的服务。</w:t>
            </w:r>
          </w:p>
          <w:p>
            <w:pPr>
              <w:numPr>
                <w:ilvl w:val="0"/>
                <w:numId w:val="4"/>
              </w:numPr>
              <w:ind w:firstLine="562" w:firstLineChars="200"/>
              <w:rPr>
                <w:rFonts w:ascii="宋体" w:hAnsi="宋体"/>
                <w:b/>
                <w:sz w:val="28"/>
              </w:rPr>
            </w:pPr>
            <w:r>
              <w:rPr>
                <w:rFonts w:hint="eastAsia" w:ascii="宋体" w:hAnsi="宋体"/>
                <w:b/>
                <w:sz w:val="28"/>
              </w:rPr>
              <w:t>技术情报和资料的保密</w:t>
            </w:r>
          </w:p>
          <w:p>
            <w:pPr>
              <w:ind w:firstLine="560" w:firstLineChars="200"/>
              <w:rPr>
                <w:rFonts w:ascii="宋体" w:hAnsi="宋体"/>
                <w:sz w:val="28"/>
              </w:rPr>
            </w:pPr>
            <w:r>
              <w:rPr>
                <w:rFonts w:hint="eastAsia" w:ascii="宋体" w:hAnsi="宋体"/>
                <w:sz w:val="28"/>
              </w:rPr>
              <w:t>双方承担对方提供的技术情报和资料的保密义务，并采取相应的保密措施。未经对方书面同意，另一方不得披露给第三方，不得用于本合同以外的其他目的。双方的保密义务不因本合同解除、终止或履行完毕等原因而免除。未经乙方同意，甲方不得对乙方的咨询成果擅自修改、复制、向第三人转让或以任何形式用于本项目以外的其他用途。</w:t>
            </w:r>
          </w:p>
          <w:p>
            <w:pPr>
              <w:numPr>
                <w:ilvl w:val="0"/>
                <w:numId w:val="4"/>
              </w:numPr>
              <w:ind w:firstLine="562" w:firstLineChars="200"/>
              <w:rPr>
                <w:rFonts w:ascii="宋体" w:hAnsi="宋体"/>
                <w:b/>
                <w:sz w:val="28"/>
              </w:rPr>
            </w:pPr>
            <w:r>
              <w:rPr>
                <w:rFonts w:hint="eastAsia" w:ascii="宋体" w:hAnsi="宋体"/>
                <w:b/>
                <w:sz w:val="28"/>
              </w:rPr>
              <w:t>报酬及其支付方式</w:t>
            </w:r>
          </w:p>
          <w:p>
            <w:pPr>
              <w:ind w:firstLine="560" w:firstLineChars="200"/>
              <w:rPr>
                <w:rFonts w:hint="eastAsia" w:ascii="宋体" w:hAnsi="宋体"/>
                <w:sz w:val="28"/>
              </w:rPr>
            </w:pPr>
            <w:r>
              <w:rPr>
                <w:rFonts w:hint="eastAsia" w:ascii="宋体" w:hAnsi="宋体"/>
                <w:sz w:val="28"/>
                <w:lang w:val="en-US" w:eastAsia="zh-CN"/>
              </w:rPr>
              <w:t>1.</w:t>
            </w:r>
            <w:r>
              <w:rPr>
                <w:rFonts w:hint="eastAsia" w:ascii="宋体" w:hAnsi="宋体"/>
                <w:sz w:val="28"/>
              </w:rPr>
              <w:t xml:space="preserve">报酬总额： </w:t>
            </w:r>
          </w:p>
          <w:p>
            <w:pPr>
              <w:ind w:firstLine="560" w:firstLineChars="200"/>
              <w:rPr>
                <w:rFonts w:hint="eastAsia" w:ascii="宋体" w:hAnsi="宋体"/>
                <w:sz w:val="28"/>
                <w:lang w:eastAsia="zh-CN"/>
              </w:rPr>
            </w:pPr>
            <w:r>
              <w:rPr>
                <w:rFonts w:hint="eastAsia" w:ascii="宋体" w:hAnsi="宋体"/>
                <w:sz w:val="28"/>
              </w:rPr>
              <w:t>本项目报酬总额</w:t>
            </w:r>
            <w:r>
              <w:rPr>
                <w:rFonts w:hint="eastAsia" w:ascii="宋体" w:hAnsi="宋体"/>
                <w:sz w:val="28"/>
                <w:lang w:eastAsia="zh-CN"/>
              </w:rPr>
              <w:t>为</w:t>
            </w:r>
            <w:r>
              <w:rPr>
                <w:rFonts w:hint="eastAsia" w:ascii="宋体" w:hAnsi="宋体"/>
                <w:sz w:val="28"/>
              </w:rPr>
              <w:t>￥     元（大写：           元整）</w:t>
            </w:r>
            <w:r>
              <w:rPr>
                <w:rFonts w:hint="eastAsia" w:ascii="宋体" w:hAnsi="宋体"/>
                <w:sz w:val="28"/>
                <w:lang w:eastAsia="zh-CN"/>
              </w:rPr>
              <w:t>。</w:t>
            </w:r>
          </w:p>
          <w:p>
            <w:pPr>
              <w:ind w:firstLine="560" w:firstLineChars="200"/>
              <w:rPr>
                <w:rFonts w:hint="eastAsia" w:ascii="宋体" w:hAnsi="宋体"/>
                <w:sz w:val="28"/>
                <w:lang w:eastAsia="zh-CN"/>
              </w:rPr>
            </w:pPr>
            <w:r>
              <w:rPr>
                <w:rFonts w:hint="eastAsia" w:ascii="宋体" w:hAnsi="宋体"/>
                <w:sz w:val="28"/>
                <w:lang w:val="en-US" w:eastAsia="zh-CN"/>
              </w:rPr>
              <w:t>2.</w:t>
            </w:r>
            <w:r>
              <w:rPr>
                <w:rFonts w:hint="eastAsia" w:ascii="宋体" w:hAnsi="宋体"/>
                <w:sz w:val="28"/>
              </w:rPr>
              <w:t>支付方式：</w:t>
            </w:r>
            <w:r>
              <w:rPr>
                <w:rFonts w:hint="eastAsia" w:ascii="宋体" w:hAnsi="宋体"/>
                <w:sz w:val="28"/>
                <w:lang w:eastAsia="zh-CN"/>
              </w:rPr>
              <w:t>分两次支付</w:t>
            </w:r>
          </w:p>
          <w:p>
            <w:pPr>
              <w:ind w:firstLine="560" w:firstLineChars="200"/>
              <w:rPr>
                <w:rFonts w:hint="eastAsia" w:ascii="宋体" w:hAnsi="宋体"/>
                <w:sz w:val="28"/>
                <w:highlight w:val="none"/>
              </w:rPr>
            </w:pPr>
            <w:r>
              <w:rPr>
                <w:rFonts w:hint="eastAsia" w:ascii="宋体" w:hAnsi="宋体"/>
                <w:sz w:val="28"/>
                <w:highlight w:val="none"/>
                <w:lang w:eastAsia="zh-CN"/>
              </w:rPr>
              <w:t>顺义区“十五五”时期水务发展规划编制咨询签订合同且专项经费到达后</w:t>
            </w:r>
            <w:r>
              <w:rPr>
                <w:rFonts w:hint="eastAsia" w:ascii="宋体" w:hAnsi="宋体"/>
                <w:sz w:val="28"/>
                <w:highlight w:val="none"/>
              </w:rPr>
              <w:t>甲方向乙方</w:t>
            </w:r>
            <w:r>
              <w:rPr>
                <w:rFonts w:hint="eastAsia" w:ascii="宋体" w:hAnsi="宋体"/>
                <w:sz w:val="28"/>
                <w:highlight w:val="none"/>
                <w:lang w:eastAsia="zh-CN"/>
              </w:rPr>
              <w:t>支付合同金额</w:t>
            </w:r>
            <w:r>
              <w:rPr>
                <w:rFonts w:hint="eastAsia" w:ascii="宋体" w:hAnsi="宋体"/>
                <w:sz w:val="28"/>
                <w:highlight w:val="none"/>
                <w:u w:val="single"/>
                <w:lang w:val="en-US" w:eastAsia="zh-CN"/>
              </w:rPr>
              <w:t>50</w:t>
            </w:r>
            <w:r>
              <w:rPr>
                <w:rFonts w:hint="eastAsia" w:ascii="宋体" w:hAnsi="宋体"/>
                <w:sz w:val="28"/>
                <w:highlight w:val="none"/>
                <w:lang w:val="en-US" w:eastAsia="zh-CN"/>
              </w:rPr>
              <w:t>%，</w:t>
            </w:r>
            <w:r>
              <w:rPr>
                <w:rFonts w:hint="eastAsia" w:ascii="宋体" w:hAnsi="宋体"/>
                <w:sz w:val="28"/>
                <w:highlight w:val="none"/>
                <w:lang w:eastAsia="zh-CN"/>
              </w:rPr>
              <w:t>成果报送区发改委且专项经费到位后</w:t>
            </w:r>
            <w:r>
              <w:rPr>
                <w:rFonts w:hint="eastAsia" w:ascii="宋体" w:hAnsi="宋体"/>
                <w:sz w:val="28"/>
                <w:highlight w:val="none"/>
              </w:rPr>
              <w:t>，甲方向乙方</w:t>
            </w:r>
            <w:r>
              <w:rPr>
                <w:rFonts w:hint="eastAsia" w:ascii="宋体" w:hAnsi="宋体"/>
                <w:sz w:val="28"/>
                <w:highlight w:val="none"/>
                <w:lang w:eastAsia="zh-CN"/>
              </w:rPr>
              <w:t>支付剩余</w:t>
            </w:r>
            <w:r>
              <w:rPr>
                <w:rFonts w:hint="eastAsia" w:ascii="宋体" w:hAnsi="宋体"/>
                <w:sz w:val="28"/>
                <w:highlight w:val="none"/>
                <w:u w:val="single"/>
                <w:lang w:val="en-US" w:eastAsia="zh-CN"/>
              </w:rPr>
              <w:t>50</w:t>
            </w:r>
            <w:r>
              <w:rPr>
                <w:rFonts w:hint="eastAsia" w:ascii="宋体" w:hAnsi="宋体"/>
                <w:sz w:val="28"/>
                <w:highlight w:val="none"/>
                <w:lang w:val="en-US" w:eastAsia="zh-CN"/>
              </w:rPr>
              <w:t>%</w:t>
            </w:r>
            <w:r>
              <w:rPr>
                <w:rFonts w:hint="eastAsia" w:ascii="宋体" w:hAnsi="宋体"/>
                <w:sz w:val="28"/>
                <w:highlight w:val="none"/>
                <w:lang w:eastAsia="zh-CN"/>
              </w:rPr>
              <w:t>价款</w:t>
            </w:r>
            <w:r>
              <w:rPr>
                <w:rFonts w:hint="eastAsia" w:ascii="宋体" w:hAnsi="宋体"/>
                <w:sz w:val="28"/>
                <w:highlight w:val="none"/>
              </w:rPr>
              <w:t>。</w:t>
            </w:r>
          </w:p>
          <w:p>
            <w:pPr>
              <w:numPr>
                <w:ilvl w:val="0"/>
                <w:numId w:val="4"/>
              </w:numPr>
              <w:ind w:firstLine="562" w:firstLineChars="200"/>
              <w:rPr>
                <w:rFonts w:ascii="宋体" w:hAnsi="宋体"/>
                <w:b/>
                <w:sz w:val="28"/>
              </w:rPr>
            </w:pPr>
            <w:r>
              <w:rPr>
                <w:rFonts w:hint="eastAsia" w:ascii="宋体" w:hAnsi="宋体"/>
                <w:b/>
                <w:sz w:val="28"/>
              </w:rPr>
              <w:t>甲方权利与义务</w:t>
            </w:r>
          </w:p>
          <w:p>
            <w:pPr>
              <w:ind w:firstLine="560" w:firstLineChars="200"/>
              <w:rPr>
                <w:rFonts w:ascii="宋体" w:hAnsi="宋体"/>
                <w:sz w:val="28"/>
              </w:rPr>
            </w:pPr>
            <w:r>
              <w:rPr>
                <w:rFonts w:hint="eastAsia" w:ascii="宋体" w:hAnsi="宋体"/>
                <w:sz w:val="28"/>
              </w:rPr>
              <w:t>1、甲方有权了解项目的进展情况，并为乙方提供的资料保密。</w:t>
            </w:r>
          </w:p>
          <w:p>
            <w:pPr>
              <w:ind w:firstLine="560" w:firstLineChars="200"/>
              <w:rPr>
                <w:rFonts w:ascii="宋体" w:hAnsi="宋体"/>
                <w:sz w:val="28"/>
              </w:rPr>
            </w:pPr>
            <w:r>
              <w:rPr>
                <w:rFonts w:hint="eastAsia" w:ascii="宋体" w:hAnsi="宋体"/>
                <w:sz w:val="28"/>
              </w:rPr>
              <w:t>2、甲方有权审核乙方交付的工作成果，提出合理的修改意见和建议。</w:t>
            </w:r>
          </w:p>
          <w:p>
            <w:pPr>
              <w:ind w:firstLine="560" w:firstLineChars="200"/>
              <w:rPr>
                <w:rFonts w:ascii="宋体" w:hAnsi="宋体"/>
                <w:sz w:val="28"/>
              </w:rPr>
            </w:pPr>
            <w:r>
              <w:rPr>
                <w:rFonts w:hint="eastAsia" w:ascii="宋体" w:hAnsi="宋体"/>
                <w:sz w:val="28"/>
              </w:rPr>
              <w:t>3、甲方应及时向乙方提供项目的相关资料。</w:t>
            </w:r>
          </w:p>
          <w:p>
            <w:pPr>
              <w:ind w:firstLine="560" w:firstLineChars="200"/>
              <w:rPr>
                <w:rFonts w:ascii="宋体" w:hAnsi="宋体"/>
                <w:sz w:val="28"/>
              </w:rPr>
            </w:pPr>
            <w:r>
              <w:rPr>
                <w:rFonts w:hint="eastAsia" w:ascii="宋体" w:hAnsi="宋体"/>
                <w:sz w:val="28"/>
              </w:rPr>
              <w:t>4、甲方根据合同目的的需要，给予乙方必要的协助和配合。</w:t>
            </w:r>
          </w:p>
          <w:p>
            <w:pPr>
              <w:ind w:firstLine="560" w:firstLineChars="200"/>
              <w:rPr>
                <w:rFonts w:ascii="宋体" w:hAnsi="宋体"/>
                <w:sz w:val="28"/>
              </w:rPr>
            </w:pPr>
            <w:r>
              <w:rPr>
                <w:rFonts w:hint="eastAsia" w:ascii="宋体" w:hAnsi="宋体"/>
                <w:sz w:val="28"/>
              </w:rPr>
              <w:t>5、甲方应按照合同约定向乙方支付报酬。</w:t>
            </w:r>
          </w:p>
          <w:p>
            <w:pPr>
              <w:ind w:firstLine="560" w:firstLineChars="200"/>
              <w:rPr>
                <w:rFonts w:ascii="宋体" w:hAnsi="宋体"/>
                <w:color w:val="000000"/>
                <w:sz w:val="28"/>
              </w:rPr>
            </w:pPr>
            <w:r>
              <w:rPr>
                <w:rFonts w:hint="eastAsia" w:ascii="宋体" w:hAnsi="宋体"/>
                <w:color w:val="000000"/>
                <w:sz w:val="28"/>
              </w:rPr>
              <w:t>6、项目验收后，甲方应向乙方提供验收证明材料。</w:t>
            </w:r>
          </w:p>
          <w:p>
            <w:pPr>
              <w:numPr>
                <w:ilvl w:val="0"/>
                <w:numId w:val="4"/>
              </w:numPr>
              <w:ind w:firstLine="562" w:firstLineChars="200"/>
              <w:rPr>
                <w:rFonts w:ascii="宋体" w:hAnsi="宋体"/>
                <w:b/>
                <w:sz w:val="28"/>
              </w:rPr>
            </w:pPr>
            <w:r>
              <w:rPr>
                <w:rFonts w:hint="eastAsia" w:ascii="宋体" w:hAnsi="宋体"/>
                <w:b/>
                <w:sz w:val="28"/>
              </w:rPr>
              <w:t>乙方权利与义务</w:t>
            </w:r>
          </w:p>
          <w:p>
            <w:pPr>
              <w:ind w:firstLine="560" w:firstLineChars="200"/>
              <w:rPr>
                <w:rFonts w:ascii="宋体" w:hAnsi="宋体"/>
                <w:sz w:val="28"/>
              </w:rPr>
            </w:pPr>
            <w:r>
              <w:rPr>
                <w:rFonts w:hint="eastAsia" w:ascii="宋体" w:hAnsi="宋体"/>
                <w:sz w:val="28"/>
              </w:rPr>
              <w:t>1、乙方应依据合同约定以及甲方的要求进行详细的调研。</w:t>
            </w:r>
          </w:p>
          <w:p>
            <w:pPr>
              <w:ind w:firstLine="560" w:firstLineChars="200"/>
              <w:rPr>
                <w:rFonts w:ascii="宋体" w:hAnsi="宋体"/>
                <w:sz w:val="28"/>
              </w:rPr>
            </w:pPr>
            <w:r>
              <w:rPr>
                <w:rFonts w:hint="eastAsia" w:ascii="宋体" w:hAnsi="宋体"/>
                <w:sz w:val="28"/>
              </w:rPr>
              <w:t>2、乙方应按照合同约定组织实施甲方委托的咨询服务工作。</w:t>
            </w:r>
          </w:p>
          <w:p>
            <w:pPr>
              <w:ind w:firstLine="560" w:firstLineChars="200"/>
              <w:rPr>
                <w:rFonts w:ascii="宋体" w:hAnsi="宋体"/>
                <w:sz w:val="28"/>
              </w:rPr>
            </w:pPr>
            <w:r>
              <w:rPr>
                <w:rFonts w:hint="eastAsia" w:ascii="宋体" w:hAnsi="宋体"/>
                <w:sz w:val="28"/>
              </w:rPr>
              <w:t>2、乙方应按照合同约定向甲方提交咨询成果。</w:t>
            </w:r>
          </w:p>
          <w:p>
            <w:pPr>
              <w:ind w:firstLine="560" w:firstLineChars="200"/>
              <w:rPr>
                <w:rFonts w:ascii="宋体" w:hAnsi="宋体"/>
                <w:sz w:val="28"/>
              </w:rPr>
            </w:pPr>
            <w:r>
              <w:rPr>
                <w:rFonts w:hint="eastAsia" w:ascii="宋体" w:hAnsi="宋体"/>
                <w:sz w:val="28"/>
              </w:rPr>
              <w:t>3、按照甲方的要求对提交的工作成果进行必要的调整或补充。</w:t>
            </w:r>
          </w:p>
          <w:p>
            <w:pPr>
              <w:numPr>
                <w:ilvl w:val="0"/>
                <w:numId w:val="4"/>
              </w:numPr>
              <w:ind w:firstLine="562" w:firstLineChars="200"/>
              <w:rPr>
                <w:rFonts w:ascii="宋体" w:hAnsi="宋体"/>
                <w:b/>
                <w:sz w:val="28"/>
              </w:rPr>
            </w:pPr>
            <w:r>
              <w:rPr>
                <w:rFonts w:hint="eastAsia" w:ascii="宋体" w:hAnsi="宋体"/>
                <w:b/>
                <w:sz w:val="28"/>
              </w:rPr>
              <w:t>违约金或者损失赔偿额的计算</w:t>
            </w:r>
          </w:p>
          <w:p>
            <w:pPr>
              <w:ind w:firstLine="560" w:firstLineChars="200"/>
              <w:rPr>
                <w:rFonts w:ascii="宋体" w:hAnsi="宋体"/>
                <w:sz w:val="28"/>
              </w:rPr>
            </w:pPr>
            <w:r>
              <w:rPr>
                <w:rFonts w:hint="eastAsia" w:ascii="宋体" w:hAnsi="宋体"/>
                <w:sz w:val="28"/>
              </w:rPr>
              <w:t>1、双方任何一方违反本合同约定的，违约方应按照《中华人民共和国民法典》有关条款的规定承担违约赔偿责任。无论有无相关约定，双方同意，任何一方不对对方的偶然的、间接的及不可预见的损失承担赔偿责任。本合同项下违约金及赔偿金累计以项目报酬总额的</w:t>
            </w:r>
            <w:r>
              <w:rPr>
                <w:rFonts w:hint="eastAsia" w:ascii="宋体" w:hAnsi="宋体"/>
                <w:sz w:val="28"/>
                <w:u w:val="single"/>
              </w:rPr>
              <w:t xml:space="preserve"> / </w:t>
            </w:r>
            <w:r>
              <w:rPr>
                <w:rFonts w:hint="eastAsia" w:ascii="宋体" w:hAnsi="宋体"/>
                <w:sz w:val="28"/>
              </w:rPr>
              <w:t>为限。</w:t>
            </w:r>
          </w:p>
          <w:p>
            <w:pPr>
              <w:ind w:firstLine="560" w:firstLineChars="200"/>
              <w:rPr>
                <w:rFonts w:ascii="宋体" w:hAnsi="宋体"/>
                <w:sz w:val="28"/>
              </w:rPr>
            </w:pPr>
            <w:r>
              <w:rPr>
                <w:rFonts w:hint="eastAsia" w:ascii="宋体" w:hAnsi="宋体"/>
                <w:sz w:val="28"/>
              </w:rPr>
              <w:t>2、乙方无正当理由未按本合同约定日期向甲方提交咨询成果的，每逾期1天，应向甲方支付</w:t>
            </w:r>
            <w:r>
              <w:rPr>
                <w:rFonts w:hint="eastAsia" w:ascii="宋体" w:hAnsi="宋体"/>
                <w:sz w:val="28"/>
                <w:u w:val="single"/>
              </w:rPr>
              <w:t>合同总价款的千分之五作为违约金</w:t>
            </w:r>
            <w:r>
              <w:rPr>
                <w:rFonts w:hint="eastAsia" w:ascii="宋体" w:hAnsi="宋体"/>
                <w:sz w:val="28"/>
              </w:rPr>
              <w:t>，逾期超过</w:t>
            </w:r>
            <w:r>
              <w:rPr>
                <w:rFonts w:hint="eastAsia" w:ascii="宋体" w:hAnsi="宋体"/>
                <w:sz w:val="28"/>
                <w:u w:val="single"/>
              </w:rPr>
              <w:t xml:space="preserve"> </w:t>
            </w:r>
            <w:r>
              <w:rPr>
                <w:rFonts w:hint="eastAsia" w:ascii="宋体" w:hAnsi="宋体"/>
                <w:sz w:val="28"/>
                <w:u w:val="single"/>
                <w:lang w:eastAsia="zh-CN"/>
              </w:rPr>
              <w:t>5</w:t>
            </w:r>
            <w:r>
              <w:rPr>
                <w:rFonts w:hint="eastAsia" w:ascii="宋体" w:hAnsi="宋体"/>
                <w:sz w:val="28"/>
              </w:rPr>
              <w:t>日的，甲方有权单方解除合同，</w:t>
            </w:r>
            <w:r>
              <w:rPr>
                <w:rFonts w:hint="eastAsia" w:ascii="宋体" w:hAnsi="宋体"/>
                <w:sz w:val="28"/>
                <w:u w:val="single"/>
              </w:rPr>
              <w:t>并要求乙方支付违约金，违约金不能弥补甲方损失的，乙方继续承担补偿责任。</w:t>
            </w:r>
            <w:r>
              <w:rPr>
                <w:rFonts w:hint="eastAsia" w:ascii="宋体" w:hAnsi="宋体"/>
                <w:sz w:val="28"/>
              </w:rPr>
              <w:t>3、甲方无正当理由未按本合同约定日期支付合同价款，每逾期1天，应向乙方支付相当于合同报酬</w:t>
            </w:r>
            <w:r>
              <w:rPr>
                <w:rFonts w:hint="eastAsia" w:ascii="宋体" w:hAnsi="宋体"/>
                <w:sz w:val="28"/>
                <w:u w:val="single"/>
              </w:rPr>
              <w:t xml:space="preserve"> /</w:t>
            </w:r>
            <w:r>
              <w:rPr>
                <w:rFonts w:hint="eastAsia" w:ascii="宋体" w:hAnsi="宋体"/>
                <w:sz w:val="28"/>
              </w:rPr>
              <w:t>的违约金，逾期超过</w:t>
            </w:r>
            <w:r>
              <w:rPr>
                <w:rFonts w:hint="eastAsia" w:ascii="宋体" w:hAnsi="宋体"/>
                <w:sz w:val="28"/>
                <w:u w:val="single"/>
              </w:rPr>
              <w:t xml:space="preserve">/ </w:t>
            </w:r>
            <w:r>
              <w:rPr>
                <w:rFonts w:hint="eastAsia" w:ascii="宋体" w:hAnsi="宋体"/>
                <w:sz w:val="28"/>
              </w:rPr>
              <w:t>日的，乙方有权单方解除合同，甲方应继续履行付款义务。</w:t>
            </w:r>
          </w:p>
          <w:p>
            <w:pPr>
              <w:numPr>
                <w:ilvl w:val="0"/>
                <w:numId w:val="4"/>
              </w:numPr>
              <w:ind w:firstLine="562" w:firstLineChars="200"/>
              <w:rPr>
                <w:rFonts w:ascii="宋体" w:hAnsi="宋体"/>
                <w:b/>
                <w:sz w:val="28"/>
              </w:rPr>
            </w:pPr>
            <w:r>
              <w:rPr>
                <w:rFonts w:hint="eastAsia" w:ascii="宋体" w:hAnsi="宋体"/>
                <w:b/>
                <w:sz w:val="28"/>
              </w:rPr>
              <w:t>解决合同纠纷的方式</w:t>
            </w:r>
          </w:p>
          <w:p>
            <w:pPr>
              <w:ind w:firstLine="560" w:firstLineChars="200"/>
              <w:rPr>
                <w:rFonts w:ascii="宋体" w:hAnsi="宋体"/>
                <w:bCs/>
                <w:sz w:val="28"/>
              </w:rPr>
            </w:pPr>
            <w:r>
              <w:rPr>
                <w:rFonts w:hint="eastAsia" w:ascii="宋体" w:hAnsi="宋体"/>
                <w:bCs/>
                <w:sz w:val="28"/>
              </w:rPr>
              <w:t>在履行本合同的过程</w:t>
            </w:r>
            <w:r>
              <w:rPr>
                <w:rFonts w:hint="eastAsia" w:ascii="宋体" w:hAnsi="宋体"/>
                <w:bCs/>
                <w:spacing w:val="20"/>
                <w:sz w:val="28"/>
                <w:szCs w:val="28"/>
              </w:rPr>
              <w:t>中发生争议，双方当事人友好协商解决，也可以进行调解，</w:t>
            </w:r>
            <w:r>
              <w:rPr>
                <w:rFonts w:hint="eastAsia" w:ascii="宋体" w:hAnsi="宋体"/>
                <w:bCs/>
                <w:sz w:val="28"/>
              </w:rPr>
              <w:t>协商</w:t>
            </w:r>
            <w:r>
              <w:rPr>
                <w:rFonts w:hint="eastAsia" w:ascii="宋体" w:hAnsi="宋体"/>
                <w:bCs/>
                <w:spacing w:val="20"/>
                <w:sz w:val="28"/>
                <w:szCs w:val="28"/>
              </w:rPr>
              <w:t>或调解</w:t>
            </w:r>
            <w:r>
              <w:rPr>
                <w:rFonts w:hint="eastAsia" w:ascii="宋体" w:hAnsi="宋体"/>
                <w:bCs/>
                <w:sz w:val="28"/>
              </w:rPr>
              <w:t>不成的，可采取以下第</w:t>
            </w:r>
            <w:r>
              <w:rPr>
                <w:rFonts w:ascii="宋体" w:hAnsi="宋体"/>
                <w:bCs/>
                <w:sz w:val="28"/>
                <w:u w:val="single"/>
              </w:rPr>
              <w:t xml:space="preserve"> </w:t>
            </w:r>
            <w:r>
              <w:rPr>
                <w:rFonts w:hint="eastAsia" w:ascii="宋体" w:hAnsi="宋体"/>
                <w:bCs/>
                <w:sz w:val="28"/>
                <w:u w:val="single"/>
              </w:rPr>
              <w:t>二</w:t>
            </w:r>
            <w:r>
              <w:rPr>
                <w:rFonts w:ascii="宋体" w:hAnsi="宋体"/>
                <w:bCs/>
                <w:sz w:val="28"/>
                <w:u w:val="single"/>
              </w:rPr>
              <w:t xml:space="preserve"> </w:t>
            </w:r>
            <w:r>
              <w:rPr>
                <w:rFonts w:hint="eastAsia" w:ascii="宋体" w:hAnsi="宋体"/>
                <w:bCs/>
                <w:sz w:val="28"/>
              </w:rPr>
              <w:t>种方式解决。</w:t>
            </w:r>
          </w:p>
          <w:p>
            <w:pPr>
              <w:ind w:left="560"/>
              <w:rPr>
                <w:rFonts w:ascii="宋体" w:hAnsi="宋体"/>
                <w:bCs/>
                <w:sz w:val="28"/>
              </w:rPr>
            </w:pPr>
            <w:r>
              <w:rPr>
                <w:rFonts w:hint="eastAsia" w:ascii="宋体" w:hAnsi="宋体"/>
                <w:bCs/>
                <w:sz w:val="28"/>
              </w:rPr>
              <w:t>1、双方同意由</w:t>
            </w:r>
            <w:r>
              <w:rPr>
                <w:rFonts w:hint="eastAsia" w:ascii="宋体" w:hAnsi="宋体"/>
                <w:bCs/>
                <w:sz w:val="28"/>
                <w:u w:val="single"/>
              </w:rPr>
              <w:t>北京</w:t>
            </w:r>
            <w:r>
              <w:rPr>
                <w:rFonts w:hint="eastAsia" w:ascii="宋体" w:hAnsi="宋体"/>
                <w:bCs/>
                <w:sz w:val="28"/>
              </w:rPr>
              <w:t>仲裁委员会仲裁。</w:t>
            </w:r>
          </w:p>
          <w:p>
            <w:pPr>
              <w:ind w:firstLine="560" w:firstLineChars="200"/>
              <w:rPr>
                <w:rFonts w:ascii="宋体" w:hAnsi="宋体"/>
                <w:bCs/>
                <w:sz w:val="28"/>
              </w:rPr>
            </w:pPr>
            <w:r>
              <w:rPr>
                <w:rFonts w:ascii="宋体" w:hAnsi="宋体"/>
                <w:bCs/>
                <w:sz w:val="28"/>
              </w:rPr>
              <w:t>2</w:t>
            </w:r>
            <w:r>
              <w:rPr>
                <w:rFonts w:hint="eastAsia" w:ascii="宋体" w:hAnsi="宋体"/>
                <w:bCs/>
                <w:sz w:val="28"/>
              </w:rPr>
              <w:t>、</w:t>
            </w:r>
            <w:r>
              <w:rPr>
                <w:rFonts w:hint="eastAsia" w:ascii="宋体" w:hAnsi="宋体"/>
                <w:bCs/>
                <w:sz w:val="28"/>
                <w:u w:val="single"/>
              </w:rPr>
              <w:t>双方同意向北京市顺义区</w:t>
            </w:r>
            <w:r>
              <w:rPr>
                <w:rFonts w:hint="eastAsia" w:ascii="宋体" w:hAnsi="宋体"/>
                <w:bCs/>
                <w:sz w:val="28"/>
              </w:rPr>
              <w:t>人民法院起诉。</w:t>
            </w:r>
          </w:p>
          <w:p>
            <w:pPr>
              <w:numPr>
                <w:ilvl w:val="0"/>
                <w:numId w:val="4"/>
              </w:numPr>
              <w:ind w:firstLine="562" w:firstLineChars="200"/>
              <w:rPr>
                <w:rFonts w:ascii="宋体" w:hAnsi="宋体"/>
                <w:b/>
                <w:sz w:val="28"/>
              </w:rPr>
            </w:pPr>
            <w:r>
              <w:rPr>
                <w:rFonts w:hint="eastAsia" w:ascii="宋体" w:hAnsi="宋体"/>
                <w:b/>
                <w:sz w:val="28"/>
              </w:rPr>
              <w:t>送达</w:t>
            </w:r>
          </w:p>
          <w:p>
            <w:pPr>
              <w:rPr>
                <w:rFonts w:ascii="宋体" w:hAnsi="宋体"/>
                <w:b/>
                <w:sz w:val="28"/>
              </w:rPr>
            </w:pPr>
            <w:r>
              <w:rPr>
                <w:rFonts w:hint="eastAsia" w:ascii="宋体" w:hAnsi="宋体"/>
                <w:b/>
                <w:sz w:val="28"/>
              </w:rPr>
              <w:t xml:space="preserve">    </w:t>
            </w:r>
            <w:r>
              <w:rPr>
                <w:rFonts w:hint="eastAsia" w:ascii="宋体" w:hAnsi="宋体"/>
                <w:bCs/>
                <w:sz w:val="28"/>
              </w:rPr>
              <w:t>甲乙双方均应确保本合同记载的通讯地址的有效性，邮寄地址以本合同记载内容为准。通讯地址发生变更的，应当及时书面通知对方。因收件方原因导致函件无法送达的，包括但不限于退信、拒收或者无权利人代收等，函件寄出日视为送达日，不利后果由收件方承担。</w:t>
            </w:r>
          </w:p>
          <w:p>
            <w:pPr>
              <w:numPr>
                <w:ilvl w:val="0"/>
                <w:numId w:val="4"/>
              </w:numPr>
              <w:ind w:firstLine="562" w:firstLineChars="200"/>
              <w:rPr>
                <w:rFonts w:ascii="宋体" w:hAnsi="宋体"/>
                <w:b/>
                <w:sz w:val="28"/>
              </w:rPr>
            </w:pPr>
            <w:r>
              <w:rPr>
                <w:rFonts w:hint="eastAsia" w:ascii="宋体" w:hAnsi="宋体"/>
                <w:b/>
                <w:sz w:val="28"/>
              </w:rPr>
              <w:t>其它</w:t>
            </w:r>
          </w:p>
          <w:p>
            <w:pPr>
              <w:tabs>
                <w:tab w:val="left" w:pos="822"/>
              </w:tabs>
              <w:ind w:firstLine="560" w:firstLineChars="200"/>
              <w:rPr>
                <w:rFonts w:ascii="宋体" w:hAnsi="宋体"/>
                <w:sz w:val="28"/>
              </w:rPr>
            </w:pPr>
            <w:r>
              <w:rPr>
                <w:rFonts w:hint="eastAsia" w:ascii="宋体" w:hAnsi="宋体"/>
                <w:sz w:val="28"/>
              </w:rPr>
              <w:t>1、若发生乙方以外的原因导致合同终止，甲方根据乙方完成工作量支付相应合同金额及适当补偿或甲方应以乙方目前为履约已发生的累计成本加合理利润予以支付合同价款。</w:t>
            </w:r>
          </w:p>
          <w:p>
            <w:pPr>
              <w:tabs>
                <w:tab w:val="left" w:pos="822"/>
              </w:tabs>
              <w:ind w:firstLine="560" w:firstLineChars="200"/>
              <w:rPr>
                <w:rFonts w:ascii="宋体" w:hAnsi="宋体"/>
                <w:sz w:val="28"/>
              </w:rPr>
            </w:pPr>
            <w:r>
              <w:rPr>
                <w:rFonts w:hint="eastAsia" w:ascii="宋体" w:hAnsi="宋体"/>
                <w:sz w:val="28"/>
              </w:rPr>
              <w:t>2、双方经协商一致可变更或解除合同，并以书面形式确定。</w:t>
            </w:r>
          </w:p>
          <w:p>
            <w:pPr>
              <w:tabs>
                <w:tab w:val="left" w:pos="822"/>
              </w:tabs>
              <w:ind w:firstLine="560" w:firstLineChars="200"/>
              <w:rPr>
                <w:rFonts w:ascii="宋体" w:hAnsi="宋体"/>
                <w:sz w:val="28"/>
              </w:rPr>
            </w:pPr>
            <w:r>
              <w:rPr>
                <w:rFonts w:hint="eastAsia" w:ascii="宋体" w:hAnsi="宋体"/>
                <w:sz w:val="28"/>
              </w:rPr>
              <w:t>3、甲方向乙方提出的要求超出合同约定范围的，应由双方另行协商。</w:t>
            </w:r>
          </w:p>
          <w:p>
            <w:pPr>
              <w:tabs>
                <w:tab w:val="left" w:pos="822"/>
              </w:tabs>
              <w:ind w:firstLine="560" w:firstLineChars="200"/>
              <w:rPr>
                <w:rFonts w:ascii="宋体" w:hAnsi="宋体"/>
                <w:sz w:val="28"/>
              </w:rPr>
            </w:pPr>
            <w:r>
              <w:rPr>
                <w:rFonts w:hint="eastAsia" w:ascii="宋体" w:hAnsi="宋体"/>
                <w:sz w:val="28"/>
              </w:rPr>
              <w:t>4、本合同一式六份，甲乙双方各执三份，具有同等法律效力。</w:t>
            </w:r>
          </w:p>
          <w:p>
            <w:pPr>
              <w:tabs>
                <w:tab w:val="left" w:pos="822"/>
              </w:tabs>
              <w:ind w:firstLine="560" w:firstLineChars="200"/>
              <w:rPr>
                <w:rFonts w:ascii="宋体" w:hAnsi="宋体"/>
                <w:sz w:val="28"/>
              </w:rPr>
            </w:pPr>
            <w:r>
              <w:rPr>
                <w:rFonts w:hint="eastAsia" w:ascii="宋体" w:hAnsi="宋体"/>
                <w:sz w:val="28"/>
              </w:rPr>
              <w:t>5、本合同自双方</w:t>
            </w:r>
            <w:r>
              <w:rPr>
                <w:rFonts w:hint="eastAsia" w:ascii="宋体" w:hAnsi="宋体"/>
                <w:sz w:val="28"/>
                <w:u w:val="single"/>
              </w:rPr>
              <w:t>法定代表人或授权代表</w:t>
            </w:r>
            <w:r>
              <w:rPr>
                <w:rFonts w:hint="eastAsia" w:ascii="宋体" w:hAnsi="宋体"/>
                <w:sz w:val="28"/>
              </w:rPr>
              <w:t>签字</w:t>
            </w:r>
            <w:r>
              <w:rPr>
                <w:rFonts w:hint="eastAsia" w:ascii="宋体" w:hAnsi="宋体"/>
                <w:sz w:val="28"/>
                <w:u w:val="single"/>
              </w:rPr>
              <w:t>并加盖公章或合同专用章</w:t>
            </w:r>
            <w:r>
              <w:rPr>
                <w:rFonts w:hint="eastAsia" w:ascii="宋体" w:hAnsi="宋体"/>
                <w:sz w:val="28"/>
              </w:rPr>
              <w:t>之日起生效。</w:t>
            </w:r>
          </w:p>
          <w:p>
            <w:pPr>
              <w:tabs>
                <w:tab w:val="left" w:pos="822"/>
              </w:tabs>
              <w:ind w:firstLine="560" w:firstLineChars="200"/>
              <w:rPr>
                <w:rFonts w:ascii="宋体" w:hAnsi="宋体"/>
                <w:sz w:val="28"/>
              </w:rPr>
            </w:pPr>
            <w:r>
              <w:rPr>
                <w:rFonts w:hint="eastAsia" w:ascii="宋体" w:hAnsi="宋体"/>
                <w:sz w:val="28"/>
              </w:rPr>
              <w:t>6、合同签订人为委托代理人的，甲乙双方应提供法定代表人授权委托书。</w:t>
            </w:r>
          </w:p>
          <w:p>
            <w:pPr>
              <w:tabs>
                <w:tab w:val="left" w:pos="822"/>
              </w:tabs>
              <w:ind w:firstLine="560" w:firstLineChars="200"/>
              <w:rPr>
                <w:rFonts w:ascii="宋体" w:hAnsi="宋体"/>
                <w:sz w:val="28"/>
              </w:rPr>
            </w:pPr>
            <w:r>
              <w:rPr>
                <w:rFonts w:ascii="宋体" w:hAnsi="宋体"/>
                <w:sz w:val="28"/>
              </w:rPr>
              <w:t>8</w:t>
            </w:r>
            <w:r>
              <w:rPr>
                <w:rFonts w:hint="eastAsia" w:ascii="宋体" w:hAnsi="宋体"/>
                <w:sz w:val="28"/>
              </w:rPr>
              <w:t>、</w:t>
            </w:r>
            <w:r>
              <w:rPr>
                <w:rFonts w:hint="eastAsia" w:ascii="宋体" w:hAnsi="宋体"/>
                <w:sz w:val="28"/>
                <w:szCs w:val="28"/>
              </w:rPr>
              <w:t>双方经办人信息</w:t>
            </w:r>
          </w:p>
          <w:p>
            <w:pPr>
              <w:tabs>
                <w:tab w:val="left" w:pos="822"/>
              </w:tabs>
              <w:ind w:left="1399" w:leftChars="266" w:hanging="840" w:hangingChars="300"/>
              <w:rPr>
                <w:rFonts w:ascii="宋体" w:hAnsi="宋体"/>
                <w:sz w:val="28"/>
                <w:szCs w:val="28"/>
              </w:rPr>
            </w:pPr>
            <w:r>
              <w:rPr>
                <w:rFonts w:hint="eastAsia" w:ascii="宋体" w:hAnsi="宋体"/>
                <w:sz w:val="28"/>
                <w:szCs w:val="28"/>
              </w:rPr>
              <w:t>甲方：</w:t>
            </w:r>
            <w:r>
              <w:rPr>
                <w:rFonts w:hint="eastAsia" w:ascii="宋体" w:hAnsi="宋体"/>
                <w:sz w:val="28"/>
                <w:szCs w:val="28"/>
                <w:lang w:val="en-US" w:eastAsia="zh-CN"/>
              </w:rPr>
              <w:t xml:space="preserve">                     </w:t>
            </w:r>
            <w:r>
              <w:rPr>
                <w:rFonts w:hint="eastAsia" w:ascii="宋体" w:hAnsi="宋体"/>
                <w:sz w:val="28"/>
                <w:szCs w:val="28"/>
              </w:rPr>
              <w:t xml:space="preserve">     乙方：</w:t>
            </w:r>
          </w:p>
          <w:p>
            <w:pPr>
              <w:ind w:firstLine="560" w:firstLineChars="200"/>
              <w:rPr>
                <w:rFonts w:ascii="宋体" w:hAnsi="宋体"/>
                <w:sz w:val="28"/>
                <w:szCs w:val="28"/>
              </w:rPr>
            </w:pPr>
            <w:r>
              <w:rPr>
                <w:rFonts w:hint="eastAsia" w:ascii="宋体" w:hAnsi="宋体"/>
                <w:sz w:val="28"/>
                <w:szCs w:val="28"/>
              </w:rPr>
              <w:t xml:space="preserve">姓名：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姓名：</w:t>
            </w:r>
          </w:p>
          <w:p>
            <w:pPr>
              <w:ind w:firstLine="560" w:firstLineChars="200"/>
              <w:rPr>
                <w:rFonts w:ascii="宋体" w:hAnsi="宋体"/>
                <w:sz w:val="28"/>
                <w:szCs w:val="28"/>
              </w:rPr>
            </w:pPr>
            <w:r>
              <w:rPr>
                <w:rFonts w:hint="eastAsia" w:ascii="宋体" w:hAnsi="宋体"/>
                <w:sz w:val="28"/>
                <w:szCs w:val="28"/>
              </w:rPr>
              <w:t>身份证号：                      身份证号：</w:t>
            </w:r>
          </w:p>
          <w:p>
            <w:pPr>
              <w:ind w:firstLine="560" w:firstLineChars="200"/>
            </w:pPr>
            <w:r>
              <w:rPr>
                <w:rFonts w:hint="eastAsia" w:ascii="宋体" w:hAnsi="宋体"/>
                <w:sz w:val="28"/>
                <w:szCs w:val="28"/>
              </w:rPr>
              <w:t xml:space="preserve">联系方式:           </w:t>
            </w:r>
            <w:r>
              <w:rPr>
                <w:rFonts w:ascii="宋体" w:hAnsi="宋体"/>
                <w:sz w:val="28"/>
                <w:szCs w:val="28"/>
              </w:rPr>
              <w:t xml:space="preserve">  </w:t>
            </w:r>
            <w:r>
              <w:rPr>
                <w:rFonts w:hint="eastAsia" w:ascii="宋体" w:hAnsi="宋体"/>
                <w:sz w:val="28"/>
                <w:szCs w:val="28"/>
              </w:rPr>
              <w:t xml:space="preserve">          联系方式：</w:t>
            </w:r>
          </w:p>
          <w:p>
            <w:pPr>
              <w:tabs>
                <w:tab w:val="left" w:pos="822"/>
              </w:tabs>
              <w:rPr>
                <w:rFonts w:ascii="宋体" w:hAnsi="宋体"/>
                <w:b/>
                <w:sz w:val="28"/>
              </w:rPr>
            </w:pPr>
            <w:r>
              <w:rPr>
                <w:rFonts w:hint="eastAsia" w:ascii="宋体" w:hAnsi="宋体"/>
                <w:b/>
                <w:sz w:val="28"/>
              </w:rPr>
              <w:t xml:space="preserve">   </w:t>
            </w:r>
            <w:r>
              <w:rPr>
                <w:rFonts w:hint="eastAsia" w:ascii="宋体" w:hAnsi="宋体"/>
                <w:sz w:val="28"/>
                <w:szCs w:val="28"/>
              </w:rPr>
              <w:t xml:space="preserve"> 联系地址：                      联系地址：</w:t>
            </w:r>
          </w:p>
        </w:tc>
      </w:tr>
    </w:tbl>
    <w:p>
      <w:pPr>
        <w:rPr>
          <w:rFonts w:ascii="宋体" w:hAnsi="宋体"/>
          <w:bCs/>
          <w:sz w:val="28"/>
          <w:szCs w:val="28"/>
        </w:rPr>
      </w:pPr>
      <w:r>
        <w:rPr>
          <w:rFonts w:hint="eastAsia" w:ascii="宋体" w:hAnsi="宋体"/>
          <w:bCs/>
          <w:sz w:val="28"/>
          <w:szCs w:val="28"/>
        </w:rPr>
        <w:t xml:space="preserve"> </w:t>
      </w:r>
    </w:p>
    <w:tbl>
      <w:tblPr>
        <w:tblStyle w:val="28"/>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0"/>
        <w:gridCol w:w="1440"/>
        <w:gridCol w:w="173"/>
        <w:gridCol w:w="727"/>
        <w:gridCol w:w="103"/>
        <w:gridCol w:w="617"/>
        <w:gridCol w:w="318"/>
        <w:gridCol w:w="1122"/>
        <w:gridCol w:w="1800"/>
        <w:tblGridChange w:id="0">
          <w:tblGrid>
            <w:gridCol w:w="540"/>
            <w:gridCol w:w="2160"/>
            <w:gridCol w:w="1440"/>
            <w:gridCol w:w="173"/>
            <w:gridCol w:w="727"/>
            <w:gridCol w:w="103"/>
            <w:gridCol w:w="617"/>
            <w:gridCol w:w="318"/>
            <w:gridCol w:w="1122"/>
            <w:gridCol w:w="180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540" w:type="dxa"/>
            <w:vMerge w:val="restart"/>
            <w:noWrap w:val="0"/>
            <w:vAlign w:val="center"/>
          </w:tcPr>
          <w:p>
            <w:pPr>
              <w:jc w:val="center"/>
              <w:rPr>
                <w:rFonts w:ascii="宋体" w:hAnsi="宋体" w:cs="宋体"/>
                <w:b/>
                <w:sz w:val="24"/>
              </w:rPr>
            </w:pPr>
          </w:p>
          <w:p>
            <w:pPr>
              <w:jc w:val="center"/>
              <w:rPr>
                <w:rFonts w:ascii="宋体" w:hAnsi="宋体" w:cs="宋体"/>
                <w:b/>
                <w:sz w:val="24"/>
              </w:rPr>
            </w:pPr>
          </w:p>
          <w:p>
            <w:pPr>
              <w:spacing w:line="320" w:lineRule="exact"/>
              <w:jc w:val="center"/>
              <w:rPr>
                <w:rFonts w:ascii="宋体" w:hAnsi="宋体" w:cs="宋体"/>
                <w:b/>
                <w:sz w:val="24"/>
              </w:rPr>
            </w:pPr>
          </w:p>
          <w:p>
            <w:pPr>
              <w:spacing w:line="320" w:lineRule="exact"/>
              <w:jc w:val="center"/>
              <w:rPr>
                <w:rFonts w:ascii="宋体" w:hAnsi="宋体" w:cs="宋体"/>
                <w:b/>
                <w:sz w:val="24"/>
              </w:rPr>
            </w:pPr>
            <w:r>
              <w:rPr>
                <w:rFonts w:hint="eastAsia" w:ascii="宋体" w:hAnsi="宋体" w:cs="宋体"/>
                <w:b/>
                <w:sz w:val="24"/>
              </w:rPr>
              <w:t>委托人︿甲方﹀</w:t>
            </w:r>
          </w:p>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名称（或姓名）</w:t>
            </w:r>
          </w:p>
        </w:tc>
        <w:tc>
          <w:tcPr>
            <w:tcW w:w="4500" w:type="dxa"/>
            <w:gridSpan w:val="7"/>
            <w:noWrap w:val="0"/>
            <w:vAlign w:val="center"/>
          </w:tcPr>
          <w:p>
            <w:pPr>
              <w:rPr>
                <w:rFonts w:ascii="宋体" w:hAnsi="宋体" w:cs="宋体"/>
                <w:b/>
                <w:sz w:val="24"/>
              </w:rPr>
            </w:pPr>
            <w:r>
              <w:rPr>
                <w:rFonts w:hint="eastAsia" w:ascii="宋体" w:hAnsi="宋体" w:cs="宋体"/>
                <w:sz w:val="24"/>
              </w:rPr>
              <w:t xml:space="preserve"> 北京市顺义区</w:t>
            </w:r>
            <w:r>
              <w:rPr>
                <w:rFonts w:hint="eastAsia" w:ascii="宋体" w:hAnsi="宋体" w:cs="宋体"/>
                <w:sz w:val="24"/>
                <w:lang w:eastAsia="zh-CN"/>
              </w:rPr>
              <w:t>水务局</w:t>
            </w:r>
            <w:r>
              <w:rPr>
                <w:rFonts w:hint="eastAsia" w:ascii="宋体" w:hAnsi="宋体" w:cs="宋体"/>
                <w:sz w:val="24"/>
              </w:rPr>
              <w:t xml:space="preserve">     </w:t>
            </w:r>
            <w:r>
              <w:rPr>
                <w:rFonts w:hint="eastAsia" w:ascii="宋体" w:hAnsi="宋体" w:cs="宋体"/>
                <w:b/>
                <w:sz w:val="24"/>
              </w:rPr>
              <w:t xml:space="preserve"> （签章）</w:t>
            </w:r>
          </w:p>
        </w:tc>
        <w:tc>
          <w:tcPr>
            <w:tcW w:w="1800" w:type="dxa"/>
            <w:vMerge w:val="restart"/>
            <w:noWrap w:val="0"/>
            <w:vAlign w:val="center"/>
          </w:tcPr>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合同专用章</w:t>
            </w:r>
          </w:p>
          <w:p>
            <w:pPr>
              <w:jc w:val="center"/>
              <w:rPr>
                <w:rFonts w:ascii="宋体" w:hAnsi="宋体" w:cs="宋体"/>
                <w:b/>
                <w:sz w:val="24"/>
              </w:rPr>
            </w:pPr>
            <w:r>
              <w:rPr>
                <w:rFonts w:hint="eastAsia" w:ascii="宋体" w:hAnsi="宋体" w:cs="宋体"/>
                <w:b/>
                <w:sz w:val="24"/>
              </w:rPr>
              <w:t>或</w:t>
            </w:r>
          </w:p>
          <w:p>
            <w:pPr>
              <w:jc w:val="center"/>
              <w:rPr>
                <w:rFonts w:ascii="宋体" w:hAnsi="宋体" w:cs="宋体"/>
                <w:b/>
                <w:sz w:val="24"/>
              </w:rPr>
            </w:pPr>
            <w:r>
              <w:rPr>
                <w:rFonts w:hint="eastAsia" w:ascii="宋体" w:hAnsi="宋体" w:cs="宋体"/>
                <w:b/>
                <w:sz w:val="24"/>
              </w:rPr>
              <w:t>单位公章</w:t>
            </w: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ind w:firstLine="241" w:firstLineChars="100"/>
              <w:jc w:val="center"/>
              <w:rPr>
                <w:rFonts w:ascii="宋体" w:hAnsi="宋体" w:cs="宋体"/>
                <w:b/>
                <w:sz w:val="24"/>
              </w:rPr>
            </w:pPr>
            <w:r>
              <w:rPr>
                <w:rFonts w:hint="eastAsia" w:ascii="宋体" w:hAnsi="宋体" w:cs="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法定代表人</w:t>
            </w:r>
          </w:p>
        </w:tc>
        <w:tc>
          <w:tcPr>
            <w:tcW w:w="4500" w:type="dxa"/>
            <w:gridSpan w:val="7"/>
            <w:noWrap w:val="0"/>
            <w:vAlign w:val="center"/>
          </w:tcPr>
          <w:p>
            <w:pPr>
              <w:jc w:val="right"/>
              <w:rPr>
                <w:rFonts w:ascii="宋体" w:hAnsi="宋体" w:cs="宋体"/>
                <w:b/>
                <w:sz w:val="24"/>
              </w:rPr>
            </w:pPr>
          </w:p>
        </w:tc>
        <w:tc>
          <w:tcPr>
            <w:tcW w:w="1800" w:type="dxa"/>
            <w:vMerge w:val="continue"/>
            <w:noWrap w:val="0"/>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委托代理人</w:t>
            </w:r>
          </w:p>
        </w:tc>
        <w:tc>
          <w:tcPr>
            <w:tcW w:w="4500" w:type="dxa"/>
            <w:gridSpan w:val="7"/>
            <w:noWrap w:val="0"/>
            <w:vAlign w:val="center"/>
          </w:tcPr>
          <w:p>
            <w:pPr>
              <w:jc w:val="center"/>
              <w:rPr>
                <w:rFonts w:ascii="宋体" w:hAnsi="宋体" w:cs="宋体"/>
                <w:b/>
                <w:sz w:val="24"/>
              </w:rPr>
            </w:pPr>
          </w:p>
        </w:tc>
        <w:tc>
          <w:tcPr>
            <w:tcW w:w="1800" w:type="dxa"/>
            <w:vMerge w:val="continue"/>
            <w:noWrap w:val="0"/>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联系（经办）人</w:t>
            </w:r>
          </w:p>
        </w:tc>
        <w:tc>
          <w:tcPr>
            <w:tcW w:w="4500" w:type="dxa"/>
            <w:gridSpan w:val="7"/>
            <w:noWrap w:val="0"/>
            <w:vAlign w:val="center"/>
          </w:tcPr>
          <w:p>
            <w:pPr>
              <w:jc w:val="center"/>
              <w:rPr>
                <w:rFonts w:ascii="宋体" w:hAnsi="宋体" w:cs="宋体"/>
                <w:b/>
                <w:sz w:val="24"/>
              </w:rPr>
            </w:pPr>
          </w:p>
        </w:tc>
        <w:tc>
          <w:tcPr>
            <w:tcW w:w="1800" w:type="dxa"/>
            <w:vMerge w:val="continue"/>
            <w:noWrap w:val="0"/>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 w:author="lenovo" w:date="2023-06-26T09:03:00Z">
            <w:tblPrEx>
              <w:tblW w:w="9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1415" w:hRule="atLeast"/>
        </w:trPr>
        <w:tc>
          <w:tcPr>
            <w:tcW w:w="540" w:type="dxa"/>
            <w:vMerge w:val="continue"/>
            <w:noWrap w:val="0"/>
            <w:vAlign w:val="center"/>
            <w:tcPrChange w:id="2" w:author="lenovo" w:date="2023-06-26T09:03:00Z">
              <w:tcPr>
                <w:tcW w:w="540" w:type="dxa"/>
                <w:vMerge w:val="continue"/>
                <w:noWrap w:val="0"/>
                <w:vAlign w:val="center"/>
              </w:tcPr>
            </w:tcPrChange>
          </w:tcPr>
          <w:p>
            <w:pPr>
              <w:jc w:val="center"/>
              <w:rPr>
                <w:rFonts w:ascii="宋体" w:hAnsi="宋体" w:cs="宋体"/>
                <w:b/>
                <w:sz w:val="24"/>
              </w:rPr>
            </w:pPr>
          </w:p>
        </w:tc>
        <w:tc>
          <w:tcPr>
            <w:tcW w:w="2160" w:type="dxa"/>
            <w:noWrap w:val="0"/>
            <w:vAlign w:val="center"/>
            <w:tcPrChange w:id="3" w:author="lenovo" w:date="2023-06-26T09:03:00Z">
              <w:tcPr>
                <w:tcW w:w="2160" w:type="dxa"/>
                <w:noWrap w:val="0"/>
                <w:vAlign w:val="center"/>
              </w:tcPr>
            </w:tcPrChange>
          </w:tcPr>
          <w:p>
            <w:pPr>
              <w:jc w:val="center"/>
              <w:rPr>
                <w:rFonts w:ascii="宋体" w:hAnsi="宋体" w:cs="宋体"/>
                <w:b/>
                <w:sz w:val="24"/>
              </w:rPr>
            </w:pPr>
            <w:r>
              <w:rPr>
                <w:rFonts w:hint="eastAsia" w:ascii="宋体" w:hAnsi="宋体" w:cs="宋体"/>
                <w:b/>
                <w:sz w:val="24"/>
              </w:rPr>
              <w:t>住   所</w:t>
            </w:r>
          </w:p>
          <w:p>
            <w:pPr>
              <w:jc w:val="center"/>
              <w:rPr>
                <w:rFonts w:ascii="宋体" w:hAnsi="宋体" w:cs="宋体"/>
                <w:b/>
                <w:sz w:val="24"/>
              </w:rPr>
            </w:pPr>
            <w:r>
              <w:rPr>
                <w:rFonts w:hint="eastAsia" w:ascii="宋体" w:hAnsi="宋体" w:cs="宋体"/>
                <w:b/>
                <w:sz w:val="24"/>
              </w:rPr>
              <w:t>（通讯地址）</w:t>
            </w:r>
          </w:p>
        </w:tc>
        <w:tc>
          <w:tcPr>
            <w:tcW w:w="2340" w:type="dxa"/>
            <w:gridSpan w:val="3"/>
            <w:noWrap w:val="0"/>
            <w:vAlign w:val="center"/>
            <w:tcPrChange w:id="4" w:author="lenovo" w:date="2023-06-26T09:03:00Z">
              <w:tcPr>
                <w:tcW w:w="2340" w:type="dxa"/>
                <w:gridSpan w:val="3"/>
                <w:noWrap w:val="0"/>
                <w:vAlign w:val="center"/>
              </w:tcPr>
            </w:tcPrChange>
          </w:tcPr>
          <w:p>
            <w:pPr>
              <w:jc w:val="center"/>
              <w:rPr>
                <w:rFonts w:ascii="宋体" w:hAnsi="宋体" w:cs="宋体"/>
                <w:szCs w:val="21"/>
              </w:rPr>
            </w:pPr>
          </w:p>
        </w:tc>
        <w:tc>
          <w:tcPr>
            <w:tcW w:w="720" w:type="dxa"/>
            <w:gridSpan w:val="2"/>
            <w:noWrap w:val="0"/>
            <w:vAlign w:val="center"/>
            <w:tcPrChange w:id="5" w:author="lenovo" w:date="2023-06-26T09:03:00Z">
              <w:tcPr>
                <w:tcW w:w="720" w:type="dxa"/>
                <w:gridSpan w:val="2"/>
                <w:noWrap w:val="0"/>
                <w:vAlign w:val="center"/>
              </w:tcPr>
            </w:tcPrChange>
          </w:tcPr>
          <w:p>
            <w:pPr>
              <w:jc w:val="center"/>
              <w:rPr>
                <w:rFonts w:ascii="宋体" w:hAnsi="宋体" w:cs="宋体"/>
                <w:b/>
                <w:sz w:val="24"/>
              </w:rPr>
            </w:pPr>
            <w:r>
              <w:rPr>
                <w:rFonts w:hint="eastAsia" w:ascii="宋体" w:hAnsi="宋体" w:cs="宋体"/>
                <w:b/>
                <w:sz w:val="24"/>
              </w:rPr>
              <w:t>邮政</w:t>
            </w:r>
          </w:p>
          <w:p>
            <w:pPr>
              <w:jc w:val="center"/>
              <w:rPr>
                <w:rFonts w:ascii="宋体" w:hAnsi="宋体" w:cs="宋体"/>
                <w:b/>
                <w:sz w:val="24"/>
              </w:rPr>
            </w:pPr>
            <w:r>
              <w:rPr>
                <w:rFonts w:hint="eastAsia" w:ascii="宋体" w:hAnsi="宋体" w:cs="宋体"/>
                <w:b/>
                <w:sz w:val="24"/>
              </w:rPr>
              <w:t>编码</w:t>
            </w:r>
          </w:p>
        </w:tc>
        <w:tc>
          <w:tcPr>
            <w:tcW w:w="1440" w:type="dxa"/>
            <w:gridSpan w:val="2"/>
            <w:noWrap w:val="0"/>
            <w:vAlign w:val="center"/>
            <w:tcPrChange w:id="6" w:author="lenovo" w:date="2023-06-26T09:03:00Z">
              <w:tcPr>
                <w:tcW w:w="1440" w:type="dxa"/>
                <w:gridSpan w:val="2"/>
                <w:noWrap w:val="0"/>
                <w:vAlign w:val="center"/>
              </w:tcPr>
            </w:tcPrChange>
          </w:tcPr>
          <w:p>
            <w:pPr>
              <w:jc w:val="center"/>
              <w:rPr>
                <w:rFonts w:ascii="宋体" w:hAnsi="宋体" w:cs="宋体"/>
                <w:szCs w:val="21"/>
              </w:rPr>
            </w:pPr>
          </w:p>
        </w:tc>
        <w:tc>
          <w:tcPr>
            <w:tcW w:w="1800" w:type="dxa"/>
            <w:vMerge w:val="continue"/>
            <w:noWrap w:val="0"/>
            <w:vAlign w:val="center"/>
            <w:tcPrChange w:id="7" w:author="lenovo" w:date="2023-06-26T09:03:00Z">
              <w:tcPr>
                <w:tcW w:w="1800" w:type="dxa"/>
                <w:vMerge w:val="continue"/>
                <w:noWrap w:val="0"/>
                <w:vAlign w:val="center"/>
              </w:tcPr>
            </w:tcPrChange>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电   话</w:t>
            </w:r>
          </w:p>
        </w:tc>
        <w:tc>
          <w:tcPr>
            <w:tcW w:w="1440" w:type="dxa"/>
            <w:noWrap w:val="0"/>
            <w:vAlign w:val="center"/>
          </w:tcPr>
          <w:p>
            <w:pPr>
              <w:jc w:val="center"/>
              <w:rPr>
                <w:rFonts w:ascii="宋体" w:hAnsi="宋体" w:cs="宋体"/>
                <w:szCs w:val="21"/>
              </w:rPr>
            </w:pPr>
          </w:p>
        </w:tc>
        <w:tc>
          <w:tcPr>
            <w:tcW w:w="900" w:type="dxa"/>
            <w:gridSpan w:val="2"/>
            <w:noWrap w:val="0"/>
            <w:vAlign w:val="center"/>
          </w:tcPr>
          <w:p>
            <w:pPr>
              <w:jc w:val="center"/>
              <w:rPr>
                <w:rFonts w:ascii="宋体" w:hAnsi="宋体" w:cs="宋体"/>
                <w:b/>
                <w:sz w:val="24"/>
              </w:rPr>
            </w:pPr>
            <w:r>
              <w:rPr>
                <w:rFonts w:hint="eastAsia" w:ascii="宋体" w:hAnsi="宋体" w:cs="宋体"/>
                <w:b/>
                <w:sz w:val="24"/>
              </w:rPr>
              <w:t>传真</w:t>
            </w:r>
          </w:p>
        </w:tc>
        <w:tc>
          <w:tcPr>
            <w:tcW w:w="2160" w:type="dxa"/>
            <w:gridSpan w:val="4"/>
            <w:noWrap w:val="0"/>
            <w:vAlign w:val="center"/>
          </w:tcPr>
          <w:p>
            <w:pPr>
              <w:jc w:val="center"/>
              <w:rPr>
                <w:rFonts w:ascii="宋体" w:hAnsi="宋体" w:cs="宋体"/>
                <w:szCs w:val="21"/>
              </w:rPr>
            </w:pPr>
          </w:p>
        </w:tc>
        <w:tc>
          <w:tcPr>
            <w:tcW w:w="1800" w:type="dxa"/>
            <w:vMerge w:val="continue"/>
            <w:noWrap w:val="0"/>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开户银行</w:t>
            </w:r>
          </w:p>
        </w:tc>
        <w:tc>
          <w:tcPr>
            <w:tcW w:w="4500" w:type="dxa"/>
            <w:gridSpan w:val="7"/>
            <w:noWrap w:val="0"/>
            <w:vAlign w:val="center"/>
          </w:tcPr>
          <w:p>
            <w:pPr>
              <w:jc w:val="center"/>
              <w:rPr>
                <w:rFonts w:ascii="宋体" w:hAnsi="宋体" w:cs="宋体"/>
                <w:b/>
                <w:color w:val="FF0000"/>
                <w:sz w:val="24"/>
              </w:rPr>
            </w:pPr>
          </w:p>
        </w:tc>
        <w:tc>
          <w:tcPr>
            <w:tcW w:w="1800" w:type="dxa"/>
            <w:vMerge w:val="continue"/>
            <w:noWrap w:val="0"/>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账  号</w:t>
            </w:r>
          </w:p>
        </w:tc>
        <w:tc>
          <w:tcPr>
            <w:tcW w:w="4500" w:type="dxa"/>
            <w:gridSpan w:val="7"/>
            <w:noWrap w:val="0"/>
            <w:vAlign w:val="center"/>
          </w:tcPr>
          <w:p>
            <w:pPr>
              <w:jc w:val="center"/>
              <w:rPr>
                <w:rFonts w:ascii="宋体" w:hAnsi="宋体" w:cs="宋体"/>
                <w:b/>
                <w:color w:val="FF0000"/>
                <w:sz w:val="24"/>
              </w:rPr>
            </w:pPr>
          </w:p>
        </w:tc>
        <w:tc>
          <w:tcPr>
            <w:tcW w:w="1800" w:type="dxa"/>
            <w:vMerge w:val="continue"/>
            <w:noWrap w:val="0"/>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540" w:type="dxa"/>
            <w:vMerge w:val="restart"/>
            <w:noWrap w:val="0"/>
            <w:vAlign w:val="center"/>
          </w:tcPr>
          <w:p>
            <w:pPr>
              <w:jc w:val="center"/>
              <w:rPr>
                <w:rFonts w:ascii="宋体" w:hAnsi="宋体" w:cs="宋体"/>
                <w:b/>
                <w:sz w:val="24"/>
              </w:rPr>
            </w:pPr>
          </w:p>
          <w:p>
            <w:pPr>
              <w:spacing w:line="300" w:lineRule="exact"/>
              <w:jc w:val="center"/>
              <w:rPr>
                <w:rFonts w:ascii="宋体" w:hAnsi="宋体" w:cs="宋体"/>
                <w:b/>
                <w:sz w:val="24"/>
              </w:rPr>
            </w:pPr>
          </w:p>
          <w:p>
            <w:pPr>
              <w:spacing w:line="300" w:lineRule="exact"/>
              <w:jc w:val="center"/>
              <w:rPr>
                <w:rFonts w:ascii="宋体" w:hAnsi="宋体" w:cs="宋体"/>
                <w:b/>
                <w:sz w:val="24"/>
              </w:rPr>
            </w:pPr>
          </w:p>
          <w:p>
            <w:pPr>
              <w:spacing w:line="300" w:lineRule="exact"/>
              <w:jc w:val="center"/>
              <w:rPr>
                <w:rFonts w:ascii="宋体" w:hAnsi="宋体" w:cs="宋体"/>
                <w:b/>
                <w:sz w:val="24"/>
              </w:rPr>
            </w:pPr>
          </w:p>
          <w:p>
            <w:pPr>
              <w:spacing w:line="300" w:lineRule="exact"/>
              <w:jc w:val="center"/>
              <w:rPr>
                <w:rFonts w:ascii="宋体" w:hAnsi="宋体" w:cs="宋体"/>
                <w:b/>
                <w:sz w:val="24"/>
              </w:rPr>
            </w:pPr>
            <w:r>
              <w:rPr>
                <w:rFonts w:hint="eastAsia" w:ascii="宋体" w:hAnsi="宋体" w:cs="宋体"/>
                <w:b/>
                <w:sz w:val="24"/>
              </w:rPr>
              <w:t>受托人︿乙方﹀</w:t>
            </w:r>
          </w:p>
        </w:tc>
        <w:tc>
          <w:tcPr>
            <w:tcW w:w="2160" w:type="dxa"/>
            <w:noWrap w:val="0"/>
            <w:vAlign w:val="center"/>
          </w:tcPr>
          <w:p>
            <w:pPr>
              <w:jc w:val="center"/>
              <w:rPr>
                <w:rFonts w:ascii="宋体" w:hAnsi="宋体" w:cs="宋体"/>
                <w:b/>
                <w:sz w:val="24"/>
              </w:rPr>
            </w:pPr>
            <w:r>
              <w:rPr>
                <w:rFonts w:hint="eastAsia" w:ascii="宋体" w:hAnsi="宋体" w:cs="宋体"/>
                <w:b/>
                <w:sz w:val="24"/>
              </w:rPr>
              <w:t>名称（或姓名）</w:t>
            </w:r>
          </w:p>
        </w:tc>
        <w:tc>
          <w:tcPr>
            <w:tcW w:w="4500" w:type="dxa"/>
            <w:gridSpan w:val="7"/>
            <w:noWrap w:val="0"/>
            <w:vAlign w:val="center"/>
          </w:tcPr>
          <w:p>
            <w:pPr>
              <w:ind w:firstLine="240" w:firstLineChars="100"/>
              <w:rPr>
                <w:rFonts w:ascii="宋体" w:hAnsi="宋体" w:cs="宋体"/>
                <w:b/>
                <w:sz w:val="24"/>
              </w:rPr>
            </w:pPr>
            <w:r>
              <w:rPr>
                <w:rFonts w:hint="eastAsia" w:ascii="宋体" w:hAnsi="宋体" w:cs="宋体"/>
                <w:sz w:val="24"/>
              </w:rPr>
              <w:t xml:space="preserve"> </w:t>
            </w:r>
            <w:r>
              <w:rPr>
                <w:rFonts w:hint="eastAsia" w:ascii="宋体" w:hAnsi="宋体" w:cs="宋体"/>
                <w:b/>
                <w:sz w:val="24"/>
              </w:rPr>
              <w:t>（签章）</w:t>
            </w:r>
          </w:p>
        </w:tc>
        <w:tc>
          <w:tcPr>
            <w:tcW w:w="1800" w:type="dxa"/>
            <w:vMerge w:val="restart"/>
            <w:noWrap w:val="0"/>
            <w:vAlign w:val="center"/>
          </w:tcPr>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合同专用章</w:t>
            </w:r>
          </w:p>
          <w:p>
            <w:pPr>
              <w:jc w:val="center"/>
              <w:rPr>
                <w:rFonts w:ascii="宋体" w:hAnsi="宋体" w:cs="宋体"/>
                <w:b/>
                <w:sz w:val="24"/>
              </w:rPr>
            </w:pPr>
            <w:r>
              <w:rPr>
                <w:rFonts w:hint="eastAsia" w:ascii="宋体" w:hAnsi="宋体" w:cs="宋体"/>
                <w:b/>
                <w:sz w:val="24"/>
              </w:rPr>
              <w:t>或</w:t>
            </w:r>
          </w:p>
          <w:p>
            <w:pPr>
              <w:jc w:val="center"/>
              <w:rPr>
                <w:rFonts w:ascii="宋体" w:hAnsi="宋体" w:cs="宋体"/>
                <w:b/>
                <w:sz w:val="24"/>
              </w:rPr>
            </w:pPr>
            <w:r>
              <w:rPr>
                <w:rFonts w:hint="eastAsia" w:ascii="宋体" w:hAnsi="宋体" w:cs="宋体"/>
                <w:b/>
                <w:sz w:val="24"/>
              </w:rPr>
              <w:t>单位公章</w:t>
            </w: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ind w:firstLine="241" w:firstLineChars="100"/>
              <w:jc w:val="center"/>
              <w:rPr>
                <w:rFonts w:ascii="宋体" w:hAnsi="宋体" w:cs="宋体"/>
                <w:b/>
                <w:sz w:val="24"/>
              </w:rPr>
            </w:pPr>
            <w:r>
              <w:rPr>
                <w:rFonts w:hint="eastAsia" w:ascii="宋体" w:hAnsi="宋体" w:cs="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法定代表人</w:t>
            </w:r>
          </w:p>
        </w:tc>
        <w:tc>
          <w:tcPr>
            <w:tcW w:w="4500" w:type="dxa"/>
            <w:gridSpan w:val="7"/>
            <w:noWrap w:val="0"/>
            <w:vAlign w:val="center"/>
          </w:tcPr>
          <w:p>
            <w:pPr>
              <w:tabs>
                <w:tab w:val="left" w:pos="3657"/>
              </w:tabs>
              <w:ind w:firstLine="841" w:firstLineChars="349"/>
              <w:rPr>
                <w:rFonts w:ascii="宋体" w:hAnsi="宋体" w:cs="宋体"/>
                <w:b/>
                <w:sz w:val="24"/>
              </w:rPr>
            </w:pPr>
            <w:r>
              <w:rPr>
                <w:rFonts w:hint="eastAsia" w:ascii="宋体" w:hAnsi="宋体" w:cs="宋体"/>
                <w:b/>
                <w:sz w:val="24"/>
              </w:rPr>
              <w:t xml:space="preserve">                  （签章）</w:t>
            </w:r>
          </w:p>
        </w:tc>
        <w:tc>
          <w:tcPr>
            <w:tcW w:w="1800" w:type="dxa"/>
            <w:vMerge w:val="continue"/>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委托代理人</w:t>
            </w:r>
          </w:p>
        </w:tc>
        <w:tc>
          <w:tcPr>
            <w:tcW w:w="4500" w:type="dxa"/>
            <w:gridSpan w:val="7"/>
            <w:noWrap w:val="0"/>
            <w:vAlign w:val="center"/>
          </w:tcPr>
          <w:p>
            <w:pPr>
              <w:jc w:val="center"/>
              <w:rPr>
                <w:rFonts w:ascii="宋体" w:hAnsi="宋体" w:cs="宋体"/>
                <w:b/>
                <w:sz w:val="24"/>
              </w:rPr>
            </w:pPr>
            <w:r>
              <w:rPr>
                <w:rFonts w:hint="eastAsia" w:ascii="宋体" w:hAnsi="宋体" w:cs="宋体"/>
                <w:b/>
                <w:sz w:val="24"/>
              </w:rPr>
              <w:t xml:space="preserve">                        （签章）</w:t>
            </w:r>
          </w:p>
        </w:tc>
        <w:tc>
          <w:tcPr>
            <w:tcW w:w="1800" w:type="dxa"/>
            <w:vMerge w:val="continue"/>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联系（经办）人</w:t>
            </w:r>
          </w:p>
        </w:tc>
        <w:tc>
          <w:tcPr>
            <w:tcW w:w="4500" w:type="dxa"/>
            <w:gridSpan w:val="7"/>
            <w:noWrap w:val="0"/>
            <w:vAlign w:val="center"/>
          </w:tcPr>
          <w:p>
            <w:pPr>
              <w:tabs>
                <w:tab w:val="left" w:pos="3717"/>
              </w:tabs>
              <w:jc w:val="center"/>
              <w:rPr>
                <w:rFonts w:ascii="宋体" w:hAnsi="宋体" w:cs="宋体"/>
                <w:b/>
                <w:sz w:val="24"/>
              </w:rPr>
            </w:pPr>
            <w:r>
              <w:rPr>
                <w:rFonts w:hint="eastAsia" w:ascii="宋体" w:hAnsi="宋体" w:cs="宋体"/>
                <w:b/>
                <w:sz w:val="24"/>
              </w:rPr>
              <w:t xml:space="preserve">                        （签章）</w:t>
            </w:r>
          </w:p>
        </w:tc>
        <w:tc>
          <w:tcPr>
            <w:tcW w:w="1800" w:type="dxa"/>
            <w:vMerge w:val="continue"/>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5"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住   所</w:t>
            </w:r>
          </w:p>
          <w:p>
            <w:pPr>
              <w:jc w:val="center"/>
              <w:rPr>
                <w:rFonts w:ascii="宋体" w:hAnsi="宋体" w:cs="宋体"/>
                <w:b/>
                <w:sz w:val="24"/>
              </w:rPr>
            </w:pPr>
            <w:r>
              <w:rPr>
                <w:rFonts w:hint="eastAsia" w:ascii="宋体" w:hAnsi="宋体" w:cs="宋体"/>
                <w:b/>
                <w:sz w:val="24"/>
              </w:rPr>
              <w:t>（通讯地址）</w:t>
            </w:r>
          </w:p>
        </w:tc>
        <w:tc>
          <w:tcPr>
            <w:tcW w:w="2443" w:type="dxa"/>
            <w:gridSpan w:val="4"/>
            <w:noWrap w:val="0"/>
            <w:vAlign w:val="center"/>
          </w:tcPr>
          <w:p>
            <w:pPr>
              <w:jc w:val="center"/>
              <w:rPr>
                <w:rFonts w:ascii="宋体" w:hAnsi="宋体" w:cs="宋体"/>
                <w:szCs w:val="21"/>
              </w:rPr>
            </w:pPr>
          </w:p>
        </w:tc>
        <w:tc>
          <w:tcPr>
            <w:tcW w:w="935" w:type="dxa"/>
            <w:gridSpan w:val="2"/>
            <w:noWrap w:val="0"/>
            <w:vAlign w:val="center"/>
          </w:tcPr>
          <w:p>
            <w:pPr>
              <w:jc w:val="center"/>
              <w:rPr>
                <w:rFonts w:ascii="宋体" w:hAnsi="宋体" w:cs="宋体"/>
                <w:b/>
                <w:sz w:val="24"/>
              </w:rPr>
            </w:pPr>
            <w:r>
              <w:rPr>
                <w:rFonts w:hint="eastAsia" w:ascii="宋体" w:hAnsi="宋体" w:cs="宋体"/>
                <w:b/>
                <w:sz w:val="24"/>
              </w:rPr>
              <w:t>邮政</w:t>
            </w:r>
          </w:p>
          <w:p>
            <w:pPr>
              <w:jc w:val="center"/>
              <w:rPr>
                <w:rFonts w:ascii="宋体" w:hAnsi="宋体" w:cs="宋体"/>
                <w:b/>
                <w:sz w:val="24"/>
              </w:rPr>
            </w:pPr>
            <w:r>
              <w:rPr>
                <w:rFonts w:hint="eastAsia" w:ascii="宋体" w:hAnsi="宋体" w:cs="宋体"/>
                <w:b/>
                <w:sz w:val="24"/>
              </w:rPr>
              <w:t>编码</w:t>
            </w:r>
          </w:p>
        </w:tc>
        <w:tc>
          <w:tcPr>
            <w:tcW w:w="1122" w:type="dxa"/>
            <w:noWrap w:val="0"/>
            <w:vAlign w:val="center"/>
          </w:tcPr>
          <w:p>
            <w:pPr>
              <w:jc w:val="center"/>
              <w:rPr>
                <w:rFonts w:ascii="宋体" w:hAnsi="宋体" w:cs="宋体"/>
                <w:szCs w:val="21"/>
              </w:rPr>
            </w:pPr>
          </w:p>
        </w:tc>
        <w:tc>
          <w:tcPr>
            <w:tcW w:w="1800" w:type="dxa"/>
            <w:vMerge w:val="continue"/>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电   话</w:t>
            </w:r>
          </w:p>
        </w:tc>
        <w:tc>
          <w:tcPr>
            <w:tcW w:w="1613" w:type="dxa"/>
            <w:gridSpan w:val="2"/>
            <w:noWrap w:val="0"/>
            <w:vAlign w:val="center"/>
          </w:tcPr>
          <w:p>
            <w:pPr>
              <w:jc w:val="center"/>
              <w:rPr>
                <w:rFonts w:ascii="宋体" w:hAnsi="宋体" w:cs="宋体"/>
                <w:szCs w:val="21"/>
              </w:rPr>
            </w:pPr>
          </w:p>
        </w:tc>
        <w:tc>
          <w:tcPr>
            <w:tcW w:w="830" w:type="dxa"/>
            <w:gridSpan w:val="2"/>
            <w:noWrap w:val="0"/>
            <w:vAlign w:val="center"/>
          </w:tcPr>
          <w:p>
            <w:pPr>
              <w:jc w:val="center"/>
              <w:rPr>
                <w:rFonts w:ascii="宋体" w:hAnsi="宋体" w:cs="宋体"/>
                <w:b/>
                <w:sz w:val="24"/>
              </w:rPr>
            </w:pPr>
            <w:r>
              <w:rPr>
                <w:rFonts w:hint="eastAsia" w:ascii="宋体" w:hAnsi="宋体" w:cs="宋体"/>
                <w:b/>
                <w:sz w:val="24"/>
              </w:rPr>
              <w:t>传真</w:t>
            </w:r>
          </w:p>
        </w:tc>
        <w:tc>
          <w:tcPr>
            <w:tcW w:w="2057" w:type="dxa"/>
            <w:gridSpan w:val="3"/>
            <w:noWrap w:val="0"/>
            <w:vAlign w:val="center"/>
          </w:tcPr>
          <w:p>
            <w:pPr>
              <w:jc w:val="center"/>
              <w:rPr>
                <w:rFonts w:ascii="宋体" w:hAnsi="宋体" w:cs="宋体"/>
                <w:szCs w:val="21"/>
              </w:rPr>
            </w:pPr>
          </w:p>
        </w:tc>
        <w:tc>
          <w:tcPr>
            <w:tcW w:w="1800" w:type="dxa"/>
            <w:vMerge w:val="continue"/>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开户银行</w:t>
            </w:r>
          </w:p>
        </w:tc>
        <w:tc>
          <w:tcPr>
            <w:tcW w:w="4500" w:type="dxa"/>
            <w:gridSpan w:val="7"/>
            <w:noWrap w:val="0"/>
            <w:vAlign w:val="center"/>
          </w:tcPr>
          <w:p>
            <w:pPr>
              <w:jc w:val="center"/>
              <w:rPr>
                <w:rFonts w:ascii="宋体" w:hAnsi="宋体" w:cs="宋体"/>
                <w:b/>
                <w:sz w:val="24"/>
              </w:rPr>
            </w:pPr>
          </w:p>
        </w:tc>
        <w:tc>
          <w:tcPr>
            <w:tcW w:w="1800" w:type="dxa"/>
            <w:vMerge w:val="continue"/>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540" w:type="dxa"/>
            <w:vMerge w:val="continue"/>
            <w:noWrap w:val="0"/>
            <w:vAlign w:val="center"/>
          </w:tcPr>
          <w:p>
            <w:pPr>
              <w:jc w:val="center"/>
              <w:rPr>
                <w:rFonts w:ascii="宋体" w:hAnsi="宋体" w:cs="宋体"/>
                <w:b/>
                <w:sz w:val="24"/>
              </w:rPr>
            </w:pPr>
          </w:p>
        </w:tc>
        <w:tc>
          <w:tcPr>
            <w:tcW w:w="2160" w:type="dxa"/>
            <w:noWrap w:val="0"/>
            <w:vAlign w:val="center"/>
          </w:tcPr>
          <w:p>
            <w:pPr>
              <w:jc w:val="center"/>
              <w:rPr>
                <w:rFonts w:ascii="宋体" w:hAnsi="宋体" w:cs="宋体"/>
                <w:b/>
                <w:sz w:val="24"/>
              </w:rPr>
            </w:pPr>
            <w:r>
              <w:rPr>
                <w:rFonts w:hint="eastAsia" w:ascii="宋体" w:hAnsi="宋体" w:cs="宋体"/>
                <w:b/>
                <w:sz w:val="24"/>
              </w:rPr>
              <w:t>帐    号</w:t>
            </w:r>
          </w:p>
        </w:tc>
        <w:tc>
          <w:tcPr>
            <w:tcW w:w="4500" w:type="dxa"/>
            <w:gridSpan w:val="7"/>
            <w:noWrap w:val="0"/>
            <w:vAlign w:val="center"/>
          </w:tcPr>
          <w:p>
            <w:pPr>
              <w:jc w:val="center"/>
              <w:rPr>
                <w:rFonts w:ascii="宋体" w:hAnsi="宋体" w:cs="宋体"/>
                <w:b/>
                <w:sz w:val="24"/>
              </w:rPr>
            </w:pPr>
          </w:p>
        </w:tc>
        <w:tc>
          <w:tcPr>
            <w:tcW w:w="1800" w:type="dxa"/>
            <w:vMerge w:val="continue"/>
            <w:noWrap w:val="0"/>
            <w:vAlign w:val="top"/>
          </w:tcPr>
          <w:p>
            <w:pPr>
              <w:jc w:val="center"/>
              <w:rPr>
                <w:rFonts w:ascii="宋体" w:hAnsi="宋体" w:cs="宋体"/>
                <w:sz w:val="24"/>
              </w:rPr>
            </w:pPr>
          </w:p>
        </w:tc>
      </w:tr>
    </w:tbl>
    <w:p>
      <w:pPr>
        <w:jc w:val="left"/>
        <w:rPr>
          <w:rFonts w:ascii="宋体" w:hAnsi="宋体" w:cs="宋体"/>
          <w:color w:val="000000"/>
          <w:sz w:val="24"/>
        </w:rPr>
      </w:pPr>
    </w:p>
    <w:p>
      <w:pPr>
        <w:rPr>
          <w:rFonts w:ascii="宋体" w:hAnsi="宋体" w:cs="宋体"/>
        </w:rPr>
      </w:pPr>
      <w:r>
        <w:rPr>
          <w:rFonts w:hint="eastAsia" w:ascii="宋体" w:hAnsi="宋体" w:cs="宋体"/>
        </w:rPr>
        <w:br w:type="page"/>
      </w:r>
    </w:p>
    <w:p>
      <w:pPr>
        <w:jc w:val="center"/>
        <w:rPr>
          <w:rFonts w:ascii="宋体" w:hAnsi="宋体" w:cs="宋体"/>
          <w:b/>
          <w:sz w:val="44"/>
          <w:u w:val="dash"/>
        </w:rPr>
      </w:pPr>
      <w:r>
        <w:rPr>
          <w:rFonts w:hint="eastAsia" w:ascii="宋体" w:hAnsi="宋体" w:cs="宋体"/>
          <w:b/>
          <w:sz w:val="44"/>
          <w:u w:val="dash"/>
        </w:rPr>
        <w:t>印  花  税  票  粘  贴  处</w:t>
      </w:r>
    </w:p>
    <w:p>
      <w:pPr>
        <w:jc w:val="center"/>
        <w:rPr>
          <w:rFonts w:ascii="宋体" w:hAnsi="宋体" w:cs="宋体"/>
          <w:b/>
          <w:sz w:val="44"/>
        </w:rPr>
      </w:pPr>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jc w:val="center"/>
        <w:rPr>
          <w:rFonts w:ascii="宋体" w:hAnsi="宋体" w:cs="宋体"/>
          <w:b/>
          <w:sz w:val="32"/>
        </w:rPr>
      </w:pPr>
    </w:p>
    <w:tbl>
      <w:tblPr>
        <w:tblStyle w:val="28"/>
        <w:tblpPr w:leftFromText="180" w:rightFromText="180" w:vertAnchor="text" w:horzAnchor="page" w:tblpX="1909" w:tblpY="46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trPr>
        <w:tc>
          <w:tcPr>
            <w:tcW w:w="8460" w:type="dxa"/>
            <w:noWrap w:val="0"/>
            <w:vAlign w:val="top"/>
          </w:tcPr>
          <w:p>
            <w:pPr>
              <w:rPr>
                <w:rFonts w:ascii="宋体" w:hAnsi="宋体" w:cs="宋体"/>
                <w:b/>
                <w:sz w:val="28"/>
              </w:rPr>
            </w:pPr>
            <w:r>
              <w:rPr>
                <w:rFonts w:hint="eastAsia" w:ascii="宋体" w:hAnsi="宋体" w:cs="宋体"/>
                <w:b/>
                <w:sz w:val="28"/>
              </w:rPr>
              <w:t>登记机关审查记栏：</w:t>
            </w:r>
          </w:p>
          <w:p>
            <w:pPr>
              <w:rPr>
                <w:rFonts w:ascii="宋体" w:hAnsi="宋体" w:cs="宋体"/>
                <w:b/>
                <w:sz w:val="28"/>
              </w:rPr>
            </w:pPr>
          </w:p>
          <w:p>
            <w:pPr>
              <w:rPr>
                <w:rFonts w:ascii="宋体" w:hAnsi="宋体" w:cs="宋体"/>
                <w:b/>
                <w:sz w:val="28"/>
              </w:rPr>
            </w:pPr>
          </w:p>
          <w:p>
            <w:pPr>
              <w:rPr>
                <w:rFonts w:ascii="宋体" w:hAnsi="宋体" w:cs="宋体"/>
                <w:b/>
                <w:sz w:val="28"/>
              </w:rPr>
            </w:pPr>
          </w:p>
          <w:p>
            <w:pPr>
              <w:rPr>
                <w:rFonts w:ascii="宋体" w:hAnsi="宋体" w:cs="宋体"/>
                <w:b/>
                <w:sz w:val="28"/>
              </w:rPr>
            </w:pPr>
          </w:p>
          <w:p>
            <w:pPr>
              <w:rPr>
                <w:rFonts w:ascii="宋体" w:hAnsi="宋体" w:cs="宋体"/>
                <w:b/>
                <w:sz w:val="28"/>
              </w:rPr>
            </w:pPr>
            <w:r>
              <w:rPr>
                <w:rFonts w:hint="eastAsia" w:ascii="宋体" w:hAnsi="宋体" w:cs="宋体"/>
                <w:b/>
                <w:sz w:val="28"/>
              </w:rPr>
              <w:t>经办人：                      技术合同登记机关（专用章）</w:t>
            </w:r>
          </w:p>
          <w:p>
            <w:pPr>
              <w:rPr>
                <w:rFonts w:ascii="宋体" w:hAnsi="宋体" w:cs="宋体"/>
                <w:b/>
                <w:sz w:val="28"/>
              </w:rPr>
            </w:pPr>
            <w:r>
              <w:rPr>
                <w:rFonts w:hint="eastAsia" w:ascii="宋体" w:hAnsi="宋体" w:cs="宋体"/>
                <w:b/>
                <w:sz w:val="28"/>
              </w:rPr>
              <w:t xml:space="preserve">                                       年      月     日</w:t>
            </w:r>
          </w:p>
        </w:tc>
      </w:tr>
    </w:tbl>
    <w:p>
      <w:pPr>
        <w:bidi w:val="0"/>
        <w:jc w:val="center"/>
      </w:pPr>
    </w:p>
    <w:sectPr>
      <w:headerReference r:id="rId4"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6" w:usb3="00000000" w:csb0="20160004" w:csb1="8212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422B5"/>
    <w:multiLevelType w:val="singleLevel"/>
    <w:tmpl w:val="E2D422B5"/>
    <w:lvl w:ilvl="0" w:tentative="0">
      <w:start w:val="2"/>
      <w:numFmt w:val="chineseCounting"/>
      <w:suff w:val="nothing"/>
      <w:lvlText w:val="%1、"/>
      <w:lvlJc w:val="left"/>
      <w:rPr>
        <w:rFonts w:hint="eastAsia"/>
      </w:rPr>
    </w:lvl>
  </w:abstractNum>
  <w:abstractNum w:abstractNumId="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6BBC630F"/>
    <w:multiLevelType w:val="multilevel"/>
    <w:tmpl w:val="6BBC630F"/>
    <w:lvl w:ilvl="0" w:tentative="0">
      <w:start w:val="1"/>
      <w:numFmt w:val="decimal"/>
      <w:lvlText w:val="%1."/>
      <w:lvlJc w:val="left"/>
      <w:pPr>
        <w:ind w:left="1065" w:hanging="420"/>
      </w:p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72E6FE06"/>
    <w:multiLevelType w:val="singleLevel"/>
    <w:tmpl w:val="72E6FE06"/>
    <w:lvl w:ilvl="0" w:tentative="0">
      <w:start w:val="4"/>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zNmZTlmYmZkNTJlOGYzZjFlZTM0MTBhMzk0YTIifQ=="/>
  </w:docVars>
  <w:rsids>
    <w:rsidRoot w:val="00A47075"/>
    <w:rsid w:val="00012CF8"/>
    <w:rsid w:val="000159B7"/>
    <w:rsid w:val="00016F24"/>
    <w:rsid w:val="000229AC"/>
    <w:rsid w:val="000302CB"/>
    <w:rsid w:val="000348E0"/>
    <w:rsid w:val="0004359E"/>
    <w:rsid w:val="00095625"/>
    <w:rsid w:val="000A3593"/>
    <w:rsid w:val="000A4293"/>
    <w:rsid w:val="000A6DB3"/>
    <w:rsid w:val="000C21C7"/>
    <w:rsid w:val="000E1D81"/>
    <w:rsid w:val="000F070D"/>
    <w:rsid w:val="000F7B7B"/>
    <w:rsid w:val="00106E7A"/>
    <w:rsid w:val="0011185E"/>
    <w:rsid w:val="0011753E"/>
    <w:rsid w:val="00117A70"/>
    <w:rsid w:val="00117D04"/>
    <w:rsid w:val="00127B75"/>
    <w:rsid w:val="001342E4"/>
    <w:rsid w:val="001436B5"/>
    <w:rsid w:val="00153958"/>
    <w:rsid w:val="00153A94"/>
    <w:rsid w:val="001619B4"/>
    <w:rsid w:val="00162D7F"/>
    <w:rsid w:val="00167178"/>
    <w:rsid w:val="001702AC"/>
    <w:rsid w:val="00171DD7"/>
    <w:rsid w:val="0018477E"/>
    <w:rsid w:val="001852A2"/>
    <w:rsid w:val="0019796D"/>
    <w:rsid w:val="001A0B6F"/>
    <w:rsid w:val="001D3B8B"/>
    <w:rsid w:val="001D4911"/>
    <w:rsid w:val="001D4A3C"/>
    <w:rsid w:val="001E407A"/>
    <w:rsid w:val="001E53D0"/>
    <w:rsid w:val="002003AF"/>
    <w:rsid w:val="0020445E"/>
    <w:rsid w:val="0020617E"/>
    <w:rsid w:val="00223980"/>
    <w:rsid w:val="00230FF4"/>
    <w:rsid w:val="00237FE4"/>
    <w:rsid w:val="00245123"/>
    <w:rsid w:val="00247DB0"/>
    <w:rsid w:val="002501B4"/>
    <w:rsid w:val="0025772A"/>
    <w:rsid w:val="00262D50"/>
    <w:rsid w:val="002645F0"/>
    <w:rsid w:val="002717B4"/>
    <w:rsid w:val="00272BBE"/>
    <w:rsid w:val="002743BA"/>
    <w:rsid w:val="00290851"/>
    <w:rsid w:val="002A492F"/>
    <w:rsid w:val="002B011F"/>
    <w:rsid w:val="002C1BFB"/>
    <w:rsid w:val="002D2518"/>
    <w:rsid w:val="002E2430"/>
    <w:rsid w:val="002F70CE"/>
    <w:rsid w:val="00305438"/>
    <w:rsid w:val="00313989"/>
    <w:rsid w:val="00314343"/>
    <w:rsid w:val="00314ACF"/>
    <w:rsid w:val="0031788F"/>
    <w:rsid w:val="003226F3"/>
    <w:rsid w:val="00324457"/>
    <w:rsid w:val="00337A7A"/>
    <w:rsid w:val="00360578"/>
    <w:rsid w:val="003667F5"/>
    <w:rsid w:val="00382F44"/>
    <w:rsid w:val="00382FE6"/>
    <w:rsid w:val="00386D1B"/>
    <w:rsid w:val="00393CB5"/>
    <w:rsid w:val="003A35D1"/>
    <w:rsid w:val="003B3397"/>
    <w:rsid w:val="003C0348"/>
    <w:rsid w:val="003C512D"/>
    <w:rsid w:val="003D3DB9"/>
    <w:rsid w:val="003E4E8C"/>
    <w:rsid w:val="003E6660"/>
    <w:rsid w:val="003E72C0"/>
    <w:rsid w:val="003F0B89"/>
    <w:rsid w:val="003F7F8E"/>
    <w:rsid w:val="004010D9"/>
    <w:rsid w:val="004116F7"/>
    <w:rsid w:val="0042491D"/>
    <w:rsid w:val="0042545B"/>
    <w:rsid w:val="00425DC2"/>
    <w:rsid w:val="00426F0A"/>
    <w:rsid w:val="0043454D"/>
    <w:rsid w:val="00435005"/>
    <w:rsid w:val="004718C1"/>
    <w:rsid w:val="00477790"/>
    <w:rsid w:val="00487D69"/>
    <w:rsid w:val="00494FDA"/>
    <w:rsid w:val="00495A66"/>
    <w:rsid w:val="00496DE3"/>
    <w:rsid w:val="004A22CA"/>
    <w:rsid w:val="004B057A"/>
    <w:rsid w:val="004C0E3C"/>
    <w:rsid w:val="004C1F01"/>
    <w:rsid w:val="004C4A17"/>
    <w:rsid w:val="004F29ED"/>
    <w:rsid w:val="00500810"/>
    <w:rsid w:val="00516BC9"/>
    <w:rsid w:val="00525ABD"/>
    <w:rsid w:val="00536DA4"/>
    <w:rsid w:val="005419F5"/>
    <w:rsid w:val="00553688"/>
    <w:rsid w:val="005569E9"/>
    <w:rsid w:val="005728FB"/>
    <w:rsid w:val="00577A01"/>
    <w:rsid w:val="00581DD9"/>
    <w:rsid w:val="00593625"/>
    <w:rsid w:val="005C0670"/>
    <w:rsid w:val="005C0B84"/>
    <w:rsid w:val="005C4E6D"/>
    <w:rsid w:val="005E0D5E"/>
    <w:rsid w:val="005E1AA7"/>
    <w:rsid w:val="005E4E7B"/>
    <w:rsid w:val="005E5EB6"/>
    <w:rsid w:val="005F7D3F"/>
    <w:rsid w:val="00602622"/>
    <w:rsid w:val="00615247"/>
    <w:rsid w:val="006179D4"/>
    <w:rsid w:val="00626B1B"/>
    <w:rsid w:val="00631907"/>
    <w:rsid w:val="006340DA"/>
    <w:rsid w:val="006606A6"/>
    <w:rsid w:val="00670F79"/>
    <w:rsid w:val="00672DA9"/>
    <w:rsid w:val="006756C1"/>
    <w:rsid w:val="00676319"/>
    <w:rsid w:val="00683ED7"/>
    <w:rsid w:val="006914EB"/>
    <w:rsid w:val="0069225A"/>
    <w:rsid w:val="006C149C"/>
    <w:rsid w:val="006C5E6D"/>
    <w:rsid w:val="006C70E5"/>
    <w:rsid w:val="006D2B57"/>
    <w:rsid w:val="006D517C"/>
    <w:rsid w:val="006D6CF9"/>
    <w:rsid w:val="006E325C"/>
    <w:rsid w:val="006F3B65"/>
    <w:rsid w:val="006F7257"/>
    <w:rsid w:val="00721927"/>
    <w:rsid w:val="007266A0"/>
    <w:rsid w:val="00727597"/>
    <w:rsid w:val="00732ECC"/>
    <w:rsid w:val="007451DC"/>
    <w:rsid w:val="00750E8B"/>
    <w:rsid w:val="00752628"/>
    <w:rsid w:val="00767DF7"/>
    <w:rsid w:val="0078594A"/>
    <w:rsid w:val="007951E9"/>
    <w:rsid w:val="007A3EB0"/>
    <w:rsid w:val="007A43FD"/>
    <w:rsid w:val="007A4401"/>
    <w:rsid w:val="007C4310"/>
    <w:rsid w:val="007C5E84"/>
    <w:rsid w:val="00805AC0"/>
    <w:rsid w:val="00811F2C"/>
    <w:rsid w:val="00816647"/>
    <w:rsid w:val="008168DB"/>
    <w:rsid w:val="008258A9"/>
    <w:rsid w:val="0083796E"/>
    <w:rsid w:val="008561C5"/>
    <w:rsid w:val="00872E50"/>
    <w:rsid w:val="00893C7B"/>
    <w:rsid w:val="008B182B"/>
    <w:rsid w:val="008C2EF6"/>
    <w:rsid w:val="008D3F7F"/>
    <w:rsid w:val="008D50A8"/>
    <w:rsid w:val="008D6C2A"/>
    <w:rsid w:val="008E0844"/>
    <w:rsid w:val="008E293F"/>
    <w:rsid w:val="008E44DC"/>
    <w:rsid w:val="008F4E81"/>
    <w:rsid w:val="00903609"/>
    <w:rsid w:val="00903D9B"/>
    <w:rsid w:val="009142E6"/>
    <w:rsid w:val="00923023"/>
    <w:rsid w:val="00924073"/>
    <w:rsid w:val="00946655"/>
    <w:rsid w:val="00953F31"/>
    <w:rsid w:val="009741A8"/>
    <w:rsid w:val="009A26A1"/>
    <w:rsid w:val="009B5E02"/>
    <w:rsid w:val="009C197D"/>
    <w:rsid w:val="009C1B00"/>
    <w:rsid w:val="009D0DD2"/>
    <w:rsid w:val="009D6E68"/>
    <w:rsid w:val="009E1656"/>
    <w:rsid w:val="009E347F"/>
    <w:rsid w:val="009E6F6B"/>
    <w:rsid w:val="009F0FA6"/>
    <w:rsid w:val="00A04966"/>
    <w:rsid w:val="00A06FD9"/>
    <w:rsid w:val="00A23087"/>
    <w:rsid w:val="00A45EA8"/>
    <w:rsid w:val="00A4633B"/>
    <w:rsid w:val="00A47075"/>
    <w:rsid w:val="00A4757C"/>
    <w:rsid w:val="00A51CD4"/>
    <w:rsid w:val="00A60B9B"/>
    <w:rsid w:val="00A61D45"/>
    <w:rsid w:val="00A63B8C"/>
    <w:rsid w:val="00A6547E"/>
    <w:rsid w:val="00A74345"/>
    <w:rsid w:val="00A7455E"/>
    <w:rsid w:val="00A76897"/>
    <w:rsid w:val="00A9032A"/>
    <w:rsid w:val="00A924FB"/>
    <w:rsid w:val="00AA27C6"/>
    <w:rsid w:val="00AB1979"/>
    <w:rsid w:val="00AB2BDF"/>
    <w:rsid w:val="00AC5E9C"/>
    <w:rsid w:val="00AC7F27"/>
    <w:rsid w:val="00AD0375"/>
    <w:rsid w:val="00AD3879"/>
    <w:rsid w:val="00AD5891"/>
    <w:rsid w:val="00AE47F5"/>
    <w:rsid w:val="00AF0F6E"/>
    <w:rsid w:val="00B04234"/>
    <w:rsid w:val="00B057C2"/>
    <w:rsid w:val="00B168C8"/>
    <w:rsid w:val="00B20669"/>
    <w:rsid w:val="00B3220B"/>
    <w:rsid w:val="00B325AA"/>
    <w:rsid w:val="00B3353A"/>
    <w:rsid w:val="00B50154"/>
    <w:rsid w:val="00B61821"/>
    <w:rsid w:val="00B77092"/>
    <w:rsid w:val="00B908BA"/>
    <w:rsid w:val="00B9170E"/>
    <w:rsid w:val="00B92E78"/>
    <w:rsid w:val="00B93BE0"/>
    <w:rsid w:val="00B96E35"/>
    <w:rsid w:val="00BB2F8E"/>
    <w:rsid w:val="00BC0856"/>
    <w:rsid w:val="00BC35FF"/>
    <w:rsid w:val="00BD39E8"/>
    <w:rsid w:val="00BD4D4F"/>
    <w:rsid w:val="00BD62E2"/>
    <w:rsid w:val="00BE5659"/>
    <w:rsid w:val="00BE683C"/>
    <w:rsid w:val="00BF2DA3"/>
    <w:rsid w:val="00C00216"/>
    <w:rsid w:val="00C00E27"/>
    <w:rsid w:val="00C02B8B"/>
    <w:rsid w:val="00C0579E"/>
    <w:rsid w:val="00C1618E"/>
    <w:rsid w:val="00C1642B"/>
    <w:rsid w:val="00C23117"/>
    <w:rsid w:val="00C23A63"/>
    <w:rsid w:val="00C35A96"/>
    <w:rsid w:val="00C41A38"/>
    <w:rsid w:val="00C44AF7"/>
    <w:rsid w:val="00C6005B"/>
    <w:rsid w:val="00C722D1"/>
    <w:rsid w:val="00C81964"/>
    <w:rsid w:val="00C83AEC"/>
    <w:rsid w:val="00C87882"/>
    <w:rsid w:val="00C9247F"/>
    <w:rsid w:val="00CA1CA8"/>
    <w:rsid w:val="00CA53F5"/>
    <w:rsid w:val="00CB68B1"/>
    <w:rsid w:val="00CD4B78"/>
    <w:rsid w:val="00CD4C65"/>
    <w:rsid w:val="00CF0958"/>
    <w:rsid w:val="00D045DC"/>
    <w:rsid w:val="00D30734"/>
    <w:rsid w:val="00D348A0"/>
    <w:rsid w:val="00D36308"/>
    <w:rsid w:val="00D36A84"/>
    <w:rsid w:val="00D514D7"/>
    <w:rsid w:val="00D53287"/>
    <w:rsid w:val="00D631B6"/>
    <w:rsid w:val="00D70E98"/>
    <w:rsid w:val="00D85110"/>
    <w:rsid w:val="00D8628C"/>
    <w:rsid w:val="00D93C1F"/>
    <w:rsid w:val="00DC24D1"/>
    <w:rsid w:val="00DE66CD"/>
    <w:rsid w:val="00DF0A64"/>
    <w:rsid w:val="00DF1EDC"/>
    <w:rsid w:val="00DF6F66"/>
    <w:rsid w:val="00DF711D"/>
    <w:rsid w:val="00E072AB"/>
    <w:rsid w:val="00E113C8"/>
    <w:rsid w:val="00E16933"/>
    <w:rsid w:val="00E41532"/>
    <w:rsid w:val="00E559D9"/>
    <w:rsid w:val="00E61872"/>
    <w:rsid w:val="00E63276"/>
    <w:rsid w:val="00E729D3"/>
    <w:rsid w:val="00E760C1"/>
    <w:rsid w:val="00E96B92"/>
    <w:rsid w:val="00EA2D4C"/>
    <w:rsid w:val="00EB25E7"/>
    <w:rsid w:val="00EB328D"/>
    <w:rsid w:val="00EC138C"/>
    <w:rsid w:val="00EC78BA"/>
    <w:rsid w:val="00ED21B0"/>
    <w:rsid w:val="00EF3A2E"/>
    <w:rsid w:val="00EF3E90"/>
    <w:rsid w:val="00F05AEA"/>
    <w:rsid w:val="00F07DF9"/>
    <w:rsid w:val="00F31569"/>
    <w:rsid w:val="00F31EF1"/>
    <w:rsid w:val="00F70144"/>
    <w:rsid w:val="00F8471D"/>
    <w:rsid w:val="00F86510"/>
    <w:rsid w:val="00F915CB"/>
    <w:rsid w:val="00F95C88"/>
    <w:rsid w:val="00F9600C"/>
    <w:rsid w:val="00F96D38"/>
    <w:rsid w:val="00FA0640"/>
    <w:rsid w:val="00FA0FB9"/>
    <w:rsid w:val="00FA369D"/>
    <w:rsid w:val="00FC0031"/>
    <w:rsid w:val="00FC12C2"/>
    <w:rsid w:val="00FD263F"/>
    <w:rsid w:val="00FD31B7"/>
    <w:rsid w:val="00FD578D"/>
    <w:rsid w:val="00FE04E9"/>
    <w:rsid w:val="00FF12CC"/>
    <w:rsid w:val="00FF4DB2"/>
    <w:rsid w:val="00FF77AE"/>
    <w:rsid w:val="019D55FE"/>
    <w:rsid w:val="01D2673E"/>
    <w:rsid w:val="02E84657"/>
    <w:rsid w:val="03432BCF"/>
    <w:rsid w:val="03B60BF9"/>
    <w:rsid w:val="046E4067"/>
    <w:rsid w:val="04CC57D8"/>
    <w:rsid w:val="05046098"/>
    <w:rsid w:val="0547596F"/>
    <w:rsid w:val="056F2C8A"/>
    <w:rsid w:val="088879A9"/>
    <w:rsid w:val="08A44E51"/>
    <w:rsid w:val="0D991370"/>
    <w:rsid w:val="0FD7436B"/>
    <w:rsid w:val="0FFA3029"/>
    <w:rsid w:val="103B4960"/>
    <w:rsid w:val="108B094A"/>
    <w:rsid w:val="12FD492B"/>
    <w:rsid w:val="144B2C98"/>
    <w:rsid w:val="14817584"/>
    <w:rsid w:val="14FF9549"/>
    <w:rsid w:val="166B5873"/>
    <w:rsid w:val="18771EB1"/>
    <w:rsid w:val="18DF611D"/>
    <w:rsid w:val="1A5D54D3"/>
    <w:rsid w:val="1A910D38"/>
    <w:rsid w:val="1AA97F5F"/>
    <w:rsid w:val="1AFC244F"/>
    <w:rsid w:val="1B6E12C8"/>
    <w:rsid w:val="1B736B40"/>
    <w:rsid w:val="1B7EDBE9"/>
    <w:rsid w:val="1F7F047E"/>
    <w:rsid w:val="1FA24607"/>
    <w:rsid w:val="1FA7838B"/>
    <w:rsid w:val="20D83B05"/>
    <w:rsid w:val="21FF1B5A"/>
    <w:rsid w:val="2371069A"/>
    <w:rsid w:val="23D8FC4D"/>
    <w:rsid w:val="2472322E"/>
    <w:rsid w:val="25F36394"/>
    <w:rsid w:val="279749F4"/>
    <w:rsid w:val="28971032"/>
    <w:rsid w:val="2AA16CEF"/>
    <w:rsid w:val="2AF0390B"/>
    <w:rsid w:val="2BC25EB8"/>
    <w:rsid w:val="2D2C76B3"/>
    <w:rsid w:val="2F6AE13F"/>
    <w:rsid w:val="2F7F6188"/>
    <w:rsid w:val="2FBBD0AF"/>
    <w:rsid w:val="2FD602BF"/>
    <w:rsid w:val="315947EF"/>
    <w:rsid w:val="315F16D9"/>
    <w:rsid w:val="339A4C4A"/>
    <w:rsid w:val="34697122"/>
    <w:rsid w:val="349E3AFC"/>
    <w:rsid w:val="3509652C"/>
    <w:rsid w:val="352C5D76"/>
    <w:rsid w:val="35DC1FA4"/>
    <w:rsid w:val="361658A6"/>
    <w:rsid w:val="36632D00"/>
    <w:rsid w:val="37A730CB"/>
    <w:rsid w:val="37DDDF92"/>
    <w:rsid w:val="39F233E7"/>
    <w:rsid w:val="3A7B193B"/>
    <w:rsid w:val="3BBF9D8D"/>
    <w:rsid w:val="3C1934F8"/>
    <w:rsid w:val="3CAF201B"/>
    <w:rsid w:val="3DB6AA32"/>
    <w:rsid w:val="3DD43668"/>
    <w:rsid w:val="3F8B238F"/>
    <w:rsid w:val="405B33EB"/>
    <w:rsid w:val="40827192"/>
    <w:rsid w:val="41AB43FE"/>
    <w:rsid w:val="41AC7CE2"/>
    <w:rsid w:val="446472DA"/>
    <w:rsid w:val="476C2DF5"/>
    <w:rsid w:val="47A352FA"/>
    <w:rsid w:val="47BD40D8"/>
    <w:rsid w:val="47D58055"/>
    <w:rsid w:val="47F37F44"/>
    <w:rsid w:val="4ACD185B"/>
    <w:rsid w:val="4AE7F977"/>
    <w:rsid w:val="4B4C2450"/>
    <w:rsid w:val="4D676796"/>
    <w:rsid w:val="4DF85F38"/>
    <w:rsid w:val="4F6F064E"/>
    <w:rsid w:val="4FBF34DE"/>
    <w:rsid w:val="50A718D8"/>
    <w:rsid w:val="50C12B03"/>
    <w:rsid w:val="526A6404"/>
    <w:rsid w:val="52D74290"/>
    <w:rsid w:val="53440D70"/>
    <w:rsid w:val="539F1656"/>
    <w:rsid w:val="53DB7E95"/>
    <w:rsid w:val="53ECBB8B"/>
    <w:rsid w:val="55D05DD8"/>
    <w:rsid w:val="57C45000"/>
    <w:rsid w:val="57F7CF8D"/>
    <w:rsid w:val="58C622BB"/>
    <w:rsid w:val="58E729BF"/>
    <w:rsid w:val="590649AC"/>
    <w:rsid w:val="5A387807"/>
    <w:rsid w:val="5A77748F"/>
    <w:rsid w:val="5A8D28E5"/>
    <w:rsid w:val="5B977B3E"/>
    <w:rsid w:val="5D5D5BA0"/>
    <w:rsid w:val="5DEF05EC"/>
    <w:rsid w:val="5DF75911"/>
    <w:rsid w:val="5E152983"/>
    <w:rsid w:val="5E9D661C"/>
    <w:rsid w:val="5EDD1D0C"/>
    <w:rsid w:val="5F3BBEA9"/>
    <w:rsid w:val="5F69589A"/>
    <w:rsid w:val="5F7F9508"/>
    <w:rsid w:val="5FB531F4"/>
    <w:rsid w:val="5FBF8CBC"/>
    <w:rsid w:val="5FEDF029"/>
    <w:rsid w:val="5FEF603B"/>
    <w:rsid w:val="603424CD"/>
    <w:rsid w:val="62903020"/>
    <w:rsid w:val="63054994"/>
    <w:rsid w:val="63CB8B0D"/>
    <w:rsid w:val="63E74BC2"/>
    <w:rsid w:val="64EC4A56"/>
    <w:rsid w:val="6518335C"/>
    <w:rsid w:val="679758B1"/>
    <w:rsid w:val="6801475D"/>
    <w:rsid w:val="68213A48"/>
    <w:rsid w:val="69236EB5"/>
    <w:rsid w:val="6A9E67F3"/>
    <w:rsid w:val="6AC64085"/>
    <w:rsid w:val="6B3D485C"/>
    <w:rsid w:val="6BAC1A48"/>
    <w:rsid w:val="6BBFAD2F"/>
    <w:rsid w:val="6CA2784E"/>
    <w:rsid w:val="6F7B14ED"/>
    <w:rsid w:val="6FCFE9D1"/>
    <w:rsid w:val="6FDF8E6F"/>
    <w:rsid w:val="6FF4F52D"/>
    <w:rsid w:val="6FFDF992"/>
    <w:rsid w:val="6FFFCCDA"/>
    <w:rsid w:val="71280CAF"/>
    <w:rsid w:val="72253C9E"/>
    <w:rsid w:val="72370095"/>
    <w:rsid w:val="727B2D2A"/>
    <w:rsid w:val="72CA035F"/>
    <w:rsid w:val="72D24506"/>
    <w:rsid w:val="73337FC1"/>
    <w:rsid w:val="7375655F"/>
    <w:rsid w:val="737AC5C0"/>
    <w:rsid w:val="7557116A"/>
    <w:rsid w:val="75BC4428"/>
    <w:rsid w:val="75CA0DE4"/>
    <w:rsid w:val="763F3CF2"/>
    <w:rsid w:val="766E3981"/>
    <w:rsid w:val="777E5201"/>
    <w:rsid w:val="77F635DB"/>
    <w:rsid w:val="78213B64"/>
    <w:rsid w:val="78B83176"/>
    <w:rsid w:val="78CF5629"/>
    <w:rsid w:val="795B3B92"/>
    <w:rsid w:val="79741B5F"/>
    <w:rsid w:val="79BD4C44"/>
    <w:rsid w:val="7A3F54BC"/>
    <w:rsid w:val="7ACF47A6"/>
    <w:rsid w:val="7AD73F8C"/>
    <w:rsid w:val="7AEF44F2"/>
    <w:rsid w:val="7B4C2FFC"/>
    <w:rsid w:val="7BFF9A47"/>
    <w:rsid w:val="7C67E5EE"/>
    <w:rsid w:val="7C7358A8"/>
    <w:rsid w:val="7CFDB44D"/>
    <w:rsid w:val="7DB71818"/>
    <w:rsid w:val="7DDF6C4C"/>
    <w:rsid w:val="7DED3122"/>
    <w:rsid w:val="7DEF56DB"/>
    <w:rsid w:val="7DFFC00C"/>
    <w:rsid w:val="7E7B18BA"/>
    <w:rsid w:val="7EF73CA3"/>
    <w:rsid w:val="7EFE3F40"/>
    <w:rsid w:val="7F1FE448"/>
    <w:rsid w:val="7F69B31F"/>
    <w:rsid w:val="7F6B2D94"/>
    <w:rsid w:val="7F7DEE2A"/>
    <w:rsid w:val="7FDE6ECD"/>
    <w:rsid w:val="7FEA17A0"/>
    <w:rsid w:val="7FEB350D"/>
    <w:rsid w:val="7FFD109E"/>
    <w:rsid w:val="7FFD847F"/>
    <w:rsid w:val="7FFE050D"/>
    <w:rsid w:val="8DB7BF11"/>
    <w:rsid w:val="92DE5705"/>
    <w:rsid w:val="95EE2E6A"/>
    <w:rsid w:val="99DA27F3"/>
    <w:rsid w:val="9F911AAB"/>
    <w:rsid w:val="ACFEB240"/>
    <w:rsid w:val="AD6780D3"/>
    <w:rsid w:val="AF6F4CF6"/>
    <w:rsid w:val="B67F20FB"/>
    <w:rsid w:val="B737F579"/>
    <w:rsid w:val="B7FB7266"/>
    <w:rsid w:val="B9E647E9"/>
    <w:rsid w:val="BB97FDAD"/>
    <w:rsid w:val="BBEC9885"/>
    <w:rsid w:val="BBFBF18A"/>
    <w:rsid w:val="BDFE168C"/>
    <w:rsid w:val="BEBF0687"/>
    <w:rsid w:val="BF6FCC53"/>
    <w:rsid w:val="BF955944"/>
    <w:rsid w:val="BFFF237E"/>
    <w:rsid w:val="C2E57223"/>
    <w:rsid w:val="C735ABAA"/>
    <w:rsid w:val="C78F06EC"/>
    <w:rsid w:val="CF6F68F6"/>
    <w:rsid w:val="CF9FBA25"/>
    <w:rsid w:val="CFBF9ED0"/>
    <w:rsid w:val="CFDF1068"/>
    <w:rsid w:val="CFEF9BB9"/>
    <w:rsid w:val="CFF6CDD2"/>
    <w:rsid w:val="D0D61811"/>
    <w:rsid w:val="D0FCFF0D"/>
    <w:rsid w:val="D59608A1"/>
    <w:rsid w:val="D7ECD922"/>
    <w:rsid w:val="DAFB7D53"/>
    <w:rsid w:val="DD19A372"/>
    <w:rsid w:val="DEF7732A"/>
    <w:rsid w:val="DEFDCDB3"/>
    <w:rsid w:val="DFBD78CD"/>
    <w:rsid w:val="DFE44802"/>
    <w:rsid w:val="DFF9C6F7"/>
    <w:rsid w:val="E37F2483"/>
    <w:rsid w:val="E5FFC06E"/>
    <w:rsid w:val="E6FF91E0"/>
    <w:rsid w:val="E7BE5430"/>
    <w:rsid w:val="E7F2BF28"/>
    <w:rsid w:val="E7FB2C82"/>
    <w:rsid w:val="E82D86E3"/>
    <w:rsid w:val="E97B0689"/>
    <w:rsid w:val="EA7FA809"/>
    <w:rsid w:val="EBE706A9"/>
    <w:rsid w:val="EBF7FC35"/>
    <w:rsid w:val="EEBE029C"/>
    <w:rsid w:val="EEED50D3"/>
    <w:rsid w:val="EEFFE7C0"/>
    <w:rsid w:val="EFEDEC84"/>
    <w:rsid w:val="EFF16C1C"/>
    <w:rsid w:val="EFF3CE52"/>
    <w:rsid w:val="EFF7885A"/>
    <w:rsid w:val="F25FD896"/>
    <w:rsid w:val="F2E511AD"/>
    <w:rsid w:val="F38E06F1"/>
    <w:rsid w:val="F3F910B2"/>
    <w:rsid w:val="F5FFE9AF"/>
    <w:rsid w:val="F67F80B6"/>
    <w:rsid w:val="F69E7089"/>
    <w:rsid w:val="F6DD176E"/>
    <w:rsid w:val="F6FE932A"/>
    <w:rsid w:val="FA5F81B2"/>
    <w:rsid w:val="FAD3A56C"/>
    <w:rsid w:val="FBF974F6"/>
    <w:rsid w:val="FBFEE1B4"/>
    <w:rsid w:val="FBFF4A2D"/>
    <w:rsid w:val="FCDF6F12"/>
    <w:rsid w:val="FD74D21A"/>
    <w:rsid w:val="FD7F7500"/>
    <w:rsid w:val="FDAFD59E"/>
    <w:rsid w:val="FDB6D5D6"/>
    <w:rsid w:val="FDEF0B88"/>
    <w:rsid w:val="FDF709FC"/>
    <w:rsid w:val="FE6FACD3"/>
    <w:rsid w:val="FEDB60B4"/>
    <w:rsid w:val="FEDE4DA5"/>
    <w:rsid w:val="FEE63212"/>
    <w:rsid w:val="FEF1AC0F"/>
    <w:rsid w:val="FEFF5F4F"/>
    <w:rsid w:val="FEFF6873"/>
    <w:rsid w:val="FF3B9650"/>
    <w:rsid w:val="FF556A50"/>
    <w:rsid w:val="FF7F4EF5"/>
    <w:rsid w:val="FFAFA3B9"/>
    <w:rsid w:val="FFBF1ABC"/>
    <w:rsid w:val="FFEF03C5"/>
    <w:rsid w:val="FFF6CC15"/>
    <w:rsid w:val="FFFF5912"/>
    <w:rsid w:val="FFFF79BA"/>
    <w:rsid w:val="FFFF9337"/>
    <w:rsid w:val="FFFFB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6"/>
    <w:link w:val="38"/>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9"/>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40"/>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41"/>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42"/>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43"/>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30">
    <w:name w:val="Default Paragraph Font"/>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44"/>
    <w:qFormat/>
    <w:uiPriority w:val="0"/>
    <w:pPr>
      <w:spacing w:before="152" w:after="160"/>
    </w:pPr>
    <w:rPr>
      <w:rFonts w:ascii="Arial" w:hAnsi="Arial" w:eastAsia="黑体"/>
      <w:sz w:val="20"/>
      <w:szCs w:val="20"/>
    </w:rPr>
  </w:style>
  <w:style w:type="paragraph" w:styleId="13">
    <w:name w:val="annotation text"/>
    <w:basedOn w:val="1"/>
    <w:semiHidden/>
    <w:unhideWhenUsed/>
    <w:qFormat/>
    <w:uiPriority w:val="99"/>
    <w:pPr>
      <w:jc w:val="left"/>
    </w:pPr>
  </w:style>
  <w:style w:type="paragraph" w:styleId="14">
    <w:name w:val="Body Text"/>
    <w:basedOn w:val="1"/>
    <w:link w:val="74"/>
    <w:qFormat/>
    <w:uiPriority w:val="0"/>
    <w:pPr>
      <w:spacing w:after="120"/>
    </w:pPr>
  </w:style>
  <w:style w:type="paragraph" w:styleId="15">
    <w:name w:val="Body Text Indent"/>
    <w:basedOn w:val="1"/>
    <w:link w:val="77"/>
    <w:qFormat/>
    <w:uiPriority w:val="0"/>
    <w:pPr>
      <w:ind w:firstLine="200" w:firstLineChars="200"/>
    </w:pPr>
    <w:rPr>
      <w:rFonts w:ascii="宋体"/>
      <w:sz w:val="30"/>
      <w:szCs w:val="22"/>
    </w:rPr>
  </w:style>
  <w:style w:type="paragraph" w:styleId="1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7">
    <w:name w:val="Plain Text"/>
    <w:basedOn w:val="1"/>
    <w:link w:val="85"/>
    <w:qFormat/>
    <w:uiPriority w:val="0"/>
    <w:rPr>
      <w:rFonts w:ascii="宋体" w:hAnsi="Courier New" w:cs="黑体"/>
      <w:szCs w:val="22"/>
    </w:rPr>
  </w:style>
  <w:style w:type="paragraph" w:styleId="18">
    <w:name w:val="Date"/>
    <w:basedOn w:val="1"/>
    <w:next w:val="1"/>
    <w:link w:val="75"/>
    <w:semiHidden/>
    <w:unhideWhenUsed/>
    <w:qFormat/>
    <w:uiPriority w:val="99"/>
    <w:pPr>
      <w:ind w:left="100" w:leftChars="2500"/>
    </w:pPr>
  </w:style>
  <w:style w:type="paragraph" w:styleId="19">
    <w:name w:val="Balloon Text"/>
    <w:basedOn w:val="1"/>
    <w:link w:val="78"/>
    <w:semiHidden/>
    <w:unhideWhenUsed/>
    <w:qFormat/>
    <w:uiPriority w:val="99"/>
    <w:rPr>
      <w:sz w:val="18"/>
      <w:szCs w:val="18"/>
    </w:rPr>
  </w:style>
  <w:style w:type="paragraph" w:styleId="20">
    <w:name w:val="footer"/>
    <w:basedOn w:val="1"/>
    <w:link w:val="71"/>
    <w:unhideWhenUsed/>
    <w:qFormat/>
    <w:uiPriority w:val="0"/>
    <w:pPr>
      <w:tabs>
        <w:tab w:val="center" w:pos="4153"/>
        <w:tab w:val="right" w:pos="8306"/>
      </w:tabs>
      <w:snapToGrid w:val="0"/>
      <w:jc w:val="left"/>
    </w:pPr>
    <w:rPr>
      <w:sz w:val="18"/>
      <w:szCs w:val="18"/>
    </w:rPr>
  </w:style>
  <w:style w:type="paragraph" w:styleId="21">
    <w:name w:val="header"/>
    <w:basedOn w:val="1"/>
    <w:link w:val="70"/>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3">
    <w:name w:val="Subtitle"/>
    <w:basedOn w:val="1"/>
    <w:link w:val="46"/>
    <w:qFormat/>
    <w:uiPriority w:val="0"/>
    <w:pPr>
      <w:spacing w:before="240" w:after="60" w:line="312" w:lineRule="auto"/>
      <w:jc w:val="center"/>
      <w:outlineLvl w:val="1"/>
    </w:pPr>
    <w:rPr>
      <w:rFonts w:ascii="Arial" w:hAnsi="Arial"/>
      <w:b/>
      <w:kern w:val="28"/>
      <w:sz w:val="32"/>
      <w:szCs w:val="20"/>
    </w:rPr>
  </w:style>
  <w:style w:type="paragraph" w:styleId="24">
    <w:name w:val="toc 2"/>
    <w:basedOn w:val="1"/>
    <w:next w:val="1"/>
    <w:unhideWhenUsed/>
    <w:qFormat/>
    <w:uiPriority w:val="39"/>
    <w:pPr>
      <w:ind w:left="420" w:leftChars="200"/>
    </w:p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45"/>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paragraph" w:styleId="27">
    <w:name w:val="Body Text First Indent 2"/>
    <w:basedOn w:val="15"/>
    <w:link w:val="82"/>
    <w:semiHidden/>
    <w:unhideWhenUsed/>
    <w:qFormat/>
    <w:uiPriority w:val="99"/>
    <w:pPr>
      <w:spacing w:after="120"/>
      <w:ind w:left="420" w:leftChars="200" w:firstLine="420"/>
    </w:pPr>
    <w:rPr>
      <w:rFonts w:ascii="Times New Roman"/>
      <w:sz w:val="21"/>
      <w:szCs w:val="24"/>
    </w:rPr>
  </w:style>
  <w:style w:type="table" w:styleId="29">
    <w:name w:val="Table Grid"/>
    <w:basedOn w:val="2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qFormat/>
    <w:uiPriority w:val="22"/>
    <w:rPr>
      <w:b/>
    </w:rPr>
  </w:style>
  <w:style w:type="character" w:styleId="32">
    <w:name w:val="page number"/>
    <w:qFormat/>
    <w:uiPriority w:val="0"/>
  </w:style>
  <w:style w:type="character" w:styleId="33">
    <w:name w:val="Emphasis"/>
    <w:qFormat/>
    <w:uiPriority w:val="20"/>
    <w:rPr>
      <w:i/>
    </w:rPr>
  </w:style>
  <w:style w:type="character" w:styleId="34">
    <w:name w:val="Hyperlink"/>
    <w:basedOn w:val="30"/>
    <w:unhideWhenUsed/>
    <w:qFormat/>
    <w:uiPriority w:val="99"/>
    <w:rPr>
      <w:color w:val="0000FF" w:themeColor="hyperlink"/>
      <w:u w:val="single"/>
      <w14:textFill>
        <w14:solidFill>
          <w14:schemeClr w14:val="hlink"/>
        </w14:solidFill>
      </w14:textFill>
    </w:rPr>
  </w:style>
  <w:style w:type="character" w:customStyle="1" w:styleId="35">
    <w:name w:val="标题 1 字符"/>
    <w:link w:val="3"/>
    <w:qFormat/>
    <w:uiPriority w:val="0"/>
    <w:rPr>
      <w:b/>
      <w:bCs/>
      <w:kern w:val="44"/>
      <w:sz w:val="44"/>
      <w:szCs w:val="44"/>
    </w:rPr>
  </w:style>
  <w:style w:type="character" w:customStyle="1" w:styleId="36">
    <w:name w:val="标题 2 字符"/>
    <w:link w:val="2"/>
    <w:qFormat/>
    <w:uiPriority w:val="9"/>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宋体"/>
      <w:b/>
      <w:kern w:val="2"/>
      <w:sz w:val="21"/>
    </w:rPr>
  </w:style>
  <w:style w:type="character" w:customStyle="1" w:styleId="39">
    <w:name w:val="标题 5 字符"/>
    <w:link w:val="7"/>
    <w:qFormat/>
    <w:uiPriority w:val="0"/>
    <w:rPr>
      <w:rFonts w:ascii="宋体"/>
      <w:b/>
      <w:kern w:val="2"/>
      <w:sz w:val="21"/>
    </w:rPr>
  </w:style>
  <w:style w:type="character" w:customStyle="1" w:styleId="40">
    <w:name w:val="标题 6 字符"/>
    <w:link w:val="8"/>
    <w:qFormat/>
    <w:uiPriority w:val="0"/>
    <w:rPr>
      <w:rFonts w:ascii="宋体"/>
      <w:b/>
      <w:kern w:val="2"/>
      <w:sz w:val="21"/>
    </w:rPr>
  </w:style>
  <w:style w:type="character" w:customStyle="1" w:styleId="41">
    <w:name w:val="标题 7 字符"/>
    <w:link w:val="9"/>
    <w:qFormat/>
    <w:uiPriority w:val="0"/>
    <w:rPr>
      <w:rFonts w:ascii="宋体"/>
      <w:b/>
      <w:kern w:val="2"/>
      <w:sz w:val="21"/>
    </w:rPr>
  </w:style>
  <w:style w:type="character" w:customStyle="1" w:styleId="42">
    <w:name w:val="标题 8 字符"/>
    <w:link w:val="10"/>
    <w:qFormat/>
    <w:uiPriority w:val="0"/>
    <w:rPr>
      <w:rFonts w:ascii="宋体"/>
      <w:b/>
      <w:kern w:val="2"/>
      <w:sz w:val="21"/>
    </w:rPr>
  </w:style>
  <w:style w:type="character" w:customStyle="1" w:styleId="43">
    <w:name w:val="标题 9 字符"/>
    <w:link w:val="11"/>
    <w:qFormat/>
    <w:uiPriority w:val="0"/>
    <w:rPr>
      <w:rFonts w:ascii="Arial" w:hAnsi="Arial" w:eastAsia="黑体"/>
      <w:kern w:val="2"/>
      <w:sz w:val="24"/>
    </w:rPr>
  </w:style>
  <w:style w:type="character" w:customStyle="1" w:styleId="44">
    <w:name w:val="题注 字符"/>
    <w:link w:val="12"/>
    <w:qFormat/>
    <w:uiPriority w:val="0"/>
    <w:rPr>
      <w:rFonts w:ascii="Arial" w:hAnsi="Arial" w:eastAsia="黑体"/>
      <w:kern w:val="2"/>
    </w:rPr>
  </w:style>
  <w:style w:type="character" w:customStyle="1" w:styleId="45">
    <w:name w:val="标题 字符"/>
    <w:link w:val="26"/>
    <w:qFormat/>
    <w:uiPriority w:val="10"/>
    <w:rPr>
      <w:rFonts w:ascii="Arial" w:hAnsi="Arial"/>
      <w:b/>
      <w:sz w:val="32"/>
    </w:rPr>
  </w:style>
  <w:style w:type="character" w:customStyle="1" w:styleId="46">
    <w:name w:val="副标题 字符"/>
    <w:link w:val="23"/>
    <w:qFormat/>
    <w:uiPriority w:val="0"/>
    <w:rPr>
      <w:rFonts w:ascii="Arial" w:hAnsi="Arial"/>
      <w:b/>
      <w:kern w:val="28"/>
      <w:sz w:val="32"/>
    </w:rPr>
  </w:style>
  <w:style w:type="paragraph" w:styleId="47">
    <w:name w:val="No Spacing"/>
    <w:basedOn w:val="1"/>
    <w:link w:val="48"/>
    <w:qFormat/>
    <w:uiPriority w:val="0"/>
    <w:pPr>
      <w:widowControl/>
      <w:jc w:val="left"/>
    </w:pPr>
    <w:rPr>
      <w:rFonts w:ascii="Calibri" w:hAnsi="Calibri"/>
      <w:kern w:val="0"/>
      <w:sz w:val="22"/>
      <w:szCs w:val="22"/>
      <w:lang w:eastAsia="en-US" w:bidi="en-US"/>
    </w:rPr>
  </w:style>
  <w:style w:type="character" w:customStyle="1" w:styleId="48">
    <w:name w:val="无间隔 字符"/>
    <w:link w:val="47"/>
    <w:qFormat/>
    <w:uiPriority w:val="0"/>
    <w:rPr>
      <w:rFonts w:ascii="Calibri" w:hAnsi="Calibri"/>
      <w:sz w:val="22"/>
      <w:szCs w:val="22"/>
      <w:lang w:eastAsia="en-US" w:bidi="en-US"/>
    </w:rPr>
  </w:style>
  <w:style w:type="paragraph" w:styleId="49">
    <w:name w:val="List Paragraph"/>
    <w:basedOn w:val="1"/>
    <w:link w:val="50"/>
    <w:qFormat/>
    <w:uiPriority w:val="99"/>
    <w:pPr>
      <w:ind w:firstLine="420" w:firstLineChars="200"/>
    </w:pPr>
  </w:style>
  <w:style w:type="character" w:customStyle="1" w:styleId="50">
    <w:name w:val="列表段落 字符"/>
    <w:link w:val="49"/>
    <w:qFormat/>
    <w:uiPriority w:val="99"/>
    <w:rPr>
      <w:kern w:val="2"/>
      <w:sz w:val="21"/>
      <w:szCs w:val="24"/>
    </w:rPr>
  </w:style>
  <w:style w:type="paragraph" w:styleId="51">
    <w:name w:val="Quote"/>
    <w:basedOn w:val="1"/>
    <w:next w:val="1"/>
    <w:link w:val="52"/>
    <w:qFormat/>
    <w:uiPriority w:val="29"/>
    <w:pPr>
      <w:widowControl/>
      <w:ind w:firstLine="360"/>
      <w:jc w:val="left"/>
    </w:pPr>
    <w:rPr>
      <w:rFonts w:ascii="Cambria" w:hAnsi="Cambria"/>
      <w:i/>
      <w:iCs/>
      <w:color w:val="5A5A5A"/>
      <w:kern w:val="0"/>
      <w:sz w:val="20"/>
      <w:szCs w:val="20"/>
    </w:rPr>
  </w:style>
  <w:style w:type="character" w:customStyle="1" w:styleId="52">
    <w:name w:val="引用 字符"/>
    <w:link w:val="51"/>
    <w:qFormat/>
    <w:uiPriority w:val="29"/>
    <w:rPr>
      <w:rFonts w:ascii="Cambria" w:hAnsi="Cambria"/>
      <w:i/>
      <w:iCs/>
      <w:color w:val="5A5A5A"/>
    </w:rPr>
  </w:style>
  <w:style w:type="paragraph" w:styleId="53">
    <w:name w:val="Intense Quote"/>
    <w:basedOn w:val="1"/>
    <w:next w:val="1"/>
    <w:link w:val="54"/>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54">
    <w:name w:val="明显引用 字符"/>
    <w:link w:val="53"/>
    <w:qFormat/>
    <w:uiPriority w:val="30"/>
    <w:rPr>
      <w:rFonts w:ascii="Cambria" w:hAnsi="Cambria"/>
      <w:i/>
      <w:iCs/>
      <w:color w:val="FFFFFF"/>
      <w:sz w:val="24"/>
      <w:szCs w:val="24"/>
      <w:shd w:val="clear" w:color="auto" w:fill="4F81BD"/>
    </w:rPr>
  </w:style>
  <w:style w:type="character" w:customStyle="1" w:styleId="55">
    <w:name w:val="不明显强调1"/>
    <w:qFormat/>
    <w:uiPriority w:val="19"/>
    <w:rPr>
      <w:i/>
      <w:iCs/>
      <w:color w:val="5A5A5A"/>
    </w:rPr>
  </w:style>
  <w:style w:type="character" w:customStyle="1" w:styleId="56">
    <w:name w:val="明显强调1"/>
    <w:qFormat/>
    <w:uiPriority w:val="21"/>
    <w:rPr>
      <w:b/>
      <w:bCs/>
      <w:i/>
      <w:iCs/>
      <w:color w:val="4F81BD"/>
      <w:sz w:val="22"/>
      <w:szCs w:val="22"/>
    </w:rPr>
  </w:style>
  <w:style w:type="character" w:customStyle="1" w:styleId="57">
    <w:name w:val="不明显参考1"/>
    <w:qFormat/>
    <w:uiPriority w:val="31"/>
    <w:rPr>
      <w:color w:val="auto"/>
      <w:u w:val="single" w:color="9BBB59"/>
    </w:rPr>
  </w:style>
  <w:style w:type="character" w:customStyle="1" w:styleId="58">
    <w:name w:val="明显参考1"/>
    <w:qFormat/>
    <w:uiPriority w:val="32"/>
    <w:rPr>
      <w:b/>
      <w:bCs/>
      <w:color w:val="76923C"/>
      <w:u w:val="single" w:color="9BBB59"/>
    </w:rPr>
  </w:style>
  <w:style w:type="character" w:customStyle="1" w:styleId="59">
    <w:name w:val="书籍标题1"/>
    <w:qFormat/>
    <w:uiPriority w:val="33"/>
    <w:rPr>
      <w:rFonts w:ascii="Cambria" w:hAnsi="Cambria" w:eastAsia="宋体" w:cs="Times New Roman"/>
      <w:b/>
      <w:bCs/>
      <w:i/>
      <w:iCs/>
      <w:color w:val="auto"/>
    </w:rPr>
  </w:style>
  <w:style w:type="paragraph" w:customStyle="1" w:styleId="60">
    <w:name w:val="TOC 标题1"/>
    <w:basedOn w:val="3"/>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61">
    <w:name w:val="一级标题"/>
    <w:basedOn w:val="3"/>
    <w:link w:val="62"/>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62">
    <w:name w:val="一级标题 Char"/>
    <w:link w:val="61"/>
    <w:qFormat/>
    <w:uiPriority w:val="0"/>
    <w:rPr>
      <w:rFonts w:ascii="隶书" w:eastAsia="黑体"/>
      <w:b/>
      <w:sz w:val="30"/>
    </w:rPr>
  </w:style>
  <w:style w:type="paragraph" w:customStyle="1" w:styleId="63">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64">
    <w:name w:val="彩色列表 - 强调文字颜色 11"/>
    <w:basedOn w:val="1"/>
    <w:qFormat/>
    <w:uiPriority w:val="34"/>
    <w:pPr>
      <w:ind w:firstLine="420" w:firstLineChars="200"/>
    </w:pPr>
  </w:style>
  <w:style w:type="paragraph" w:customStyle="1" w:styleId="65">
    <w:name w:val="表中文字"/>
    <w:qFormat/>
    <w:uiPriority w:val="0"/>
    <w:rPr>
      <w:rFonts w:ascii="Times New Roman" w:hAnsi="Times New Roman" w:eastAsia="仿宋" w:cs="Times New Roman"/>
      <w:sz w:val="24"/>
      <w:lang w:val="en-US" w:eastAsia="zh-CN" w:bidi="ar-SA"/>
    </w:rPr>
  </w:style>
  <w:style w:type="paragraph" w:customStyle="1" w:styleId="66">
    <w:name w:val="1正文"/>
    <w:basedOn w:val="1"/>
    <w:link w:val="67"/>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7">
    <w:name w:val="1正文 Char"/>
    <w:link w:val="66"/>
    <w:qFormat/>
    <w:uiPriority w:val="0"/>
    <w:rPr>
      <w:rFonts w:ascii="Calibri" w:hAnsi="Calibri" w:eastAsia="仿宋"/>
      <w:sz w:val="28"/>
      <w:szCs w:val="28"/>
      <w:lang w:bidi="en-US"/>
    </w:rPr>
  </w:style>
  <w:style w:type="paragraph" w:customStyle="1" w:styleId="68">
    <w:name w:val="标题2"/>
    <w:basedOn w:val="1"/>
    <w:link w:val="69"/>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9">
    <w:name w:val="标题2 Char"/>
    <w:link w:val="68"/>
    <w:qFormat/>
    <w:uiPriority w:val="0"/>
    <w:rPr>
      <w:rFonts w:ascii="Calibri" w:hAnsi="Calibri"/>
      <w:b/>
      <w:bCs/>
      <w:sz w:val="24"/>
      <w:szCs w:val="24"/>
      <w:lang w:eastAsia="en-US" w:bidi="en-US"/>
    </w:rPr>
  </w:style>
  <w:style w:type="character" w:customStyle="1" w:styleId="70">
    <w:name w:val="页眉 字符"/>
    <w:basedOn w:val="30"/>
    <w:link w:val="21"/>
    <w:qFormat/>
    <w:uiPriority w:val="99"/>
    <w:rPr>
      <w:kern w:val="2"/>
      <w:sz w:val="18"/>
      <w:szCs w:val="18"/>
    </w:rPr>
  </w:style>
  <w:style w:type="character" w:customStyle="1" w:styleId="71">
    <w:name w:val="页脚 字符"/>
    <w:basedOn w:val="30"/>
    <w:link w:val="20"/>
    <w:qFormat/>
    <w:uiPriority w:val="0"/>
    <w:rPr>
      <w:kern w:val="2"/>
      <w:sz w:val="18"/>
      <w:szCs w:val="18"/>
    </w:rPr>
  </w:style>
  <w:style w:type="character" w:customStyle="1" w:styleId="72">
    <w:name w:val="正文缩进2格 Char"/>
    <w:link w:val="73"/>
    <w:qFormat/>
    <w:uiPriority w:val="0"/>
    <w:rPr>
      <w:rFonts w:ascii="仿宋_GB2312" w:hAnsi="宋体" w:eastAsia="仿宋_GB2312"/>
      <w:kern w:val="2"/>
      <w:sz w:val="31"/>
      <w:szCs w:val="28"/>
    </w:rPr>
  </w:style>
  <w:style w:type="paragraph" w:customStyle="1" w:styleId="73">
    <w:name w:val="正文缩进2格"/>
    <w:basedOn w:val="1"/>
    <w:link w:val="72"/>
    <w:qFormat/>
    <w:uiPriority w:val="0"/>
    <w:pPr>
      <w:spacing w:line="600" w:lineRule="exact"/>
      <w:ind w:firstLine="639" w:firstLineChars="206"/>
    </w:pPr>
    <w:rPr>
      <w:rFonts w:ascii="仿宋_GB2312" w:hAnsi="宋体" w:eastAsia="仿宋_GB2312"/>
      <w:sz w:val="31"/>
      <w:szCs w:val="28"/>
    </w:rPr>
  </w:style>
  <w:style w:type="character" w:customStyle="1" w:styleId="74">
    <w:name w:val="正文文本 字符"/>
    <w:basedOn w:val="30"/>
    <w:link w:val="14"/>
    <w:qFormat/>
    <w:uiPriority w:val="0"/>
    <w:rPr>
      <w:kern w:val="2"/>
      <w:sz w:val="21"/>
      <w:szCs w:val="24"/>
    </w:rPr>
  </w:style>
  <w:style w:type="character" w:customStyle="1" w:styleId="75">
    <w:name w:val="日期 字符"/>
    <w:basedOn w:val="30"/>
    <w:link w:val="18"/>
    <w:semiHidden/>
    <w:qFormat/>
    <w:uiPriority w:val="99"/>
    <w:rPr>
      <w:kern w:val="2"/>
      <w:sz w:val="21"/>
      <w:szCs w:val="24"/>
    </w:rPr>
  </w:style>
  <w:style w:type="character" w:customStyle="1" w:styleId="76">
    <w:name w:val="标题 2 Char"/>
    <w:qFormat/>
    <w:uiPriority w:val="0"/>
    <w:rPr>
      <w:rFonts w:ascii="Arial" w:hAnsi="Arial" w:eastAsia="黑体"/>
      <w:bCs/>
      <w:kern w:val="2"/>
      <w:sz w:val="32"/>
      <w:szCs w:val="32"/>
    </w:rPr>
  </w:style>
  <w:style w:type="character" w:customStyle="1" w:styleId="77">
    <w:name w:val="正文文本缩进 字符"/>
    <w:basedOn w:val="30"/>
    <w:link w:val="15"/>
    <w:qFormat/>
    <w:uiPriority w:val="0"/>
    <w:rPr>
      <w:rFonts w:ascii="宋体"/>
      <w:kern w:val="2"/>
      <w:sz w:val="30"/>
      <w:szCs w:val="22"/>
    </w:rPr>
  </w:style>
  <w:style w:type="character" w:customStyle="1" w:styleId="78">
    <w:name w:val="批注框文本 字符"/>
    <w:basedOn w:val="30"/>
    <w:link w:val="19"/>
    <w:semiHidden/>
    <w:qFormat/>
    <w:uiPriority w:val="99"/>
    <w:rPr>
      <w:kern w:val="2"/>
      <w:sz w:val="18"/>
      <w:szCs w:val="18"/>
    </w:rPr>
  </w:style>
  <w:style w:type="table" w:customStyle="1" w:styleId="79">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0">
    <w:name w:val="Char Char Char Char Char Char1 Char Char Char Char Char Char1 Char Char Char Char Char Char Char"/>
    <w:basedOn w:val="1"/>
    <w:qFormat/>
    <w:uiPriority w:val="0"/>
    <w:rPr>
      <w:rFonts w:ascii="Tahoma" w:hAnsi="Tahoma"/>
      <w:sz w:val="24"/>
      <w:szCs w:val="20"/>
    </w:rPr>
  </w:style>
  <w:style w:type="paragraph" w:customStyle="1" w:styleId="81">
    <w:name w:val="Char Char Char"/>
    <w:basedOn w:val="1"/>
    <w:qFormat/>
    <w:uiPriority w:val="0"/>
    <w:pPr>
      <w:snapToGrid w:val="0"/>
      <w:spacing w:line="360" w:lineRule="auto"/>
      <w:ind w:firstLine="200" w:firstLineChars="200"/>
    </w:pPr>
    <w:rPr>
      <w:rFonts w:ascii="宋体" w:hAnsi="宋体" w:eastAsia="仿宋_GB2312"/>
      <w:sz w:val="24"/>
      <w:szCs w:val="21"/>
    </w:rPr>
  </w:style>
  <w:style w:type="character" w:customStyle="1" w:styleId="82">
    <w:name w:val="正文文本首行缩进 2 字符"/>
    <w:basedOn w:val="77"/>
    <w:link w:val="27"/>
    <w:semiHidden/>
    <w:qFormat/>
    <w:uiPriority w:val="99"/>
    <w:rPr>
      <w:rFonts w:ascii="宋体"/>
      <w:kern w:val="2"/>
      <w:sz w:val="21"/>
      <w:szCs w:val="24"/>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普通(网站)1"/>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85">
    <w:name w:val="纯文本 字符"/>
    <w:link w:val="17"/>
    <w:qFormat/>
    <w:locked/>
    <w:uiPriority w:val="0"/>
    <w:rPr>
      <w:rFonts w:ascii="宋体" w:hAnsi="Courier New" w:cs="黑体"/>
      <w:kern w:val="2"/>
      <w:sz w:val="21"/>
      <w:szCs w:val="22"/>
    </w:rPr>
  </w:style>
  <w:style w:type="character" w:customStyle="1" w:styleId="86">
    <w:name w:val="纯文本 Char1"/>
    <w:basedOn w:val="30"/>
    <w:semiHidden/>
    <w:qFormat/>
    <w:uiPriority w:val="99"/>
    <w:rPr>
      <w:rFonts w:ascii="宋体" w:hAnsi="Courier New" w:cs="Courier New"/>
      <w:kern w:val="2"/>
      <w:sz w:val="21"/>
      <w:szCs w:val="21"/>
    </w:rPr>
  </w:style>
  <w:style w:type="paragraph" w:customStyle="1" w:styleId="87">
    <w:name w:val="！正文"/>
    <w:basedOn w:val="1"/>
    <w:qFormat/>
    <w:uiPriority w:val="0"/>
    <w:pPr>
      <w:spacing w:line="360" w:lineRule="auto"/>
      <w:ind w:firstLine="200" w:firstLineChars="200"/>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2F746-86B0-4AC8-BA05-2C2415877BF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2695</Words>
  <Characters>15363</Characters>
  <Lines>128</Lines>
  <Paragraphs>36</Paragraphs>
  <TotalTime>13</TotalTime>
  <ScaleCrop>false</ScaleCrop>
  <LinksUpToDate>false</LinksUpToDate>
  <CharactersWithSpaces>18022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2022-08-25T00:58:00Z</dcterms:created>
  <dc:creator>李 泓雨</dc:creator>
  <cp:lastModifiedBy>Administrator</cp:lastModifiedBy>
  <cp:lastPrinted>2023-05-19T18:54:00Z</cp:lastPrinted>
  <dcterms:modified xsi:type="dcterms:W3CDTF">2025-09-17T08:56:50Z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AF104E8718934BE4BBD6AD8C69ABADAF_13</vt:lpwstr>
  </property>
</Properties>
</file>