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46DAD">
      <w:pPr>
        <w:spacing w:line="560" w:lineRule="exact"/>
        <w:rPr>
          <w:rFonts w:hint="eastAsia" w:ascii="仿宋_GB2312" w:hAnsi="仿宋_GB2312" w:eastAsia="仿宋_GB2312" w:cs="仿宋_GB2312"/>
          <w:b/>
          <w:sz w:val="24"/>
        </w:rPr>
      </w:pPr>
    </w:p>
    <w:p w14:paraId="76806707">
      <w:pPr>
        <w:spacing w:line="560" w:lineRule="exact"/>
        <w:rPr>
          <w:rFonts w:hint="eastAsia" w:ascii="仿宋_GB2312" w:hAnsi="仿宋_GB2312" w:eastAsia="仿宋_GB2312" w:cs="仿宋_GB2312"/>
          <w:b/>
          <w:sz w:val="24"/>
        </w:rPr>
      </w:pPr>
    </w:p>
    <w:p w14:paraId="36FD67F0">
      <w:pPr>
        <w:spacing w:line="560" w:lineRule="exact"/>
        <w:jc w:val="center"/>
        <w:rPr>
          <w:rFonts w:hint="eastAsia" w:ascii="仿宋_GB2312" w:hAnsi="仿宋_GB2312" w:eastAsia="仿宋_GB2312" w:cs="仿宋_GB2312"/>
          <w:b/>
          <w:sz w:val="24"/>
        </w:rPr>
      </w:pPr>
    </w:p>
    <w:p w14:paraId="32892759">
      <w:pPr>
        <w:spacing w:line="560" w:lineRule="exact"/>
        <w:jc w:val="center"/>
        <w:rPr>
          <w:rFonts w:hint="eastAsia" w:ascii="仿宋_GB2312" w:hAnsi="仿宋_GB2312" w:eastAsia="仿宋_GB2312" w:cs="仿宋_GB2312"/>
          <w:b/>
          <w:sz w:val="24"/>
        </w:rPr>
      </w:pPr>
    </w:p>
    <w:p w14:paraId="01008640">
      <w:pPr>
        <w:spacing w:line="360" w:lineRule="auto"/>
        <w:jc w:val="center"/>
        <w:outlineLvl w:val="0"/>
        <w:rPr>
          <w:rFonts w:hint="eastAsia" w:ascii="仿宋_GB2312" w:hAnsi="仿宋_GB2312" w:eastAsia="仿宋_GB2312" w:cs="仿宋_GB2312"/>
          <w:b/>
          <w:sz w:val="44"/>
          <w:szCs w:val="44"/>
        </w:rPr>
      </w:pPr>
      <w:bookmarkStart w:id="0" w:name="OLE_LINK7"/>
      <w:r>
        <w:rPr>
          <w:rFonts w:hint="eastAsia" w:ascii="仿宋_GB2312" w:hAnsi="仿宋_GB2312" w:eastAsia="仿宋_GB2312" w:cs="仿宋_GB2312"/>
          <w:b/>
          <w:sz w:val="44"/>
          <w:szCs w:val="44"/>
        </w:rPr>
        <w:t>北</w:t>
      </w:r>
      <w:bookmarkStart w:id="1" w:name="OLE_LINK1"/>
      <w:r>
        <w:rPr>
          <w:rFonts w:hint="eastAsia" w:ascii="仿宋_GB2312" w:hAnsi="仿宋_GB2312" w:eastAsia="仿宋_GB2312" w:cs="仿宋_GB2312"/>
          <w:b/>
          <w:sz w:val="44"/>
          <w:szCs w:val="44"/>
        </w:rPr>
        <w:t>京市八宝山殡仪馆</w:t>
      </w:r>
      <w:bookmarkEnd w:id="0"/>
      <w:r>
        <w:rPr>
          <w:rFonts w:hint="eastAsia" w:ascii="仿宋_GB2312" w:hAnsi="仿宋_GB2312" w:eastAsia="仿宋_GB2312" w:cs="仿宋_GB2312"/>
          <w:b/>
          <w:sz w:val="44"/>
          <w:szCs w:val="44"/>
        </w:rPr>
        <w:t>更新10辆殡仪车</w:t>
      </w:r>
    </w:p>
    <w:p w14:paraId="52B74DE8">
      <w:pPr>
        <w:spacing w:line="360" w:lineRule="auto"/>
        <w:jc w:val="center"/>
        <w:outlineLvl w:val="0"/>
        <w:rPr>
          <w:rFonts w:hint="eastAsia" w:ascii="仿宋_GB2312" w:hAnsi="仿宋_GB2312" w:eastAsia="仿宋_GB2312" w:cs="仿宋_GB2312"/>
          <w:b/>
          <w:sz w:val="44"/>
          <w:szCs w:val="44"/>
        </w:rPr>
      </w:pPr>
      <w:bookmarkStart w:id="71" w:name="_GoBack"/>
      <w:bookmarkEnd w:id="71"/>
      <w:r>
        <w:rPr>
          <w:rFonts w:hint="eastAsia" w:ascii="仿宋_GB2312" w:hAnsi="仿宋_GB2312" w:eastAsia="仿宋_GB2312" w:cs="仿宋_GB2312"/>
          <w:b/>
          <w:sz w:val="44"/>
          <w:szCs w:val="44"/>
        </w:rPr>
        <w:t>招标代理</w:t>
      </w:r>
    </w:p>
    <w:p w14:paraId="5D34AF8C">
      <w:pPr>
        <w:spacing w:line="360" w:lineRule="auto"/>
        <w:jc w:val="center"/>
        <w:rPr>
          <w:rFonts w:hint="eastAsia" w:ascii="仿宋_GB2312" w:hAnsi="仿宋_GB2312" w:eastAsia="仿宋_GB2312" w:cs="仿宋_GB2312"/>
          <w:b/>
          <w:sz w:val="52"/>
          <w:szCs w:val="52"/>
        </w:rPr>
      </w:pPr>
    </w:p>
    <w:p w14:paraId="493F67C6">
      <w:pPr>
        <w:spacing w:line="360" w:lineRule="auto"/>
        <w:jc w:val="center"/>
        <w:rPr>
          <w:rFonts w:hint="eastAsia" w:ascii="仿宋_GB2312" w:hAnsi="仿宋_GB2312" w:eastAsia="仿宋_GB2312" w:cs="仿宋_GB2312"/>
          <w:b/>
          <w:sz w:val="44"/>
          <w:szCs w:val="44"/>
        </w:rPr>
      </w:pPr>
    </w:p>
    <w:p w14:paraId="207CEF92">
      <w:pPr>
        <w:spacing w:line="360" w:lineRule="auto"/>
        <w:jc w:val="center"/>
        <w:rPr>
          <w:rFonts w:hint="eastAsia" w:ascii="仿宋_GB2312" w:hAnsi="仿宋_GB2312" w:eastAsia="仿宋_GB2312" w:cs="仿宋_GB2312"/>
          <w:b/>
          <w:sz w:val="44"/>
          <w:szCs w:val="44"/>
        </w:rPr>
      </w:pPr>
    </w:p>
    <w:p w14:paraId="73FF894E">
      <w:pPr>
        <w:spacing w:line="360" w:lineRule="auto"/>
        <w:jc w:val="center"/>
        <w:rPr>
          <w:rFonts w:hint="eastAsia" w:ascii="仿宋_GB2312" w:hAnsi="仿宋_GB2312" w:eastAsia="仿宋_GB2312" w:cs="仿宋_GB2312"/>
          <w:b/>
          <w:sz w:val="44"/>
          <w:szCs w:val="44"/>
        </w:rPr>
      </w:pPr>
    </w:p>
    <w:p w14:paraId="2D436A4D">
      <w:pPr>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比选文件</w:t>
      </w:r>
      <w:bookmarkEnd w:id="1"/>
    </w:p>
    <w:p w14:paraId="0E51D448">
      <w:pPr>
        <w:spacing w:line="360" w:lineRule="auto"/>
        <w:jc w:val="center"/>
        <w:rPr>
          <w:rFonts w:hint="eastAsia" w:ascii="仿宋_GB2312" w:hAnsi="仿宋_GB2312" w:eastAsia="仿宋_GB2312" w:cs="仿宋_GB2312"/>
          <w:b/>
          <w:sz w:val="72"/>
          <w:szCs w:val="22"/>
          <w:u w:val="single"/>
        </w:rPr>
      </w:pPr>
    </w:p>
    <w:p w14:paraId="74498C7E">
      <w:pPr>
        <w:spacing w:line="560" w:lineRule="exact"/>
        <w:rPr>
          <w:rFonts w:hint="eastAsia" w:ascii="仿宋_GB2312" w:hAnsi="仿宋_GB2312" w:eastAsia="仿宋_GB2312" w:cs="仿宋_GB2312"/>
          <w:sz w:val="24"/>
        </w:rPr>
      </w:pPr>
    </w:p>
    <w:p w14:paraId="449FC2C5">
      <w:pPr>
        <w:spacing w:line="560" w:lineRule="exact"/>
        <w:jc w:val="center"/>
        <w:rPr>
          <w:rFonts w:hint="eastAsia" w:ascii="仿宋_GB2312" w:hAnsi="仿宋_GB2312" w:eastAsia="仿宋_GB2312" w:cs="仿宋_GB2312"/>
          <w:sz w:val="24"/>
        </w:rPr>
      </w:pPr>
    </w:p>
    <w:p w14:paraId="3FFFE94A">
      <w:pPr>
        <w:spacing w:line="560" w:lineRule="exact"/>
        <w:jc w:val="center"/>
        <w:rPr>
          <w:rFonts w:hint="eastAsia" w:ascii="仿宋_GB2312" w:hAnsi="仿宋_GB2312" w:eastAsia="仿宋_GB2312" w:cs="仿宋_GB2312"/>
          <w:sz w:val="24"/>
        </w:rPr>
      </w:pPr>
    </w:p>
    <w:p w14:paraId="57A5A109">
      <w:pPr>
        <w:spacing w:line="560" w:lineRule="exact"/>
        <w:jc w:val="center"/>
        <w:rPr>
          <w:rFonts w:hint="eastAsia" w:ascii="仿宋" w:hAnsi="仿宋" w:eastAsia="仿宋" w:cs="仿宋_GB2312"/>
          <w:b/>
          <w:color w:val="000000"/>
          <w:sz w:val="36"/>
          <w:szCs w:val="36"/>
        </w:rPr>
      </w:pPr>
    </w:p>
    <w:p w14:paraId="081FB85B">
      <w:pPr>
        <w:spacing w:line="560" w:lineRule="exact"/>
        <w:jc w:val="center"/>
        <w:rPr>
          <w:rFonts w:hint="eastAsia" w:ascii="仿宋" w:hAnsi="仿宋" w:eastAsia="仿宋" w:cs="仿宋_GB2312"/>
          <w:b/>
          <w:color w:val="000000"/>
          <w:sz w:val="36"/>
          <w:szCs w:val="36"/>
        </w:rPr>
      </w:pPr>
    </w:p>
    <w:p w14:paraId="43F0259E">
      <w:pPr>
        <w:spacing w:line="560" w:lineRule="exact"/>
        <w:jc w:val="center"/>
        <w:rPr>
          <w:rFonts w:hint="eastAsia" w:ascii="仿宋" w:hAnsi="仿宋" w:eastAsia="仿宋" w:cs="仿宋_GB2312"/>
          <w:b/>
          <w:color w:val="000000"/>
          <w:sz w:val="36"/>
          <w:szCs w:val="36"/>
        </w:rPr>
      </w:pPr>
    </w:p>
    <w:p w14:paraId="6EDFFED4">
      <w:pPr>
        <w:spacing w:line="560" w:lineRule="exact"/>
        <w:jc w:val="center"/>
        <w:rPr>
          <w:rFonts w:hint="eastAsia" w:ascii="仿宋" w:hAnsi="仿宋" w:eastAsia="仿宋" w:cs="仿宋_GB2312"/>
          <w:b/>
          <w:color w:val="000000"/>
          <w:sz w:val="36"/>
          <w:szCs w:val="36"/>
        </w:rPr>
      </w:pPr>
    </w:p>
    <w:p w14:paraId="22400274">
      <w:pPr>
        <w:spacing w:line="560" w:lineRule="exact"/>
        <w:jc w:val="center"/>
        <w:rPr>
          <w:rFonts w:hint="eastAsia" w:ascii="仿宋" w:hAnsi="仿宋" w:eastAsia="仿宋" w:cs="仿宋_GB2312"/>
          <w:b/>
          <w:color w:val="000000"/>
          <w:sz w:val="36"/>
          <w:szCs w:val="36"/>
        </w:rPr>
      </w:pPr>
    </w:p>
    <w:p w14:paraId="0CAAE44D">
      <w:pPr>
        <w:spacing w:line="560" w:lineRule="exact"/>
        <w:jc w:val="center"/>
        <w:rPr>
          <w:rFonts w:hint="eastAsia" w:ascii="仿宋_GB2312" w:hAnsi="仿宋_GB2312" w:eastAsia="仿宋" w:cs="仿宋_GB2312"/>
          <w:b/>
          <w:sz w:val="36"/>
          <w:szCs w:val="36"/>
        </w:rPr>
      </w:pPr>
      <w:r>
        <w:rPr>
          <w:rFonts w:hint="eastAsia" w:ascii="仿宋" w:hAnsi="仿宋" w:eastAsia="仿宋" w:cs="仿宋_GB2312"/>
          <w:b/>
          <w:color w:val="000000"/>
          <w:sz w:val="36"/>
          <w:szCs w:val="36"/>
        </w:rPr>
        <w:t>2025年9月</w:t>
      </w:r>
    </w:p>
    <w:p w14:paraId="13050E61">
      <w:pPr>
        <w:spacing w:line="560" w:lineRule="exact"/>
        <w:jc w:val="center"/>
        <w:rPr>
          <w:rFonts w:hint="eastAsia" w:ascii="仿宋_GB2312" w:hAnsi="仿宋_GB2312" w:eastAsia="仿宋_GB2312" w:cs="仿宋_GB2312"/>
          <w:b/>
          <w:sz w:val="36"/>
          <w:szCs w:val="36"/>
        </w:rPr>
      </w:pPr>
    </w:p>
    <w:p w14:paraId="44055FC0">
      <w:pPr>
        <w:jc w:val="center"/>
        <w:rPr>
          <w:rFonts w:hint="eastAsia" w:ascii="宋体" w:hAnsi="宋体"/>
          <w:b/>
          <w:bCs/>
          <w:sz w:val="36"/>
          <w:szCs w:val="36"/>
        </w:rPr>
      </w:pPr>
      <w:bookmarkStart w:id="2" w:name="第一部分"/>
      <w:bookmarkStart w:id="3" w:name="_Toc19933"/>
      <w:bookmarkStart w:id="4" w:name="_Toc8025"/>
      <w:bookmarkStart w:id="5" w:name="_Toc32485"/>
      <w:bookmarkStart w:id="6" w:name="_Toc537"/>
      <w:bookmarkStart w:id="7" w:name="_Toc21956"/>
      <w:bookmarkStart w:id="8" w:name="_Toc30336"/>
      <w:bookmarkStart w:id="9" w:name="_Toc5365"/>
      <w:bookmarkStart w:id="10" w:name="_Toc4313"/>
      <w:r>
        <w:rPr>
          <w:rFonts w:hint="eastAsia" w:ascii="宋体" w:hAnsi="宋体"/>
          <w:b/>
          <w:bCs/>
          <w:sz w:val="36"/>
          <w:szCs w:val="36"/>
        </w:rPr>
        <w:t>目录</w:t>
      </w:r>
    </w:p>
    <w:p w14:paraId="1D3731A7">
      <w:pPr>
        <w:jc w:val="center"/>
        <w:rPr>
          <w:rFonts w:hint="eastAsia" w:ascii="宋体" w:hAnsi="宋体"/>
          <w:b/>
          <w:bCs/>
          <w:sz w:val="36"/>
          <w:szCs w:val="36"/>
        </w:rPr>
      </w:pPr>
    </w:p>
    <w:p w14:paraId="69789288">
      <w:pPr>
        <w:pStyle w:val="17"/>
        <w:tabs>
          <w:tab w:val="right" w:leader="dot" w:pos="8306"/>
        </w:tabs>
        <w:rPr>
          <w:sz w:val="28"/>
          <w:szCs w:val="24"/>
        </w:rPr>
      </w:pPr>
      <w:r>
        <w:rPr>
          <w:sz w:val="40"/>
          <w:szCs w:val="40"/>
        </w:rPr>
        <w:fldChar w:fldCharType="begin"/>
      </w:r>
      <w:r>
        <w:rPr>
          <w:sz w:val="40"/>
          <w:szCs w:val="40"/>
        </w:rPr>
        <w:instrText xml:space="preserve">TOC \o "1-1" \h \u </w:instrText>
      </w:r>
      <w:r>
        <w:rPr>
          <w:sz w:val="40"/>
          <w:szCs w:val="40"/>
        </w:rPr>
        <w:fldChar w:fldCharType="separate"/>
      </w:r>
      <w:r>
        <w:fldChar w:fldCharType="begin"/>
      </w:r>
      <w:r>
        <w:instrText xml:space="preserve"> HYPERLINK \l "_Toc5593" </w:instrText>
      </w:r>
      <w:r>
        <w:fldChar w:fldCharType="separate"/>
      </w:r>
      <w:r>
        <w:rPr>
          <w:rFonts w:hint="eastAsia" w:ascii="仿宋_GB2312" w:hAnsi="仿宋_GB2312" w:eastAsia="仿宋_GB2312" w:cs="仿宋_GB2312"/>
          <w:sz w:val="28"/>
          <w:szCs w:val="24"/>
        </w:rPr>
        <w:t>第一部分 采购邀请</w:t>
      </w:r>
      <w:r>
        <w:rPr>
          <w:sz w:val="28"/>
          <w:szCs w:val="24"/>
        </w:rPr>
        <w:tab/>
      </w:r>
      <w:r>
        <w:rPr>
          <w:sz w:val="28"/>
          <w:szCs w:val="24"/>
        </w:rPr>
        <w:fldChar w:fldCharType="begin"/>
      </w:r>
      <w:r>
        <w:rPr>
          <w:sz w:val="28"/>
          <w:szCs w:val="24"/>
        </w:rPr>
        <w:instrText xml:space="preserve"> PAGEREF _Toc5593 \h </w:instrText>
      </w:r>
      <w:r>
        <w:rPr>
          <w:sz w:val="28"/>
          <w:szCs w:val="24"/>
        </w:rPr>
        <w:fldChar w:fldCharType="separate"/>
      </w:r>
      <w:r>
        <w:rPr>
          <w:sz w:val="28"/>
          <w:szCs w:val="24"/>
        </w:rPr>
        <w:t>3</w:t>
      </w:r>
      <w:r>
        <w:rPr>
          <w:sz w:val="28"/>
          <w:szCs w:val="24"/>
        </w:rPr>
        <w:fldChar w:fldCharType="end"/>
      </w:r>
      <w:r>
        <w:rPr>
          <w:sz w:val="28"/>
          <w:szCs w:val="24"/>
        </w:rPr>
        <w:fldChar w:fldCharType="end"/>
      </w:r>
    </w:p>
    <w:p w14:paraId="519A5474">
      <w:pPr>
        <w:pStyle w:val="17"/>
        <w:tabs>
          <w:tab w:val="right" w:leader="dot" w:pos="8306"/>
        </w:tabs>
        <w:rPr>
          <w:sz w:val="28"/>
          <w:szCs w:val="24"/>
        </w:rPr>
      </w:pPr>
      <w:r>
        <w:fldChar w:fldCharType="begin"/>
      </w:r>
      <w:r>
        <w:instrText xml:space="preserve"> HYPERLINK \l "_Toc64" </w:instrText>
      </w:r>
      <w:r>
        <w:fldChar w:fldCharType="separate"/>
      </w:r>
      <w:r>
        <w:rPr>
          <w:rFonts w:hint="eastAsia" w:ascii="仿宋_GB2312" w:hAnsi="仿宋_GB2312" w:eastAsia="仿宋_GB2312" w:cs="仿宋_GB2312"/>
          <w:sz w:val="28"/>
          <w:szCs w:val="24"/>
        </w:rPr>
        <w:t>第二部分 响应文件编制要求</w:t>
      </w:r>
      <w:r>
        <w:rPr>
          <w:sz w:val="28"/>
          <w:szCs w:val="24"/>
        </w:rPr>
        <w:tab/>
      </w:r>
      <w:r>
        <w:rPr>
          <w:sz w:val="28"/>
          <w:szCs w:val="24"/>
        </w:rPr>
        <w:fldChar w:fldCharType="begin"/>
      </w:r>
      <w:r>
        <w:rPr>
          <w:sz w:val="28"/>
          <w:szCs w:val="24"/>
        </w:rPr>
        <w:instrText xml:space="preserve"> PAGEREF _Toc64 \h </w:instrText>
      </w:r>
      <w:r>
        <w:rPr>
          <w:sz w:val="28"/>
          <w:szCs w:val="24"/>
        </w:rPr>
        <w:fldChar w:fldCharType="separate"/>
      </w:r>
      <w:r>
        <w:rPr>
          <w:sz w:val="28"/>
          <w:szCs w:val="24"/>
        </w:rPr>
        <w:t>4</w:t>
      </w:r>
      <w:r>
        <w:rPr>
          <w:sz w:val="28"/>
          <w:szCs w:val="24"/>
        </w:rPr>
        <w:fldChar w:fldCharType="end"/>
      </w:r>
      <w:r>
        <w:rPr>
          <w:sz w:val="28"/>
          <w:szCs w:val="24"/>
        </w:rPr>
        <w:fldChar w:fldCharType="end"/>
      </w:r>
    </w:p>
    <w:p w14:paraId="28A6D94F">
      <w:pPr>
        <w:pStyle w:val="17"/>
        <w:tabs>
          <w:tab w:val="right" w:leader="dot" w:pos="8306"/>
        </w:tabs>
        <w:rPr>
          <w:sz w:val="28"/>
          <w:szCs w:val="24"/>
        </w:rPr>
      </w:pPr>
      <w:r>
        <w:fldChar w:fldCharType="begin"/>
      </w:r>
      <w:r>
        <w:instrText xml:space="preserve"> HYPERLINK \l "_Toc29539" </w:instrText>
      </w:r>
      <w:r>
        <w:fldChar w:fldCharType="separate"/>
      </w:r>
      <w:r>
        <w:rPr>
          <w:rFonts w:hint="eastAsia" w:ascii="仿宋_GB2312" w:hAnsi="仿宋_GB2312" w:eastAsia="仿宋_GB2312" w:cs="仿宋_GB2312"/>
          <w:sz w:val="28"/>
          <w:szCs w:val="24"/>
        </w:rPr>
        <w:t>第三部分 采购需求</w:t>
      </w:r>
      <w:r>
        <w:rPr>
          <w:sz w:val="28"/>
          <w:szCs w:val="24"/>
        </w:rPr>
        <w:tab/>
      </w:r>
      <w:r>
        <w:rPr>
          <w:sz w:val="28"/>
          <w:szCs w:val="24"/>
        </w:rPr>
        <w:fldChar w:fldCharType="begin"/>
      </w:r>
      <w:r>
        <w:rPr>
          <w:sz w:val="28"/>
          <w:szCs w:val="24"/>
        </w:rPr>
        <w:instrText xml:space="preserve"> PAGEREF _Toc29539 \h </w:instrText>
      </w:r>
      <w:r>
        <w:rPr>
          <w:sz w:val="28"/>
          <w:szCs w:val="24"/>
        </w:rPr>
        <w:fldChar w:fldCharType="separate"/>
      </w:r>
      <w:r>
        <w:rPr>
          <w:sz w:val="28"/>
          <w:szCs w:val="24"/>
        </w:rPr>
        <w:t>6</w:t>
      </w:r>
      <w:r>
        <w:rPr>
          <w:sz w:val="28"/>
          <w:szCs w:val="24"/>
        </w:rPr>
        <w:fldChar w:fldCharType="end"/>
      </w:r>
      <w:r>
        <w:rPr>
          <w:sz w:val="28"/>
          <w:szCs w:val="24"/>
        </w:rPr>
        <w:fldChar w:fldCharType="end"/>
      </w:r>
    </w:p>
    <w:p w14:paraId="23EB6625">
      <w:pPr>
        <w:pStyle w:val="17"/>
        <w:tabs>
          <w:tab w:val="right" w:leader="dot" w:pos="8306"/>
        </w:tabs>
        <w:rPr>
          <w:sz w:val="28"/>
          <w:szCs w:val="24"/>
        </w:rPr>
      </w:pPr>
      <w:r>
        <w:fldChar w:fldCharType="begin"/>
      </w:r>
      <w:r>
        <w:instrText xml:space="preserve"> HYPERLINK \l "_Toc13888" </w:instrText>
      </w:r>
      <w:r>
        <w:fldChar w:fldCharType="separate"/>
      </w:r>
      <w:r>
        <w:rPr>
          <w:rFonts w:hint="eastAsia" w:ascii="仿宋_GB2312" w:hAnsi="仿宋_GB2312" w:eastAsia="仿宋_GB2312" w:cs="仿宋_GB2312"/>
          <w:sz w:val="28"/>
          <w:szCs w:val="24"/>
        </w:rPr>
        <w:t>第四部分 合同拟签订文本</w:t>
      </w:r>
      <w:r>
        <w:rPr>
          <w:sz w:val="28"/>
          <w:szCs w:val="24"/>
        </w:rPr>
        <w:tab/>
      </w:r>
      <w:r>
        <w:rPr>
          <w:sz w:val="28"/>
          <w:szCs w:val="24"/>
        </w:rPr>
        <w:fldChar w:fldCharType="begin"/>
      </w:r>
      <w:r>
        <w:rPr>
          <w:sz w:val="28"/>
          <w:szCs w:val="24"/>
        </w:rPr>
        <w:instrText xml:space="preserve"> PAGEREF _Toc13888 \h </w:instrText>
      </w:r>
      <w:r>
        <w:rPr>
          <w:sz w:val="28"/>
          <w:szCs w:val="24"/>
        </w:rPr>
        <w:fldChar w:fldCharType="separate"/>
      </w:r>
      <w:r>
        <w:rPr>
          <w:sz w:val="28"/>
          <w:szCs w:val="24"/>
        </w:rPr>
        <w:t>7</w:t>
      </w:r>
      <w:r>
        <w:rPr>
          <w:sz w:val="28"/>
          <w:szCs w:val="24"/>
        </w:rPr>
        <w:fldChar w:fldCharType="end"/>
      </w:r>
      <w:r>
        <w:rPr>
          <w:sz w:val="28"/>
          <w:szCs w:val="24"/>
        </w:rPr>
        <w:fldChar w:fldCharType="end"/>
      </w:r>
    </w:p>
    <w:p w14:paraId="18BA66FF">
      <w:pPr>
        <w:pStyle w:val="17"/>
        <w:tabs>
          <w:tab w:val="right" w:leader="dot" w:pos="8306"/>
        </w:tabs>
        <w:rPr>
          <w:sz w:val="28"/>
          <w:szCs w:val="24"/>
        </w:rPr>
      </w:pPr>
      <w:r>
        <w:fldChar w:fldCharType="begin"/>
      </w:r>
      <w:r>
        <w:instrText xml:space="preserve"> HYPERLINK \l "_Toc30668" </w:instrText>
      </w:r>
      <w:r>
        <w:fldChar w:fldCharType="separate"/>
      </w:r>
      <w:r>
        <w:rPr>
          <w:rFonts w:hint="eastAsia" w:ascii="仿宋_GB2312" w:hAnsi="仿宋_GB2312" w:eastAsia="仿宋_GB2312" w:cs="仿宋_GB2312"/>
          <w:sz w:val="28"/>
          <w:szCs w:val="24"/>
          <w:highlight w:val="none"/>
        </w:rPr>
        <w:t>第五部分</w:t>
      </w:r>
      <w:r>
        <w:rPr>
          <w:rFonts w:hint="eastAsia" w:ascii="仿宋_GB2312" w:hAnsi="仿宋_GB2312" w:eastAsia="仿宋_GB2312" w:cs="仿宋_GB2312"/>
          <w:sz w:val="28"/>
          <w:szCs w:val="24"/>
        </w:rPr>
        <w:t xml:space="preserve"> 评审方法及标准</w:t>
      </w:r>
      <w:r>
        <w:rPr>
          <w:sz w:val="28"/>
          <w:szCs w:val="24"/>
        </w:rPr>
        <w:tab/>
      </w:r>
      <w:r>
        <w:rPr>
          <w:sz w:val="28"/>
          <w:szCs w:val="24"/>
        </w:rPr>
        <w:fldChar w:fldCharType="begin"/>
      </w:r>
      <w:r>
        <w:rPr>
          <w:sz w:val="28"/>
          <w:szCs w:val="24"/>
        </w:rPr>
        <w:instrText xml:space="preserve"> PAGEREF _Toc30668 \h </w:instrText>
      </w:r>
      <w:r>
        <w:rPr>
          <w:sz w:val="28"/>
          <w:szCs w:val="24"/>
        </w:rPr>
        <w:fldChar w:fldCharType="separate"/>
      </w:r>
      <w:r>
        <w:rPr>
          <w:sz w:val="28"/>
          <w:szCs w:val="24"/>
        </w:rPr>
        <w:t>7</w:t>
      </w:r>
      <w:r>
        <w:rPr>
          <w:sz w:val="28"/>
          <w:szCs w:val="24"/>
        </w:rPr>
        <w:fldChar w:fldCharType="end"/>
      </w:r>
      <w:r>
        <w:rPr>
          <w:sz w:val="28"/>
          <w:szCs w:val="24"/>
        </w:rPr>
        <w:fldChar w:fldCharType="end"/>
      </w:r>
    </w:p>
    <w:p w14:paraId="420DF80A">
      <w:pPr>
        <w:pStyle w:val="17"/>
        <w:tabs>
          <w:tab w:val="right" w:leader="dot" w:pos="8306"/>
        </w:tabs>
        <w:rPr>
          <w:sz w:val="28"/>
          <w:szCs w:val="24"/>
        </w:rPr>
      </w:pPr>
      <w:r>
        <w:fldChar w:fldCharType="begin"/>
      </w:r>
      <w:r>
        <w:instrText xml:space="preserve"> HYPERLINK \l "_Toc19435" </w:instrText>
      </w:r>
      <w:r>
        <w:fldChar w:fldCharType="separate"/>
      </w:r>
      <w:r>
        <w:rPr>
          <w:rFonts w:hint="eastAsia" w:ascii="仿宋_GB2312" w:hAnsi="仿宋_GB2312" w:eastAsia="仿宋_GB2312" w:cs="仿宋_GB2312"/>
          <w:sz w:val="28"/>
          <w:szCs w:val="24"/>
        </w:rPr>
        <w:t>第六部分 附件—响应文件的格式</w:t>
      </w:r>
      <w:r>
        <w:rPr>
          <w:sz w:val="28"/>
          <w:szCs w:val="24"/>
        </w:rPr>
        <w:tab/>
      </w:r>
      <w:r>
        <w:rPr>
          <w:sz w:val="28"/>
          <w:szCs w:val="24"/>
        </w:rPr>
        <w:fldChar w:fldCharType="begin"/>
      </w:r>
      <w:r>
        <w:rPr>
          <w:sz w:val="28"/>
          <w:szCs w:val="24"/>
        </w:rPr>
        <w:instrText xml:space="preserve"> PAGEREF _Toc19435 \h </w:instrText>
      </w:r>
      <w:r>
        <w:rPr>
          <w:sz w:val="28"/>
          <w:szCs w:val="24"/>
        </w:rPr>
        <w:fldChar w:fldCharType="separate"/>
      </w:r>
      <w:r>
        <w:rPr>
          <w:sz w:val="28"/>
          <w:szCs w:val="24"/>
        </w:rPr>
        <w:t>13</w:t>
      </w:r>
      <w:r>
        <w:rPr>
          <w:sz w:val="28"/>
          <w:szCs w:val="24"/>
        </w:rPr>
        <w:fldChar w:fldCharType="end"/>
      </w:r>
      <w:r>
        <w:rPr>
          <w:sz w:val="28"/>
          <w:szCs w:val="24"/>
        </w:rPr>
        <w:fldChar w:fldCharType="end"/>
      </w:r>
    </w:p>
    <w:p w14:paraId="2CF16256">
      <w:pPr>
        <w:rPr>
          <w:sz w:val="28"/>
          <w:szCs w:val="28"/>
        </w:rPr>
      </w:pPr>
      <w:r>
        <w:rPr>
          <w:sz w:val="40"/>
          <w:szCs w:val="40"/>
        </w:rPr>
        <w:fldChar w:fldCharType="end"/>
      </w:r>
    </w:p>
    <w:p w14:paraId="43565AC1">
      <w:pPr>
        <w:widowControl/>
        <w:jc w:val="left"/>
        <w:rPr>
          <w:sz w:val="28"/>
          <w:szCs w:val="28"/>
        </w:rPr>
        <w:sectPr>
          <w:pgSz w:w="11906" w:h="16838"/>
          <w:pgMar w:top="1440" w:right="1800" w:bottom="1440" w:left="1800" w:header="851" w:footer="992" w:gutter="0"/>
          <w:pgNumType w:start="1"/>
          <w:cols w:space="720" w:num="1"/>
          <w:docGrid w:type="lines" w:linePitch="312" w:charSpace="0"/>
        </w:sectPr>
      </w:pPr>
    </w:p>
    <w:p w14:paraId="62E46BF6">
      <w:pPr>
        <w:numPr>
          <w:ilvl w:val="255"/>
          <w:numId w:val="0"/>
        </w:numPr>
        <w:spacing w:line="560" w:lineRule="exact"/>
        <w:jc w:val="center"/>
        <w:outlineLvl w:val="0"/>
        <w:rPr>
          <w:rFonts w:hint="eastAsia" w:ascii="仿宋_GB2312" w:hAnsi="仿宋_GB2312" w:eastAsia="仿宋_GB2312" w:cs="仿宋_GB2312"/>
          <w:b/>
          <w:sz w:val="32"/>
        </w:rPr>
      </w:pPr>
      <w:bookmarkStart w:id="11" w:name="_Toc31232"/>
      <w:bookmarkStart w:id="12" w:name="_Toc5593"/>
      <w:bookmarkStart w:id="13" w:name="_Toc16796"/>
      <w:bookmarkStart w:id="14" w:name="_Toc9092"/>
      <w:bookmarkStart w:id="15" w:name="_Toc30793"/>
      <w:r>
        <w:rPr>
          <w:rFonts w:hint="eastAsia" w:ascii="仿宋_GB2312" w:hAnsi="仿宋_GB2312" w:eastAsia="仿宋_GB2312" w:cs="仿宋_GB2312"/>
          <w:b/>
          <w:sz w:val="32"/>
        </w:rPr>
        <w:t>第一部分</w:t>
      </w:r>
      <w:bookmarkEnd w:id="2"/>
      <w:r>
        <w:rPr>
          <w:rFonts w:hint="eastAsia" w:ascii="仿宋_GB2312" w:hAnsi="仿宋_GB2312" w:eastAsia="仿宋_GB2312" w:cs="仿宋_GB2312"/>
          <w:b/>
          <w:sz w:val="32"/>
        </w:rPr>
        <w:t xml:space="preserve"> </w:t>
      </w:r>
      <w:bookmarkEnd w:id="3"/>
      <w:bookmarkEnd w:id="4"/>
      <w:bookmarkEnd w:id="5"/>
      <w:bookmarkEnd w:id="6"/>
      <w:r>
        <w:rPr>
          <w:rFonts w:hint="eastAsia" w:ascii="仿宋_GB2312" w:hAnsi="仿宋_GB2312" w:eastAsia="仿宋_GB2312" w:cs="仿宋_GB2312"/>
          <w:b/>
          <w:sz w:val="32"/>
        </w:rPr>
        <w:t>采购邀请</w:t>
      </w:r>
      <w:bookmarkEnd w:id="7"/>
      <w:bookmarkEnd w:id="8"/>
      <w:bookmarkEnd w:id="9"/>
      <w:bookmarkEnd w:id="10"/>
      <w:bookmarkEnd w:id="11"/>
      <w:bookmarkEnd w:id="12"/>
      <w:bookmarkEnd w:id="13"/>
      <w:bookmarkEnd w:id="14"/>
      <w:bookmarkEnd w:id="15"/>
    </w:p>
    <w:p w14:paraId="700EB201">
      <w:pPr>
        <w:rPr>
          <w:b/>
          <w:bCs/>
        </w:rPr>
      </w:pPr>
    </w:p>
    <w:p w14:paraId="7ECFB0F1">
      <w:pPr>
        <w:spacing w:line="360" w:lineRule="auto"/>
        <w:jc w:val="left"/>
        <w:outlineLvl w:val="0"/>
        <w:rPr>
          <w:rFonts w:hint="eastAsia" w:ascii="仿宋_GB2312" w:hAnsi="仿宋_GB2312" w:eastAsia="仿宋_GB2312" w:cs="仿宋_GB2312"/>
          <w:sz w:val="28"/>
          <w:szCs w:val="28"/>
        </w:rPr>
      </w:pPr>
      <w:r>
        <w:rPr>
          <w:rFonts w:hint="eastAsia" w:ascii="仿宋" w:hAnsi="仿宋" w:eastAsia="仿宋" w:cs="仿宋_GB2312"/>
          <w:sz w:val="28"/>
          <w:szCs w:val="28"/>
          <w:u w:val="single"/>
        </w:rPr>
        <w:t>北京市八宝山殡仪馆更新10辆殡仪车招标代理</w:t>
      </w:r>
      <w:r>
        <w:rPr>
          <w:rFonts w:hint="eastAsia" w:ascii="仿宋_GB2312" w:hAnsi="仿宋_GB2312" w:eastAsia="仿宋_GB2312" w:cs="仿宋_GB2312"/>
          <w:sz w:val="28"/>
          <w:szCs w:val="28"/>
        </w:rPr>
        <w:t>下述服务以</w:t>
      </w:r>
      <w:r>
        <w:rPr>
          <w:rFonts w:hint="eastAsia" w:ascii="仿宋_GB2312" w:hAnsi="仿宋_GB2312" w:eastAsia="仿宋_GB2312" w:cs="仿宋_GB2312"/>
          <w:b/>
          <w:bCs/>
          <w:sz w:val="28"/>
          <w:szCs w:val="28"/>
        </w:rPr>
        <w:t>比选方式（以下简称比选）</w:t>
      </w:r>
      <w:r>
        <w:rPr>
          <w:rFonts w:hint="eastAsia" w:ascii="仿宋_GB2312" w:hAnsi="仿宋_GB2312" w:eastAsia="仿宋_GB2312" w:cs="仿宋_GB2312"/>
          <w:sz w:val="28"/>
          <w:szCs w:val="28"/>
        </w:rPr>
        <w:t>确定1家响应人。</w:t>
      </w:r>
    </w:p>
    <w:p w14:paraId="00C41301">
      <w:pPr>
        <w:numPr>
          <w:ilvl w:val="0"/>
          <w:numId w:val="2"/>
        </w:num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项目名称：北京市八宝山殡仪馆更新10辆殡仪车招标代理</w:t>
      </w:r>
    </w:p>
    <w:p w14:paraId="7D19ADCE">
      <w:pPr>
        <w:numPr>
          <w:ilvl w:val="0"/>
          <w:numId w:val="2"/>
        </w:num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项目预算金额：按照招标代理取费标准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Cs/>
          <w:sz w:val="28"/>
          <w:szCs w:val="28"/>
        </w:rPr>
        <w:t>中选方支付招标代理服务费，专家费有我单位支付</w:t>
      </w:r>
      <w:r>
        <w:rPr>
          <w:rFonts w:hint="eastAsia" w:ascii="仿宋_GB2312" w:hAnsi="仿宋_GB2312" w:eastAsia="仿宋_GB2312" w:cs="仿宋_GB2312"/>
          <w:sz w:val="28"/>
          <w:szCs w:val="28"/>
          <w:lang w:eastAsia="zh-CN"/>
        </w:rPr>
        <w:t>。</w:t>
      </w:r>
    </w:p>
    <w:p w14:paraId="5D2DAAA0">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3.项目基本概况介绍：对10辆殡仪车进行招标，编制招标文件、发布公告、专家评审、过程资料等内容。</w:t>
      </w:r>
    </w:p>
    <w:p w14:paraId="3BF7ABFE">
      <w:pPr>
        <w:spacing w:line="56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4.项目报名开始时间：2025年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w:t>
      </w:r>
    </w:p>
    <w:p w14:paraId="278E1062">
      <w:pPr>
        <w:spacing w:line="56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5.项目报名结束时间：2025年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00。</w:t>
      </w:r>
    </w:p>
    <w:p w14:paraId="101742AA">
      <w:pPr>
        <w:spacing w:line="56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6.响应文件递交截止时间：2025年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00。</w:t>
      </w:r>
    </w:p>
    <w:p w14:paraId="67653D09">
      <w:pPr>
        <w:spacing w:line="56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7.项目单位</w:t>
      </w:r>
      <w:r>
        <w:rPr>
          <w:rFonts w:hint="eastAsia" w:ascii="仿宋_GB2312" w:hAnsi="仿宋_GB2312" w:eastAsia="仿宋_GB2312" w:cs="仿宋_GB2312"/>
          <w:sz w:val="28"/>
          <w:szCs w:val="28"/>
          <w:lang w:val="en-US" w:eastAsia="zh-CN"/>
        </w:rPr>
        <w:t>及联系人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北京市八宝山殡仪馆</w:t>
      </w:r>
      <w:r>
        <w:rPr>
          <w:rFonts w:hint="eastAsia" w:ascii="仿宋_GB2312" w:hAnsi="仿宋_GB2312" w:eastAsia="仿宋_GB2312" w:cs="仿宋_GB2312"/>
          <w:sz w:val="28"/>
          <w:szCs w:val="28"/>
          <w:highlight w:val="none"/>
          <w:lang w:val="en-US" w:eastAsia="zh-CN"/>
        </w:rPr>
        <w:t xml:space="preserve"> 车队主任</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魏童18511139976</w:t>
      </w:r>
      <w:r>
        <w:rPr>
          <w:rFonts w:hint="eastAsia" w:ascii="仿宋_GB2312" w:hAnsi="仿宋_GB2312" w:eastAsia="仿宋_GB2312" w:cs="仿宋_GB2312"/>
          <w:sz w:val="28"/>
          <w:szCs w:val="28"/>
          <w:highlight w:val="none"/>
          <w:lang w:eastAsia="zh-CN"/>
        </w:rPr>
        <w:t>。</w:t>
      </w:r>
    </w:p>
    <w:p w14:paraId="31E374D6">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8.比选中选响应人需提交纸质版响应文件1份，电子版上传到北京市中介服务网上交易平台。</w:t>
      </w:r>
    </w:p>
    <w:p w14:paraId="7E06052A">
      <w:pPr>
        <w:spacing w:line="560" w:lineRule="exact"/>
        <w:rPr>
          <w:rFonts w:eastAsia="仿宋_GB2312"/>
        </w:rPr>
      </w:pPr>
      <w:r>
        <w:rPr>
          <w:rFonts w:hint="eastAsia" w:ascii="仿宋_GB2312" w:hAnsi="仿宋_GB2312" w:eastAsia="仿宋_GB2312" w:cs="仿宋_GB2312"/>
          <w:sz w:val="28"/>
          <w:szCs w:val="28"/>
        </w:rPr>
        <w:t>9.中选响应人由采购人电话或北京市中介服务网上交易平台通知，落选响应人不再另行通知。</w:t>
      </w:r>
    </w:p>
    <w:p w14:paraId="48010AC7">
      <w:pPr>
        <w:spacing w:line="560" w:lineRule="exact"/>
        <w:rPr>
          <w:rFonts w:hint="eastAsia" w:ascii="仿宋_GB2312" w:hAnsi="仿宋_GB2312" w:eastAsia="仿宋_GB2312" w:cs="仿宋_GB2312"/>
          <w:sz w:val="28"/>
          <w:szCs w:val="28"/>
        </w:rPr>
      </w:pPr>
    </w:p>
    <w:p w14:paraId="6B074B22">
      <w:pPr>
        <w:spacing w:line="560" w:lineRule="exact"/>
        <w:rPr>
          <w:rFonts w:hint="eastAsia" w:ascii="仿宋" w:hAnsi="仿宋" w:eastAsia="仿宋" w:cs="仿宋_GB2312"/>
          <w:sz w:val="28"/>
          <w:szCs w:val="28"/>
        </w:rPr>
      </w:pPr>
    </w:p>
    <w:p w14:paraId="11DA4533">
      <w:pPr>
        <w:spacing w:line="560" w:lineRule="exact"/>
        <w:rPr>
          <w:rFonts w:hint="eastAsia" w:ascii="仿宋" w:hAnsi="仿宋" w:eastAsia="仿宋" w:cs="仿宋_GB2312"/>
          <w:sz w:val="28"/>
          <w:szCs w:val="28"/>
        </w:rPr>
      </w:pPr>
    </w:p>
    <w:p w14:paraId="7D9D7417">
      <w:pPr>
        <w:spacing w:line="560" w:lineRule="exact"/>
        <w:rPr>
          <w:rFonts w:hint="eastAsia" w:ascii="仿宋" w:hAnsi="仿宋" w:eastAsia="仿宋" w:cs="仿宋_GB2312"/>
          <w:sz w:val="28"/>
          <w:szCs w:val="28"/>
        </w:rPr>
      </w:pPr>
    </w:p>
    <w:p w14:paraId="1C7B89E6">
      <w:pPr>
        <w:spacing w:line="560" w:lineRule="exact"/>
        <w:outlineLvl w:val="0"/>
        <w:rPr>
          <w:rFonts w:hint="eastAsia" w:ascii="仿宋_GB2312" w:hAnsi="仿宋_GB2312" w:eastAsia="仿宋_GB2312" w:cs="仿宋_GB2312"/>
          <w:b/>
          <w:sz w:val="32"/>
        </w:rPr>
      </w:pPr>
      <w:bookmarkStart w:id="16" w:name="_Toc7529"/>
      <w:bookmarkStart w:id="17" w:name="_Toc20431"/>
      <w:bookmarkStart w:id="18" w:name="_Toc17056"/>
      <w:bookmarkStart w:id="19" w:name="_Toc20235"/>
      <w:bookmarkStart w:id="20" w:name="_Toc17196"/>
      <w:bookmarkStart w:id="21" w:name="_Toc19598"/>
      <w:bookmarkStart w:id="22" w:name="_Toc16700"/>
      <w:bookmarkStart w:id="23" w:name="_Toc18174"/>
      <w:bookmarkStart w:id="24" w:name="_Toc24240"/>
      <w:bookmarkStart w:id="25" w:name="_Toc19419"/>
      <w:bookmarkStart w:id="26" w:name="_Toc19912"/>
    </w:p>
    <w:p w14:paraId="4A65F3A0">
      <w:pPr>
        <w:rPr>
          <w:rFonts w:hint="eastAsia" w:ascii="仿宋_GB2312" w:hAnsi="仿宋_GB2312" w:eastAsia="仿宋_GB2312" w:cs="仿宋_GB2312"/>
          <w:b/>
          <w:sz w:val="32"/>
        </w:rPr>
      </w:pPr>
      <w:bookmarkStart w:id="27" w:name="_Toc64"/>
      <w:r>
        <w:rPr>
          <w:rFonts w:hint="eastAsia" w:ascii="仿宋_GB2312" w:hAnsi="仿宋_GB2312" w:eastAsia="仿宋_GB2312" w:cs="仿宋_GB2312"/>
          <w:b/>
          <w:sz w:val="32"/>
        </w:rPr>
        <w:br w:type="page"/>
      </w:r>
    </w:p>
    <w:p w14:paraId="44402E5F">
      <w:pPr>
        <w:spacing w:line="560" w:lineRule="exact"/>
        <w:jc w:val="center"/>
        <w:outlineLvl w:val="0"/>
        <w:rPr>
          <w:rFonts w:hint="eastAsia" w:ascii="仿宋_GB2312" w:hAnsi="仿宋_GB2312" w:eastAsia="仿宋_GB2312" w:cs="仿宋_GB2312"/>
          <w:b/>
          <w:sz w:val="32"/>
        </w:rPr>
      </w:pPr>
      <w:r>
        <w:rPr>
          <w:rFonts w:hint="eastAsia" w:ascii="仿宋_GB2312" w:hAnsi="仿宋_GB2312" w:eastAsia="仿宋_GB2312" w:cs="仿宋_GB2312"/>
          <w:b/>
          <w:sz w:val="32"/>
        </w:rPr>
        <w:t>第二部分　</w:t>
      </w:r>
      <w:bookmarkEnd w:id="16"/>
      <w:bookmarkEnd w:id="17"/>
      <w:bookmarkEnd w:id="18"/>
      <w:r>
        <w:rPr>
          <w:rFonts w:hint="eastAsia" w:ascii="仿宋_GB2312" w:hAnsi="仿宋_GB2312" w:eastAsia="仿宋_GB2312" w:cs="仿宋_GB2312"/>
          <w:b/>
          <w:sz w:val="32"/>
        </w:rPr>
        <w:t>响应文件编制要求</w:t>
      </w:r>
      <w:bookmarkEnd w:id="19"/>
      <w:bookmarkEnd w:id="20"/>
      <w:bookmarkEnd w:id="21"/>
      <w:bookmarkEnd w:id="22"/>
      <w:bookmarkEnd w:id="23"/>
      <w:bookmarkEnd w:id="27"/>
    </w:p>
    <w:p w14:paraId="6D3FC5E8">
      <w:pPr>
        <w:pStyle w:val="2"/>
      </w:pPr>
    </w:p>
    <w:p w14:paraId="4298357D">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响应人须在规定时间内将文件上传至平台，且文件扫描件需有单位公章。盖章原件邮寄</w:t>
      </w:r>
      <w:r>
        <w:rPr>
          <w:rFonts w:hint="eastAsia" w:ascii="仿宋_GB2312" w:hAnsi="仿宋_GB2312" w:eastAsia="仿宋_GB2312" w:cs="仿宋_GB2312"/>
          <w:b/>
          <w:sz w:val="28"/>
          <w:szCs w:val="28"/>
          <w:lang w:val="en-US" w:eastAsia="zh-CN"/>
        </w:rPr>
        <w:t>至本</w:t>
      </w:r>
      <w:r>
        <w:rPr>
          <w:rFonts w:hint="eastAsia" w:ascii="仿宋_GB2312" w:hAnsi="仿宋_GB2312" w:eastAsia="仿宋_GB2312" w:cs="仿宋_GB2312"/>
          <w:b/>
          <w:sz w:val="28"/>
          <w:szCs w:val="28"/>
        </w:rPr>
        <w:t>单位，收件地址：</w:t>
      </w:r>
      <w:r>
        <w:rPr>
          <w:rFonts w:hint="eastAsia" w:ascii="仿宋_GB2312" w:hAnsi="仿宋_GB2312" w:eastAsia="仿宋_GB2312" w:cs="仿宋_GB2312"/>
          <w:b/>
          <w:sz w:val="28"/>
          <w:szCs w:val="28"/>
          <w:lang w:val="en-US" w:eastAsia="zh-CN"/>
        </w:rPr>
        <w:t>北京市</w:t>
      </w:r>
      <w:r>
        <w:rPr>
          <w:rFonts w:hint="eastAsia" w:ascii="仿宋_GB2312" w:hAnsi="仿宋_GB2312" w:eastAsia="仿宋_GB2312" w:cs="仿宋_GB2312"/>
          <w:b/>
          <w:sz w:val="28"/>
          <w:szCs w:val="28"/>
        </w:rPr>
        <w:t>石景山区八宝山殡仪馆车队办公室，收件人：魏童  电话：</w:t>
      </w:r>
      <w:r>
        <w:rPr>
          <w:rFonts w:hint="eastAsia" w:ascii="仿宋_GB2312" w:hAnsi="仿宋_GB2312" w:eastAsia="仿宋_GB2312" w:cs="仿宋_GB2312"/>
          <w:sz w:val="28"/>
          <w:szCs w:val="28"/>
        </w:rPr>
        <w:t>18511139976</w:t>
      </w:r>
    </w:p>
    <w:p w14:paraId="6448DEF0">
      <w:pPr>
        <w:spacing w:line="560" w:lineRule="exact"/>
        <w:ind w:firstLine="543" w:firstLineChars="193"/>
        <w:jc w:val="left"/>
        <w:rPr>
          <w:rFonts w:hint="eastAsia" w:ascii="仿宋_GB2312" w:hAnsi="仿宋_GB2312" w:eastAsia="仿宋_GB2312" w:cs="仿宋_GB2312"/>
          <w:b/>
          <w:sz w:val="28"/>
          <w:szCs w:val="28"/>
        </w:rPr>
      </w:pPr>
    </w:p>
    <w:p w14:paraId="5A9D97EB">
      <w:pPr>
        <w:spacing w:line="560" w:lineRule="exact"/>
        <w:ind w:firstLine="543" w:firstLineChars="193"/>
        <w:jc w:val="left"/>
        <w:rPr>
          <w:rFonts w:hint="eastAsia" w:ascii="仿宋_GB2312" w:hAnsi="仿宋_GB2312" w:eastAsia="仿宋_GB2312" w:cs="仿宋_GB2312"/>
          <w:b/>
          <w:sz w:val="28"/>
          <w:szCs w:val="28"/>
        </w:rPr>
      </w:pPr>
    </w:p>
    <w:p w14:paraId="6ADA0070">
      <w:pPr>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响应人的响应文件(统一格式)组成，包括：</w:t>
      </w:r>
    </w:p>
    <w:p w14:paraId="484FC25F">
      <w:pPr>
        <w:numPr>
          <w:ilvl w:val="0"/>
          <w:numId w:val="3"/>
        </w:numPr>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响应人报名表</w:t>
      </w:r>
      <w:r>
        <w:rPr>
          <w:rFonts w:hint="eastAsia" w:ascii="仿宋_GB2312" w:hAnsi="仿宋_GB2312" w:eastAsia="仿宋_GB2312" w:cs="仿宋_GB2312"/>
          <w:sz w:val="28"/>
          <w:szCs w:val="28"/>
        </w:rPr>
        <w:t>（详见相应文件格式）</w:t>
      </w:r>
    </w:p>
    <w:p w14:paraId="36E08FC1">
      <w:pPr>
        <w:numPr>
          <w:ilvl w:val="0"/>
          <w:numId w:val="3"/>
        </w:num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资格证明文件</w:t>
      </w:r>
    </w:p>
    <w:p w14:paraId="5FF79F66">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1.营业执照，北京市政采网备案截图；</w:t>
      </w:r>
    </w:p>
    <w:p w14:paraId="39AB066A">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2.法定代表人的授权委托书（法定授权人签字并加盖公章，格式见附件）；</w:t>
      </w:r>
    </w:p>
    <w:p w14:paraId="7121DBBC">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3.参加本比选工作前三年内，在经营活动中没有重大违法记录的声明（法定授权人签字并加盖公章，格式见附件）；</w:t>
      </w:r>
    </w:p>
    <w:p w14:paraId="3AF7A339">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4.响应人信用记录查询声明及网页截屏；响应人须在查询声明后附通过“信用中国”网站（www.creditchina.gov.cn）及中国政府采购网（www.ccgp.gov.cn）查询到的信用记录结果网页截屏（格式见附件）；</w:t>
      </w:r>
    </w:p>
    <w:p w14:paraId="493D9926">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5.响应人认为需提供的其他资料（逐页加盖公章）。</w:t>
      </w:r>
    </w:p>
    <w:p w14:paraId="5B291FAB">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响应人需具备的其他资格</w:t>
      </w:r>
    </w:p>
    <w:p w14:paraId="53B0CD4B">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（1）在中华人民共和国境内注册，具有独立承担民事责任的能力，有生产或供应能力的本国供应商；</w:t>
      </w:r>
    </w:p>
    <w:p w14:paraId="40C09ED9">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）遵守国家有关法律、法规、规章和中央及地方的有关规定；</w:t>
      </w:r>
    </w:p>
    <w:p w14:paraId="389AB430">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）具有良好的信誉和健全的财务会计制度；</w:t>
      </w:r>
    </w:p>
    <w:p w14:paraId="21FF689C">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zh-CN"/>
        </w:rPr>
        <w:t>）具有履行合同所必需的设备和专业技术能力；</w:t>
      </w:r>
    </w:p>
    <w:p w14:paraId="5E5CF3F9">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zh-CN"/>
        </w:rPr>
        <w:t>）有依法缴纳税收和社会保障资金的良好记录；</w:t>
      </w:r>
    </w:p>
    <w:p w14:paraId="2F08865A">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）在经营活动中没有重大违法记录；</w:t>
      </w:r>
    </w:p>
    <w:p w14:paraId="7516FDF0">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zh-CN"/>
        </w:rPr>
        <w:t>）经认定的被列入失信被执行人和重大税收违法案件当事人名单的、被“中国政府采购网”网站列入政府采购严重违法失信行为记录名单（处罚期限尚未届满的）、受到政府采购及招标投标活动的各级监管部门行政处罚的不得参与本项目。</w:t>
      </w:r>
    </w:p>
    <w:p w14:paraId="0E18D8D3">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响应单位须在北京市政采网备案；</w:t>
      </w:r>
    </w:p>
    <w:p w14:paraId="6A42DB36"/>
    <w:p w14:paraId="21E0882D">
      <w:p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（三）商务及技术文件</w:t>
      </w:r>
    </w:p>
    <w:p w14:paraId="3DD4ECDB">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包括但不限于公司简介、资格证明材料、业绩证明材料、服务方案等有利于评审的资料（参照比选文件采购需求、评分内容自行编制）</w:t>
      </w:r>
    </w:p>
    <w:p w14:paraId="2C8F647A">
      <w:pPr>
        <w:pStyle w:val="20"/>
        <w:tabs>
          <w:tab w:val="left" w:pos="567"/>
        </w:tabs>
        <w:ind w:firstLine="0" w:firstLineChars="0"/>
        <w:rPr>
          <w:rFonts w:hint="eastAsia" w:ascii="仿宋_GB2312" w:hAnsi="仿宋_GB2312" w:eastAsia="仿宋_GB2312" w:cs="仿宋_GB2312"/>
          <w:b/>
          <w:sz w:val="32"/>
        </w:rPr>
      </w:pPr>
    </w:p>
    <w:p w14:paraId="140E6AC6">
      <w:pPr>
        <w:spacing w:line="560" w:lineRule="exact"/>
        <w:rPr>
          <w:rFonts w:hint="eastAsia" w:ascii="仿宋_GB2312" w:hAnsi="仿宋_GB2312" w:eastAsia="仿宋_GB2312" w:cs="仿宋_GB2312"/>
          <w:b/>
          <w:sz w:val="32"/>
        </w:rPr>
      </w:pPr>
      <w:bookmarkStart w:id="28" w:name="_Toc11099"/>
      <w:bookmarkStart w:id="29" w:name="_Toc16451"/>
      <w:bookmarkStart w:id="30" w:name="_Toc28868"/>
    </w:p>
    <w:p w14:paraId="0822E83A">
      <w:pPr>
        <w:jc w:val="left"/>
        <w:rPr>
          <w:rFonts w:hint="eastAsia" w:ascii="仿宋_GB2312" w:hAnsi="仿宋_GB2312" w:eastAsia="仿宋_GB2312" w:cs="仿宋_GB2312"/>
          <w:b/>
          <w:sz w:val="32"/>
        </w:rPr>
      </w:pPr>
      <w:bookmarkStart w:id="31" w:name="_Toc10757"/>
      <w:bookmarkStart w:id="32" w:name="_Toc1240"/>
      <w:r>
        <w:rPr>
          <w:rFonts w:hint="eastAsia" w:ascii="仿宋_GB2312" w:hAnsi="仿宋_GB2312" w:eastAsia="仿宋_GB2312" w:cs="仿宋_GB2312"/>
          <w:b/>
          <w:sz w:val="32"/>
        </w:rPr>
        <w:br w:type="page"/>
      </w:r>
    </w:p>
    <w:p w14:paraId="3E33B8AF">
      <w:pPr>
        <w:numPr>
          <w:ilvl w:val="255"/>
          <w:numId w:val="0"/>
        </w:numPr>
        <w:spacing w:line="560" w:lineRule="exact"/>
        <w:jc w:val="center"/>
        <w:outlineLvl w:val="0"/>
        <w:rPr>
          <w:rFonts w:hint="eastAsia" w:ascii="仿宋_GB2312" w:hAnsi="仿宋_GB2312" w:eastAsia="仿宋_GB2312" w:cs="仿宋_GB2312"/>
          <w:b/>
          <w:sz w:val="32"/>
        </w:rPr>
      </w:pPr>
      <w:bookmarkStart w:id="33" w:name="_Toc29539"/>
      <w:r>
        <w:rPr>
          <w:rFonts w:hint="eastAsia" w:ascii="仿宋_GB2312" w:hAnsi="仿宋_GB2312" w:eastAsia="仿宋_GB2312" w:cs="仿宋_GB2312"/>
          <w:b/>
          <w:sz w:val="32"/>
        </w:rPr>
        <w:t>第三部分　采购需求</w:t>
      </w:r>
      <w:bookmarkEnd w:id="28"/>
      <w:bookmarkEnd w:id="29"/>
      <w:bookmarkEnd w:id="30"/>
      <w:bookmarkEnd w:id="31"/>
      <w:bookmarkEnd w:id="32"/>
      <w:bookmarkEnd w:id="33"/>
    </w:p>
    <w:p w14:paraId="6140F394">
      <w:pPr>
        <w:spacing w:line="560" w:lineRule="exact"/>
        <w:ind w:firstLine="562" w:firstLineChars="200"/>
        <w:jc w:val="left"/>
        <w:rPr>
          <w:rFonts w:hint="eastAsia" w:ascii="仿宋_GB2312" w:hAnsi="仿宋_GB2312" w:eastAsia="仿宋_GB2312" w:cs="仿宋_GB2312"/>
          <w:b/>
          <w:bCs/>
          <w:sz w:val="28"/>
          <w:szCs w:val="28"/>
        </w:rPr>
      </w:pPr>
    </w:p>
    <w:p w14:paraId="2873A705">
      <w:pPr>
        <w:pStyle w:val="33"/>
        <w:spacing w:line="560" w:lineRule="exact"/>
        <w:ind w:left="560"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一、采购内容</w:t>
      </w:r>
      <w:r>
        <w:rPr>
          <w:rFonts w:hint="eastAsia" w:ascii="仿宋_GB2312" w:hAnsi="仿宋_GB2312" w:eastAsia="仿宋_GB2312" w:cs="仿宋_GB2312"/>
          <w:sz w:val="28"/>
          <w:szCs w:val="28"/>
        </w:rPr>
        <w:t>北京市八宝山殡仪馆更新10辆殡仪车招标代理工作：编制招标文件、发布公告、专家评审、过程资料等内容。</w:t>
      </w:r>
    </w:p>
    <w:p w14:paraId="5C38CAC5">
      <w:pPr>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二、服务期限</w:t>
      </w:r>
    </w:p>
    <w:p w14:paraId="09C7D976">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自签订合同之日起至招标结束。</w:t>
      </w:r>
    </w:p>
    <w:p w14:paraId="52EE3AF0">
      <w:p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三、合同签署和服务要求</w:t>
      </w:r>
    </w:p>
    <w:p w14:paraId="1857F670">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响应人须针对本项目要求和采购人情况，在响应文件中提供完成本项目的服务方案。</w:t>
      </w:r>
    </w:p>
    <w:p w14:paraId="0195D3B9">
      <w:pPr>
        <w:spacing w:line="560" w:lineRule="exact"/>
        <w:ind w:firstLine="560" w:firstLineChars="200"/>
        <w:jc w:val="left"/>
      </w:pPr>
      <w:r>
        <w:rPr>
          <w:rFonts w:hint="eastAsia" w:ascii="仿宋_GB2312" w:hAnsi="仿宋_GB2312" w:eastAsia="仿宋_GB2312" w:cs="仿宋_GB2312"/>
          <w:sz w:val="28"/>
          <w:szCs w:val="28"/>
        </w:rPr>
        <w:t>中选后由双方根据比选文件中合同样本协商具体权利及义务，形成最终签订版合同。</w:t>
      </w:r>
    </w:p>
    <w:p w14:paraId="6BE81A0D">
      <w:p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四、质量要求：</w:t>
      </w:r>
    </w:p>
    <w:p w14:paraId="423C4741">
      <w:pPr>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成果文件应符合：符合国家和地方有关法律、法规及行业有关规定、标准、规范的要求。服务商管理规范：具备良好纳税信用等级并提供复印件并加盖公章。</w:t>
      </w:r>
    </w:p>
    <w:p w14:paraId="1D866899">
      <w:pPr>
        <w:numPr>
          <w:ilvl w:val="0"/>
          <w:numId w:val="4"/>
        </w:num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结算方式：</w:t>
      </w:r>
    </w:p>
    <w:p w14:paraId="48678335">
      <w:pPr>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本次招标服务结束后，中选方支付招标代理服务费，专家费有我单位支付。</w:t>
      </w:r>
    </w:p>
    <w:p w14:paraId="462168FC">
      <w:pPr>
        <w:numPr>
          <w:ilvl w:val="0"/>
          <w:numId w:val="4"/>
        </w:num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其他要求</w:t>
      </w:r>
    </w:p>
    <w:p w14:paraId="0AC5787F">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1.在合同履行期内，响应人能确</w:t>
      </w:r>
      <w:r>
        <w:rPr>
          <w:rFonts w:hint="eastAsia" w:ascii="仿宋_GB2312" w:hAnsi="仿宋_GB2312" w:eastAsia="仿宋_GB2312" w:cs="仿宋_GB2312"/>
          <w:sz w:val="28"/>
          <w:szCs w:val="28"/>
        </w:rPr>
        <w:t>保所在响应文件中提供的项目人员情况，根据采购人的要求，提供相应服务。</w:t>
      </w:r>
    </w:p>
    <w:p w14:paraId="54AC57A8">
      <w:pPr>
        <w:pStyle w:val="2"/>
        <w:spacing w:line="480" w:lineRule="atLeast"/>
        <w:ind w:firstLine="560" w:firstLineChars="200"/>
        <w:rPr>
          <w:rFonts w:hint="eastAsia" w:ascii="仿宋_GB2312" w:hAnsi="仿宋_GB2312" w:eastAsia="仿宋_GB2312" w:cs="仿宋_GB2312"/>
          <w:b/>
          <w:sz w:val="32"/>
        </w:rPr>
      </w:pPr>
      <w:r>
        <w:rPr>
          <w:rFonts w:hint="eastAsia" w:ascii="仿宋_GB2312" w:hAnsi="仿宋_GB2312" w:eastAsia="仿宋_GB2312" w:cs="仿宋_GB2312"/>
          <w:sz w:val="28"/>
          <w:szCs w:val="28"/>
        </w:rPr>
        <w:t>2.响应人须按照采购人最终的项目合同来实施相应的服务。</w:t>
      </w:r>
      <w:bookmarkStart w:id="34" w:name="_Toc25036"/>
    </w:p>
    <w:p w14:paraId="72ABB8B8">
      <w:pPr>
        <w:spacing w:line="560" w:lineRule="exact"/>
        <w:jc w:val="center"/>
        <w:outlineLvl w:val="0"/>
        <w:rPr>
          <w:rFonts w:hint="eastAsia" w:ascii="仿宋_GB2312" w:hAnsi="仿宋_GB2312" w:eastAsia="仿宋_GB2312" w:cs="仿宋_GB2312"/>
          <w:b/>
          <w:sz w:val="32"/>
        </w:rPr>
      </w:pPr>
    </w:p>
    <w:p w14:paraId="40DA723D">
      <w:pPr>
        <w:numPr>
          <w:ilvl w:val="255"/>
          <w:numId w:val="0"/>
        </w:numPr>
        <w:jc w:val="left"/>
        <w:rPr>
          <w:rFonts w:hint="eastAsia" w:ascii="仿宋_GB2312" w:hAnsi="仿宋_GB2312" w:eastAsia="仿宋_GB2312" w:cs="仿宋_GB2312"/>
          <w:b/>
          <w:sz w:val="32"/>
        </w:rPr>
      </w:pPr>
    </w:p>
    <w:p w14:paraId="175D70B2">
      <w:pPr>
        <w:rPr>
          <w:rFonts w:hint="eastAsia" w:ascii="仿宋_GB2312" w:hAnsi="仿宋_GB2312" w:eastAsia="仿宋_GB2312" w:cs="仿宋_GB2312"/>
          <w:b/>
          <w:sz w:val="32"/>
        </w:rPr>
      </w:pPr>
      <w:bookmarkStart w:id="35" w:name="_Toc13888"/>
      <w:r>
        <w:rPr>
          <w:rFonts w:hint="eastAsia" w:ascii="仿宋_GB2312" w:hAnsi="仿宋_GB2312" w:eastAsia="仿宋_GB2312" w:cs="仿宋_GB2312"/>
          <w:b/>
          <w:sz w:val="32"/>
        </w:rPr>
        <w:br w:type="page"/>
      </w:r>
    </w:p>
    <w:p w14:paraId="76B90AAB">
      <w:pPr>
        <w:spacing w:line="560" w:lineRule="exact"/>
        <w:jc w:val="center"/>
        <w:outlineLvl w:val="0"/>
        <w:rPr>
          <w:rFonts w:hint="eastAsia" w:ascii="仿宋_GB2312" w:hAnsi="仿宋_GB2312" w:eastAsia="仿宋_GB2312" w:cs="仿宋_GB2312"/>
          <w:b/>
          <w:sz w:val="32"/>
        </w:rPr>
      </w:pPr>
      <w:r>
        <w:rPr>
          <w:rFonts w:hint="eastAsia" w:ascii="仿宋_GB2312" w:hAnsi="仿宋_GB2312" w:eastAsia="仿宋_GB2312" w:cs="仿宋_GB2312"/>
          <w:b/>
          <w:sz w:val="32"/>
        </w:rPr>
        <w:t>第四部分 合同拟签订文本</w:t>
      </w:r>
      <w:bookmarkEnd w:id="34"/>
      <w:bookmarkEnd w:id="35"/>
    </w:p>
    <w:p w14:paraId="33DB3031">
      <w:pPr>
        <w:ind w:firstLine="723" w:firstLineChars="200"/>
        <w:rPr>
          <w:rFonts w:eastAsia="仿宋_GB2312"/>
          <w:b/>
          <w:bCs/>
          <w:sz w:val="36"/>
        </w:rPr>
      </w:pPr>
      <w:bookmarkStart w:id="36" w:name="_Toc11691"/>
      <w:bookmarkStart w:id="37" w:name="_Toc11627"/>
      <w:bookmarkStart w:id="38" w:name="_Toc13496"/>
      <w:bookmarkStart w:id="39" w:name="_Toc30668"/>
      <w:bookmarkStart w:id="40" w:name="_Toc5728"/>
      <w:bookmarkStart w:id="41" w:name="_Toc23366"/>
    </w:p>
    <w:p w14:paraId="7AD49B31">
      <w:pPr>
        <w:pStyle w:val="2"/>
      </w:pPr>
    </w:p>
    <w:p w14:paraId="4952AD5F">
      <w:pPr>
        <w:jc w:val="center"/>
        <w:rPr>
          <w:rFonts w:eastAsia="仿宋_GB2312"/>
          <w:b/>
          <w:bCs/>
          <w:sz w:val="48"/>
          <w:szCs w:val="48"/>
        </w:rPr>
      </w:pPr>
    </w:p>
    <w:p w14:paraId="03D1F80C">
      <w:pPr>
        <w:spacing w:line="480" w:lineRule="auto"/>
        <w:jc w:val="center"/>
        <w:rPr>
          <w:rFonts w:eastAsia="仿宋_GB2312"/>
          <w:b/>
          <w:bCs/>
          <w:sz w:val="48"/>
          <w:szCs w:val="48"/>
        </w:rPr>
      </w:pPr>
      <w:r>
        <w:rPr>
          <w:rFonts w:hint="eastAsia" w:eastAsia="仿宋_GB2312"/>
          <w:b/>
          <w:bCs/>
          <w:sz w:val="48"/>
          <w:szCs w:val="48"/>
        </w:rPr>
        <w:t>北京市政府采购项目</w:t>
      </w:r>
    </w:p>
    <w:p w14:paraId="2925925E">
      <w:pPr>
        <w:spacing w:line="480" w:lineRule="auto"/>
        <w:jc w:val="center"/>
        <w:rPr>
          <w:rFonts w:eastAsia="仿宋_GB2312"/>
          <w:b/>
          <w:bCs/>
          <w:sz w:val="48"/>
          <w:szCs w:val="48"/>
        </w:rPr>
      </w:pPr>
      <w:r>
        <w:rPr>
          <w:rFonts w:hint="eastAsia" w:eastAsia="仿宋_GB2312"/>
          <w:b/>
          <w:bCs/>
          <w:sz w:val="48"/>
          <w:szCs w:val="48"/>
        </w:rPr>
        <w:t>委托代理协议</w:t>
      </w:r>
    </w:p>
    <w:p w14:paraId="216CE7DB">
      <w:pPr>
        <w:jc w:val="center"/>
        <w:rPr>
          <w:rFonts w:eastAsia="仿宋_GB2312"/>
          <w:b/>
          <w:bCs/>
          <w:sz w:val="48"/>
          <w:szCs w:val="48"/>
        </w:rPr>
      </w:pPr>
    </w:p>
    <w:p w14:paraId="6A078FE0">
      <w:pPr>
        <w:ind w:firstLine="723" w:firstLineChars="200"/>
        <w:rPr>
          <w:rFonts w:eastAsia="仿宋_GB2312"/>
          <w:b/>
          <w:bCs/>
          <w:sz w:val="36"/>
        </w:rPr>
      </w:pPr>
    </w:p>
    <w:p w14:paraId="3F2783FA">
      <w:pPr>
        <w:ind w:firstLine="723" w:firstLineChars="200"/>
        <w:rPr>
          <w:rFonts w:eastAsia="仿宋_GB2312"/>
          <w:b/>
          <w:bCs/>
          <w:sz w:val="36"/>
        </w:rPr>
      </w:pPr>
    </w:p>
    <w:p w14:paraId="69FEF478">
      <w:pPr>
        <w:ind w:firstLine="723" w:firstLineChars="200"/>
        <w:rPr>
          <w:rFonts w:eastAsia="仿宋_GB2312"/>
          <w:b/>
          <w:bCs/>
          <w:sz w:val="36"/>
        </w:rPr>
      </w:pPr>
    </w:p>
    <w:p w14:paraId="74F599F3">
      <w:pPr>
        <w:ind w:firstLine="723" w:firstLineChars="200"/>
        <w:rPr>
          <w:rFonts w:eastAsia="仿宋_GB2312"/>
          <w:b/>
          <w:bCs/>
          <w:sz w:val="36"/>
        </w:rPr>
      </w:pPr>
    </w:p>
    <w:p w14:paraId="0D1FF0DF">
      <w:pPr>
        <w:ind w:firstLine="723" w:firstLineChars="200"/>
        <w:rPr>
          <w:rFonts w:eastAsia="仿宋_GB2312"/>
          <w:b/>
          <w:bCs/>
          <w:sz w:val="36"/>
          <w:szCs w:val="36"/>
        </w:rPr>
      </w:pPr>
    </w:p>
    <w:p w14:paraId="1D685C94">
      <w:pPr>
        <w:ind w:firstLine="723" w:firstLineChars="200"/>
        <w:rPr>
          <w:rFonts w:eastAsia="仿宋_GB2312"/>
          <w:b/>
          <w:bCs/>
          <w:sz w:val="36"/>
          <w:szCs w:val="36"/>
        </w:rPr>
      </w:pPr>
    </w:p>
    <w:p w14:paraId="47B44AC5">
      <w:pPr>
        <w:ind w:firstLine="723" w:firstLineChars="200"/>
        <w:rPr>
          <w:rFonts w:eastAsia="仿宋_GB2312"/>
          <w:b/>
          <w:bCs/>
          <w:sz w:val="36"/>
          <w:szCs w:val="36"/>
        </w:rPr>
      </w:pPr>
    </w:p>
    <w:p w14:paraId="6AA53976">
      <w:pPr>
        <w:rPr>
          <w:rFonts w:eastAsia="仿宋_GB2312"/>
          <w:b/>
          <w:bCs/>
          <w:sz w:val="36"/>
          <w:szCs w:val="36"/>
        </w:rPr>
      </w:pPr>
    </w:p>
    <w:p w14:paraId="5F9A5229">
      <w:pPr>
        <w:ind w:left="1685" w:leftChars="-5" w:hanging="1695" w:hangingChars="469"/>
        <w:rPr>
          <w:rFonts w:eastAsia="仿宋_GB2312"/>
          <w:b/>
          <w:bCs/>
          <w:sz w:val="36"/>
          <w:szCs w:val="36"/>
          <w:u w:val="single"/>
        </w:rPr>
      </w:pPr>
      <w:r>
        <w:rPr>
          <w:rFonts w:hint="eastAsia" w:eastAsia="仿宋_GB2312"/>
          <w:b/>
          <w:bCs/>
          <w:sz w:val="36"/>
          <w:szCs w:val="36"/>
        </w:rPr>
        <w:t>项目名称：</w:t>
      </w:r>
      <w:r>
        <w:rPr>
          <w:rFonts w:hint="eastAsia" w:eastAsia="仿宋_GB2312"/>
          <w:b/>
          <w:bCs/>
          <w:sz w:val="36"/>
          <w:szCs w:val="36"/>
          <w:u w:val="single"/>
        </w:rPr>
        <w:t>北京市八宝山殡仪馆更新10辆殡仪车招标代理</w:t>
      </w:r>
    </w:p>
    <w:p w14:paraId="3E4ED71F">
      <w:pPr>
        <w:ind w:firstLine="723" w:firstLineChars="200"/>
        <w:rPr>
          <w:rFonts w:eastAsia="仿宋_GB2312"/>
          <w:b/>
          <w:bCs/>
          <w:sz w:val="36"/>
          <w:szCs w:val="36"/>
        </w:rPr>
      </w:pPr>
    </w:p>
    <w:p w14:paraId="719F8D23">
      <w:pPr>
        <w:ind w:right="-512" w:rightChars="-244"/>
        <w:rPr>
          <w:rFonts w:eastAsia="仿宋_GB2312"/>
          <w:b/>
          <w:bCs/>
          <w:sz w:val="32"/>
          <w:szCs w:val="32"/>
        </w:rPr>
      </w:pPr>
      <w:r>
        <w:rPr>
          <w:rFonts w:hint="eastAsia" w:eastAsia="仿宋_GB2312"/>
          <w:b/>
          <w:bCs/>
          <w:sz w:val="36"/>
          <w:szCs w:val="36"/>
        </w:rPr>
        <w:t>甲方（采购人）：</w:t>
      </w:r>
      <w:r>
        <w:rPr>
          <w:rFonts w:hint="eastAsia" w:eastAsia="仿宋_GB2312"/>
          <w:b/>
          <w:bCs/>
          <w:sz w:val="36"/>
          <w:szCs w:val="36"/>
          <w:u w:val="single"/>
        </w:rPr>
        <w:t xml:space="preserve">北京市八宝山殡仪馆 </w:t>
      </w:r>
      <w:r>
        <w:rPr>
          <w:rFonts w:hint="eastAsia" w:eastAsia="仿宋_GB2312"/>
          <w:b/>
          <w:bCs/>
          <w:sz w:val="32"/>
          <w:szCs w:val="32"/>
        </w:rPr>
        <w:t xml:space="preserve"> </w:t>
      </w:r>
    </w:p>
    <w:p w14:paraId="10F65F7E">
      <w:pPr>
        <w:ind w:firstLine="643" w:firstLineChars="200"/>
        <w:rPr>
          <w:rFonts w:eastAsia="仿宋_GB2312"/>
          <w:b/>
          <w:bCs/>
          <w:sz w:val="32"/>
          <w:szCs w:val="32"/>
        </w:rPr>
      </w:pPr>
    </w:p>
    <w:p w14:paraId="56BA2E47">
      <w:pPr>
        <w:ind w:right="-512" w:rightChars="-244"/>
        <w:rPr>
          <w:rFonts w:eastAsia="仿宋_GB2312"/>
          <w:b/>
          <w:bCs/>
          <w:sz w:val="36"/>
          <w:szCs w:val="36"/>
          <w:u w:val="single"/>
        </w:rPr>
      </w:pPr>
      <w:r>
        <w:rPr>
          <w:rFonts w:hint="eastAsia" w:eastAsia="仿宋_GB2312"/>
          <w:b/>
          <w:bCs/>
          <w:sz w:val="36"/>
          <w:szCs w:val="36"/>
        </w:rPr>
        <w:t>乙方（采购代理机构）：</w:t>
      </w:r>
      <w:r>
        <w:rPr>
          <w:rFonts w:hint="eastAsia" w:eastAsia="仿宋_GB2312"/>
          <w:b/>
          <w:bCs/>
          <w:sz w:val="36"/>
          <w:szCs w:val="36"/>
          <w:u w:val="single"/>
        </w:rPr>
        <w:t xml:space="preserve">                     </w:t>
      </w:r>
    </w:p>
    <w:p w14:paraId="3F8E3AE6">
      <w:pPr>
        <w:rPr>
          <w:rFonts w:eastAsia="仿宋_GB2312"/>
          <w:b/>
          <w:bCs/>
          <w:sz w:val="36"/>
        </w:rPr>
      </w:pPr>
    </w:p>
    <w:p w14:paraId="4E7672FA">
      <w:pPr>
        <w:rPr>
          <w:rFonts w:eastAsia="仿宋_GB2312"/>
          <w:b/>
          <w:bCs/>
          <w:sz w:val="36"/>
        </w:rPr>
      </w:pPr>
    </w:p>
    <w:p w14:paraId="3125D077">
      <w:pPr>
        <w:spacing w:line="1320" w:lineRule="auto"/>
        <w:ind w:firstLine="723" w:firstLineChars="200"/>
        <w:jc w:val="center"/>
        <w:rPr>
          <w:rFonts w:eastAsia="仿宋_GB2312"/>
          <w:b/>
          <w:bCs/>
          <w:sz w:val="36"/>
        </w:rPr>
      </w:pPr>
      <w:r>
        <w:rPr>
          <w:rFonts w:hint="eastAsia" w:eastAsia="仿宋_GB2312"/>
          <w:b/>
          <w:bCs/>
          <w:sz w:val="36"/>
        </w:rPr>
        <w:t>北京市政府采购项目委托代理协议</w:t>
      </w:r>
    </w:p>
    <w:p w14:paraId="12BB3170">
      <w:pPr>
        <w:spacing w:line="560" w:lineRule="exact"/>
        <w:ind w:firstLine="560" w:firstLineChars="200"/>
        <w:rPr>
          <w:rFonts w:eastAsia="仿宋_GB2312"/>
          <w:sz w:val="28"/>
          <w:szCs w:val="28"/>
        </w:rPr>
      </w:pPr>
      <w:r>
        <w:rPr>
          <w:rFonts w:hint="eastAsia" w:eastAsia="仿宋_GB2312"/>
          <w:sz w:val="28"/>
          <w:szCs w:val="28"/>
        </w:rPr>
        <w:t>甲、乙双方依据中华人民共和国法律法规的有关规定，自愿就</w:t>
      </w:r>
      <w:r>
        <w:rPr>
          <w:rFonts w:hint="eastAsia" w:eastAsia="仿宋_GB2312"/>
          <w:bCs/>
          <w:sz w:val="28"/>
          <w:szCs w:val="28"/>
          <w:u w:val="single"/>
        </w:rPr>
        <w:t xml:space="preserve"> 北京市八宝山殡仪馆更新10辆殡仪车招标代理 </w:t>
      </w:r>
      <w:r>
        <w:rPr>
          <w:rFonts w:hint="eastAsia" w:eastAsia="仿宋_GB2312"/>
          <w:sz w:val="28"/>
          <w:szCs w:val="28"/>
        </w:rPr>
        <w:t>政府采购项目的采购代理事宜，达成本协议，以兹共同遵守执行。</w:t>
      </w:r>
    </w:p>
    <w:p w14:paraId="32643EC0">
      <w:pPr>
        <w:spacing w:line="560" w:lineRule="exact"/>
        <w:ind w:firstLine="560" w:firstLineChars="200"/>
        <w:rPr>
          <w:rFonts w:eastAsia="仿宋_GB2312"/>
          <w:sz w:val="28"/>
          <w:szCs w:val="28"/>
        </w:rPr>
      </w:pPr>
      <w:r>
        <w:rPr>
          <w:rFonts w:hint="eastAsia" w:eastAsia="仿宋_GB2312"/>
          <w:sz w:val="28"/>
          <w:szCs w:val="28"/>
        </w:rPr>
        <w:t>一、委托项目基本情况</w:t>
      </w:r>
    </w:p>
    <w:p w14:paraId="4AC813E8">
      <w:pPr>
        <w:spacing w:line="560" w:lineRule="exact"/>
        <w:ind w:firstLine="560" w:firstLineChars="200"/>
        <w:rPr>
          <w:rFonts w:eastAsia="仿宋_GB2312"/>
          <w:sz w:val="28"/>
          <w:szCs w:val="28"/>
        </w:rPr>
      </w:pPr>
      <w:r>
        <w:rPr>
          <w:rFonts w:hint="eastAsia" w:eastAsia="仿宋_GB2312"/>
          <w:sz w:val="28"/>
          <w:szCs w:val="28"/>
        </w:rPr>
        <w:t>（一）项目名称</w:t>
      </w:r>
    </w:p>
    <w:p w14:paraId="78B0820C">
      <w:pPr>
        <w:spacing w:line="560" w:lineRule="exact"/>
        <w:ind w:left="210" w:leftChars="100" w:firstLine="280" w:firstLineChars="100"/>
        <w:rPr>
          <w:rFonts w:eastAsia="仿宋_GB2312"/>
          <w:bCs/>
          <w:sz w:val="28"/>
          <w:szCs w:val="28"/>
          <w:u w:val="single"/>
        </w:rPr>
      </w:pPr>
      <w:r>
        <w:rPr>
          <w:rFonts w:hint="eastAsia" w:eastAsia="仿宋_GB2312"/>
          <w:bCs/>
          <w:sz w:val="28"/>
          <w:szCs w:val="28"/>
          <w:u w:val="single"/>
        </w:rPr>
        <w:t>北京市八宝山殡仪馆更新10辆殡仪车招标代理</w:t>
      </w:r>
    </w:p>
    <w:p w14:paraId="2679ED3D">
      <w:pPr>
        <w:spacing w:line="560" w:lineRule="exact"/>
        <w:ind w:left="210" w:leftChars="100" w:firstLine="280" w:firstLineChars="100"/>
        <w:rPr>
          <w:rFonts w:eastAsia="仿宋_GB2312"/>
          <w:sz w:val="28"/>
          <w:szCs w:val="28"/>
          <w:u w:val="single"/>
        </w:rPr>
      </w:pPr>
      <w:r>
        <w:rPr>
          <w:rFonts w:hint="eastAsia" w:eastAsia="仿宋_GB2312"/>
          <w:sz w:val="28"/>
          <w:szCs w:val="28"/>
        </w:rPr>
        <w:t>（二）预算批复文号</w:t>
      </w:r>
      <w:r>
        <w:rPr>
          <w:rFonts w:hint="eastAsia" w:eastAsia="仿宋_GB2312"/>
          <w:sz w:val="28"/>
          <w:szCs w:val="28"/>
          <w:u w:val="single"/>
        </w:rPr>
        <w:t xml:space="preserve"> /      </w:t>
      </w:r>
    </w:p>
    <w:p w14:paraId="2E8EFFC6">
      <w:pPr>
        <w:spacing w:line="560" w:lineRule="exact"/>
        <w:ind w:firstLine="560" w:firstLineChars="200"/>
        <w:rPr>
          <w:rFonts w:eastAsia="仿宋_GB2312"/>
          <w:color w:val="FF0000"/>
          <w:sz w:val="28"/>
          <w:szCs w:val="28"/>
        </w:rPr>
      </w:pPr>
      <w:r>
        <w:rPr>
          <w:rFonts w:hint="eastAsia" w:eastAsia="仿宋_GB2312"/>
          <w:sz w:val="28"/>
          <w:szCs w:val="28"/>
        </w:rPr>
        <w:t>（三）委托金额：</w:t>
      </w:r>
      <w:r>
        <w:rPr>
          <w:rFonts w:hint="eastAsia" w:eastAsia="仿宋_GB2312"/>
          <w:bCs/>
          <w:sz w:val="28"/>
          <w:szCs w:val="28"/>
          <w:u w:val="single"/>
        </w:rPr>
        <w:t>xx元</w:t>
      </w:r>
    </w:p>
    <w:p w14:paraId="3EF714C3">
      <w:pPr>
        <w:spacing w:line="560" w:lineRule="exact"/>
        <w:ind w:firstLine="560" w:firstLineChars="200"/>
        <w:rPr>
          <w:rFonts w:eastAsia="仿宋_GB2312"/>
          <w:sz w:val="28"/>
          <w:szCs w:val="28"/>
        </w:rPr>
      </w:pPr>
      <w:r>
        <w:rPr>
          <w:rFonts w:hint="eastAsia" w:eastAsia="仿宋_GB2312"/>
          <w:sz w:val="28"/>
          <w:szCs w:val="28"/>
        </w:rPr>
        <w:t>（四）采购方式</w:t>
      </w:r>
    </w:p>
    <w:p w14:paraId="27E461C5">
      <w:pPr>
        <w:spacing w:line="560" w:lineRule="exact"/>
        <w:ind w:firstLine="560" w:firstLineChars="200"/>
        <w:rPr>
          <w:rFonts w:eastAsia="仿宋_GB2312"/>
          <w:sz w:val="28"/>
          <w:szCs w:val="28"/>
        </w:rPr>
      </w:pPr>
      <w:r>
        <w:rPr>
          <w:rFonts w:hint="eastAsia" w:eastAsia="仿宋_GB2312"/>
          <w:sz w:val="28"/>
          <w:szCs w:val="28"/>
        </w:rPr>
        <w:sym w:font="Wingdings 2" w:char="00A3"/>
      </w:r>
      <w:r>
        <w:rPr>
          <w:rFonts w:hint="eastAsia" w:eastAsia="仿宋_GB2312"/>
          <w:sz w:val="28"/>
          <w:szCs w:val="28"/>
        </w:rPr>
        <w:t>公开招标</w:t>
      </w:r>
    </w:p>
    <w:p w14:paraId="7F878FBD">
      <w:pPr>
        <w:spacing w:line="560" w:lineRule="exact"/>
        <w:ind w:firstLine="560" w:firstLineChars="200"/>
        <w:rPr>
          <w:rFonts w:eastAsia="仿宋_GB2312"/>
          <w:sz w:val="28"/>
          <w:szCs w:val="28"/>
        </w:rPr>
      </w:pPr>
      <w:r>
        <w:rPr>
          <w:rFonts w:hint="eastAsia" w:eastAsia="仿宋_GB2312"/>
          <w:sz w:val="28"/>
          <w:szCs w:val="28"/>
        </w:rPr>
        <w:sym w:font="Wingdings 2" w:char="00A3"/>
      </w:r>
      <w:r>
        <w:rPr>
          <w:rFonts w:hint="eastAsia" w:eastAsia="仿宋_GB2312"/>
          <w:sz w:val="28"/>
          <w:szCs w:val="28"/>
        </w:rPr>
        <w:t>邀请招标</w:t>
      </w:r>
    </w:p>
    <w:p w14:paraId="0EA24950">
      <w:pPr>
        <w:spacing w:line="560" w:lineRule="exact"/>
        <w:ind w:firstLine="560" w:firstLineChars="200"/>
        <w:rPr>
          <w:rFonts w:eastAsia="仿宋_GB2312"/>
          <w:sz w:val="28"/>
          <w:szCs w:val="28"/>
        </w:rPr>
      </w:pPr>
      <w:r>
        <w:rPr>
          <w:rFonts w:hint="eastAsia" w:eastAsia="仿宋_GB2312"/>
          <w:sz w:val="28"/>
          <w:szCs w:val="28"/>
        </w:rPr>
        <w:sym w:font="Wingdings 2" w:char="00A3"/>
      </w:r>
      <w:r>
        <w:rPr>
          <w:rFonts w:hint="eastAsia" w:eastAsia="仿宋_GB2312"/>
          <w:sz w:val="28"/>
          <w:szCs w:val="28"/>
        </w:rPr>
        <w:t>竞争性谈判</w:t>
      </w:r>
    </w:p>
    <w:p w14:paraId="02E33B16">
      <w:pPr>
        <w:spacing w:line="560" w:lineRule="exact"/>
        <w:ind w:firstLine="560" w:firstLineChars="200"/>
        <w:rPr>
          <w:rFonts w:eastAsia="仿宋_GB2312"/>
          <w:sz w:val="28"/>
          <w:szCs w:val="28"/>
        </w:rPr>
      </w:pPr>
      <w:r>
        <w:rPr>
          <w:rFonts w:hint="eastAsia" w:eastAsia="仿宋_GB2312"/>
          <w:sz w:val="28"/>
          <w:szCs w:val="28"/>
        </w:rPr>
        <w:sym w:font="Wingdings 2" w:char="00A3"/>
      </w:r>
      <w:r>
        <w:rPr>
          <w:rFonts w:hint="eastAsia" w:eastAsia="仿宋_GB2312"/>
          <w:sz w:val="28"/>
          <w:szCs w:val="28"/>
        </w:rPr>
        <w:t>竞争性磋商</w:t>
      </w:r>
    </w:p>
    <w:p w14:paraId="625E773C">
      <w:pPr>
        <w:spacing w:line="560" w:lineRule="exact"/>
        <w:ind w:firstLine="560" w:firstLineChars="200"/>
        <w:rPr>
          <w:rFonts w:eastAsia="仿宋_GB2312"/>
          <w:sz w:val="28"/>
          <w:szCs w:val="28"/>
        </w:rPr>
      </w:pPr>
      <w:r>
        <w:rPr>
          <w:rFonts w:hint="eastAsia" w:eastAsia="仿宋_GB2312"/>
          <w:sz w:val="28"/>
          <w:szCs w:val="28"/>
        </w:rPr>
        <w:t>□询价</w:t>
      </w:r>
    </w:p>
    <w:p w14:paraId="5D111423">
      <w:pPr>
        <w:spacing w:line="560" w:lineRule="exact"/>
        <w:ind w:firstLine="560" w:firstLineChars="200"/>
        <w:rPr>
          <w:rFonts w:eastAsia="仿宋_GB2312"/>
          <w:sz w:val="28"/>
          <w:szCs w:val="28"/>
        </w:rPr>
      </w:pPr>
      <w:r>
        <w:rPr>
          <w:rFonts w:hint="eastAsia" w:eastAsia="仿宋_GB2312"/>
          <w:sz w:val="28"/>
          <w:szCs w:val="28"/>
        </w:rPr>
        <w:t>□单一来源</w:t>
      </w:r>
    </w:p>
    <w:p w14:paraId="733E5D4D">
      <w:pPr>
        <w:spacing w:line="560" w:lineRule="exact"/>
        <w:ind w:firstLine="560" w:firstLineChars="200"/>
        <w:rPr>
          <w:rFonts w:eastAsia="仿宋_GB2312"/>
          <w:sz w:val="28"/>
          <w:szCs w:val="28"/>
        </w:rPr>
      </w:pPr>
      <w:r>
        <w:rPr>
          <w:rFonts w:hint="eastAsia" w:eastAsia="仿宋_GB2312"/>
          <w:sz w:val="28"/>
          <w:szCs w:val="28"/>
        </w:rPr>
        <w:t>如果在采购过程中采购方式发生变化，以有关部门批准的方式为准。</w:t>
      </w:r>
    </w:p>
    <w:p w14:paraId="3A8E43F7">
      <w:pPr>
        <w:spacing w:line="560" w:lineRule="exact"/>
        <w:ind w:firstLine="560" w:firstLineChars="200"/>
        <w:rPr>
          <w:rFonts w:eastAsia="仿宋_GB2312"/>
          <w:sz w:val="28"/>
          <w:szCs w:val="28"/>
        </w:rPr>
      </w:pPr>
      <w:r>
        <w:rPr>
          <w:rFonts w:hint="eastAsia" w:eastAsia="仿宋_GB2312"/>
          <w:sz w:val="28"/>
          <w:szCs w:val="28"/>
        </w:rPr>
        <w:t>（五）</w:t>
      </w:r>
      <w:r>
        <w:rPr>
          <w:rFonts w:eastAsia="仿宋_GB2312"/>
          <w:sz w:val="28"/>
          <w:szCs w:val="28"/>
        </w:rPr>
        <w:t>代理采购的范围</w:t>
      </w:r>
    </w:p>
    <w:p w14:paraId="7ED23145">
      <w:pPr>
        <w:spacing w:line="560" w:lineRule="exact"/>
        <w:ind w:firstLine="560" w:firstLineChars="200"/>
        <w:rPr>
          <w:rFonts w:eastAsia="仿宋_GB2312"/>
          <w:sz w:val="28"/>
          <w:szCs w:val="28"/>
        </w:rPr>
      </w:pPr>
      <w:r>
        <w:rPr>
          <w:rFonts w:hint="eastAsia" w:eastAsia="仿宋_GB2312"/>
          <w:sz w:val="28"/>
          <w:szCs w:val="28"/>
        </w:rPr>
        <w:t xml:space="preserve">10辆殡仪车。 </w:t>
      </w:r>
    </w:p>
    <w:p w14:paraId="60B91C66">
      <w:pPr>
        <w:spacing w:line="500" w:lineRule="exact"/>
        <w:ind w:firstLine="560" w:firstLineChars="200"/>
        <w:rPr>
          <w:rFonts w:eastAsia="仿宋_GB2312"/>
          <w:sz w:val="28"/>
          <w:szCs w:val="28"/>
        </w:rPr>
      </w:pPr>
      <w:r>
        <w:rPr>
          <w:rFonts w:hint="eastAsia" w:eastAsia="仿宋_GB2312"/>
          <w:sz w:val="28"/>
          <w:szCs w:val="28"/>
        </w:rPr>
        <w:t>二、代理服务费或计取方式</w:t>
      </w:r>
    </w:p>
    <w:p w14:paraId="38836A78">
      <w:pPr>
        <w:spacing w:line="560" w:lineRule="exact"/>
        <w:ind w:firstLine="560" w:firstLineChars="200"/>
        <w:rPr>
          <w:rFonts w:eastAsia="仿宋_GB2312"/>
          <w:sz w:val="28"/>
          <w:szCs w:val="28"/>
        </w:rPr>
      </w:pPr>
      <w:r>
        <w:rPr>
          <w:rFonts w:hint="eastAsia" w:eastAsia="仿宋_GB2312"/>
          <w:sz w:val="28"/>
          <w:szCs w:val="28"/>
        </w:rPr>
        <w:t>招标代理服务费由中标单位支付，按照招标代理服务费取费标准。</w:t>
      </w:r>
    </w:p>
    <w:p w14:paraId="24984946">
      <w:pPr>
        <w:spacing w:line="560" w:lineRule="exact"/>
        <w:ind w:firstLine="560" w:firstLineChars="200"/>
        <w:rPr>
          <w:rFonts w:eastAsia="仿宋_GB2312"/>
          <w:sz w:val="28"/>
          <w:szCs w:val="28"/>
        </w:rPr>
      </w:pPr>
      <w:r>
        <w:rPr>
          <w:rFonts w:hint="eastAsia" w:eastAsia="仿宋_GB2312"/>
          <w:sz w:val="28"/>
          <w:szCs w:val="28"/>
        </w:rPr>
        <w:t>评审专家费用由甲方支付，参照《北京市政府采购评审专家劳务报酬支付标准》京财采购[2017]554号有关规定执行。</w:t>
      </w:r>
    </w:p>
    <w:p w14:paraId="013FC771">
      <w:pPr>
        <w:spacing w:line="560" w:lineRule="exact"/>
        <w:ind w:firstLine="560" w:firstLineChars="200"/>
        <w:rPr>
          <w:rFonts w:eastAsia="仿宋_GB2312"/>
          <w:sz w:val="28"/>
          <w:szCs w:val="28"/>
        </w:rPr>
      </w:pPr>
      <w:r>
        <w:rPr>
          <w:rFonts w:hint="eastAsia" w:eastAsia="仿宋_GB2312"/>
          <w:sz w:val="28"/>
          <w:szCs w:val="28"/>
        </w:rPr>
        <w:t>三、协议双方的权利与义务</w:t>
      </w:r>
    </w:p>
    <w:p w14:paraId="06D2F8B2">
      <w:pPr>
        <w:spacing w:line="560" w:lineRule="exact"/>
        <w:ind w:firstLine="560" w:firstLineChars="200"/>
        <w:rPr>
          <w:rFonts w:eastAsia="仿宋_GB2312"/>
          <w:sz w:val="28"/>
          <w:szCs w:val="28"/>
        </w:rPr>
      </w:pPr>
      <w:r>
        <w:rPr>
          <w:rFonts w:hint="eastAsia" w:eastAsia="仿宋_GB2312"/>
          <w:sz w:val="28"/>
          <w:szCs w:val="28"/>
        </w:rPr>
        <w:t>本协议生效后，甲、乙双方均应实际履行，具体如下：</w:t>
      </w:r>
    </w:p>
    <w:p w14:paraId="669B7272">
      <w:pPr>
        <w:spacing w:line="560" w:lineRule="exact"/>
        <w:ind w:firstLine="560" w:firstLineChars="200"/>
        <w:rPr>
          <w:rFonts w:eastAsia="仿宋_GB2312"/>
          <w:sz w:val="28"/>
          <w:szCs w:val="28"/>
        </w:rPr>
      </w:pPr>
      <w:r>
        <w:rPr>
          <w:rFonts w:hint="eastAsia" w:eastAsia="仿宋_GB2312"/>
          <w:sz w:val="28"/>
          <w:szCs w:val="28"/>
        </w:rPr>
        <w:t>（一）甲方权利与义务</w:t>
      </w:r>
    </w:p>
    <w:p w14:paraId="74826414">
      <w:pPr>
        <w:spacing w:line="560" w:lineRule="exact"/>
        <w:ind w:firstLine="560" w:firstLineChars="200"/>
        <w:rPr>
          <w:rFonts w:eastAsia="仿宋_GB2312"/>
          <w:sz w:val="28"/>
          <w:szCs w:val="28"/>
        </w:rPr>
      </w:pPr>
      <w:r>
        <w:rPr>
          <w:rFonts w:hint="eastAsia" w:eastAsia="仿宋_GB2312"/>
          <w:sz w:val="28"/>
          <w:szCs w:val="28"/>
        </w:rPr>
        <w:t>1、甲方权利</w:t>
      </w:r>
    </w:p>
    <w:p w14:paraId="4946418F">
      <w:pPr>
        <w:spacing w:line="560" w:lineRule="exact"/>
        <w:ind w:firstLine="560" w:firstLineChars="200"/>
        <w:rPr>
          <w:rFonts w:eastAsia="仿宋_GB2312"/>
          <w:sz w:val="28"/>
          <w:szCs w:val="28"/>
        </w:rPr>
      </w:pPr>
      <w:r>
        <w:rPr>
          <w:rFonts w:hint="eastAsia" w:eastAsia="仿宋_GB2312"/>
          <w:sz w:val="28"/>
          <w:szCs w:val="28"/>
        </w:rPr>
        <w:t>（1）甲方有依法确定采购需求、采购文件的权利；</w:t>
      </w:r>
    </w:p>
    <w:p w14:paraId="274DF32D">
      <w:pPr>
        <w:spacing w:line="560" w:lineRule="exact"/>
        <w:ind w:firstLine="560" w:firstLineChars="200"/>
        <w:rPr>
          <w:rFonts w:eastAsia="仿宋_GB2312"/>
          <w:sz w:val="28"/>
          <w:szCs w:val="28"/>
        </w:rPr>
      </w:pPr>
      <w:r>
        <w:rPr>
          <w:rFonts w:hint="eastAsia" w:eastAsia="仿宋_GB2312"/>
          <w:sz w:val="28"/>
          <w:szCs w:val="28"/>
        </w:rPr>
        <w:t>（2）甲方有监督乙方依法履行本协议的权利；</w:t>
      </w:r>
    </w:p>
    <w:p w14:paraId="7476D239">
      <w:pPr>
        <w:spacing w:line="560" w:lineRule="exact"/>
        <w:ind w:firstLine="560" w:firstLineChars="200"/>
        <w:rPr>
          <w:rFonts w:eastAsia="仿宋_GB2312"/>
          <w:sz w:val="28"/>
          <w:szCs w:val="28"/>
        </w:rPr>
      </w:pPr>
      <w:r>
        <w:rPr>
          <w:rFonts w:hint="eastAsia" w:eastAsia="仿宋_GB2312"/>
          <w:sz w:val="28"/>
          <w:szCs w:val="28"/>
        </w:rPr>
        <w:t>（3）免责条款</w:t>
      </w:r>
    </w:p>
    <w:p w14:paraId="0D6BBC7C">
      <w:pPr>
        <w:spacing w:line="560" w:lineRule="exact"/>
        <w:ind w:firstLine="560" w:firstLineChars="200"/>
        <w:rPr>
          <w:rFonts w:eastAsia="仿宋_GB2312"/>
          <w:sz w:val="28"/>
          <w:szCs w:val="28"/>
        </w:rPr>
      </w:pPr>
      <w:r>
        <w:rPr>
          <w:rFonts w:hint="eastAsia" w:eastAsia="仿宋_GB2312"/>
          <w:sz w:val="28"/>
          <w:szCs w:val="28"/>
        </w:rPr>
        <w:t xml:space="preserve">在本协议履行期间，如发生危及社会安全稳定的重大事件或遭遇不可抗力，甲方有权单方解除本协议，且不承担因此给乙方造成的任何经济损失且不承担违约责任。 </w:t>
      </w:r>
    </w:p>
    <w:p w14:paraId="792AAA8C">
      <w:pPr>
        <w:spacing w:line="560" w:lineRule="exact"/>
        <w:ind w:firstLine="560" w:firstLineChars="200"/>
        <w:rPr>
          <w:rFonts w:eastAsia="仿宋_GB2312"/>
          <w:sz w:val="28"/>
          <w:szCs w:val="28"/>
        </w:rPr>
      </w:pPr>
      <w:r>
        <w:rPr>
          <w:rFonts w:hint="eastAsia" w:eastAsia="仿宋_GB2312"/>
          <w:sz w:val="28"/>
          <w:szCs w:val="28"/>
        </w:rPr>
        <w:t>2、甲方义务</w:t>
      </w:r>
    </w:p>
    <w:p w14:paraId="74DDC454">
      <w:pPr>
        <w:spacing w:line="560" w:lineRule="exact"/>
        <w:ind w:firstLine="560" w:firstLineChars="200"/>
        <w:rPr>
          <w:rFonts w:eastAsia="仿宋_GB2312"/>
          <w:sz w:val="28"/>
          <w:szCs w:val="28"/>
        </w:rPr>
      </w:pPr>
      <w:r>
        <w:rPr>
          <w:rFonts w:hint="eastAsia" w:eastAsia="仿宋_GB2312"/>
          <w:sz w:val="28"/>
          <w:szCs w:val="28"/>
        </w:rPr>
        <w:t>（1）甲方有依法从事政府采购活动和履行本协议的义务；</w:t>
      </w:r>
    </w:p>
    <w:p w14:paraId="7AC1B3F0">
      <w:pPr>
        <w:spacing w:line="560" w:lineRule="exact"/>
        <w:ind w:firstLine="560" w:firstLineChars="200"/>
        <w:rPr>
          <w:rFonts w:eastAsia="仿宋_GB2312"/>
          <w:sz w:val="28"/>
          <w:szCs w:val="28"/>
          <w:highlight w:val="none"/>
        </w:rPr>
      </w:pPr>
      <w:r>
        <w:rPr>
          <w:rFonts w:hint="eastAsia" w:eastAsia="仿宋_GB2312"/>
          <w:sz w:val="28"/>
          <w:szCs w:val="28"/>
        </w:rPr>
        <w:t>（2）在本协议履行期间，</w:t>
      </w:r>
      <w:r>
        <w:rPr>
          <w:rFonts w:hint="eastAsia" w:eastAsia="仿宋_GB2312"/>
          <w:sz w:val="28"/>
          <w:szCs w:val="28"/>
          <w:highlight w:val="none"/>
        </w:rPr>
        <w:t>甲方有保证乙方独立履行本协议并不对乙方施加任何干扰的义务；</w:t>
      </w:r>
    </w:p>
    <w:p w14:paraId="7420EDE7">
      <w:pPr>
        <w:spacing w:line="560" w:lineRule="exact"/>
        <w:ind w:firstLine="560" w:firstLineChars="200"/>
        <w:rPr>
          <w:rFonts w:eastAsia="仿宋_GB2312"/>
          <w:sz w:val="28"/>
          <w:szCs w:val="28"/>
        </w:rPr>
      </w:pPr>
      <w:r>
        <w:rPr>
          <w:rFonts w:hint="eastAsia" w:eastAsia="仿宋_GB2312"/>
          <w:sz w:val="28"/>
          <w:szCs w:val="28"/>
        </w:rPr>
        <w:t>（3）甲方在本协议生效的同时，有向乙方提交项目完整的、确定的技术需求的义务；</w:t>
      </w:r>
    </w:p>
    <w:p w14:paraId="2E53B087">
      <w:pPr>
        <w:spacing w:line="560" w:lineRule="exact"/>
        <w:ind w:firstLine="560" w:firstLineChars="200"/>
        <w:rPr>
          <w:rFonts w:eastAsia="仿宋_GB2312"/>
          <w:sz w:val="28"/>
          <w:szCs w:val="28"/>
        </w:rPr>
      </w:pPr>
      <w:r>
        <w:rPr>
          <w:rFonts w:hint="eastAsia" w:eastAsia="仿宋_GB2312"/>
          <w:sz w:val="28"/>
          <w:szCs w:val="28"/>
        </w:rPr>
        <w:t>（4）甲方对乙方送达的各类文件有在法定期限内确认的义务；</w:t>
      </w:r>
    </w:p>
    <w:p w14:paraId="5BA7FD63">
      <w:pPr>
        <w:spacing w:line="560" w:lineRule="exact"/>
        <w:ind w:firstLine="560" w:firstLineChars="200"/>
        <w:rPr>
          <w:rFonts w:eastAsia="仿宋_GB2312"/>
          <w:sz w:val="28"/>
          <w:szCs w:val="28"/>
        </w:rPr>
      </w:pPr>
      <w:r>
        <w:rPr>
          <w:rFonts w:hint="eastAsia" w:eastAsia="仿宋_GB2312"/>
          <w:sz w:val="28"/>
          <w:szCs w:val="28"/>
        </w:rPr>
        <w:t>（5）对乙方在委托代理期间和代理权限内提出的与项目有关的问题，甲方有及时答复的义务；</w:t>
      </w:r>
    </w:p>
    <w:p w14:paraId="56B0B0B4">
      <w:pPr>
        <w:spacing w:line="560" w:lineRule="exact"/>
        <w:ind w:firstLine="560" w:firstLineChars="200"/>
        <w:rPr>
          <w:rFonts w:eastAsia="仿宋_GB2312"/>
          <w:sz w:val="28"/>
          <w:szCs w:val="28"/>
        </w:rPr>
      </w:pPr>
      <w:r>
        <w:rPr>
          <w:rFonts w:hint="eastAsia" w:eastAsia="仿宋_GB2312"/>
          <w:sz w:val="28"/>
          <w:szCs w:val="28"/>
        </w:rPr>
        <w:t>（6）在本协议履行期间，应乙方要求，甲方有按照项目执行进度及时指派</w:t>
      </w:r>
      <w:r>
        <w:rPr>
          <w:rFonts w:hint="eastAsia" w:eastAsia="仿宋_GB2312"/>
          <w:sz w:val="28"/>
          <w:szCs w:val="28"/>
          <w:lang w:val="en-US" w:eastAsia="zh-CN"/>
        </w:rPr>
        <w:t>甲方</w:t>
      </w:r>
      <w:r>
        <w:rPr>
          <w:rFonts w:hint="eastAsia" w:eastAsia="仿宋_GB2312"/>
          <w:sz w:val="28"/>
          <w:szCs w:val="28"/>
        </w:rPr>
        <w:t>代表、监督人员的义务；</w:t>
      </w:r>
    </w:p>
    <w:p w14:paraId="5377DF41">
      <w:pPr>
        <w:spacing w:line="560" w:lineRule="exact"/>
        <w:ind w:firstLine="560" w:firstLineChars="200"/>
        <w:rPr>
          <w:rFonts w:eastAsia="仿宋_GB2312"/>
          <w:sz w:val="28"/>
          <w:szCs w:val="28"/>
        </w:rPr>
      </w:pPr>
      <w:r>
        <w:rPr>
          <w:rFonts w:hint="eastAsia" w:eastAsia="仿宋_GB2312"/>
          <w:sz w:val="28"/>
          <w:szCs w:val="28"/>
        </w:rPr>
        <w:t>（7）在本协议履行期间，甲方应当积极配合乙方组织潜在投标人现场考察或者召开标前答疑会，应供应商的要求依法对采购文件作出澄清，中标通知书发出后，应当依法与中标或者成交供应商签订政府采购合同；</w:t>
      </w:r>
    </w:p>
    <w:p w14:paraId="38BC8FBD">
      <w:pPr>
        <w:spacing w:line="560" w:lineRule="exact"/>
        <w:ind w:firstLine="560" w:firstLineChars="200"/>
        <w:rPr>
          <w:rFonts w:eastAsia="仿宋_GB2312"/>
          <w:sz w:val="28"/>
          <w:szCs w:val="28"/>
        </w:rPr>
      </w:pPr>
      <w:r>
        <w:rPr>
          <w:rFonts w:hint="eastAsia" w:eastAsia="仿宋_GB2312"/>
          <w:sz w:val="28"/>
          <w:szCs w:val="28"/>
        </w:rPr>
        <w:t>（8）在本协议履行期间，如果供应商对采购文件、采购过程、中标成交结果提出质疑，甲方应当积极配合乙方依法作出答复，或者配合政府采购监督管理部门对投诉的处理。</w:t>
      </w:r>
    </w:p>
    <w:p w14:paraId="34E3184F">
      <w:pPr>
        <w:spacing w:line="560" w:lineRule="exact"/>
        <w:ind w:firstLine="560" w:firstLineChars="200"/>
        <w:rPr>
          <w:rFonts w:eastAsia="仿宋_GB2312"/>
          <w:sz w:val="28"/>
          <w:szCs w:val="28"/>
        </w:rPr>
      </w:pPr>
      <w:r>
        <w:rPr>
          <w:rFonts w:hint="eastAsia" w:eastAsia="仿宋_GB2312"/>
          <w:sz w:val="28"/>
          <w:szCs w:val="28"/>
        </w:rPr>
        <w:t>（二）乙方权利与义务</w:t>
      </w:r>
    </w:p>
    <w:p w14:paraId="07284F97">
      <w:pPr>
        <w:spacing w:line="560" w:lineRule="exact"/>
        <w:ind w:firstLine="560" w:firstLineChars="200"/>
        <w:rPr>
          <w:rFonts w:eastAsia="仿宋_GB2312"/>
          <w:sz w:val="28"/>
          <w:szCs w:val="28"/>
        </w:rPr>
      </w:pPr>
      <w:r>
        <w:rPr>
          <w:rFonts w:hint="eastAsia" w:eastAsia="仿宋_GB2312"/>
          <w:sz w:val="28"/>
          <w:szCs w:val="28"/>
        </w:rPr>
        <w:t>1、乙方权利</w:t>
      </w:r>
    </w:p>
    <w:p w14:paraId="308212DF">
      <w:pPr>
        <w:spacing w:line="560" w:lineRule="exact"/>
        <w:ind w:firstLine="560" w:firstLineChars="200"/>
        <w:rPr>
          <w:rFonts w:eastAsia="仿宋_GB2312"/>
          <w:sz w:val="28"/>
          <w:szCs w:val="28"/>
        </w:rPr>
      </w:pPr>
      <w:r>
        <w:rPr>
          <w:rFonts w:hint="eastAsia" w:eastAsia="仿宋_GB2312"/>
          <w:sz w:val="28"/>
          <w:szCs w:val="28"/>
        </w:rPr>
        <w:t>（1）乙方有依法在本协议范围内组织政府采购活动，且不受任何干扰的权利；</w:t>
      </w:r>
    </w:p>
    <w:p w14:paraId="091AC5A3">
      <w:pPr>
        <w:spacing w:line="560" w:lineRule="exact"/>
        <w:ind w:firstLine="560" w:firstLineChars="200"/>
        <w:rPr>
          <w:rFonts w:eastAsia="仿宋_GB2312"/>
          <w:sz w:val="28"/>
          <w:szCs w:val="28"/>
        </w:rPr>
      </w:pPr>
      <w:r>
        <w:rPr>
          <w:rFonts w:hint="eastAsia" w:eastAsia="仿宋_GB2312"/>
          <w:sz w:val="28"/>
          <w:szCs w:val="28"/>
        </w:rPr>
        <w:t>（2）在本协议生效的同时，乙方有权要求甲方提供项目完整的、确定的技术需求，否则乙方有权拒绝接受委托；</w:t>
      </w:r>
    </w:p>
    <w:p w14:paraId="631CC2C6">
      <w:pPr>
        <w:spacing w:line="560" w:lineRule="exact"/>
        <w:ind w:firstLine="560" w:firstLineChars="200"/>
        <w:rPr>
          <w:rFonts w:eastAsia="仿宋_GB2312"/>
          <w:sz w:val="28"/>
          <w:szCs w:val="28"/>
        </w:rPr>
      </w:pPr>
      <w:r>
        <w:rPr>
          <w:rFonts w:hint="eastAsia" w:eastAsia="仿宋_GB2312"/>
          <w:sz w:val="28"/>
          <w:szCs w:val="28"/>
        </w:rPr>
        <w:t xml:space="preserve">（3）在本协议履行期间，如发生危及社会安全稳定的重大事件或遭遇不可抗力，乙方有权单方终止本协议，且不承担因此给甲方造成的任何经济损失。 </w:t>
      </w:r>
    </w:p>
    <w:p w14:paraId="6169077C">
      <w:pPr>
        <w:spacing w:line="560" w:lineRule="exact"/>
        <w:ind w:firstLine="560" w:firstLineChars="200"/>
        <w:outlineLvl w:val="0"/>
        <w:rPr>
          <w:rFonts w:eastAsia="仿宋_GB2312"/>
          <w:sz w:val="28"/>
          <w:szCs w:val="28"/>
        </w:rPr>
      </w:pPr>
      <w:r>
        <w:rPr>
          <w:rFonts w:hint="eastAsia" w:eastAsia="仿宋_GB2312"/>
          <w:sz w:val="28"/>
          <w:szCs w:val="28"/>
        </w:rPr>
        <w:t>2、乙方义务</w:t>
      </w:r>
    </w:p>
    <w:p w14:paraId="15510CEC">
      <w:pPr>
        <w:spacing w:line="560" w:lineRule="exact"/>
        <w:ind w:firstLine="560" w:firstLineChars="200"/>
        <w:rPr>
          <w:rFonts w:eastAsia="仿宋_GB2312"/>
          <w:sz w:val="28"/>
          <w:szCs w:val="28"/>
        </w:rPr>
      </w:pPr>
      <w:r>
        <w:rPr>
          <w:rFonts w:hint="eastAsia" w:eastAsia="仿宋_GB2312"/>
          <w:sz w:val="28"/>
          <w:szCs w:val="28"/>
        </w:rPr>
        <w:t>（1）乙方在本协议规定的委托范围内，有依法从事政府采购活动的义务；</w:t>
      </w:r>
    </w:p>
    <w:p w14:paraId="61696A49">
      <w:pPr>
        <w:spacing w:line="560" w:lineRule="exact"/>
        <w:ind w:firstLine="560" w:firstLineChars="200"/>
        <w:rPr>
          <w:rFonts w:eastAsia="仿宋_GB2312"/>
          <w:sz w:val="28"/>
          <w:szCs w:val="28"/>
        </w:rPr>
      </w:pPr>
      <w:r>
        <w:rPr>
          <w:rFonts w:hint="eastAsia" w:eastAsia="仿宋_GB2312"/>
          <w:sz w:val="28"/>
          <w:szCs w:val="28"/>
        </w:rPr>
        <w:t>（2）乙方有向甲方讲解政府采购相关法律、法规、规章的义务；</w:t>
      </w:r>
    </w:p>
    <w:p w14:paraId="241F6756">
      <w:pPr>
        <w:spacing w:line="560" w:lineRule="exact"/>
        <w:ind w:firstLine="560" w:firstLineChars="200"/>
        <w:rPr>
          <w:rFonts w:eastAsia="仿宋_GB2312"/>
          <w:sz w:val="28"/>
          <w:szCs w:val="28"/>
        </w:rPr>
      </w:pPr>
      <w:r>
        <w:rPr>
          <w:rFonts w:hint="eastAsia" w:eastAsia="仿宋_GB2312"/>
          <w:sz w:val="28"/>
          <w:szCs w:val="28"/>
        </w:rPr>
        <w:t>（3）甲方确认</w:t>
      </w:r>
      <w:r>
        <w:rPr>
          <w:rFonts w:hint="eastAsia" w:eastAsia="仿宋_GB2312"/>
          <w:sz w:val="28"/>
          <w:szCs w:val="28"/>
          <w:lang w:eastAsia="zh-CN"/>
        </w:rPr>
        <w:t>招标</w:t>
      </w:r>
      <w:r>
        <w:rPr>
          <w:rFonts w:hint="eastAsia" w:eastAsia="仿宋_GB2312"/>
          <w:sz w:val="28"/>
          <w:szCs w:val="28"/>
        </w:rPr>
        <w:t>文件后乙方应当在政府采购监督管理部门指定的媒体上发布本项目政府采购信息；</w:t>
      </w:r>
    </w:p>
    <w:p w14:paraId="63CC0889">
      <w:pPr>
        <w:spacing w:line="560" w:lineRule="exact"/>
        <w:ind w:firstLine="560" w:firstLineChars="200"/>
        <w:rPr>
          <w:rFonts w:eastAsia="仿宋_GB2312"/>
          <w:sz w:val="28"/>
          <w:szCs w:val="28"/>
        </w:rPr>
      </w:pPr>
      <w:r>
        <w:rPr>
          <w:rFonts w:hint="eastAsia" w:eastAsia="仿宋_GB2312"/>
          <w:sz w:val="28"/>
          <w:szCs w:val="28"/>
        </w:rPr>
        <w:t>（4）采购文件发出后，如出现必须对采购文件进行澄清和修改的情形，乙方必须在甲方书面确认后，方可对采购文件做出澄清和修改，并通知投标供应商；</w:t>
      </w:r>
    </w:p>
    <w:p w14:paraId="257055C0">
      <w:pPr>
        <w:spacing w:line="560" w:lineRule="exact"/>
        <w:ind w:firstLine="560" w:firstLineChars="200"/>
        <w:rPr>
          <w:rFonts w:eastAsia="仿宋_GB2312"/>
          <w:sz w:val="28"/>
          <w:szCs w:val="28"/>
        </w:rPr>
      </w:pPr>
      <w:r>
        <w:rPr>
          <w:rFonts w:hint="eastAsia" w:eastAsia="仿宋_GB2312"/>
          <w:sz w:val="28"/>
          <w:szCs w:val="28"/>
        </w:rPr>
        <w:t>（5）乙方应当组织项目开标，并对上述采购活动（开标过程）做好记录；</w:t>
      </w:r>
    </w:p>
    <w:p w14:paraId="61966264">
      <w:pPr>
        <w:spacing w:line="560" w:lineRule="exact"/>
        <w:ind w:firstLine="560" w:firstLineChars="200"/>
        <w:rPr>
          <w:rFonts w:eastAsia="仿宋_GB2312"/>
          <w:sz w:val="28"/>
          <w:szCs w:val="28"/>
        </w:rPr>
      </w:pPr>
      <w:r>
        <w:rPr>
          <w:rFonts w:hint="eastAsia" w:eastAsia="仿宋_GB2312"/>
          <w:sz w:val="28"/>
          <w:szCs w:val="28"/>
        </w:rPr>
        <w:t>（6）在评标工作结束后，乙方在2个工作日内将采购结果报告送达甲方，由甲方及时确认中标结果；</w:t>
      </w:r>
    </w:p>
    <w:p w14:paraId="614986A5">
      <w:pPr>
        <w:spacing w:line="560" w:lineRule="exact"/>
        <w:ind w:firstLine="560" w:firstLineChars="200"/>
        <w:rPr>
          <w:rFonts w:eastAsia="仿宋_GB2312"/>
          <w:sz w:val="28"/>
          <w:szCs w:val="28"/>
        </w:rPr>
      </w:pPr>
      <w:r>
        <w:rPr>
          <w:rFonts w:hint="eastAsia" w:eastAsia="仿宋_GB2312"/>
          <w:sz w:val="28"/>
          <w:szCs w:val="28"/>
        </w:rPr>
        <w:t>（7）乙方受理供应商对采购过程、中标结果的质疑并在法定期限内予以答复，如果因采购过程、中标结果导致投诉，由乙方依法配合政府采购监督管理部门对投诉的处理，并承担由此产生的法律责任；</w:t>
      </w:r>
    </w:p>
    <w:p w14:paraId="5CBF4C7E">
      <w:pPr>
        <w:spacing w:line="560" w:lineRule="exact"/>
        <w:ind w:firstLine="560" w:firstLineChars="200"/>
        <w:rPr>
          <w:rFonts w:eastAsia="仿宋_GB2312"/>
          <w:sz w:val="28"/>
          <w:szCs w:val="28"/>
        </w:rPr>
      </w:pPr>
      <w:r>
        <w:rPr>
          <w:rFonts w:hint="eastAsia" w:eastAsia="仿宋_GB2312"/>
          <w:sz w:val="28"/>
          <w:szCs w:val="28"/>
        </w:rPr>
        <w:t>（8）乙方有按照项目需求组建评标委员会的义务；</w:t>
      </w:r>
    </w:p>
    <w:p w14:paraId="31E674D6">
      <w:pPr>
        <w:spacing w:line="560" w:lineRule="exact"/>
        <w:ind w:firstLine="560" w:firstLineChars="200"/>
        <w:rPr>
          <w:rFonts w:eastAsia="仿宋_GB2312"/>
          <w:sz w:val="28"/>
          <w:szCs w:val="28"/>
        </w:rPr>
      </w:pPr>
      <w:r>
        <w:rPr>
          <w:rFonts w:hint="eastAsia" w:eastAsia="仿宋_GB2312"/>
          <w:sz w:val="28"/>
          <w:szCs w:val="28"/>
        </w:rPr>
        <w:t>（9）乙方有督促、组织签订政府采购合同，并将政府采购项目资料备案的义务。</w:t>
      </w:r>
    </w:p>
    <w:p w14:paraId="711D0144">
      <w:pPr>
        <w:spacing w:line="560" w:lineRule="exact"/>
        <w:ind w:firstLine="560" w:firstLineChars="200"/>
        <w:outlineLvl w:val="0"/>
        <w:rPr>
          <w:rFonts w:eastAsia="仿宋_GB2312"/>
          <w:sz w:val="28"/>
          <w:szCs w:val="28"/>
        </w:rPr>
      </w:pPr>
      <w:r>
        <w:rPr>
          <w:rFonts w:hint="eastAsia" w:eastAsia="仿宋_GB2312"/>
          <w:sz w:val="28"/>
          <w:szCs w:val="28"/>
        </w:rPr>
        <w:t>（三）保密义务</w:t>
      </w:r>
    </w:p>
    <w:p w14:paraId="00C69182">
      <w:pPr>
        <w:spacing w:line="560" w:lineRule="exact"/>
        <w:ind w:firstLine="560" w:firstLineChars="200"/>
        <w:rPr>
          <w:rFonts w:eastAsia="仿宋_GB2312"/>
          <w:sz w:val="28"/>
          <w:szCs w:val="28"/>
        </w:rPr>
      </w:pPr>
      <w:r>
        <w:rPr>
          <w:rFonts w:hint="eastAsia" w:eastAsia="仿宋_GB2312"/>
          <w:sz w:val="28"/>
          <w:szCs w:val="28"/>
        </w:rPr>
        <w:t>甲、乙双方应当对获悉的采购预算、评审专家名单、评审过程等内容保密，任何一方泄密，由其承担相应法律后果。</w:t>
      </w:r>
    </w:p>
    <w:p w14:paraId="5CC8C8D2">
      <w:pPr>
        <w:spacing w:line="560" w:lineRule="exact"/>
        <w:ind w:firstLine="560" w:firstLineChars="200"/>
        <w:rPr>
          <w:rFonts w:eastAsia="仿宋_GB2312"/>
          <w:sz w:val="28"/>
          <w:szCs w:val="28"/>
        </w:rPr>
      </w:pPr>
      <w:r>
        <w:rPr>
          <w:rFonts w:hint="eastAsia" w:eastAsia="仿宋_GB2312"/>
          <w:sz w:val="28"/>
          <w:szCs w:val="28"/>
        </w:rPr>
        <w:t>本保密义务不因本协议的解除、终止而失效。</w:t>
      </w:r>
    </w:p>
    <w:p w14:paraId="1DCCFAA8">
      <w:pPr>
        <w:spacing w:line="560" w:lineRule="exact"/>
        <w:ind w:firstLine="560" w:firstLineChars="200"/>
        <w:outlineLvl w:val="0"/>
        <w:rPr>
          <w:rFonts w:eastAsia="仿宋_GB2312"/>
          <w:sz w:val="28"/>
          <w:szCs w:val="28"/>
        </w:rPr>
      </w:pPr>
      <w:r>
        <w:rPr>
          <w:rFonts w:hint="eastAsia" w:eastAsia="仿宋_GB2312"/>
          <w:sz w:val="28"/>
          <w:szCs w:val="28"/>
        </w:rPr>
        <w:t>（四）其他约定</w:t>
      </w:r>
    </w:p>
    <w:p w14:paraId="5BB8C038">
      <w:pPr>
        <w:spacing w:line="560" w:lineRule="exact"/>
        <w:ind w:firstLine="560" w:firstLineChars="200"/>
        <w:rPr>
          <w:rFonts w:eastAsia="仿宋_GB2312"/>
          <w:sz w:val="28"/>
          <w:szCs w:val="28"/>
        </w:rPr>
      </w:pPr>
      <w:r>
        <w:rPr>
          <w:rFonts w:hint="eastAsia" w:eastAsia="仿宋_GB2312"/>
          <w:sz w:val="28"/>
          <w:szCs w:val="28"/>
        </w:rPr>
        <w:t>1、代理服务费参照《招标代理服务收费管理暂行办法》（计价格[2002]1980号）和《国家发展改革委办公厅关于招标代理服务收费有关问题的通知》（发改办价格[2003]857号）计取，由中标/成交供应商支付。</w:t>
      </w:r>
    </w:p>
    <w:p w14:paraId="59B2FF3B">
      <w:pPr>
        <w:spacing w:line="560" w:lineRule="exact"/>
        <w:ind w:firstLine="560" w:firstLineChars="200"/>
        <w:rPr>
          <w:rFonts w:eastAsia="仿宋_GB2312"/>
          <w:sz w:val="28"/>
          <w:szCs w:val="28"/>
        </w:rPr>
      </w:pPr>
      <w:r>
        <w:rPr>
          <w:rFonts w:hint="eastAsia" w:eastAsia="仿宋_GB2312"/>
          <w:sz w:val="28"/>
          <w:szCs w:val="28"/>
        </w:rPr>
        <w:t>2、专家评审费由甲方支付。</w:t>
      </w:r>
    </w:p>
    <w:p w14:paraId="42F660F0">
      <w:pPr>
        <w:spacing w:line="560" w:lineRule="exact"/>
        <w:ind w:left="0" w:firstLine="560" w:firstLineChars="200"/>
        <w:rPr>
          <w:rFonts w:eastAsia="仿宋_GB2312"/>
          <w:sz w:val="28"/>
          <w:szCs w:val="28"/>
        </w:rPr>
      </w:pPr>
      <w:r>
        <w:rPr>
          <w:rFonts w:hint="eastAsia" w:eastAsia="仿宋_GB2312"/>
          <w:sz w:val="28"/>
          <w:szCs w:val="28"/>
        </w:rPr>
        <w:t>本协议履行期限：除另有约定外，计划自本协议生效，至</w:t>
      </w:r>
      <w:r>
        <w:rPr>
          <w:rFonts w:hint="eastAsia" w:eastAsia="仿宋_GB2312"/>
          <w:sz w:val="28"/>
          <w:szCs w:val="28"/>
          <w:u w:val="single"/>
        </w:rPr>
        <w:t>2025</w:t>
      </w:r>
      <w:r>
        <w:rPr>
          <w:rFonts w:eastAsia="仿宋_GB2312"/>
          <w:sz w:val="28"/>
          <w:szCs w:val="28"/>
          <w:u w:val="single"/>
        </w:rPr>
        <w:t xml:space="preserve"> </w:t>
      </w:r>
      <w:r>
        <w:rPr>
          <w:rFonts w:hint="eastAsia" w:eastAsia="仿宋_GB2312"/>
          <w:sz w:val="28"/>
          <w:szCs w:val="28"/>
        </w:rPr>
        <w:t>年</w:t>
      </w:r>
      <w:r>
        <w:rPr>
          <w:rFonts w:hint="eastAsia" w:eastAsia="仿宋_GB2312"/>
          <w:sz w:val="28"/>
          <w:szCs w:val="28"/>
          <w:u w:val="single"/>
        </w:rPr>
        <w:t>12</w:t>
      </w:r>
      <w:r>
        <w:rPr>
          <w:rFonts w:hint="eastAsia" w:eastAsia="仿宋_GB2312"/>
          <w:sz w:val="28"/>
          <w:szCs w:val="28"/>
        </w:rPr>
        <w:t>月</w:t>
      </w:r>
      <w:r>
        <w:rPr>
          <w:rFonts w:hint="eastAsia" w:eastAsia="仿宋_GB2312"/>
          <w:sz w:val="28"/>
          <w:szCs w:val="28"/>
          <w:u w:val="single"/>
        </w:rPr>
        <w:t xml:space="preserve"> 31</w:t>
      </w:r>
      <w:r>
        <w:rPr>
          <w:rFonts w:eastAsia="仿宋_GB2312"/>
          <w:sz w:val="28"/>
          <w:szCs w:val="28"/>
          <w:u w:val="single"/>
        </w:rPr>
        <w:t xml:space="preserve"> </w:t>
      </w:r>
      <w:r>
        <w:rPr>
          <w:rFonts w:hint="eastAsia" w:eastAsia="仿宋_GB2312"/>
          <w:sz w:val="28"/>
          <w:szCs w:val="28"/>
        </w:rPr>
        <w:t>日止。如在履行期限内甲、乙双方有一方未履行完应尽义务，本协议履行期限延期至双方义务履行完止。</w:t>
      </w:r>
    </w:p>
    <w:p w14:paraId="00F19D40">
      <w:pPr>
        <w:spacing w:line="560" w:lineRule="exact"/>
        <w:ind w:firstLine="560" w:firstLineChars="200"/>
        <w:rPr>
          <w:rFonts w:eastAsia="仿宋_GB2312"/>
          <w:sz w:val="28"/>
          <w:szCs w:val="28"/>
        </w:rPr>
      </w:pPr>
      <w:r>
        <w:rPr>
          <w:rFonts w:hint="eastAsia" w:eastAsia="仿宋_GB2312"/>
          <w:sz w:val="28"/>
          <w:szCs w:val="28"/>
        </w:rPr>
        <w:t>四、违约责任</w:t>
      </w:r>
    </w:p>
    <w:p w14:paraId="502A4D5B">
      <w:pPr>
        <w:spacing w:line="560" w:lineRule="exact"/>
        <w:ind w:firstLine="560" w:firstLineChars="200"/>
        <w:rPr>
          <w:rFonts w:eastAsia="仿宋_GB2312"/>
          <w:sz w:val="28"/>
          <w:szCs w:val="28"/>
        </w:rPr>
      </w:pPr>
      <w:r>
        <w:rPr>
          <w:rFonts w:hint="eastAsia" w:eastAsia="仿宋_GB2312"/>
          <w:sz w:val="28"/>
          <w:szCs w:val="28"/>
        </w:rPr>
        <w:t>乙方如有违背上述约定的行为，甲方有权：</w:t>
      </w:r>
    </w:p>
    <w:p w14:paraId="01E6833D">
      <w:pPr>
        <w:spacing w:line="560" w:lineRule="exact"/>
        <w:ind w:firstLine="560" w:firstLineChars="200"/>
        <w:rPr>
          <w:rFonts w:eastAsia="仿宋_GB2312"/>
          <w:sz w:val="28"/>
          <w:szCs w:val="28"/>
        </w:rPr>
      </w:pPr>
      <w:r>
        <w:rPr>
          <w:rFonts w:hint="eastAsia" w:eastAsia="仿宋_GB2312"/>
          <w:sz w:val="28"/>
          <w:szCs w:val="28"/>
        </w:rPr>
        <w:t>（一）向同级政府采购监督管理部门反映；</w:t>
      </w:r>
    </w:p>
    <w:p w14:paraId="03457EAD">
      <w:pPr>
        <w:spacing w:line="560" w:lineRule="exact"/>
        <w:ind w:firstLine="560" w:firstLineChars="200"/>
        <w:rPr>
          <w:rFonts w:eastAsia="仿宋_GB2312"/>
          <w:sz w:val="28"/>
          <w:szCs w:val="28"/>
        </w:rPr>
      </w:pPr>
      <w:r>
        <w:rPr>
          <w:rFonts w:hint="eastAsia" w:eastAsia="仿宋_GB2312"/>
          <w:sz w:val="28"/>
          <w:szCs w:val="28"/>
        </w:rPr>
        <w:t>（二）终止本协议；</w:t>
      </w:r>
    </w:p>
    <w:p w14:paraId="1C195937">
      <w:pPr>
        <w:spacing w:line="560" w:lineRule="exact"/>
        <w:ind w:firstLine="560" w:firstLineChars="200"/>
        <w:rPr>
          <w:rFonts w:eastAsia="仿宋_GB2312"/>
          <w:sz w:val="28"/>
          <w:szCs w:val="28"/>
        </w:rPr>
      </w:pPr>
      <w:r>
        <w:rPr>
          <w:rFonts w:hint="eastAsia" w:eastAsia="仿宋_GB2312"/>
          <w:sz w:val="28"/>
          <w:szCs w:val="28"/>
        </w:rPr>
        <w:t>（三）另行选择其他有资质的采购代理机构代理；</w:t>
      </w:r>
    </w:p>
    <w:p w14:paraId="13805D75">
      <w:pPr>
        <w:spacing w:line="560" w:lineRule="exact"/>
        <w:ind w:firstLine="560" w:firstLineChars="200"/>
        <w:rPr>
          <w:rFonts w:eastAsia="仿宋_GB2312"/>
          <w:sz w:val="28"/>
          <w:szCs w:val="28"/>
        </w:rPr>
      </w:pPr>
      <w:r>
        <w:rPr>
          <w:rFonts w:hint="eastAsia" w:eastAsia="仿宋_GB2312"/>
          <w:sz w:val="28"/>
          <w:szCs w:val="28"/>
        </w:rPr>
        <w:t>（四）保留追究乙方法律责任的权利。</w:t>
      </w:r>
    </w:p>
    <w:p w14:paraId="3E8E1278">
      <w:pPr>
        <w:spacing w:line="560" w:lineRule="exact"/>
        <w:ind w:firstLine="560" w:firstLineChars="200"/>
        <w:rPr>
          <w:rFonts w:eastAsia="仿宋_GB2312"/>
          <w:sz w:val="28"/>
          <w:szCs w:val="28"/>
        </w:rPr>
      </w:pPr>
      <w:r>
        <w:rPr>
          <w:rFonts w:hint="eastAsia" w:eastAsia="仿宋_GB2312"/>
          <w:sz w:val="28"/>
          <w:szCs w:val="28"/>
        </w:rPr>
        <w:t>甲方如有违背本协议的行为，乙方有权：</w:t>
      </w:r>
    </w:p>
    <w:p w14:paraId="6B674B93">
      <w:pPr>
        <w:spacing w:line="560" w:lineRule="exact"/>
        <w:ind w:firstLine="560" w:firstLineChars="200"/>
        <w:rPr>
          <w:rFonts w:eastAsia="仿宋_GB2312"/>
          <w:sz w:val="28"/>
          <w:szCs w:val="28"/>
        </w:rPr>
      </w:pPr>
      <w:r>
        <w:rPr>
          <w:rFonts w:hint="eastAsia" w:eastAsia="仿宋_GB2312"/>
          <w:sz w:val="28"/>
          <w:szCs w:val="28"/>
        </w:rPr>
        <w:t>（一）向其政府主管部门或者同级政府采购监督管理部门反映；</w:t>
      </w:r>
    </w:p>
    <w:p w14:paraId="74CB3944">
      <w:pPr>
        <w:spacing w:line="560" w:lineRule="exact"/>
        <w:ind w:firstLine="560" w:firstLineChars="200"/>
        <w:rPr>
          <w:rFonts w:eastAsia="仿宋_GB2312"/>
          <w:sz w:val="28"/>
          <w:szCs w:val="28"/>
        </w:rPr>
      </w:pPr>
      <w:r>
        <w:rPr>
          <w:rFonts w:hint="eastAsia" w:eastAsia="仿宋_GB2312"/>
          <w:sz w:val="28"/>
          <w:szCs w:val="28"/>
        </w:rPr>
        <w:t>（二）终止本协议。</w:t>
      </w:r>
    </w:p>
    <w:p w14:paraId="3360D114">
      <w:pPr>
        <w:pStyle w:val="2"/>
        <w:rPr>
          <w:rFonts w:eastAsia="仿宋_GB2312"/>
          <w:sz w:val="28"/>
          <w:szCs w:val="28"/>
        </w:rPr>
      </w:pPr>
      <w:r>
        <w:rPr>
          <w:rFonts w:hint="eastAsia"/>
          <w:sz w:val="28"/>
          <w:szCs w:val="28"/>
        </w:rPr>
        <w:t xml:space="preserve">    </w:t>
      </w:r>
      <w:r>
        <w:rPr>
          <w:rFonts w:hint="eastAsia" w:eastAsia="仿宋_GB2312"/>
          <w:sz w:val="28"/>
          <w:szCs w:val="28"/>
        </w:rPr>
        <w:t>双方应严格遵照并履行本协议各条款，如有违约，违约方应承担因违约给守约方造成的全部损失。</w:t>
      </w:r>
    </w:p>
    <w:p w14:paraId="2441AAFC">
      <w:pPr>
        <w:spacing w:line="560" w:lineRule="exact"/>
        <w:ind w:firstLine="560" w:firstLineChars="200"/>
        <w:rPr>
          <w:rFonts w:eastAsia="仿宋_GB2312"/>
          <w:sz w:val="28"/>
          <w:szCs w:val="28"/>
        </w:rPr>
      </w:pPr>
      <w:r>
        <w:rPr>
          <w:rFonts w:hint="eastAsia" w:eastAsia="仿宋_GB2312"/>
          <w:sz w:val="28"/>
          <w:szCs w:val="28"/>
        </w:rPr>
        <w:t>五、争议的解决</w:t>
      </w:r>
    </w:p>
    <w:p w14:paraId="06493A4D">
      <w:pPr>
        <w:spacing w:line="560" w:lineRule="exact"/>
        <w:ind w:firstLine="560" w:firstLineChars="200"/>
        <w:rPr>
          <w:rFonts w:eastAsia="仿宋_GB2312"/>
          <w:sz w:val="28"/>
          <w:szCs w:val="28"/>
        </w:rPr>
      </w:pPr>
      <w:r>
        <w:rPr>
          <w:rFonts w:hint="eastAsia" w:eastAsia="仿宋_GB2312"/>
          <w:sz w:val="28"/>
          <w:szCs w:val="28"/>
        </w:rPr>
        <w:t>本协议对双方均具有法律效力。如执行中发生争议，双方可协商解决，或者由政府采购监督管理部门进行调解，也可以依法向甲方所在地人民法院提起诉讼。</w:t>
      </w:r>
    </w:p>
    <w:p w14:paraId="424E4AA7">
      <w:pPr>
        <w:spacing w:line="560" w:lineRule="exact"/>
        <w:ind w:firstLine="560" w:firstLineChars="200"/>
        <w:rPr>
          <w:rFonts w:eastAsia="仿宋_GB2312"/>
          <w:sz w:val="28"/>
          <w:szCs w:val="28"/>
        </w:rPr>
      </w:pPr>
      <w:r>
        <w:rPr>
          <w:rFonts w:hint="eastAsia" w:eastAsia="仿宋_GB2312"/>
          <w:sz w:val="28"/>
          <w:szCs w:val="28"/>
        </w:rPr>
        <w:t>六、协议的生效</w:t>
      </w:r>
    </w:p>
    <w:p w14:paraId="5092C8BA">
      <w:pPr>
        <w:spacing w:line="560" w:lineRule="exact"/>
        <w:ind w:firstLine="560" w:firstLineChars="200"/>
        <w:rPr>
          <w:rFonts w:eastAsia="仿宋_GB2312"/>
          <w:sz w:val="28"/>
          <w:szCs w:val="28"/>
        </w:rPr>
      </w:pPr>
      <w:r>
        <w:rPr>
          <w:rFonts w:hint="eastAsia" w:eastAsia="仿宋_GB2312"/>
          <w:sz w:val="28"/>
          <w:szCs w:val="28"/>
        </w:rPr>
        <w:t>除另有约定外，本协议自双方法定代表人或委托代理人签字并加盖公章之日起生效。</w:t>
      </w:r>
    </w:p>
    <w:p w14:paraId="2A2B5C2A">
      <w:pPr>
        <w:spacing w:line="560" w:lineRule="exact"/>
        <w:ind w:firstLine="560" w:firstLineChars="200"/>
        <w:rPr>
          <w:rFonts w:eastAsia="仿宋_GB2312"/>
          <w:sz w:val="28"/>
          <w:szCs w:val="28"/>
        </w:rPr>
      </w:pPr>
      <w:r>
        <w:rPr>
          <w:rFonts w:hint="eastAsia" w:eastAsia="仿宋_GB2312"/>
          <w:sz w:val="28"/>
          <w:szCs w:val="28"/>
        </w:rPr>
        <w:t>七、其他</w:t>
      </w:r>
    </w:p>
    <w:p w14:paraId="5C7B93DE">
      <w:pPr>
        <w:spacing w:line="560" w:lineRule="exact"/>
        <w:ind w:firstLine="560" w:firstLineChars="200"/>
        <w:rPr>
          <w:rFonts w:eastAsia="仿宋_GB2312"/>
          <w:sz w:val="28"/>
          <w:szCs w:val="28"/>
        </w:rPr>
      </w:pPr>
      <w:r>
        <w:rPr>
          <w:rFonts w:hint="eastAsia" w:eastAsia="仿宋_GB2312"/>
          <w:sz w:val="28"/>
          <w:szCs w:val="28"/>
        </w:rPr>
        <w:t>本协议一式</w:t>
      </w:r>
      <w:r>
        <w:rPr>
          <w:rFonts w:hint="eastAsia" w:eastAsia="仿宋_GB2312"/>
          <w:sz w:val="28"/>
          <w:szCs w:val="28"/>
          <w:lang w:val="en-US" w:eastAsia="zh-CN"/>
        </w:rPr>
        <w:t>伍</w:t>
      </w:r>
      <w:r>
        <w:rPr>
          <w:rFonts w:hint="eastAsia" w:eastAsia="仿宋_GB2312"/>
          <w:sz w:val="28"/>
          <w:szCs w:val="28"/>
        </w:rPr>
        <w:t>份，甲方执</w:t>
      </w:r>
      <w:r>
        <w:rPr>
          <w:rFonts w:hint="eastAsia" w:eastAsia="仿宋_GB2312"/>
          <w:sz w:val="28"/>
          <w:szCs w:val="28"/>
          <w:lang w:val="en-US" w:eastAsia="zh-CN"/>
        </w:rPr>
        <w:t>叁</w:t>
      </w:r>
      <w:r>
        <w:rPr>
          <w:rFonts w:hint="eastAsia" w:eastAsia="仿宋_GB2312"/>
          <w:sz w:val="28"/>
          <w:szCs w:val="28"/>
        </w:rPr>
        <w:t>份，乙方执</w:t>
      </w:r>
      <w:r>
        <w:rPr>
          <w:rFonts w:hint="eastAsia" w:eastAsia="仿宋_GB2312"/>
          <w:sz w:val="28"/>
          <w:szCs w:val="28"/>
          <w:lang w:val="en-US" w:eastAsia="zh-CN"/>
        </w:rPr>
        <w:t>贰</w:t>
      </w:r>
      <w:r>
        <w:rPr>
          <w:rFonts w:hint="eastAsia" w:eastAsia="仿宋_GB2312"/>
          <w:sz w:val="28"/>
          <w:szCs w:val="28"/>
        </w:rPr>
        <w:t>份，具有同等法律效力。</w:t>
      </w:r>
    </w:p>
    <w:p w14:paraId="0BE498F9">
      <w:pPr>
        <w:spacing w:line="560" w:lineRule="exact"/>
        <w:ind w:firstLine="560" w:firstLineChars="200"/>
        <w:rPr>
          <w:rFonts w:eastAsia="仿宋_GB2312"/>
          <w:sz w:val="28"/>
          <w:szCs w:val="28"/>
        </w:rPr>
      </w:pPr>
      <w:r>
        <w:rPr>
          <w:rFonts w:hint="eastAsia" w:eastAsia="仿宋_GB2312"/>
          <w:sz w:val="28"/>
          <w:szCs w:val="28"/>
        </w:rPr>
        <w:t>档案的保存：由采购代理机构负责人在采购结束后10个工作日内整理全过程资料装订成册，正本一份、副本一份移交甲方。</w:t>
      </w:r>
    </w:p>
    <w:p w14:paraId="5BCD3C75">
      <w:pPr>
        <w:ind w:firstLine="560" w:firstLineChars="200"/>
        <w:rPr>
          <w:rFonts w:eastAsia="仿宋_GB2312"/>
          <w:sz w:val="28"/>
          <w:szCs w:val="28"/>
        </w:rPr>
      </w:pPr>
    </w:p>
    <w:p w14:paraId="6B953097">
      <w:pPr>
        <w:ind w:firstLine="560" w:firstLineChars="200"/>
        <w:rPr>
          <w:rFonts w:eastAsia="仿宋_GB2312"/>
          <w:sz w:val="28"/>
          <w:szCs w:val="28"/>
        </w:rPr>
      </w:pPr>
    </w:p>
    <w:p w14:paraId="5575F3C3">
      <w:pPr>
        <w:ind w:firstLine="560" w:firstLineChars="200"/>
        <w:rPr>
          <w:rFonts w:eastAsia="仿宋_GB2312"/>
          <w:sz w:val="28"/>
          <w:szCs w:val="28"/>
        </w:rPr>
      </w:pPr>
      <w:r>
        <w:rPr>
          <w:rFonts w:hint="eastAsia" w:eastAsia="仿宋_GB2312"/>
          <w:sz w:val="28"/>
          <w:szCs w:val="28"/>
        </w:rPr>
        <w:t>甲方</w:t>
      </w:r>
      <w:r>
        <w:rPr>
          <w:rFonts w:hint="eastAsia" w:eastAsia="仿宋_GB2312"/>
          <w:sz w:val="28"/>
          <w:szCs w:val="28"/>
          <w:u w:val="single"/>
        </w:rPr>
        <w:t xml:space="preserve"> 北京市八宝山殡仪馆 </w:t>
      </w:r>
      <w:r>
        <w:rPr>
          <w:rFonts w:hint="eastAsia" w:eastAsia="仿宋_GB2312"/>
          <w:sz w:val="28"/>
          <w:szCs w:val="28"/>
        </w:rPr>
        <w:t xml:space="preserve"> （盖章）  </w:t>
      </w:r>
    </w:p>
    <w:p w14:paraId="291550B0">
      <w:pPr>
        <w:pStyle w:val="2"/>
      </w:pPr>
    </w:p>
    <w:p w14:paraId="31C54967">
      <w:pPr>
        <w:rPr>
          <w:rFonts w:eastAsia="仿宋_GB2312"/>
          <w:sz w:val="28"/>
          <w:szCs w:val="28"/>
        </w:rPr>
      </w:pPr>
    </w:p>
    <w:p w14:paraId="789DC99C">
      <w:pPr>
        <w:ind w:firstLine="560" w:firstLineChars="200"/>
        <w:rPr>
          <w:rFonts w:eastAsia="仿宋_GB2312"/>
          <w:sz w:val="28"/>
          <w:szCs w:val="28"/>
        </w:rPr>
      </w:pPr>
      <w:bookmarkStart w:id="42" w:name="_Hlk505680461"/>
      <w:r>
        <w:rPr>
          <w:rFonts w:hint="eastAsia" w:eastAsia="仿宋_GB2312"/>
          <w:sz w:val="28"/>
          <w:szCs w:val="28"/>
        </w:rPr>
        <w:t>法定代表人或委托代理人（签字）</w:t>
      </w:r>
      <w:bookmarkEnd w:id="42"/>
      <w:r>
        <w:rPr>
          <w:rFonts w:hint="eastAsia" w:eastAsia="仿宋_GB2312"/>
          <w:sz w:val="28"/>
          <w:szCs w:val="28"/>
        </w:rPr>
        <w:t>：</w:t>
      </w:r>
    </w:p>
    <w:p w14:paraId="584C53AA">
      <w:pPr>
        <w:pStyle w:val="2"/>
        <w:rPr>
          <w:rFonts w:eastAsia="仿宋_GB2312"/>
          <w:sz w:val="28"/>
          <w:szCs w:val="28"/>
        </w:rPr>
      </w:pPr>
    </w:p>
    <w:p w14:paraId="0332937A">
      <w:pPr>
        <w:pStyle w:val="2"/>
        <w:rPr>
          <w:rFonts w:eastAsia="仿宋_GB2312"/>
          <w:sz w:val="28"/>
          <w:szCs w:val="28"/>
        </w:rPr>
      </w:pPr>
    </w:p>
    <w:p w14:paraId="46506651">
      <w:pPr>
        <w:pStyle w:val="2"/>
        <w:rPr>
          <w:rFonts w:eastAsia="仿宋_GB2312"/>
          <w:sz w:val="28"/>
          <w:szCs w:val="28"/>
        </w:rPr>
      </w:pPr>
    </w:p>
    <w:p w14:paraId="157217B5">
      <w:pPr>
        <w:ind w:firstLine="560" w:firstLineChars="200"/>
        <w:rPr>
          <w:rFonts w:eastAsia="仿宋_GB2312"/>
          <w:sz w:val="28"/>
          <w:szCs w:val="28"/>
        </w:rPr>
      </w:pPr>
      <w:r>
        <w:rPr>
          <w:rFonts w:hint="eastAsia" w:eastAsia="仿宋_GB2312"/>
          <w:sz w:val="28"/>
          <w:szCs w:val="28"/>
        </w:rPr>
        <w:t>乙方</w:t>
      </w:r>
      <w:r>
        <w:rPr>
          <w:rFonts w:hint="eastAsia" w:eastAsia="仿宋_GB2312"/>
          <w:sz w:val="28"/>
          <w:szCs w:val="28"/>
          <w:u w:val="single"/>
        </w:rPr>
        <w:t xml:space="preserve">                    </w:t>
      </w:r>
      <w:r>
        <w:rPr>
          <w:rFonts w:hint="eastAsia" w:eastAsia="仿宋_GB2312"/>
          <w:sz w:val="28"/>
          <w:szCs w:val="28"/>
        </w:rPr>
        <w:t xml:space="preserve"> （盖章）</w:t>
      </w:r>
    </w:p>
    <w:p w14:paraId="550442E9">
      <w:pPr>
        <w:ind w:firstLine="560" w:firstLineChars="200"/>
        <w:rPr>
          <w:rFonts w:eastAsia="仿宋_GB2312"/>
          <w:sz w:val="28"/>
          <w:szCs w:val="28"/>
        </w:rPr>
      </w:pPr>
    </w:p>
    <w:p w14:paraId="1F87BB6A">
      <w:pPr>
        <w:ind w:firstLine="560" w:firstLineChars="200"/>
        <w:rPr>
          <w:rFonts w:eastAsia="仿宋_GB2312"/>
          <w:sz w:val="28"/>
          <w:szCs w:val="28"/>
        </w:rPr>
      </w:pPr>
      <w:r>
        <w:rPr>
          <w:rFonts w:hint="eastAsia" w:eastAsia="仿宋_GB2312"/>
          <w:sz w:val="28"/>
          <w:szCs w:val="28"/>
        </w:rPr>
        <w:t>法定代表人或委托代理人（签字）：</w:t>
      </w:r>
    </w:p>
    <w:p w14:paraId="352D9206">
      <w:pPr>
        <w:ind w:firstLine="560" w:firstLineChars="200"/>
        <w:rPr>
          <w:rFonts w:eastAsia="仿宋_GB2312"/>
          <w:sz w:val="28"/>
          <w:szCs w:val="28"/>
        </w:rPr>
      </w:pPr>
    </w:p>
    <w:p w14:paraId="3047B2B8">
      <w:pPr>
        <w:ind w:firstLine="560" w:firstLineChars="200"/>
        <w:jc w:val="right"/>
        <w:rPr>
          <w:rFonts w:eastAsia="仿宋_GB2312"/>
          <w:sz w:val="28"/>
          <w:szCs w:val="28"/>
        </w:rPr>
      </w:pPr>
    </w:p>
    <w:p w14:paraId="499FFBB5">
      <w:pPr>
        <w:ind w:firstLine="560" w:firstLineChars="200"/>
        <w:jc w:val="right"/>
        <w:rPr>
          <w:rFonts w:eastAsia="仿宋_GB2312"/>
          <w:sz w:val="28"/>
          <w:szCs w:val="28"/>
        </w:rPr>
      </w:pPr>
      <w:r>
        <w:rPr>
          <w:rFonts w:hint="eastAsia" w:eastAsia="仿宋_GB2312"/>
          <w:sz w:val="28"/>
          <w:szCs w:val="28"/>
        </w:rPr>
        <w:t>签约时间：     年  月  日</w:t>
      </w:r>
    </w:p>
    <w:p w14:paraId="198837CE">
      <w:pPr>
        <w:ind w:firstLine="560" w:firstLineChars="200"/>
        <w:rPr>
          <w:rFonts w:eastAsia="仿宋_GB2312"/>
          <w:sz w:val="28"/>
          <w:szCs w:val="28"/>
          <w:u w:val="single"/>
        </w:rPr>
      </w:pPr>
    </w:p>
    <w:p w14:paraId="19D1A6A4"/>
    <w:p w14:paraId="1AF29C06">
      <w:pPr>
        <w:numPr>
          <w:ilvl w:val="255"/>
          <w:numId w:val="0"/>
        </w:numPr>
        <w:spacing w:line="560" w:lineRule="exact"/>
        <w:jc w:val="center"/>
        <w:outlineLvl w:val="0"/>
        <w:rPr>
          <w:rFonts w:hint="eastAsia" w:ascii="仿宋_GB2312" w:hAnsi="仿宋_GB2312" w:eastAsia="仿宋_GB2312" w:cs="仿宋_GB2312"/>
          <w:b/>
          <w:sz w:val="32"/>
        </w:rPr>
      </w:pPr>
    </w:p>
    <w:p w14:paraId="68585FBA">
      <w:pPr>
        <w:numPr>
          <w:ilvl w:val="255"/>
          <w:numId w:val="0"/>
        </w:numPr>
        <w:spacing w:line="560" w:lineRule="exact"/>
        <w:jc w:val="center"/>
        <w:outlineLvl w:val="0"/>
        <w:rPr>
          <w:rFonts w:hint="eastAsia" w:ascii="仿宋_GB2312" w:hAnsi="仿宋_GB2312" w:eastAsia="仿宋_GB2312" w:cs="仿宋_GB2312"/>
          <w:b/>
          <w:sz w:val="32"/>
        </w:rPr>
      </w:pPr>
    </w:p>
    <w:p w14:paraId="215D62B3">
      <w:pPr>
        <w:numPr>
          <w:ilvl w:val="255"/>
          <w:numId w:val="0"/>
        </w:numPr>
        <w:spacing w:line="560" w:lineRule="exact"/>
        <w:jc w:val="center"/>
        <w:outlineLvl w:val="0"/>
        <w:rPr>
          <w:rFonts w:hint="eastAsia" w:ascii="仿宋_GB2312" w:hAnsi="仿宋_GB2312" w:eastAsia="仿宋_GB2312" w:cs="仿宋_GB2312"/>
          <w:b/>
          <w:sz w:val="32"/>
        </w:rPr>
      </w:pPr>
    </w:p>
    <w:p w14:paraId="0078093A">
      <w:pPr>
        <w:pStyle w:val="2"/>
        <w:rPr>
          <w:rFonts w:hint="eastAsia" w:ascii="仿宋_GB2312" w:hAnsi="仿宋_GB2312" w:eastAsia="仿宋_GB2312" w:cs="仿宋_GB2312"/>
          <w:b/>
          <w:sz w:val="32"/>
        </w:rPr>
      </w:pPr>
    </w:p>
    <w:p w14:paraId="3132E1D9">
      <w:pPr>
        <w:pStyle w:val="2"/>
        <w:rPr>
          <w:rFonts w:hint="eastAsia" w:ascii="仿宋_GB2312" w:hAnsi="仿宋_GB2312" w:eastAsia="仿宋_GB2312" w:cs="仿宋_GB2312"/>
          <w:b/>
          <w:sz w:val="32"/>
        </w:rPr>
      </w:pPr>
    </w:p>
    <w:bookmarkEnd w:id="36"/>
    <w:bookmarkEnd w:id="37"/>
    <w:bookmarkEnd w:id="38"/>
    <w:bookmarkEnd w:id="39"/>
    <w:bookmarkEnd w:id="40"/>
    <w:bookmarkEnd w:id="41"/>
    <w:p w14:paraId="16A037BC">
      <w:pPr>
        <w:numPr>
          <w:ilvl w:val="0"/>
          <w:numId w:val="5"/>
        </w:numPr>
        <w:spacing w:line="560" w:lineRule="exact"/>
        <w:jc w:val="center"/>
        <w:outlineLvl w:val="0"/>
        <w:rPr>
          <w:rFonts w:hint="eastAsia" w:ascii="仿宋_GB2312" w:hAnsi="仿宋_GB2312" w:eastAsia="仿宋_GB2312" w:cs="仿宋_GB2312"/>
          <w:b/>
          <w:sz w:val="32"/>
        </w:rPr>
      </w:pPr>
      <w:r>
        <w:rPr>
          <w:rFonts w:hint="eastAsia" w:ascii="仿宋_GB2312" w:hAnsi="仿宋_GB2312" w:eastAsia="仿宋_GB2312" w:cs="仿宋_GB2312"/>
          <w:b/>
          <w:sz w:val="32"/>
        </w:rPr>
        <w:t>评分内容及标准</w:t>
      </w:r>
    </w:p>
    <w:p w14:paraId="2E91C749">
      <w:pPr>
        <w:pStyle w:val="2"/>
        <w:numPr>
          <w:ilvl w:val="-1"/>
          <w:numId w:val="0"/>
        </w:numPr>
        <w:rPr>
          <w:rFonts w:hint="eastAsia"/>
        </w:rPr>
      </w:pPr>
    </w:p>
    <w:bookmarkEnd w:id="24"/>
    <w:bookmarkEnd w:id="25"/>
    <w:bookmarkEnd w:id="26"/>
    <w:tbl>
      <w:tblPr>
        <w:tblStyle w:val="21"/>
        <w:tblpPr w:leftFromText="180" w:rightFromText="180" w:vertAnchor="text" w:horzAnchor="page" w:tblpX="1866" w:tblpY="69"/>
        <w:tblOverlap w:val="never"/>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21"/>
        <w:gridCol w:w="827"/>
        <w:gridCol w:w="5984"/>
      </w:tblGrid>
      <w:tr w14:paraId="6BFB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Align w:val="center"/>
          </w:tcPr>
          <w:p w14:paraId="1B86DE72">
            <w:pPr>
              <w:pStyle w:val="2"/>
              <w:jc w:val="center"/>
              <w:rPr>
                <w:sz w:val="18"/>
                <w:szCs w:val="18"/>
              </w:rPr>
            </w:pPr>
            <w:bookmarkStart w:id="43" w:name="_Toc16666"/>
            <w:bookmarkStart w:id="44" w:name="_Toc29578"/>
            <w:bookmarkStart w:id="45" w:name="_Toc20586"/>
            <w:bookmarkStart w:id="46" w:name="_Toc20603"/>
            <w:bookmarkStart w:id="47" w:name="_Toc22070"/>
            <w:bookmarkStart w:id="48" w:name="_Toc11156"/>
            <w:bookmarkStart w:id="49" w:name="_Toc4779"/>
            <w:bookmarkStart w:id="50" w:name="第五部分"/>
            <w:bookmarkStart w:id="51" w:name="_Toc9088"/>
            <w:bookmarkStart w:id="52" w:name="_Toc23320"/>
            <w:bookmarkStart w:id="53" w:name="_Toc28666"/>
            <w:bookmarkStart w:id="54" w:name="_Toc12851"/>
            <w:bookmarkStart w:id="55" w:name="_Toc9773"/>
            <w:bookmarkStart w:id="56" w:name="_Toc19435"/>
            <w:r>
              <w:rPr>
                <w:rFonts w:hint="eastAsia"/>
                <w:sz w:val="18"/>
                <w:szCs w:val="18"/>
              </w:rPr>
              <w:t>序号</w:t>
            </w:r>
          </w:p>
        </w:tc>
        <w:tc>
          <w:tcPr>
            <w:tcW w:w="1122" w:type="dxa"/>
            <w:vAlign w:val="center"/>
          </w:tcPr>
          <w:p w14:paraId="20108944">
            <w:pPr>
              <w:pStyle w:val="2"/>
              <w:jc w:val="center"/>
              <w:rPr>
                <w:sz w:val="18"/>
                <w:szCs w:val="18"/>
              </w:rPr>
            </w:pPr>
            <w:r>
              <w:rPr>
                <w:rFonts w:hint="eastAsia"/>
                <w:sz w:val="18"/>
                <w:szCs w:val="18"/>
              </w:rPr>
              <w:t>评分指标</w:t>
            </w:r>
          </w:p>
        </w:tc>
        <w:tc>
          <w:tcPr>
            <w:tcW w:w="827" w:type="dxa"/>
            <w:vAlign w:val="center"/>
          </w:tcPr>
          <w:p w14:paraId="356EC4FA">
            <w:pPr>
              <w:pStyle w:val="2"/>
              <w:jc w:val="center"/>
              <w:rPr>
                <w:sz w:val="18"/>
                <w:szCs w:val="18"/>
              </w:rPr>
            </w:pPr>
            <w:r>
              <w:rPr>
                <w:rFonts w:hint="eastAsia"/>
                <w:sz w:val="18"/>
                <w:szCs w:val="18"/>
              </w:rPr>
              <w:t>分值</w:t>
            </w:r>
          </w:p>
        </w:tc>
        <w:tc>
          <w:tcPr>
            <w:tcW w:w="5983" w:type="dxa"/>
            <w:vAlign w:val="center"/>
          </w:tcPr>
          <w:p w14:paraId="75878B66">
            <w:pPr>
              <w:pStyle w:val="2"/>
              <w:jc w:val="center"/>
              <w:rPr>
                <w:sz w:val="18"/>
                <w:szCs w:val="18"/>
              </w:rPr>
            </w:pPr>
            <w:r>
              <w:rPr>
                <w:rFonts w:hint="eastAsia"/>
                <w:sz w:val="18"/>
                <w:szCs w:val="18"/>
              </w:rPr>
              <w:t>评价说明</w:t>
            </w:r>
          </w:p>
        </w:tc>
      </w:tr>
      <w:tr w14:paraId="7C2E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6" w:type="dxa"/>
            <w:vAlign w:val="center"/>
          </w:tcPr>
          <w:p w14:paraId="3604B4BA">
            <w:pPr>
              <w:pStyle w:val="2"/>
              <w:rPr>
                <w:sz w:val="18"/>
                <w:szCs w:val="18"/>
              </w:rPr>
            </w:pPr>
            <w:r>
              <w:rPr>
                <w:sz w:val="18"/>
                <w:szCs w:val="18"/>
              </w:rPr>
              <w:t>1</w:t>
            </w:r>
          </w:p>
        </w:tc>
        <w:tc>
          <w:tcPr>
            <w:tcW w:w="1117" w:type="dxa"/>
            <w:vAlign w:val="center"/>
          </w:tcPr>
          <w:p w14:paraId="6D960D39">
            <w:pPr>
              <w:jc w:val="center"/>
              <w:rPr>
                <w:sz w:val="18"/>
                <w:szCs w:val="18"/>
              </w:rPr>
            </w:pPr>
            <w:r>
              <w:rPr>
                <w:rFonts w:hint="eastAsia"/>
                <w:sz w:val="18"/>
                <w:szCs w:val="18"/>
              </w:rPr>
              <w:t>资质</w:t>
            </w:r>
          </w:p>
          <w:p w14:paraId="308632C1">
            <w:pPr>
              <w:pStyle w:val="2"/>
              <w:rPr>
                <w:sz w:val="18"/>
                <w:szCs w:val="18"/>
              </w:rPr>
            </w:pPr>
          </w:p>
        </w:tc>
        <w:tc>
          <w:tcPr>
            <w:tcW w:w="827" w:type="dxa"/>
            <w:vAlign w:val="center"/>
          </w:tcPr>
          <w:p w14:paraId="2755D115">
            <w:pPr>
              <w:pStyle w:val="2"/>
              <w:rPr>
                <w:sz w:val="18"/>
                <w:szCs w:val="18"/>
              </w:rPr>
            </w:pPr>
            <w:r>
              <w:rPr>
                <w:rFonts w:hint="eastAsia"/>
                <w:sz w:val="18"/>
                <w:szCs w:val="18"/>
              </w:rPr>
              <w:t>5分</w:t>
            </w:r>
          </w:p>
        </w:tc>
        <w:tc>
          <w:tcPr>
            <w:tcW w:w="5988" w:type="dxa"/>
            <w:vAlign w:val="center"/>
          </w:tcPr>
          <w:p w14:paraId="2242EA99">
            <w:pPr>
              <w:pStyle w:val="2"/>
              <w:rPr>
                <w:sz w:val="18"/>
                <w:szCs w:val="18"/>
              </w:rPr>
            </w:pPr>
            <w:r>
              <w:rPr>
                <w:rFonts w:hint="eastAsia"/>
                <w:sz w:val="18"/>
                <w:szCs w:val="18"/>
              </w:rPr>
              <w:t>提供</w:t>
            </w:r>
            <w:r>
              <w:rPr>
                <w:rFonts w:hint="eastAsia"/>
                <w:sz w:val="18"/>
                <w:szCs w:val="18"/>
                <w:lang w:val="en-US" w:eastAsia="zh-CN"/>
              </w:rPr>
              <w:t>有</w:t>
            </w:r>
            <w:r>
              <w:rPr>
                <w:rFonts w:hint="eastAsia" w:ascii="Times New Roman" w:hAnsi="Times New Roman" w:eastAsia="宋体" w:cs="Times New Roman"/>
                <w:sz w:val="18"/>
                <w:szCs w:val="18"/>
              </w:rPr>
              <w:t>营业执照，北京市政采网备案截图</w:t>
            </w:r>
            <w:r>
              <w:rPr>
                <w:rFonts w:hint="eastAsia"/>
                <w:sz w:val="18"/>
                <w:szCs w:val="18"/>
              </w:rPr>
              <w:t>，符合得5分；不符合得0分。</w:t>
            </w:r>
          </w:p>
        </w:tc>
      </w:tr>
      <w:tr w14:paraId="6335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Align w:val="center"/>
          </w:tcPr>
          <w:p w14:paraId="259C77D4">
            <w:pPr>
              <w:pStyle w:val="2"/>
              <w:rPr>
                <w:sz w:val="18"/>
                <w:szCs w:val="18"/>
              </w:rPr>
            </w:pPr>
            <w:r>
              <w:rPr>
                <w:rFonts w:hint="eastAsia"/>
                <w:sz w:val="18"/>
                <w:szCs w:val="18"/>
              </w:rPr>
              <w:t>2</w:t>
            </w:r>
          </w:p>
        </w:tc>
        <w:tc>
          <w:tcPr>
            <w:tcW w:w="1117" w:type="dxa"/>
            <w:vAlign w:val="center"/>
          </w:tcPr>
          <w:p w14:paraId="7EADC4DF">
            <w:pPr>
              <w:pStyle w:val="2"/>
              <w:rPr>
                <w:sz w:val="18"/>
                <w:szCs w:val="18"/>
              </w:rPr>
            </w:pPr>
            <w:r>
              <w:rPr>
                <w:rFonts w:hint="eastAsia"/>
                <w:sz w:val="18"/>
                <w:szCs w:val="18"/>
              </w:rPr>
              <w:t>人员配备</w:t>
            </w:r>
          </w:p>
        </w:tc>
        <w:tc>
          <w:tcPr>
            <w:tcW w:w="827" w:type="dxa"/>
            <w:vAlign w:val="center"/>
          </w:tcPr>
          <w:p w14:paraId="6B669C70">
            <w:pPr>
              <w:pStyle w:val="2"/>
              <w:rPr>
                <w:sz w:val="18"/>
                <w:szCs w:val="18"/>
              </w:rPr>
            </w:pPr>
            <w:r>
              <w:rPr>
                <w:rFonts w:hint="eastAsia"/>
                <w:sz w:val="18"/>
                <w:szCs w:val="18"/>
              </w:rPr>
              <w:t>10分</w:t>
            </w:r>
          </w:p>
        </w:tc>
        <w:tc>
          <w:tcPr>
            <w:tcW w:w="5988" w:type="dxa"/>
            <w:vAlign w:val="center"/>
          </w:tcPr>
          <w:p w14:paraId="5A8C7796">
            <w:pPr>
              <w:pStyle w:val="2"/>
              <w:rPr>
                <w:sz w:val="18"/>
                <w:szCs w:val="18"/>
              </w:rPr>
            </w:pPr>
            <w:r>
              <w:rPr>
                <w:rFonts w:hint="eastAsia"/>
                <w:sz w:val="18"/>
                <w:szCs w:val="18"/>
              </w:rPr>
              <w:t>人员配置组织结构较完善，专业性较强，得</w:t>
            </w:r>
            <w:r>
              <w:rPr>
                <w:rFonts w:hint="eastAsia"/>
                <w:sz w:val="18"/>
                <w:szCs w:val="18"/>
                <w:lang w:val="en-US" w:eastAsia="zh-CN"/>
              </w:rPr>
              <w:t>8-</w:t>
            </w:r>
            <w:r>
              <w:rPr>
                <w:rFonts w:hint="eastAsia"/>
                <w:sz w:val="18"/>
                <w:szCs w:val="18"/>
              </w:rPr>
              <w:t>10分；</w:t>
            </w:r>
          </w:p>
          <w:p w14:paraId="4C6E6BD3">
            <w:pPr>
              <w:pStyle w:val="2"/>
              <w:rPr>
                <w:sz w:val="18"/>
                <w:szCs w:val="18"/>
              </w:rPr>
            </w:pPr>
            <w:r>
              <w:rPr>
                <w:rFonts w:hint="eastAsia"/>
                <w:sz w:val="18"/>
                <w:szCs w:val="18"/>
              </w:rPr>
              <w:t>人员配置组织结构基本完善，专业性一般，得</w:t>
            </w:r>
            <w:r>
              <w:rPr>
                <w:rFonts w:hint="eastAsia"/>
                <w:sz w:val="18"/>
                <w:szCs w:val="18"/>
                <w:lang w:val="en-US" w:eastAsia="zh-CN"/>
              </w:rPr>
              <w:t>4-7</w:t>
            </w:r>
            <w:r>
              <w:rPr>
                <w:rFonts w:hint="eastAsia"/>
                <w:sz w:val="18"/>
                <w:szCs w:val="18"/>
              </w:rPr>
              <w:t>分；</w:t>
            </w:r>
          </w:p>
          <w:p w14:paraId="70721253">
            <w:pPr>
              <w:pStyle w:val="2"/>
            </w:pPr>
            <w:r>
              <w:rPr>
                <w:rFonts w:hint="eastAsia"/>
                <w:sz w:val="18"/>
                <w:szCs w:val="18"/>
              </w:rPr>
              <w:t>人员配置组织结构不太完善，专业性较差，得</w:t>
            </w:r>
            <w:r>
              <w:rPr>
                <w:rFonts w:hint="eastAsia"/>
                <w:sz w:val="18"/>
                <w:szCs w:val="18"/>
                <w:lang w:val="en-US" w:eastAsia="zh-CN"/>
              </w:rPr>
              <w:t>0-3</w:t>
            </w:r>
            <w:r>
              <w:rPr>
                <w:rFonts w:hint="eastAsia"/>
                <w:sz w:val="18"/>
                <w:szCs w:val="18"/>
              </w:rPr>
              <w:t>分。</w:t>
            </w:r>
          </w:p>
        </w:tc>
      </w:tr>
      <w:tr w14:paraId="4446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Align w:val="center"/>
          </w:tcPr>
          <w:p w14:paraId="2448FB0E">
            <w:pPr>
              <w:pStyle w:val="2"/>
              <w:rPr>
                <w:sz w:val="18"/>
                <w:szCs w:val="18"/>
              </w:rPr>
            </w:pPr>
            <w:r>
              <w:rPr>
                <w:sz w:val="18"/>
                <w:szCs w:val="18"/>
              </w:rPr>
              <w:t>3</w:t>
            </w:r>
          </w:p>
        </w:tc>
        <w:tc>
          <w:tcPr>
            <w:tcW w:w="1117" w:type="dxa"/>
            <w:vAlign w:val="center"/>
          </w:tcPr>
          <w:p w14:paraId="1ED4115E">
            <w:pPr>
              <w:jc w:val="center"/>
              <w:rPr>
                <w:sz w:val="18"/>
                <w:szCs w:val="18"/>
              </w:rPr>
            </w:pPr>
            <w:r>
              <w:rPr>
                <w:rFonts w:hint="eastAsia"/>
                <w:sz w:val="18"/>
                <w:szCs w:val="18"/>
              </w:rPr>
              <w:t>招标实施方案</w:t>
            </w:r>
          </w:p>
          <w:p w14:paraId="48AB0F5A">
            <w:pPr>
              <w:pStyle w:val="2"/>
              <w:rPr>
                <w:sz w:val="18"/>
                <w:szCs w:val="18"/>
              </w:rPr>
            </w:pPr>
          </w:p>
        </w:tc>
        <w:tc>
          <w:tcPr>
            <w:tcW w:w="827" w:type="dxa"/>
            <w:vAlign w:val="center"/>
          </w:tcPr>
          <w:p w14:paraId="6578BF1E">
            <w:pPr>
              <w:pStyle w:val="2"/>
              <w:rPr>
                <w:sz w:val="18"/>
                <w:szCs w:val="18"/>
              </w:rPr>
            </w:pPr>
            <w:r>
              <w:rPr>
                <w:rFonts w:hint="eastAsia"/>
                <w:sz w:val="18"/>
                <w:szCs w:val="18"/>
              </w:rPr>
              <w:t>25分</w:t>
            </w:r>
          </w:p>
        </w:tc>
        <w:tc>
          <w:tcPr>
            <w:tcW w:w="5988" w:type="dxa"/>
            <w:vAlign w:val="center"/>
          </w:tcPr>
          <w:p w14:paraId="58706FA3">
            <w:pPr>
              <w:pStyle w:val="2"/>
              <w:rPr>
                <w:sz w:val="18"/>
                <w:szCs w:val="18"/>
              </w:rPr>
            </w:pPr>
            <w:r>
              <w:rPr>
                <w:rFonts w:hint="eastAsia"/>
                <w:sz w:val="18"/>
                <w:szCs w:val="18"/>
              </w:rPr>
              <w:t>招标实施方案较合理，比较符合采购需求，得</w:t>
            </w:r>
            <w:r>
              <w:rPr>
                <w:rFonts w:hint="eastAsia"/>
                <w:sz w:val="18"/>
                <w:szCs w:val="18"/>
                <w:lang w:val="en-US" w:eastAsia="zh-CN"/>
              </w:rPr>
              <w:t>13-25</w:t>
            </w:r>
            <w:r>
              <w:rPr>
                <w:rFonts w:hint="eastAsia"/>
                <w:sz w:val="18"/>
                <w:szCs w:val="18"/>
              </w:rPr>
              <w:t>分；</w:t>
            </w:r>
          </w:p>
          <w:p w14:paraId="6C77A717">
            <w:pPr>
              <w:pStyle w:val="2"/>
              <w:rPr>
                <w:sz w:val="18"/>
                <w:szCs w:val="18"/>
              </w:rPr>
            </w:pPr>
            <w:r>
              <w:rPr>
                <w:rFonts w:hint="eastAsia"/>
                <w:sz w:val="18"/>
                <w:szCs w:val="18"/>
              </w:rPr>
              <w:t>招标实施方案基本合理，基本符合采购需求，得</w:t>
            </w:r>
            <w:r>
              <w:rPr>
                <w:rFonts w:hint="eastAsia"/>
                <w:sz w:val="18"/>
                <w:szCs w:val="18"/>
                <w:lang w:val="en-US" w:eastAsia="zh-CN"/>
              </w:rPr>
              <w:t>7-12</w:t>
            </w:r>
            <w:r>
              <w:rPr>
                <w:rFonts w:hint="eastAsia"/>
                <w:sz w:val="18"/>
                <w:szCs w:val="18"/>
              </w:rPr>
              <w:t>分；</w:t>
            </w:r>
          </w:p>
          <w:p w14:paraId="45520641">
            <w:pPr>
              <w:pStyle w:val="2"/>
              <w:rPr>
                <w:sz w:val="18"/>
                <w:szCs w:val="18"/>
              </w:rPr>
            </w:pPr>
            <w:r>
              <w:rPr>
                <w:rFonts w:hint="eastAsia"/>
                <w:sz w:val="18"/>
                <w:szCs w:val="18"/>
              </w:rPr>
              <w:t>招标实施方案不太合理，不太符合采购需求，得</w:t>
            </w:r>
            <w:r>
              <w:rPr>
                <w:rFonts w:hint="eastAsia"/>
                <w:sz w:val="18"/>
                <w:szCs w:val="18"/>
                <w:lang w:val="en-US" w:eastAsia="zh-CN"/>
              </w:rPr>
              <w:t>0-6</w:t>
            </w:r>
            <w:r>
              <w:rPr>
                <w:rFonts w:hint="eastAsia"/>
                <w:sz w:val="18"/>
                <w:szCs w:val="18"/>
              </w:rPr>
              <w:t>分。</w:t>
            </w:r>
          </w:p>
        </w:tc>
      </w:tr>
      <w:tr w14:paraId="5340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Align w:val="center"/>
          </w:tcPr>
          <w:p w14:paraId="6707187B">
            <w:pPr>
              <w:pStyle w:val="2"/>
              <w:rPr>
                <w:sz w:val="18"/>
                <w:szCs w:val="18"/>
              </w:rPr>
            </w:pPr>
            <w:r>
              <w:rPr>
                <w:rFonts w:hint="eastAsia"/>
                <w:sz w:val="18"/>
                <w:szCs w:val="18"/>
              </w:rPr>
              <w:t>4</w:t>
            </w:r>
          </w:p>
        </w:tc>
        <w:tc>
          <w:tcPr>
            <w:tcW w:w="1117" w:type="dxa"/>
            <w:vAlign w:val="center"/>
          </w:tcPr>
          <w:p w14:paraId="1643156E">
            <w:pPr>
              <w:pStyle w:val="2"/>
              <w:rPr>
                <w:sz w:val="18"/>
                <w:szCs w:val="18"/>
              </w:rPr>
            </w:pPr>
            <w:r>
              <w:rPr>
                <w:rFonts w:hint="eastAsia"/>
                <w:sz w:val="18"/>
                <w:szCs w:val="18"/>
              </w:rPr>
              <w:t>服务保证措施</w:t>
            </w:r>
          </w:p>
        </w:tc>
        <w:tc>
          <w:tcPr>
            <w:tcW w:w="827" w:type="dxa"/>
            <w:vAlign w:val="center"/>
          </w:tcPr>
          <w:p w14:paraId="2699E246">
            <w:pPr>
              <w:pStyle w:val="2"/>
              <w:rPr>
                <w:sz w:val="18"/>
                <w:szCs w:val="18"/>
              </w:rPr>
            </w:pPr>
            <w:r>
              <w:rPr>
                <w:rFonts w:hint="eastAsia"/>
                <w:sz w:val="18"/>
                <w:szCs w:val="18"/>
              </w:rPr>
              <w:t>8分</w:t>
            </w:r>
          </w:p>
        </w:tc>
        <w:tc>
          <w:tcPr>
            <w:tcW w:w="5988" w:type="dxa"/>
            <w:vAlign w:val="center"/>
          </w:tcPr>
          <w:p w14:paraId="6C8256C9">
            <w:pPr>
              <w:pStyle w:val="2"/>
              <w:rPr>
                <w:sz w:val="18"/>
                <w:szCs w:val="18"/>
              </w:rPr>
            </w:pPr>
            <w:r>
              <w:rPr>
                <w:rFonts w:hint="eastAsia"/>
                <w:sz w:val="18"/>
                <w:szCs w:val="18"/>
              </w:rPr>
              <w:t>服务保证措施较明确，框架较完整，得6</w:t>
            </w:r>
            <w:r>
              <w:rPr>
                <w:rFonts w:hint="eastAsia"/>
                <w:sz w:val="18"/>
                <w:szCs w:val="18"/>
                <w:lang w:val="en-US" w:eastAsia="zh-CN"/>
              </w:rPr>
              <w:t>-8</w:t>
            </w:r>
            <w:r>
              <w:rPr>
                <w:rFonts w:hint="eastAsia"/>
                <w:sz w:val="18"/>
                <w:szCs w:val="18"/>
              </w:rPr>
              <w:t>分；</w:t>
            </w:r>
          </w:p>
          <w:p w14:paraId="5F485E1F">
            <w:pPr>
              <w:pStyle w:val="2"/>
              <w:rPr>
                <w:sz w:val="18"/>
                <w:szCs w:val="18"/>
              </w:rPr>
            </w:pPr>
            <w:r>
              <w:rPr>
                <w:rFonts w:hint="eastAsia"/>
                <w:sz w:val="18"/>
                <w:szCs w:val="18"/>
              </w:rPr>
              <w:t>服务保证措施基本明确，框架基本完整，得4</w:t>
            </w:r>
            <w:r>
              <w:rPr>
                <w:rFonts w:hint="eastAsia"/>
                <w:sz w:val="18"/>
                <w:szCs w:val="18"/>
                <w:lang w:val="en-US" w:eastAsia="zh-CN"/>
              </w:rPr>
              <w:t>-5</w:t>
            </w:r>
            <w:r>
              <w:rPr>
                <w:rFonts w:hint="eastAsia"/>
                <w:sz w:val="18"/>
                <w:szCs w:val="18"/>
              </w:rPr>
              <w:t>分；</w:t>
            </w:r>
          </w:p>
          <w:p w14:paraId="764FA3E6">
            <w:pPr>
              <w:pStyle w:val="2"/>
              <w:rPr>
                <w:sz w:val="18"/>
                <w:szCs w:val="18"/>
              </w:rPr>
            </w:pPr>
            <w:r>
              <w:rPr>
                <w:rFonts w:hint="eastAsia"/>
                <w:sz w:val="18"/>
                <w:szCs w:val="18"/>
              </w:rPr>
              <w:t>服务保证措施不太明确，框架不太完整，得</w:t>
            </w:r>
            <w:r>
              <w:rPr>
                <w:rFonts w:hint="eastAsia"/>
                <w:sz w:val="18"/>
                <w:szCs w:val="18"/>
                <w:lang w:val="en-US" w:eastAsia="zh-CN"/>
              </w:rPr>
              <w:t>0-3</w:t>
            </w:r>
            <w:r>
              <w:rPr>
                <w:rFonts w:hint="eastAsia"/>
                <w:sz w:val="18"/>
                <w:szCs w:val="18"/>
              </w:rPr>
              <w:t>分。</w:t>
            </w:r>
          </w:p>
        </w:tc>
      </w:tr>
      <w:tr w14:paraId="24F4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Align w:val="center"/>
          </w:tcPr>
          <w:p w14:paraId="7666819A">
            <w:pPr>
              <w:pStyle w:val="2"/>
              <w:rPr>
                <w:sz w:val="18"/>
                <w:szCs w:val="18"/>
              </w:rPr>
            </w:pPr>
            <w:r>
              <w:rPr>
                <w:rFonts w:hint="eastAsia"/>
                <w:sz w:val="18"/>
                <w:szCs w:val="18"/>
              </w:rPr>
              <w:t>5</w:t>
            </w:r>
          </w:p>
        </w:tc>
        <w:tc>
          <w:tcPr>
            <w:tcW w:w="1117" w:type="dxa"/>
            <w:vAlign w:val="center"/>
          </w:tcPr>
          <w:p w14:paraId="5586ECCD">
            <w:pPr>
              <w:pStyle w:val="2"/>
              <w:rPr>
                <w:sz w:val="18"/>
                <w:szCs w:val="18"/>
              </w:rPr>
            </w:pPr>
            <w:r>
              <w:rPr>
                <w:rFonts w:hint="eastAsia"/>
                <w:sz w:val="18"/>
                <w:szCs w:val="18"/>
              </w:rPr>
              <w:t>廉洁承诺</w:t>
            </w:r>
          </w:p>
        </w:tc>
        <w:tc>
          <w:tcPr>
            <w:tcW w:w="827" w:type="dxa"/>
            <w:vAlign w:val="center"/>
          </w:tcPr>
          <w:p w14:paraId="3437580E">
            <w:pPr>
              <w:pStyle w:val="2"/>
              <w:rPr>
                <w:sz w:val="18"/>
                <w:szCs w:val="18"/>
              </w:rPr>
            </w:pPr>
            <w:r>
              <w:rPr>
                <w:rFonts w:hint="eastAsia"/>
                <w:sz w:val="18"/>
                <w:szCs w:val="18"/>
              </w:rPr>
              <w:t>8分</w:t>
            </w:r>
          </w:p>
        </w:tc>
        <w:tc>
          <w:tcPr>
            <w:tcW w:w="5988" w:type="dxa"/>
            <w:vAlign w:val="center"/>
          </w:tcPr>
          <w:p w14:paraId="2783DF79">
            <w:pPr>
              <w:pStyle w:val="2"/>
              <w:rPr>
                <w:sz w:val="18"/>
                <w:szCs w:val="18"/>
              </w:rPr>
            </w:pPr>
            <w:r>
              <w:rPr>
                <w:rFonts w:hint="eastAsia"/>
                <w:sz w:val="18"/>
                <w:szCs w:val="18"/>
              </w:rPr>
              <w:t>廉洁承诺较清晰，完善较有效，得6</w:t>
            </w:r>
            <w:r>
              <w:rPr>
                <w:rFonts w:hint="eastAsia"/>
                <w:sz w:val="18"/>
                <w:szCs w:val="18"/>
                <w:lang w:val="en-US" w:eastAsia="zh-CN"/>
              </w:rPr>
              <w:t>-8</w:t>
            </w:r>
            <w:r>
              <w:rPr>
                <w:rFonts w:hint="eastAsia"/>
                <w:sz w:val="18"/>
                <w:szCs w:val="18"/>
              </w:rPr>
              <w:t>分；</w:t>
            </w:r>
          </w:p>
          <w:p w14:paraId="0920FD87">
            <w:pPr>
              <w:pStyle w:val="2"/>
              <w:rPr>
                <w:sz w:val="18"/>
                <w:szCs w:val="18"/>
              </w:rPr>
            </w:pPr>
            <w:r>
              <w:rPr>
                <w:rFonts w:hint="eastAsia"/>
                <w:sz w:val="18"/>
                <w:szCs w:val="18"/>
              </w:rPr>
              <w:t>廉洁承诺基本清晰，完善基本有效，得4</w:t>
            </w:r>
            <w:r>
              <w:rPr>
                <w:rFonts w:hint="eastAsia"/>
                <w:sz w:val="18"/>
                <w:szCs w:val="18"/>
                <w:lang w:val="en-US" w:eastAsia="zh-CN"/>
              </w:rPr>
              <w:t>-5</w:t>
            </w:r>
            <w:r>
              <w:rPr>
                <w:rFonts w:hint="eastAsia"/>
                <w:sz w:val="18"/>
                <w:szCs w:val="18"/>
              </w:rPr>
              <w:t>分；</w:t>
            </w:r>
          </w:p>
          <w:p w14:paraId="20602EE8">
            <w:pPr>
              <w:pStyle w:val="2"/>
              <w:rPr>
                <w:sz w:val="18"/>
                <w:szCs w:val="18"/>
              </w:rPr>
            </w:pPr>
            <w:r>
              <w:rPr>
                <w:rFonts w:hint="eastAsia"/>
                <w:sz w:val="18"/>
                <w:szCs w:val="18"/>
              </w:rPr>
              <w:t>廉洁承诺不太清晰，完善不太有效，得</w:t>
            </w:r>
            <w:r>
              <w:rPr>
                <w:rFonts w:hint="eastAsia"/>
                <w:sz w:val="18"/>
                <w:szCs w:val="18"/>
                <w:lang w:val="en-US" w:eastAsia="zh-CN"/>
              </w:rPr>
              <w:t>0-3</w:t>
            </w:r>
            <w:r>
              <w:rPr>
                <w:rFonts w:hint="eastAsia"/>
                <w:sz w:val="18"/>
                <w:szCs w:val="18"/>
              </w:rPr>
              <w:t>分。</w:t>
            </w:r>
          </w:p>
        </w:tc>
      </w:tr>
      <w:tr w14:paraId="48E3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Align w:val="center"/>
          </w:tcPr>
          <w:p w14:paraId="499A19F9">
            <w:pPr>
              <w:pStyle w:val="2"/>
              <w:rPr>
                <w:sz w:val="18"/>
                <w:szCs w:val="18"/>
              </w:rPr>
            </w:pPr>
            <w:r>
              <w:rPr>
                <w:rFonts w:hint="eastAsia"/>
                <w:sz w:val="18"/>
                <w:szCs w:val="18"/>
              </w:rPr>
              <w:t>6</w:t>
            </w:r>
          </w:p>
        </w:tc>
        <w:tc>
          <w:tcPr>
            <w:tcW w:w="1117" w:type="dxa"/>
            <w:vAlign w:val="center"/>
          </w:tcPr>
          <w:p w14:paraId="37E33675">
            <w:pPr>
              <w:tabs>
                <w:tab w:val="left" w:pos="212"/>
              </w:tabs>
              <w:rPr>
                <w:sz w:val="18"/>
                <w:szCs w:val="18"/>
              </w:rPr>
            </w:pPr>
            <w:r>
              <w:rPr>
                <w:rFonts w:hint="eastAsia"/>
                <w:sz w:val="18"/>
                <w:szCs w:val="18"/>
              </w:rPr>
              <w:t>保密承诺</w:t>
            </w:r>
          </w:p>
        </w:tc>
        <w:tc>
          <w:tcPr>
            <w:tcW w:w="827" w:type="dxa"/>
            <w:vAlign w:val="center"/>
          </w:tcPr>
          <w:p w14:paraId="22ACE78B">
            <w:pPr>
              <w:pStyle w:val="2"/>
              <w:rPr>
                <w:sz w:val="18"/>
                <w:szCs w:val="18"/>
              </w:rPr>
            </w:pPr>
            <w:r>
              <w:rPr>
                <w:rFonts w:hint="eastAsia"/>
                <w:sz w:val="18"/>
                <w:szCs w:val="18"/>
              </w:rPr>
              <w:t>8分</w:t>
            </w:r>
          </w:p>
        </w:tc>
        <w:tc>
          <w:tcPr>
            <w:tcW w:w="5988" w:type="dxa"/>
            <w:vAlign w:val="center"/>
          </w:tcPr>
          <w:p w14:paraId="2D87E029">
            <w:pPr>
              <w:pStyle w:val="2"/>
              <w:rPr>
                <w:sz w:val="18"/>
                <w:szCs w:val="18"/>
              </w:rPr>
            </w:pPr>
            <w:r>
              <w:rPr>
                <w:rFonts w:hint="eastAsia"/>
                <w:sz w:val="18"/>
                <w:szCs w:val="18"/>
              </w:rPr>
              <w:t>保密承诺较严密，责任较明确，得6</w:t>
            </w:r>
            <w:r>
              <w:rPr>
                <w:rFonts w:hint="eastAsia"/>
                <w:sz w:val="18"/>
                <w:szCs w:val="18"/>
                <w:lang w:val="en-US" w:eastAsia="zh-CN"/>
              </w:rPr>
              <w:t>-8</w:t>
            </w:r>
            <w:r>
              <w:rPr>
                <w:rFonts w:hint="eastAsia"/>
                <w:sz w:val="18"/>
                <w:szCs w:val="18"/>
              </w:rPr>
              <w:t>分；</w:t>
            </w:r>
          </w:p>
          <w:p w14:paraId="50AF4A34">
            <w:pPr>
              <w:pStyle w:val="2"/>
              <w:rPr>
                <w:sz w:val="18"/>
                <w:szCs w:val="18"/>
              </w:rPr>
            </w:pPr>
            <w:r>
              <w:rPr>
                <w:rFonts w:hint="eastAsia"/>
                <w:sz w:val="18"/>
                <w:szCs w:val="18"/>
              </w:rPr>
              <w:t>保密承诺基本严密，责任基本明确，得4</w:t>
            </w:r>
            <w:r>
              <w:rPr>
                <w:rFonts w:hint="eastAsia"/>
                <w:sz w:val="18"/>
                <w:szCs w:val="18"/>
                <w:lang w:val="en-US" w:eastAsia="zh-CN"/>
              </w:rPr>
              <w:t>-5</w:t>
            </w:r>
            <w:r>
              <w:rPr>
                <w:rFonts w:hint="eastAsia"/>
                <w:sz w:val="18"/>
                <w:szCs w:val="18"/>
              </w:rPr>
              <w:t>分；</w:t>
            </w:r>
          </w:p>
          <w:p w14:paraId="7B5D6470">
            <w:pPr>
              <w:pStyle w:val="2"/>
              <w:rPr>
                <w:sz w:val="18"/>
                <w:szCs w:val="18"/>
              </w:rPr>
            </w:pPr>
            <w:r>
              <w:rPr>
                <w:rFonts w:hint="eastAsia"/>
                <w:sz w:val="18"/>
                <w:szCs w:val="18"/>
              </w:rPr>
              <w:t>保密承诺不太严密，责任不太明确，得</w:t>
            </w:r>
            <w:r>
              <w:rPr>
                <w:rFonts w:hint="eastAsia"/>
                <w:sz w:val="18"/>
                <w:szCs w:val="18"/>
                <w:lang w:val="en-US" w:eastAsia="zh-CN"/>
              </w:rPr>
              <w:t>0-3</w:t>
            </w:r>
            <w:r>
              <w:rPr>
                <w:rFonts w:hint="eastAsia"/>
                <w:sz w:val="18"/>
                <w:szCs w:val="18"/>
              </w:rPr>
              <w:t>分。</w:t>
            </w:r>
          </w:p>
        </w:tc>
      </w:tr>
      <w:tr w14:paraId="73DA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Align w:val="center"/>
          </w:tcPr>
          <w:p w14:paraId="4BFAA706">
            <w:pPr>
              <w:pStyle w:val="2"/>
              <w:rPr>
                <w:sz w:val="18"/>
                <w:szCs w:val="18"/>
              </w:rPr>
            </w:pPr>
            <w:r>
              <w:rPr>
                <w:rFonts w:hint="eastAsia"/>
                <w:sz w:val="18"/>
                <w:szCs w:val="18"/>
              </w:rPr>
              <w:t>7</w:t>
            </w:r>
          </w:p>
        </w:tc>
        <w:tc>
          <w:tcPr>
            <w:tcW w:w="1117" w:type="dxa"/>
            <w:vAlign w:val="center"/>
          </w:tcPr>
          <w:p w14:paraId="69E66672">
            <w:pPr>
              <w:pStyle w:val="2"/>
              <w:jc w:val="center"/>
              <w:rPr>
                <w:sz w:val="18"/>
                <w:szCs w:val="18"/>
              </w:rPr>
            </w:pPr>
            <w:r>
              <w:rPr>
                <w:rFonts w:hint="eastAsia"/>
                <w:sz w:val="18"/>
                <w:szCs w:val="18"/>
              </w:rPr>
              <w:t>服务承诺</w:t>
            </w:r>
          </w:p>
          <w:p w14:paraId="46F51861">
            <w:pPr>
              <w:pStyle w:val="2"/>
              <w:rPr>
                <w:sz w:val="18"/>
                <w:szCs w:val="18"/>
              </w:rPr>
            </w:pPr>
          </w:p>
        </w:tc>
        <w:tc>
          <w:tcPr>
            <w:tcW w:w="827" w:type="dxa"/>
            <w:vAlign w:val="center"/>
          </w:tcPr>
          <w:p w14:paraId="43B50978">
            <w:pPr>
              <w:pStyle w:val="2"/>
              <w:rPr>
                <w:sz w:val="18"/>
                <w:szCs w:val="18"/>
              </w:rPr>
            </w:pPr>
            <w:r>
              <w:rPr>
                <w:rFonts w:hint="eastAsia"/>
                <w:sz w:val="18"/>
                <w:szCs w:val="18"/>
              </w:rPr>
              <w:t>16分</w:t>
            </w:r>
          </w:p>
        </w:tc>
        <w:tc>
          <w:tcPr>
            <w:tcW w:w="5988" w:type="dxa"/>
            <w:vAlign w:val="center"/>
          </w:tcPr>
          <w:p w14:paraId="114D5F46">
            <w:pPr>
              <w:pStyle w:val="2"/>
              <w:rPr>
                <w:sz w:val="18"/>
                <w:szCs w:val="18"/>
              </w:rPr>
            </w:pPr>
            <w:r>
              <w:rPr>
                <w:rFonts w:hint="eastAsia"/>
                <w:sz w:val="18"/>
                <w:szCs w:val="18"/>
              </w:rPr>
              <w:t>服务承诺明确比较合理，保障比较严密</w:t>
            </w:r>
            <w:r>
              <w:rPr>
                <w:rFonts w:hint="eastAsia"/>
                <w:sz w:val="18"/>
                <w:szCs w:val="18"/>
                <w:lang w:val="en-US" w:eastAsia="zh-CN"/>
              </w:rPr>
              <w:t>得当</w:t>
            </w:r>
            <w:r>
              <w:rPr>
                <w:rFonts w:hint="eastAsia"/>
                <w:sz w:val="18"/>
                <w:szCs w:val="18"/>
              </w:rPr>
              <w:t>，得1</w:t>
            </w:r>
            <w:r>
              <w:rPr>
                <w:rFonts w:hint="eastAsia"/>
                <w:sz w:val="18"/>
                <w:szCs w:val="18"/>
                <w:lang w:val="en-US" w:eastAsia="zh-CN"/>
              </w:rPr>
              <w:t>1-16</w:t>
            </w:r>
            <w:r>
              <w:rPr>
                <w:rFonts w:hint="eastAsia"/>
                <w:sz w:val="18"/>
                <w:szCs w:val="18"/>
              </w:rPr>
              <w:t>分；</w:t>
            </w:r>
          </w:p>
          <w:p w14:paraId="604CC357">
            <w:pPr>
              <w:pStyle w:val="2"/>
              <w:rPr>
                <w:sz w:val="18"/>
                <w:szCs w:val="18"/>
              </w:rPr>
            </w:pPr>
            <w:r>
              <w:rPr>
                <w:rFonts w:hint="eastAsia"/>
                <w:sz w:val="18"/>
                <w:szCs w:val="18"/>
              </w:rPr>
              <w:t>服务承诺明确基本合理，保障基本严密</w:t>
            </w:r>
            <w:r>
              <w:rPr>
                <w:rFonts w:hint="eastAsia"/>
                <w:sz w:val="18"/>
                <w:szCs w:val="18"/>
                <w:lang w:val="en-US" w:eastAsia="zh-CN"/>
              </w:rPr>
              <w:t>得当</w:t>
            </w:r>
            <w:r>
              <w:rPr>
                <w:rFonts w:hint="eastAsia"/>
                <w:sz w:val="18"/>
                <w:szCs w:val="18"/>
              </w:rPr>
              <w:t>，得</w:t>
            </w:r>
            <w:r>
              <w:rPr>
                <w:rFonts w:hint="eastAsia"/>
                <w:sz w:val="18"/>
                <w:szCs w:val="18"/>
                <w:lang w:val="en-US" w:eastAsia="zh-CN"/>
              </w:rPr>
              <w:t>6-10</w:t>
            </w:r>
            <w:r>
              <w:rPr>
                <w:rFonts w:hint="eastAsia"/>
                <w:sz w:val="18"/>
                <w:szCs w:val="18"/>
              </w:rPr>
              <w:t>分；</w:t>
            </w:r>
          </w:p>
          <w:p w14:paraId="11A14B83">
            <w:pPr>
              <w:pStyle w:val="2"/>
              <w:rPr>
                <w:sz w:val="18"/>
                <w:szCs w:val="18"/>
              </w:rPr>
            </w:pPr>
            <w:r>
              <w:rPr>
                <w:rFonts w:hint="eastAsia"/>
                <w:sz w:val="18"/>
                <w:szCs w:val="18"/>
              </w:rPr>
              <w:t>服务承诺明确不太合理，保障不太严密</w:t>
            </w:r>
            <w:r>
              <w:rPr>
                <w:rFonts w:hint="eastAsia"/>
                <w:sz w:val="18"/>
                <w:szCs w:val="18"/>
                <w:lang w:val="en-US" w:eastAsia="zh-CN"/>
              </w:rPr>
              <w:t>得当</w:t>
            </w:r>
            <w:r>
              <w:rPr>
                <w:rFonts w:hint="eastAsia"/>
                <w:sz w:val="18"/>
                <w:szCs w:val="18"/>
              </w:rPr>
              <w:t>，得</w:t>
            </w:r>
            <w:r>
              <w:rPr>
                <w:rFonts w:hint="eastAsia"/>
                <w:sz w:val="18"/>
                <w:szCs w:val="18"/>
                <w:lang w:val="en-US" w:eastAsia="zh-CN"/>
              </w:rPr>
              <w:t>0-5</w:t>
            </w:r>
            <w:r>
              <w:rPr>
                <w:rFonts w:hint="eastAsia"/>
                <w:sz w:val="18"/>
                <w:szCs w:val="18"/>
              </w:rPr>
              <w:t>分。</w:t>
            </w:r>
          </w:p>
        </w:tc>
      </w:tr>
      <w:tr w14:paraId="7290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Align w:val="center"/>
          </w:tcPr>
          <w:p w14:paraId="21C5B4FD">
            <w:pPr>
              <w:pStyle w:val="2"/>
              <w:rPr>
                <w:sz w:val="18"/>
                <w:szCs w:val="18"/>
              </w:rPr>
            </w:pPr>
            <w:r>
              <w:rPr>
                <w:rFonts w:hint="eastAsia"/>
                <w:sz w:val="18"/>
                <w:szCs w:val="18"/>
              </w:rPr>
              <w:t>8</w:t>
            </w:r>
          </w:p>
        </w:tc>
        <w:tc>
          <w:tcPr>
            <w:tcW w:w="1117" w:type="dxa"/>
            <w:vAlign w:val="center"/>
          </w:tcPr>
          <w:p w14:paraId="38BD238E">
            <w:pPr>
              <w:jc w:val="center"/>
              <w:rPr>
                <w:sz w:val="18"/>
                <w:szCs w:val="18"/>
              </w:rPr>
            </w:pPr>
            <w:r>
              <w:rPr>
                <w:rFonts w:hint="eastAsia"/>
                <w:sz w:val="18"/>
                <w:szCs w:val="18"/>
              </w:rPr>
              <w:t>业绩</w:t>
            </w:r>
          </w:p>
          <w:p w14:paraId="4B09C9AA">
            <w:pPr>
              <w:pStyle w:val="2"/>
              <w:rPr>
                <w:sz w:val="18"/>
                <w:szCs w:val="18"/>
              </w:rPr>
            </w:pPr>
          </w:p>
        </w:tc>
        <w:tc>
          <w:tcPr>
            <w:tcW w:w="827" w:type="dxa"/>
            <w:vAlign w:val="center"/>
          </w:tcPr>
          <w:p w14:paraId="518A58BF">
            <w:pPr>
              <w:pStyle w:val="2"/>
              <w:rPr>
                <w:sz w:val="18"/>
                <w:szCs w:val="18"/>
              </w:rPr>
            </w:pPr>
            <w:r>
              <w:rPr>
                <w:rFonts w:hint="eastAsia"/>
                <w:sz w:val="18"/>
                <w:szCs w:val="18"/>
              </w:rPr>
              <w:t>20分</w:t>
            </w:r>
          </w:p>
        </w:tc>
        <w:tc>
          <w:tcPr>
            <w:tcW w:w="5988" w:type="dxa"/>
            <w:vAlign w:val="center"/>
          </w:tcPr>
          <w:p w14:paraId="437B76FF">
            <w:pPr>
              <w:pStyle w:val="2"/>
              <w:rPr>
                <w:sz w:val="18"/>
                <w:szCs w:val="18"/>
              </w:rPr>
            </w:pPr>
            <w:r>
              <w:rPr>
                <w:rFonts w:hint="eastAsia"/>
                <w:sz w:val="18"/>
                <w:szCs w:val="18"/>
              </w:rPr>
              <w:t>提供近三年代理过的采购代理业绩，每提供一个有效合同得5分，最多得2</w:t>
            </w:r>
            <w:r>
              <w:rPr>
                <w:sz w:val="18"/>
                <w:szCs w:val="18"/>
              </w:rPr>
              <w:t>0</w:t>
            </w:r>
            <w:r>
              <w:rPr>
                <w:rFonts w:hint="eastAsia"/>
                <w:sz w:val="18"/>
                <w:szCs w:val="18"/>
              </w:rPr>
              <w:t>分。（提供双方签字盖章的代理协议复印件，加盖单位公章）</w:t>
            </w:r>
          </w:p>
        </w:tc>
      </w:tr>
    </w:tbl>
    <w:p w14:paraId="3BCC1EFF">
      <w:pPr>
        <w:numPr>
          <w:ilvl w:val="255"/>
          <w:numId w:val="0"/>
        </w:numPr>
        <w:spacing w:line="560" w:lineRule="exact"/>
        <w:jc w:val="center"/>
        <w:outlineLvl w:val="0"/>
        <w:rPr>
          <w:rFonts w:hint="eastAsia" w:ascii="仿宋_GB2312" w:hAnsi="仿宋_GB2312" w:eastAsia="仿宋_GB2312" w:cs="仿宋_GB2312"/>
          <w:b/>
          <w:sz w:val="32"/>
        </w:rPr>
      </w:pPr>
    </w:p>
    <w:p w14:paraId="20CDE180">
      <w:pPr>
        <w:numPr>
          <w:ilvl w:val="255"/>
          <w:numId w:val="0"/>
        </w:numPr>
        <w:spacing w:line="560" w:lineRule="exact"/>
        <w:jc w:val="center"/>
        <w:outlineLvl w:val="0"/>
        <w:rPr>
          <w:rFonts w:hint="eastAsia" w:ascii="仿宋_GB2312" w:hAnsi="仿宋_GB2312" w:eastAsia="仿宋_GB2312" w:cs="仿宋_GB2312"/>
          <w:b/>
          <w:sz w:val="32"/>
        </w:rPr>
      </w:pPr>
    </w:p>
    <w:p w14:paraId="19872616">
      <w:pPr>
        <w:pStyle w:val="2"/>
        <w:rPr>
          <w:rFonts w:hint="eastAsia" w:ascii="仿宋_GB2312" w:hAnsi="仿宋_GB2312" w:eastAsia="仿宋_GB2312" w:cs="仿宋_GB2312"/>
          <w:b/>
          <w:sz w:val="32"/>
        </w:rPr>
      </w:pPr>
    </w:p>
    <w:p w14:paraId="6E57E27F">
      <w:pPr>
        <w:pStyle w:val="2"/>
        <w:rPr>
          <w:rFonts w:hint="eastAsia" w:ascii="仿宋_GB2312" w:hAnsi="仿宋_GB2312" w:eastAsia="仿宋_GB2312" w:cs="仿宋_GB2312"/>
          <w:b/>
          <w:sz w:val="32"/>
        </w:rPr>
      </w:pPr>
    </w:p>
    <w:p w14:paraId="119DF892">
      <w:pPr>
        <w:pStyle w:val="2"/>
        <w:rPr>
          <w:rFonts w:hint="eastAsia" w:ascii="仿宋_GB2312" w:hAnsi="仿宋_GB2312" w:eastAsia="仿宋_GB2312" w:cs="仿宋_GB2312"/>
          <w:b/>
          <w:sz w:val="32"/>
        </w:rPr>
      </w:pPr>
    </w:p>
    <w:p w14:paraId="7BBDB561">
      <w:pPr>
        <w:pStyle w:val="2"/>
        <w:rPr>
          <w:rFonts w:hint="eastAsia" w:ascii="仿宋_GB2312" w:hAnsi="仿宋_GB2312" w:eastAsia="仿宋_GB2312" w:cs="仿宋_GB2312"/>
          <w:b/>
          <w:sz w:val="32"/>
        </w:rPr>
      </w:pPr>
    </w:p>
    <w:p w14:paraId="64D48CC7">
      <w:pPr>
        <w:pStyle w:val="2"/>
        <w:rPr>
          <w:rFonts w:hint="eastAsia" w:ascii="仿宋_GB2312" w:hAnsi="仿宋_GB2312" w:eastAsia="仿宋_GB2312" w:cs="仿宋_GB2312"/>
          <w:b/>
          <w:sz w:val="32"/>
        </w:rPr>
      </w:pPr>
    </w:p>
    <w:p w14:paraId="19E65A34">
      <w:pPr>
        <w:pStyle w:val="2"/>
        <w:rPr>
          <w:rFonts w:hint="eastAsia" w:ascii="仿宋_GB2312" w:hAnsi="仿宋_GB2312" w:eastAsia="仿宋_GB2312" w:cs="仿宋_GB2312"/>
          <w:b/>
          <w:sz w:val="32"/>
        </w:rPr>
      </w:pPr>
    </w:p>
    <w:p w14:paraId="5B7BE051">
      <w:pPr>
        <w:pStyle w:val="2"/>
        <w:rPr>
          <w:rFonts w:hint="eastAsia" w:ascii="仿宋_GB2312" w:hAnsi="仿宋_GB2312" w:eastAsia="仿宋_GB2312" w:cs="仿宋_GB2312"/>
          <w:b/>
          <w:sz w:val="32"/>
        </w:rPr>
      </w:pPr>
    </w:p>
    <w:p w14:paraId="026010C1">
      <w:pPr>
        <w:pStyle w:val="2"/>
        <w:rPr>
          <w:rFonts w:hint="eastAsia" w:ascii="仿宋_GB2312" w:hAnsi="仿宋_GB2312" w:eastAsia="仿宋_GB2312" w:cs="仿宋_GB2312"/>
          <w:b/>
          <w:sz w:val="32"/>
        </w:rPr>
      </w:pPr>
    </w:p>
    <w:p w14:paraId="15509C35">
      <w:pPr>
        <w:numPr>
          <w:ilvl w:val="255"/>
          <w:numId w:val="0"/>
        </w:numPr>
        <w:spacing w:line="560" w:lineRule="exact"/>
        <w:jc w:val="center"/>
        <w:outlineLvl w:val="0"/>
        <w:rPr>
          <w:rFonts w:hint="eastAsia" w:ascii="仿宋_GB2312" w:hAnsi="仿宋_GB2312" w:eastAsia="仿宋_GB2312" w:cs="仿宋_GB2312"/>
          <w:b/>
          <w:sz w:val="32"/>
        </w:rPr>
      </w:pPr>
      <w:r>
        <w:rPr>
          <w:rFonts w:hint="eastAsia" w:ascii="仿宋_GB2312" w:hAnsi="仿宋_GB2312" w:eastAsia="仿宋_GB2312" w:cs="仿宋_GB2312"/>
          <w:b/>
          <w:sz w:val="32"/>
        </w:rPr>
        <w:t>第六部分 附件</w:t>
      </w:r>
      <w:bookmarkEnd w:id="43"/>
      <w:bookmarkEnd w:id="44"/>
      <w:bookmarkEnd w:id="45"/>
      <w:bookmarkEnd w:id="46"/>
      <w:bookmarkEnd w:id="47"/>
      <w:bookmarkEnd w:id="48"/>
      <w:bookmarkEnd w:id="49"/>
      <w:bookmarkEnd w:id="50"/>
      <w:bookmarkStart w:id="57" w:name="附件八"/>
      <w:bookmarkStart w:id="58" w:name="_Toc480942349"/>
      <w:bookmarkStart w:id="59" w:name="_Toc109542398"/>
      <w:bookmarkStart w:id="60" w:name="_Toc109543218"/>
      <w:bookmarkStart w:id="61" w:name="_Toc520356217"/>
      <w:bookmarkStart w:id="62" w:name="_Ref467988698"/>
      <w:r>
        <w:rPr>
          <w:rFonts w:hint="eastAsia" w:ascii="仿宋_GB2312" w:hAnsi="仿宋_GB2312" w:eastAsia="仿宋_GB2312" w:cs="仿宋_GB2312"/>
          <w:b/>
          <w:sz w:val="32"/>
        </w:rPr>
        <w:t>—响应文件的格式</w:t>
      </w:r>
      <w:bookmarkEnd w:id="51"/>
      <w:bookmarkEnd w:id="52"/>
      <w:bookmarkEnd w:id="53"/>
      <w:bookmarkEnd w:id="54"/>
      <w:bookmarkEnd w:id="55"/>
      <w:bookmarkEnd w:id="56"/>
    </w:p>
    <w:p w14:paraId="50855347">
      <w:pPr>
        <w:pStyle w:val="2"/>
      </w:pPr>
    </w:p>
    <w:p w14:paraId="25D8A336">
      <w:pPr>
        <w:spacing w:line="360" w:lineRule="auto"/>
        <w:ind w:right="-152"/>
        <w:jc w:val="center"/>
        <w:rPr>
          <w:rFonts w:hint="eastAsia" w:ascii="宋体" w:hAnsi="宋体" w:cs="宋体"/>
          <w:b/>
          <w:bCs/>
          <w:sz w:val="72"/>
          <w:szCs w:val="72"/>
        </w:rPr>
      </w:pPr>
      <w:r>
        <w:rPr>
          <w:rFonts w:hint="eastAsia" w:ascii="宋体" w:hAnsi="宋体" w:cs="宋体"/>
          <w:b/>
          <w:bCs/>
          <w:sz w:val="72"/>
          <w:szCs w:val="72"/>
        </w:rPr>
        <w:t>北京市八宝山殡仪馆更新10辆殡仪车招标代理</w:t>
      </w:r>
    </w:p>
    <w:p w14:paraId="02FA0EFC">
      <w:pPr>
        <w:spacing w:line="360" w:lineRule="auto"/>
        <w:ind w:right="-152"/>
        <w:jc w:val="center"/>
        <w:rPr>
          <w:rFonts w:hint="eastAsia" w:ascii="宋体" w:hAnsi="宋体" w:cs="宋体"/>
          <w:b/>
          <w:bCs/>
          <w:w w:val="33"/>
          <w:sz w:val="72"/>
          <w:szCs w:val="72"/>
        </w:rPr>
      </w:pPr>
      <w:r>
        <w:rPr>
          <w:rFonts w:hint="eastAsia" w:ascii="宋体" w:hAnsi="宋体" w:cs="宋体"/>
          <w:b/>
          <w:bCs/>
          <w:sz w:val="52"/>
          <w:szCs w:val="52"/>
        </w:rPr>
        <w:t>比选响应文件</w:t>
      </w:r>
    </w:p>
    <w:p w14:paraId="4E1D8E25">
      <w:pPr>
        <w:spacing w:line="360" w:lineRule="auto"/>
        <w:rPr>
          <w:rFonts w:hint="eastAsia" w:ascii="宋体" w:hAnsi="宋体" w:cs="宋体"/>
          <w:sz w:val="28"/>
          <w:szCs w:val="28"/>
        </w:rPr>
      </w:pPr>
    </w:p>
    <w:p w14:paraId="5EE30EEA">
      <w:pPr>
        <w:spacing w:line="360" w:lineRule="auto"/>
        <w:rPr>
          <w:rFonts w:hint="eastAsia" w:ascii="宋体" w:hAnsi="宋体" w:cs="宋体"/>
          <w:sz w:val="28"/>
          <w:szCs w:val="28"/>
        </w:rPr>
      </w:pPr>
    </w:p>
    <w:p w14:paraId="47BFFFF3">
      <w:pPr>
        <w:spacing w:line="360" w:lineRule="auto"/>
        <w:rPr>
          <w:rFonts w:hint="eastAsia" w:ascii="宋体" w:hAnsi="宋体" w:cs="宋体"/>
          <w:sz w:val="28"/>
          <w:szCs w:val="28"/>
        </w:rPr>
      </w:pPr>
    </w:p>
    <w:p w14:paraId="2BCAD80F">
      <w:pPr>
        <w:spacing w:line="360" w:lineRule="auto"/>
        <w:rPr>
          <w:rFonts w:hint="eastAsia" w:ascii="宋体" w:hAnsi="宋体" w:cs="宋体"/>
          <w:sz w:val="28"/>
          <w:szCs w:val="28"/>
        </w:rPr>
      </w:pPr>
    </w:p>
    <w:p w14:paraId="1FCF7591">
      <w:pPr>
        <w:spacing w:line="360" w:lineRule="auto"/>
        <w:rPr>
          <w:rFonts w:hint="eastAsia" w:ascii="宋体" w:hAnsi="宋体" w:cs="宋体"/>
          <w:sz w:val="28"/>
          <w:szCs w:val="28"/>
        </w:rPr>
      </w:pPr>
    </w:p>
    <w:p w14:paraId="74DE0567">
      <w:pPr>
        <w:spacing w:line="360" w:lineRule="auto"/>
        <w:ind w:firstLine="840" w:firstLineChars="300"/>
        <w:rPr>
          <w:rFonts w:hint="eastAsia" w:ascii="宋体" w:hAnsi="宋体" w:cs="宋体"/>
          <w:sz w:val="28"/>
          <w:szCs w:val="28"/>
        </w:rPr>
      </w:pPr>
    </w:p>
    <w:p w14:paraId="0482366F">
      <w:pPr>
        <w:spacing w:line="360" w:lineRule="auto"/>
        <w:ind w:firstLine="840" w:firstLineChars="300"/>
        <w:rPr>
          <w:rFonts w:hint="eastAsia" w:ascii="宋体" w:hAnsi="宋体" w:cs="宋体"/>
          <w:sz w:val="28"/>
          <w:szCs w:val="28"/>
          <w:u w:val="single"/>
        </w:rPr>
      </w:pPr>
      <w:r>
        <w:rPr>
          <w:rFonts w:hint="eastAsia" w:ascii="宋体" w:hAnsi="宋体" w:cs="宋体"/>
          <w:sz w:val="28"/>
          <w:szCs w:val="28"/>
        </w:rPr>
        <w:t>比选响应人：</w:t>
      </w:r>
      <w:r>
        <w:rPr>
          <w:rFonts w:hint="eastAsia" w:ascii="宋体" w:hAnsi="宋体" w:cs="宋体"/>
          <w:sz w:val="28"/>
          <w:szCs w:val="28"/>
          <w:u w:val="single"/>
        </w:rPr>
        <w:t xml:space="preserve">（全称并加盖单位章）                   </w:t>
      </w:r>
    </w:p>
    <w:p w14:paraId="126EF71A">
      <w:pPr>
        <w:spacing w:line="360" w:lineRule="auto"/>
        <w:ind w:firstLine="840" w:firstLineChars="300"/>
        <w:rPr>
          <w:rFonts w:hint="eastAsia"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（法人手签章或签字）                   </w:t>
      </w:r>
    </w:p>
    <w:p w14:paraId="460A4B74">
      <w:pPr>
        <w:pStyle w:val="2"/>
        <w:ind w:firstLine="840" w:firstLineChars="300"/>
        <w:rPr>
          <w:u w:val="single"/>
        </w:rPr>
      </w:pPr>
      <w:r>
        <w:rPr>
          <w:rFonts w:hint="eastAsia" w:ascii="宋体" w:hAnsi="宋体" w:cs="宋体"/>
          <w:sz w:val="28"/>
          <w:szCs w:val="28"/>
        </w:rPr>
        <w:t>联系电话：</w:t>
      </w:r>
    </w:p>
    <w:p w14:paraId="13FD8506">
      <w:pPr>
        <w:spacing w:line="360" w:lineRule="auto"/>
        <w:ind w:firstLine="3360" w:firstLineChars="1200"/>
        <w:rPr>
          <w:rFonts w:hint="eastAsia" w:ascii="宋体" w:hAnsi="宋体" w:cs="宋体"/>
          <w:sz w:val="28"/>
          <w:szCs w:val="28"/>
        </w:rPr>
      </w:pPr>
    </w:p>
    <w:p w14:paraId="7FE4EF86">
      <w:pPr>
        <w:spacing w:line="360" w:lineRule="auto"/>
        <w:ind w:firstLine="3360" w:firstLineChars="1200"/>
        <w:rPr>
          <w:rFonts w:hint="eastAsia" w:ascii="宋体" w:hAnsi="宋体" w:cs="宋体"/>
          <w:sz w:val="28"/>
          <w:szCs w:val="28"/>
          <w:u w:val="single"/>
        </w:rPr>
      </w:pPr>
      <w:r>
        <w:rPr>
          <w:rFonts w:hint="eastAsia" w:ascii="宋体" w:hAnsi="宋体" w:cs="宋体"/>
          <w:sz w:val="28"/>
          <w:szCs w:val="28"/>
        </w:rPr>
        <w:t>年      月     日</w:t>
      </w:r>
    </w:p>
    <w:p w14:paraId="0CC5D84D">
      <w:pPr>
        <w:widowControl/>
        <w:jc w:val="left"/>
        <w:rPr>
          <w:rFonts w:hint="eastAsia" w:ascii="宋体" w:hAnsi="宋体" w:cs="宋体"/>
          <w:b/>
          <w:bCs/>
          <w:sz w:val="36"/>
          <w:szCs w:val="36"/>
          <w:lang w:val="zh-CN"/>
        </w:rPr>
      </w:pPr>
      <w:r>
        <w:rPr>
          <w:rFonts w:hint="eastAsia" w:ascii="宋体" w:hAnsi="宋体" w:cs="宋体"/>
          <w:b/>
          <w:bCs/>
          <w:sz w:val="36"/>
          <w:szCs w:val="36"/>
          <w:lang w:val="zh-CN"/>
        </w:rPr>
        <w:br w:type="page"/>
      </w:r>
    </w:p>
    <w:p w14:paraId="05F0E02A">
      <w:pPr>
        <w:keepNext/>
        <w:keepLines/>
        <w:spacing w:before="260" w:after="260" w:line="412" w:lineRule="auto"/>
        <w:jc w:val="center"/>
        <w:outlineLvl w:val="1"/>
        <w:rPr>
          <w:rStyle w:val="26"/>
        </w:rPr>
      </w:pPr>
      <w:r>
        <w:rPr>
          <w:rFonts w:hint="eastAsia" w:ascii="宋体" w:hAnsi="宋体" w:cs="宋体"/>
          <w:b/>
          <w:bCs/>
          <w:sz w:val="32"/>
          <w:szCs w:val="32"/>
          <w:lang w:val="zh-CN"/>
        </w:rPr>
        <w:t>目录</w:t>
      </w:r>
    </w:p>
    <w:p w14:paraId="2EA96AE4">
      <w:pPr>
        <w:pStyle w:val="2"/>
        <w:numPr>
          <w:ilvl w:val="0"/>
          <w:numId w:val="6"/>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报名表</w:t>
      </w:r>
    </w:p>
    <w:p w14:paraId="77FB4DE6">
      <w:pPr>
        <w:pStyle w:val="2"/>
        <w:numPr>
          <w:ilvl w:val="-1"/>
          <w:numId w:val="0"/>
        </w:numPr>
        <w:rPr>
          <w:rFonts w:hint="eastAsia" w:ascii="仿宋_GB2312" w:hAnsi="仿宋_GB2312" w:eastAsia="仿宋_GB2312" w:cs="仿宋_GB2312"/>
          <w:b/>
          <w:bCs/>
          <w:sz w:val="32"/>
          <w:szCs w:val="32"/>
          <w:lang w:val="zh-CN"/>
        </w:rPr>
      </w:pPr>
    </w:p>
    <w:p w14:paraId="4BB41410">
      <w:pPr>
        <w:numPr>
          <w:ilvl w:val="0"/>
          <w:numId w:val="6"/>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资格证明文件</w:t>
      </w:r>
    </w:p>
    <w:p w14:paraId="196A779A">
      <w:pPr>
        <w:pStyle w:val="2"/>
        <w:numPr>
          <w:ilvl w:val="-1"/>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1.XXXXX.............................................（页码）</w:t>
      </w:r>
    </w:p>
    <w:p w14:paraId="411ABD15">
      <w:pPr>
        <w:pStyle w:val="2"/>
        <w:numPr>
          <w:ilvl w:val="-1"/>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2.XXXXX.............................................（页码）</w:t>
      </w:r>
    </w:p>
    <w:p w14:paraId="51C4B3D3">
      <w:pPr>
        <w:pStyle w:val="2"/>
        <w:numPr>
          <w:ilvl w:val="-1"/>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p w14:paraId="50268F6C">
      <w:pPr>
        <w:pStyle w:val="12"/>
        <w:numPr>
          <w:ilvl w:val="0"/>
          <w:numId w:val="6"/>
        </w:numPr>
        <w:spacing w:line="560" w:lineRule="exact"/>
        <w:ind w:left="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商务及技术（需求）部分</w:t>
      </w:r>
    </w:p>
    <w:p w14:paraId="2FAFF5D6">
      <w:pPr>
        <w:pStyle w:val="2"/>
        <w:numPr>
          <w:ilvl w:val="-1"/>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1.XXXXX.............................................（页码）</w:t>
      </w:r>
    </w:p>
    <w:p w14:paraId="70B58B8B">
      <w:pPr>
        <w:pStyle w:val="2"/>
        <w:numPr>
          <w:ilvl w:val="-1"/>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2.XXXXX.............................................（页码）</w:t>
      </w:r>
    </w:p>
    <w:p w14:paraId="204A05A5">
      <w:pPr>
        <w:pStyle w:val="2"/>
        <w:numPr>
          <w:ilvl w:val="-1"/>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p w14:paraId="1D07B5C0">
      <w:pPr>
        <w:keepNext/>
        <w:keepLines/>
        <w:spacing w:before="260" w:after="260" w:line="412" w:lineRule="auto"/>
        <w:jc w:val="center"/>
        <w:outlineLvl w:val="1"/>
        <w:rPr>
          <w:rFonts w:hint="eastAsia" w:ascii="宋体" w:hAnsi="宋体" w:cs="宋体"/>
          <w:b/>
          <w:bCs/>
          <w:sz w:val="32"/>
          <w:szCs w:val="32"/>
          <w:lang w:val="zh-CN"/>
        </w:rPr>
      </w:pPr>
    </w:p>
    <w:p w14:paraId="4BD44DEE">
      <w:pPr>
        <w:pStyle w:val="2"/>
        <w:rPr>
          <w:rFonts w:hint="eastAsia" w:ascii="宋体" w:hAnsi="宋体" w:cs="宋体"/>
          <w:b/>
          <w:bCs/>
          <w:sz w:val="32"/>
          <w:szCs w:val="32"/>
          <w:lang w:val="zh-CN"/>
        </w:rPr>
      </w:pPr>
    </w:p>
    <w:p w14:paraId="2ABE92BB">
      <w:pPr>
        <w:rPr>
          <w:rFonts w:hint="eastAsia" w:ascii="宋体" w:hAnsi="宋体" w:cs="宋体"/>
          <w:b/>
          <w:bCs/>
          <w:sz w:val="32"/>
          <w:szCs w:val="32"/>
          <w:lang w:val="zh-CN"/>
        </w:rPr>
      </w:pPr>
    </w:p>
    <w:p w14:paraId="6C0FDFA8">
      <w:pPr>
        <w:pStyle w:val="2"/>
        <w:rPr>
          <w:rFonts w:hint="eastAsia" w:ascii="宋体" w:hAnsi="宋体" w:cs="宋体"/>
          <w:b/>
          <w:bCs/>
          <w:sz w:val="32"/>
          <w:szCs w:val="32"/>
          <w:lang w:val="zh-CN"/>
        </w:rPr>
      </w:pPr>
    </w:p>
    <w:p w14:paraId="38041410">
      <w:pPr>
        <w:rPr>
          <w:rFonts w:hint="eastAsia" w:ascii="宋体" w:hAnsi="宋体" w:cs="宋体"/>
          <w:b/>
          <w:bCs/>
          <w:sz w:val="32"/>
          <w:szCs w:val="32"/>
          <w:lang w:val="zh-CN"/>
        </w:rPr>
      </w:pPr>
    </w:p>
    <w:p w14:paraId="0F82702C">
      <w:pPr>
        <w:pStyle w:val="2"/>
        <w:rPr>
          <w:rFonts w:hint="eastAsia" w:ascii="宋体" w:hAnsi="宋体" w:cs="宋体"/>
          <w:b/>
          <w:bCs/>
          <w:sz w:val="32"/>
          <w:szCs w:val="32"/>
          <w:lang w:val="zh-CN"/>
        </w:rPr>
      </w:pPr>
    </w:p>
    <w:p w14:paraId="1A1610F8">
      <w:pPr>
        <w:rPr>
          <w:rFonts w:hint="eastAsia" w:ascii="宋体" w:hAnsi="宋体" w:cs="宋体"/>
          <w:b/>
          <w:bCs/>
          <w:sz w:val="32"/>
          <w:szCs w:val="32"/>
          <w:lang w:val="zh-CN"/>
        </w:rPr>
      </w:pPr>
    </w:p>
    <w:p w14:paraId="5B95AA6C">
      <w:pPr>
        <w:pStyle w:val="2"/>
        <w:rPr>
          <w:rFonts w:hint="eastAsia" w:ascii="宋体" w:hAnsi="宋体" w:cs="宋体"/>
          <w:b/>
          <w:bCs/>
          <w:sz w:val="32"/>
          <w:szCs w:val="32"/>
          <w:lang w:val="zh-CN"/>
        </w:rPr>
      </w:pPr>
    </w:p>
    <w:p w14:paraId="17B7D125">
      <w:pPr>
        <w:rPr>
          <w:rFonts w:hint="eastAsia" w:ascii="宋体" w:hAnsi="宋体" w:cs="宋体"/>
          <w:b/>
          <w:bCs/>
          <w:sz w:val="32"/>
          <w:szCs w:val="32"/>
          <w:lang w:val="zh-CN"/>
        </w:rPr>
      </w:pPr>
    </w:p>
    <w:p w14:paraId="01DF3F1A">
      <w:pPr>
        <w:pStyle w:val="2"/>
        <w:rPr>
          <w:rFonts w:hint="eastAsia" w:ascii="宋体" w:hAnsi="宋体" w:cs="宋体"/>
          <w:b/>
          <w:bCs/>
          <w:sz w:val="32"/>
          <w:szCs w:val="32"/>
          <w:lang w:val="zh-CN"/>
        </w:rPr>
      </w:pPr>
    </w:p>
    <w:p w14:paraId="6C8486EF">
      <w:pPr>
        <w:rPr>
          <w:rFonts w:hint="eastAsia" w:ascii="宋体" w:hAnsi="宋体" w:cs="宋体"/>
          <w:b/>
          <w:bCs/>
          <w:sz w:val="32"/>
          <w:szCs w:val="32"/>
          <w:lang w:val="zh-CN"/>
        </w:rPr>
      </w:pPr>
    </w:p>
    <w:p w14:paraId="33396B66">
      <w:pPr>
        <w:pStyle w:val="2"/>
        <w:rPr>
          <w:rFonts w:hint="eastAsia" w:ascii="宋体" w:hAnsi="宋体" w:cs="宋体"/>
          <w:b/>
          <w:bCs/>
          <w:sz w:val="32"/>
          <w:szCs w:val="32"/>
          <w:lang w:val="zh-CN"/>
        </w:rPr>
      </w:pPr>
    </w:p>
    <w:p w14:paraId="3CD9FA1A">
      <w:pPr>
        <w:rPr>
          <w:rFonts w:hint="eastAsia" w:ascii="宋体" w:hAnsi="宋体" w:cs="宋体"/>
          <w:b/>
          <w:bCs/>
          <w:sz w:val="32"/>
          <w:szCs w:val="32"/>
          <w:lang w:val="zh-CN"/>
        </w:rPr>
      </w:pPr>
    </w:p>
    <w:p w14:paraId="115C8D51">
      <w:pPr>
        <w:pStyle w:val="2"/>
        <w:rPr>
          <w:rFonts w:hint="eastAsia" w:ascii="宋体" w:hAnsi="宋体" w:cs="宋体"/>
          <w:b/>
          <w:bCs/>
          <w:sz w:val="32"/>
          <w:szCs w:val="32"/>
          <w:lang w:val="zh-CN"/>
        </w:rPr>
      </w:pPr>
    </w:p>
    <w:p w14:paraId="26A6160C">
      <w:pPr>
        <w:rPr>
          <w:rFonts w:hint="eastAsia" w:ascii="宋体" w:hAnsi="宋体" w:cs="宋体"/>
          <w:b/>
          <w:bCs/>
          <w:sz w:val="32"/>
          <w:szCs w:val="32"/>
          <w:lang w:val="zh-CN"/>
        </w:rPr>
      </w:pPr>
    </w:p>
    <w:p w14:paraId="4CA897FC">
      <w:pPr>
        <w:pStyle w:val="2"/>
        <w:rPr>
          <w:rFonts w:hint="eastAsia" w:ascii="宋体" w:hAnsi="宋体" w:cs="宋体"/>
          <w:b/>
          <w:bCs/>
          <w:sz w:val="32"/>
          <w:szCs w:val="32"/>
          <w:lang w:val="zh-CN"/>
        </w:rPr>
      </w:pPr>
    </w:p>
    <w:p w14:paraId="7914F881">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b/>
          <w:bCs/>
          <w:sz w:val="32"/>
          <w:szCs w:val="32"/>
        </w:rPr>
        <w:t>（一）报名表</w:t>
      </w:r>
    </w:p>
    <w:p w14:paraId="348E7289">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响应人报名表</w:t>
      </w:r>
    </w:p>
    <w:p w14:paraId="57CCCD68">
      <w:pPr>
        <w:spacing w:line="360" w:lineRule="exact"/>
        <w:jc w:val="left"/>
        <w:rPr>
          <w:rFonts w:hint="eastAsia" w:asciiTheme="minorEastAsia" w:hAnsiTheme="minorEastAsia"/>
          <w:sz w:val="24"/>
          <w:szCs w:val="24"/>
        </w:rPr>
      </w:pPr>
      <w:r>
        <w:rPr>
          <w:rFonts w:hint="eastAsia" w:asciiTheme="minorEastAsia" w:hAnsiTheme="minorEastAsia"/>
          <w:sz w:val="24"/>
          <w:szCs w:val="24"/>
        </w:rPr>
        <w:t>项目名称：</w:t>
      </w:r>
      <w:r>
        <w:rPr>
          <w:rFonts w:hint="eastAsia" w:ascii="仿宋_GB2312" w:hAnsi="仿宋_GB2312" w:eastAsia="仿宋_GB2312" w:cs="仿宋_GB2312"/>
          <w:sz w:val="28"/>
          <w:szCs w:val="28"/>
        </w:rPr>
        <w:t>北京市八宝山殡仪馆更新10辆殡仪车招标代理</w:t>
      </w:r>
      <w:r>
        <w:rPr>
          <w:rFonts w:hint="eastAsia" w:asciiTheme="minorEastAsia" w:hAnsiTheme="minorEastAsia"/>
          <w:sz w:val="24"/>
          <w:szCs w:val="24"/>
        </w:rPr>
        <w:t xml:space="preserve"> </w:t>
      </w:r>
    </w:p>
    <w:p w14:paraId="66F0EE3D">
      <w:pPr>
        <w:rPr>
          <w:rFonts w:hint="eastAsia" w:ascii="仿宋_GB2312" w:eastAsia="仿宋_GB2312" w:hAnsiTheme="minorEastAsia"/>
          <w:sz w:val="24"/>
          <w:szCs w:val="24"/>
        </w:rPr>
      </w:pP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1052"/>
        <w:gridCol w:w="1333"/>
        <w:gridCol w:w="922"/>
        <w:gridCol w:w="75"/>
        <w:gridCol w:w="1407"/>
        <w:gridCol w:w="1231"/>
        <w:gridCol w:w="1197"/>
      </w:tblGrid>
      <w:tr w14:paraId="35067D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43F083BC">
            <w:pPr>
              <w:spacing w:line="360" w:lineRule="exact"/>
              <w:jc w:val="center"/>
              <w:rPr>
                <w:rFonts w:hint="eastAsia" w:asciiTheme="minorEastAsia" w:hAnsiTheme="minorEastAsia"/>
                <w:sz w:val="24"/>
                <w:szCs w:val="24"/>
              </w:rPr>
            </w:pPr>
            <w:r>
              <w:rPr>
                <w:rFonts w:hint="eastAsia" w:asciiTheme="minorEastAsia" w:hAnsiTheme="minorEastAsia"/>
                <w:sz w:val="24"/>
                <w:szCs w:val="24"/>
              </w:rPr>
              <w:t>单位名称</w:t>
            </w:r>
          </w:p>
        </w:tc>
        <w:tc>
          <w:tcPr>
            <w:tcW w:w="4032" w:type="pct"/>
            <w:gridSpan w:val="7"/>
            <w:vAlign w:val="center"/>
          </w:tcPr>
          <w:p w14:paraId="7CFA9A83">
            <w:pPr>
              <w:spacing w:line="360" w:lineRule="exact"/>
              <w:jc w:val="center"/>
              <w:rPr>
                <w:rFonts w:hint="eastAsia" w:asciiTheme="minorEastAsia" w:hAnsiTheme="minorEastAsia"/>
                <w:sz w:val="24"/>
                <w:szCs w:val="24"/>
              </w:rPr>
            </w:pPr>
          </w:p>
        </w:tc>
      </w:tr>
      <w:tr w14:paraId="0250A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55194A41">
            <w:pPr>
              <w:spacing w:line="360" w:lineRule="exact"/>
              <w:jc w:val="center"/>
              <w:rPr>
                <w:rFonts w:hint="eastAsia" w:asciiTheme="minorEastAsia" w:hAnsiTheme="minorEastAsia"/>
                <w:sz w:val="24"/>
                <w:szCs w:val="24"/>
              </w:rPr>
            </w:pPr>
            <w:r>
              <w:rPr>
                <w:rFonts w:hint="eastAsia" w:asciiTheme="minorEastAsia" w:hAnsiTheme="minorEastAsia"/>
                <w:sz w:val="24"/>
                <w:szCs w:val="24"/>
              </w:rPr>
              <w:t>详细地址</w:t>
            </w:r>
          </w:p>
        </w:tc>
        <w:tc>
          <w:tcPr>
            <w:tcW w:w="4032" w:type="pct"/>
            <w:gridSpan w:val="7"/>
            <w:vAlign w:val="center"/>
          </w:tcPr>
          <w:p w14:paraId="46428E0F">
            <w:pPr>
              <w:spacing w:line="360" w:lineRule="exact"/>
              <w:jc w:val="center"/>
              <w:rPr>
                <w:rFonts w:hint="eastAsia" w:asciiTheme="minorEastAsia" w:hAnsiTheme="minorEastAsia"/>
                <w:sz w:val="24"/>
                <w:szCs w:val="24"/>
              </w:rPr>
            </w:pPr>
          </w:p>
        </w:tc>
      </w:tr>
      <w:tr w14:paraId="185427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6AE04CE2">
            <w:pPr>
              <w:spacing w:line="360" w:lineRule="exact"/>
              <w:jc w:val="center"/>
              <w:rPr>
                <w:rFonts w:hint="eastAsia" w:asciiTheme="minorEastAsia" w:hAnsiTheme="minorEastAsia"/>
                <w:sz w:val="24"/>
                <w:szCs w:val="24"/>
              </w:rPr>
            </w:pPr>
            <w:r>
              <w:rPr>
                <w:rFonts w:hint="eastAsia" w:asciiTheme="minorEastAsia" w:hAnsiTheme="minorEastAsia"/>
                <w:sz w:val="24"/>
                <w:szCs w:val="24"/>
              </w:rPr>
              <w:t>联系人</w:t>
            </w:r>
          </w:p>
        </w:tc>
        <w:tc>
          <w:tcPr>
            <w:tcW w:w="1333" w:type="pct"/>
            <w:gridSpan w:val="2"/>
            <w:vAlign w:val="center"/>
          </w:tcPr>
          <w:p w14:paraId="39F262A1">
            <w:pPr>
              <w:spacing w:line="360" w:lineRule="exact"/>
              <w:jc w:val="center"/>
              <w:rPr>
                <w:rFonts w:hint="eastAsia" w:asciiTheme="minorEastAsia" w:hAnsiTheme="minorEastAsia"/>
                <w:sz w:val="24"/>
                <w:szCs w:val="24"/>
              </w:rPr>
            </w:pPr>
          </w:p>
        </w:tc>
        <w:tc>
          <w:tcPr>
            <w:tcW w:w="515" w:type="pct"/>
            <w:vAlign w:val="center"/>
          </w:tcPr>
          <w:p w14:paraId="22BE93E1">
            <w:pPr>
              <w:spacing w:line="360" w:lineRule="exact"/>
              <w:jc w:val="center"/>
              <w:rPr>
                <w:rFonts w:hint="eastAsia" w:asciiTheme="minorEastAsia" w:hAnsiTheme="minorEastAsia"/>
                <w:sz w:val="24"/>
                <w:szCs w:val="24"/>
              </w:rPr>
            </w:pPr>
            <w:r>
              <w:rPr>
                <w:rFonts w:hint="eastAsia" w:asciiTheme="minorEastAsia" w:hAnsiTheme="minorEastAsia"/>
                <w:sz w:val="24"/>
                <w:szCs w:val="24"/>
              </w:rPr>
              <w:t>电话</w:t>
            </w:r>
          </w:p>
        </w:tc>
        <w:tc>
          <w:tcPr>
            <w:tcW w:w="828" w:type="pct"/>
            <w:gridSpan w:val="2"/>
            <w:vAlign w:val="center"/>
          </w:tcPr>
          <w:p w14:paraId="043BECF8">
            <w:pPr>
              <w:spacing w:line="360" w:lineRule="exact"/>
              <w:jc w:val="center"/>
              <w:rPr>
                <w:rFonts w:hint="eastAsia" w:asciiTheme="minorEastAsia" w:hAnsiTheme="minorEastAsia"/>
                <w:sz w:val="24"/>
                <w:szCs w:val="24"/>
              </w:rPr>
            </w:pPr>
          </w:p>
        </w:tc>
        <w:tc>
          <w:tcPr>
            <w:tcW w:w="688" w:type="pct"/>
            <w:vAlign w:val="center"/>
          </w:tcPr>
          <w:p w14:paraId="09FE8B7D">
            <w:pPr>
              <w:spacing w:line="360" w:lineRule="exact"/>
              <w:jc w:val="center"/>
              <w:rPr>
                <w:rFonts w:hint="eastAsia" w:asciiTheme="minorEastAsia" w:hAnsiTheme="minorEastAsia"/>
                <w:sz w:val="24"/>
                <w:szCs w:val="24"/>
              </w:rPr>
            </w:pPr>
            <w:r>
              <w:rPr>
                <w:rFonts w:hint="eastAsia" w:asciiTheme="minorEastAsia" w:hAnsiTheme="minorEastAsia"/>
                <w:sz w:val="24"/>
                <w:szCs w:val="24"/>
              </w:rPr>
              <w:t>传真</w:t>
            </w:r>
          </w:p>
        </w:tc>
        <w:tc>
          <w:tcPr>
            <w:tcW w:w="667" w:type="pct"/>
            <w:vAlign w:val="center"/>
          </w:tcPr>
          <w:p w14:paraId="0539E007">
            <w:pPr>
              <w:spacing w:line="360" w:lineRule="exact"/>
              <w:jc w:val="center"/>
              <w:rPr>
                <w:rFonts w:hint="eastAsia" w:asciiTheme="minorEastAsia" w:hAnsiTheme="minorEastAsia"/>
                <w:sz w:val="24"/>
                <w:szCs w:val="24"/>
              </w:rPr>
            </w:pPr>
          </w:p>
        </w:tc>
      </w:tr>
      <w:tr w14:paraId="5EFA36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6F6B6554">
            <w:pPr>
              <w:spacing w:line="360" w:lineRule="exact"/>
              <w:jc w:val="center"/>
              <w:rPr>
                <w:rFonts w:hint="eastAsia" w:asciiTheme="minorEastAsia" w:hAnsiTheme="minorEastAsia"/>
                <w:sz w:val="24"/>
                <w:szCs w:val="24"/>
              </w:rPr>
            </w:pPr>
            <w:r>
              <w:rPr>
                <w:rFonts w:hint="eastAsia" w:asciiTheme="minorEastAsia" w:hAnsiTheme="minorEastAsia"/>
                <w:sz w:val="24"/>
                <w:szCs w:val="24"/>
              </w:rPr>
              <w:t>E-mail</w:t>
            </w:r>
          </w:p>
        </w:tc>
        <w:tc>
          <w:tcPr>
            <w:tcW w:w="4032" w:type="pct"/>
            <w:gridSpan w:val="7"/>
            <w:vAlign w:val="center"/>
          </w:tcPr>
          <w:p w14:paraId="061B4387">
            <w:pPr>
              <w:spacing w:line="360" w:lineRule="exact"/>
              <w:jc w:val="center"/>
              <w:rPr>
                <w:rFonts w:hint="eastAsia" w:asciiTheme="minorEastAsia" w:hAnsiTheme="minorEastAsia"/>
                <w:sz w:val="24"/>
                <w:szCs w:val="24"/>
              </w:rPr>
            </w:pPr>
          </w:p>
        </w:tc>
      </w:tr>
      <w:tr w14:paraId="776B8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40166A56">
            <w:pPr>
              <w:spacing w:line="360" w:lineRule="exact"/>
              <w:jc w:val="center"/>
              <w:rPr>
                <w:rFonts w:hint="eastAsia" w:asciiTheme="minorEastAsia" w:hAnsiTheme="minorEastAsia"/>
                <w:sz w:val="24"/>
                <w:szCs w:val="24"/>
              </w:rPr>
            </w:pPr>
            <w:r>
              <w:rPr>
                <w:rFonts w:hint="eastAsia" w:asciiTheme="minorEastAsia" w:hAnsiTheme="minorEastAsia"/>
                <w:sz w:val="24"/>
                <w:szCs w:val="24"/>
              </w:rPr>
              <w:t>成立时间</w:t>
            </w:r>
          </w:p>
        </w:tc>
        <w:tc>
          <w:tcPr>
            <w:tcW w:w="588" w:type="pct"/>
            <w:vAlign w:val="center"/>
          </w:tcPr>
          <w:p w14:paraId="36FA40BB">
            <w:pPr>
              <w:spacing w:line="360" w:lineRule="exact"/>
              <w:jc w:val="center"/>
              <w:rPr>
                <w:rFonts w:hint="eastAsia" w:asciiTheme="minorEastAsia" w:hAnsiTheme="minorEastAsia"/>
                <w:sz w:val="24"/>
                <w:szCs w:val="24"/>
              </w:rPr>
            </w:pPr>
          </w:p>
        </w:tc>
        <w:tc>
          <w:tcPr>
            <w:tcW w:w="745" w:type="pct"/>
            <w:vAlign w:val="center"/>
          </w:tcPr>
          <w:p w14:paraId="39921775">
            <w:pPr>
              <w:spacing w:line="360" w:lineRule="exact"/>
              <w:jc w:val="center"/>
              <w:rPr>
                <w:rFonts w:hint="eastAsia" w:asciiTheme="minorEastAsia" w:hAnsiTheme="minorEastAsia"/>
                <w:sz w:val="24"/>
                <w:szCs w:val="24"/>
              </w:rPr>
            </w:pPr>
            <w:r>
              <w:rPr>
                <w:rFonts w:hint="eastAsia" w:asciiTheme="minorEastAsia" w:hAnsiTheme="minorEastAsia"/>
                <w:sz w:val="24"/>
                <w:szCs w:val="24"/>
              </w:rPr>
              <w:t>单位性质</w:t>
            </w:r>
          </w:p>
        </w:tc>
        <w:tc>
          <w:tcPr>
            <w:tcW w:w="557" w:type="pct"/>
            <w:gridSpan w:val="2"/>
            <w:vAlign w:val="center"/>
          </w:tcPr>
          <w:p w14:paraId="349AAEF5">
            <w:pPr>
              <w:spacing w:line="360" w:lineRule="exact"/>
              <w:jc w:val="center"/>
              <w:rPr>
                <w:rFonts w:hint="eastAsia" w:asciiTheme="minorEastAsia" w:hAnsiTheme="minorEastAsia"/>
                <w:sz w:val="24"/>
                <w:szCs w:val="24"/>
              </w:rPr>
            </w:pPr>
          </w:p>
        </w:tc>
        <w:tc>
          <w:tcPr>
            <w:tcW w:w="786" w:type="pct"/>
            <w:vAlign w:val="center"/>
          </w:tcPr>
          <w:p w14:paraId="2D36C379">
            <w:pPr>
              <w:spacing w:line="360" w:lineRule="exact"/>
              <w:jc w:val="center"/>
              <w:rPr>
                <w:rFonts w:hint="eastAsia" w:asciiTheme="minorEastAsia" w:hAnsiTheme="minorEastAsia"/>
                <w:sz w:val="24"/>
                <w:szCs w:val="24"/>
              </w:rPr>
            </w:pPr>
            <w:r>
              <w:rPr>
                <w:rFonts w:hint="eastAsia" w:asciiTheme="minorEastAsia" w:hAnsiTheme="minorEastAsia"/>
                <w:sz w:val="24"/>
                <w:szCs w:val="24"/>
              </w:rPr>
              <w:t>主管单位</w:t>
            </w:r>
          </w:p>
        </w:tc>
        <w:tc>
          <w:tcPr>
            <w:tcW w:w="1355" w:type="pct"/>
            <w:gridSpan w:val="2"/>
            <w:vAlign w:val="center"/>
          </w:tcPr>
          <w:p w14:paraId="28F5C3F6">
            <w:pPr>
              <w:spacing w:line="360" w:lineRule="exact"/>
              <w:jc w:val="center"/>
              <w:rPr>
                <w:rFonts w:hint="eastAsia" w:asciiTheme="minorEastAsia" w:hAnsiTheme="minorEastAsia"/>
                <w:sz w:val="24"/>
                <w:szCs w:val="24"/>
              </w:rPr>
            </w:pPr>
          </w:p>
        </w:tc>
      </w:tr>
      <w:tr w14:paraId="452F16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7335C4B1">
            <w:pPr>
              <w:spacing w:line="360" w:lineRule="exact"/>
              <w:jc w:val="center"/>
              <w:rPr>
                <w:rFonts w:hint="eastAsia" w:asciiTheme="minorEastAsia" w:hAnsiTheme="minorEastAsia"/>
                <w:sz w:val="24"/>
                <w:szCs w:val="24"/>
              </w:rPr>
            </w:pPr>
            <w:r>
              <w:rPr>
                <w:rFonts w:hint="eastAsia" w:asciiTheme="minorEastAsia" w:hAnsiTheme="minorEastAsia"/>
                <w:sz w:val="24"/>
                <w:szCs w:val="24"/>
              </w:rPr>
              <w:t>法定代表人</w:t>
            </w:r>
          </w:p>
        </w:tc>
        <w:tc>
          <w:tcPr>
            <w:tcW w:w="588" w:type="pct"/>
            <w:vAlign w:val="center"/>
          </w:tcPr>
          <w:p w14:paraId="70C7B182">
            <w:pPr>
              <w:spacing w:line="360" w:lineRule="exact"/>
              <w:jc w:val="center"/>
              <w:rPr>
                <w:rFonts w:hint="eastAsia" w:asciiTheme="minorEastAsia" w:hAnsiTheme="minorEastAsia"/>
                <w:sz w:val="24"/>
                <w:szCs w:val="24"/>
              </w:rPr>
            </w:pPr>
            <w:r>
              <w:rPr>
                <w:rFonts w:hint="eastAsia" w:asciiTheme="minorEastAsia" w:hAnsiTheme="minorEastAsia"/>
                <w:sz w:val="24"/>
                <w:szCs w:val="24"/>
              </w:rPr>
              <w:t>姓名</w:t>
            </w:r>
          </w:p>
        </w:tc>
        <w:tc>
          <w:tcPr>
            <w:tcW w:w="745" w:type="pct"/>
            <w:vAlign w:val="center"/>
          </w:tcPr>
          <w:p w14:paraId="37F1C821">
            <w:pPr>
              <w:spacing w:line="360" w:lineRule="exact"/>
              <w:jc w:val="center"/>
              <w:rPr>
                <w:rFonts w:hint="eastAsia" w:asciiTheme="minorEastAsia" w:hAnsiTheme="minorEastAsia"/>
                <w:sz w:val="24"/>
                <w:szCs w:val="24"/>
              </w:rPr>
            </w:pPr>
          </w:p>
        </w:tc>
        <w:tc>
          <w:tcPr>
            <w:tcW w:w="557" w:type="pct"/>
            <w:gridSpan w:val="2"/>
            <w:vAlign w:val="center"/>
          </w:tcPr>
          <w:p w14:paraId="51977639">
            <w:pPr>
              <w:spacing w:line="360" w:lineRule="exact"/>
              <w:jc w:val="center"/>
              <w:rPr>
                <w:rFonts w:hint="eastAsia" w:asciiTheme="minorEastAsia" w:hAnsiTheme="minorEastAsia"/>
                <w:sz w:val="24"/>
                <w:szCs w:val="24"/>
              </w:rPr>
            </w:pPr>
            <w:r>
              <w:rPr>
                <w:rFonts w:hint="eastAsia" w:asciiTheme="minorEastAsia" w:hAnsiTheme="minorEastAsia"/>
                <w:sz w:val="24"/>
                <w:szCs w:val="24"/>
              </w:rPr>
              <w:t>职务</w:t>
            </w:r>
          </w:p>
        </w:tc>
        <w:tc>
          <w:tcPr>
            <w:tcW w:w="786" w:type="pct"/>
            <w:vAlign w:val="center"/>
          </w:tcPr>
          <w:p w14:paraId="3A9F598D">
            <w:pPr>
              <w:spacing w:line="360" w:lineRule="exact"/>
              <w:jc w:val="center"/>
              <w:rPr>
                <w:rFonts w:hint="eastAsia" w:asciiTheme="minorEastAsia" w:hAnsiTheme="minorEastAsia"/>
                <w:sz w:val="24"/>
                <w:szCs w:val="24"/>
              </w:rPr>
            </w:pPr>
          </w:p>
        </w:tc>
        <w:tc>
          <w:tcPr>
            <w:tcW w:w="688" w:type="pct"/>
            <w:vAlign w:val="center"/>
          </w:tcPr>
          <w:p w14:paraId="0E3B3ED5">
            <w:pPr>
              <w:spacing w:line="360" w:lineRule="exact"/>
              <w:jc w:val="center"/>
              <w:rPr>
                <w:rFonts w:hint="eastAsia" w:asciiTheme="minorEastAsia" w:hAnsiTheme="minorEastAsia"/>
                <w:sz w:val="24"/>
                <w:szCs w:val="24"/>
              </w:rPr>
            </w:pPr>
            <w:r>
              <w:rPr>
                <w:rFonts w:hint="eastAsia" w:asciiTheme="minorEastAsia" w:hAnsiTheme="minorEastAsia"/>
                <w:sz w:val="24"/>
                <w:szCs w:val="24"/>
              </w:rPr>
              <w:t>职称</w:t>
            </w:r>
          </w:p>
        </w:tc>
        <w:tc>
          <w:tcPr>
            <w:tcW w:w="667" w:type="pct"/>
            <w:vAlign w:val="center"/>
          </w:tcPr>
          <w:p w14:paraId="11E6253C">
            <w:pPr>
              <w:spacing w:line="360" w:lineRule="exact"/>
              <w:jc w:val="center"/>
              <w:rPr>
                <w:rFonts w:hint="eastAsia" w:asciiTheme="minorEastAsia" w:hAnsiTheme="minorEastAsia"/>
                <w:sz w:val="24"/>
                <w:szCs w:val="24"/>
              </w:rPr>
            </w:pPr>
          </w:p>
        </w:tc>
      </w:tr>
      <w:tr w14:paraId="415739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3A823D47">
            <w:pPr>
              <w:spacing w:line="360" w:lineRule="exact"/>
              <w:jc w:val="center"/>
              <w:rPr>
                <w:rFonts w:hint="eastAsia" w:asciiTheme="minorEastAsia" w:hAnsiTheme="minorEastAsia"/>
                <w:sz w:val="24"/>
                <w:szCs w:val="24"/>
              </w:rPr>
            </w:pPr>
            <w:r>
              <w:rPr>
                <w:rFonts w:hint="eastAsia" w:asciiTheme="minorEastAsia" w:hAnsiTheme="minorEastAsia"/>
                <w:sz w:val="24"/>
                <w:szCs w:val="24"/>
              </w:rPr>
              <w:t>技术负责人</w:t>
            </w:r>
          </w:p>
        </w:tc>
        <w:tc>
          <w:tcPr>
            <w:tcW w:w="588" w:type="pct"/>
            <w:vAlign w:val="center"/>
          </w:tcPr>
          <w:p w14:paraId="31759CE4">
            <w:pPr>
              <w:spacing w:line="360" w:lineRule="exact"/>
              <w:jc w:val="center"/>
              <w:rPr>
                <w:rFonts w:hint="eastAsia" w:asciiTheme="minorEastAsia" w:hAnsiTheme="minorEastAsia"/>
                <w:sz w:val="24"/>
                <w:szCs w:val="24"/>
              </w:rPr>
            </w:pPr>
            <w:r>
              <w:rPr>
                <w:rFonts w:hint="eastAsia" w:asciiTheme="minorEastAsia" w:hAnsiTheme="minorEastAsia"/>
                <w:sz w:val="24"/>
                <w:szCs w:val="24"/>
              </w:rPr>
              <w:t>姓名</w:t>
            </w:r>
          </w:p>
        </w:tc>
        <w:tc>
          <w:tcPr>
            <w:tcW w:w="745" w:type="pct"/>
            <w:vAlign w:val="center"/>
          </w:tcPr>
          <w:p w14:paraId="0810B757">
            <w:pPr>
              <w:spacing w:line="360" w:lineRule="exact"/>
              <w:jc w:val="center"/>
              <w:rPr>
                <w:rFonts w:hint="eastAsia" w:asciiTheme="minorEastAsia" w:hAnsiTheme="minorEastAsia"/>
                <w:sz w:val="24"/>
                <w:szCs w:val="24"/>
              </w:rPr>
            </w:pPr>
          </w:p>
        </w:tc>
        <w:tc>
          <w:tcPr>
            <w:tcW w:w="557" w:type="pct"/>
            <w:gridSpan w:val="2"/>
            <w:vAlign w:val="center"/>
          </w:tcPr>
          <w:p w14:paraId="04563649">
            <w:pPr>
              <w:spacing w:line="360" w:lineRule="exact"/>
              <w:jc w:val="center"/>
              <w:rPr>
                <w:rFonts w:hint="eastAsia" w:asciiTheme="minorEastAsia" w:hAnsiTheme="minorEastAsia"/>
                <w:sz w:val="24"/>
                <w:szCs w:val="24"/>
              </w:rPr>
            </w:pPr>
            <w:r>
              <w:rPr>
                <w:rFonts w:hint="eastAsia" w:asciiTheme="minorEastAsia" w:hAnsiTheme="minorEastAsia"/>
                <w:sz w:val="24"/>
                <w:szCs w:val="24"/>
              </w:rPr>
              <w:t>职务</w:t>
            </w:r>
          </w:p>
        </w:tc>
        <w:tc>
          <w:tcPr>
            <w:tcW w:w="786" w:type="pct"/>
            <w:vAlign w:val="center"/>
          </w:tcPr>
          <w:p w14:paraId="7A6D5267">
            <w:pPr>
              <w:spacing w:line="360" w:lineRule="exact"/>
              <w:jc w:val="center"/>
              <w:rPr>
                <w:rFonts w:hint="eastAsia" w:asciiTheme="minorEastAsia" w:hAnsiTheme="minorEastAsia"/>
                <w:sz w:val="24"/>
                <w:szCs w:val="24"/>
              </w:rPr>
            </w:pPr>
          </w:p>
        </w:tc>
        <w:tc>
          <w:tcPr>
            <w:tcW w:w="688" w:type="pct"/>
            <w:vAlign w:val="center"/>
          </w:tcPr>
          <w:p w14:paraId="4EFF28FC">
            <w:pPr>
              <w:spacing w:line="360" w:lineRule="exact"/>
              <w:jc w:val="center"/>
              <w:rPr>
                <w:rFonts w:hint="eastAsia" w:asciiTheme="minorEastAsia" w:hAnsiTheme="minorEastAsia"/>
                <w:sz w:val="24"/>
                <w:szCs w:val="24"/>
              </w:rPr>
            </w:pPr>
            <w:r>
              <w:rPr>
                <w:rFonts w:hint="eastAsia" w:asciiTheme="minorEastAsia" w:hAnsiTheme="minorEastAsia"/>
                <w:sz w:val="24"/>
                <w:szCs w:val="24"/>
              </w:rPr>
              <w:t>职称</w:t>
            </w:r>
          </w:p>
        </w:tc>
        <w:tc>
          <w:tcPr>
            <w:tcW w:w="667" w:type="pct"/>
            <w:vAlign w:val="center"/>
          </w:tcPr>
          <w:p w14:paraId="2DD43738">
            <w:pPr>
              <w:spacing w:line="360" w:lineRule="exact"/>
              <w:jc w:val="center"/>
              <w:rPr>
                <w:rFonts w:hint="eastAsia" w:asciiTheme="minorEastAsia" w:hAnsiTheme="minorEastAsia"/>
                <w:sz w:val="24"/>
                <w:szCs w:val="24"/>
              </w:rPr>
            </w:pPr>
          </w:p>
        </w:tc>
      </w:tr>
      <w:tr w14:paraId="5739F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4A537095">
            <w:pPr>
              <w:spacing w:line="360" w:lineRule="exact"/>
              <w:rPr>
                <w:rFonts w:hint="eastAsia" w:asciiTheme="minorEastAsia" w:hAnsiTheme="minorEastAsia"/>
                <w:sz w:val="24"/>
                <w:szCs w:val="24"/>
              </w:rPr>
            </w:pPr>
            <w:r>
              <w:rPr>
                <w:rFonts w:hint="eastAsia" w:asciiTheme="minorEastAsia" w:hAnsiTheme="minorEastAsia"/>
                <w:sz w:val="24"/>
                <w:szCs w:val="24"/>
              </w:rPr>
              <w:t>承诺</w:t>
            </w:r>
          </w:p>
        </w:tc>
        <w:tc>
          <w:tcPr>
            <w:tcW w:w="4032" w:type="pct"/>
            <w:gridSpan w:val="7"/>
            <w:vAlign w:val="center"/>
          </w:tcPr>
          <w:p w14:paraId="7E12DECA">
            <w:pPr>
              <w:spacing w:line="560" w:lineRule="exact"/>
              <w:jc w:val="left"/>
              <w:rPr>
                <w:rFonts w:hint="eastAsia" w:asciiTheme="minorEastAsia" w:hAnsiTheme="minorEastAsia"/>
                <w:sz w:val="24"/>
                <w:szCs w:val="24"/>
              </w:rPr>
            </w:pPr>
            <w:r>
              <w:rPr>
                <w:rFonts w:hint="eastAsia" w:asciiTheme="minorEastAsia" w:hAnsiTheme="minorEastAsia"/>
                <w:sz w:val="24"/>
                <w:szCs w:val="24"/>
              </w:rPr>
              <w:t>我单位</w:t>
            </w:r>
            <w:r>
              <w:rPr>
                <w:rFonts w:hint="eastAsia" w:asciiTheme="minorEastAsia" w:hAnsiTheme="minorEastAsia"/>
                <w:sz w:val="24"/>
                <w:szCs w:val="24"/>
                <w:u w:val="single"/>
              </w:rPr>
              <w:t xml:space="preserve">                       </w:t>
            </w:r>
            <w:r>
              <w:rPr>
                <w:rFonts w:hint="eastAsia" w:asciiTheme="minorEastAsia" w:hAnsiTheme="minorEastAsia"/>
                <w:sz w:val="24"/>
                <w:szCs w:val="24"/>
              </w:rPr>
              <w:t>（响应人全称）承诺提交的报名资料真实合法。</w:t>
            </w:r>
          </w:p>
          <w:p w14:paraId="34F9E358">
            <w:pPr>
              <w:spacing w:line="560" w:lineRule="exact"/>
              <w:jc w:val="left"/>
              <w:rPr>
                <w:rFonts w:hint="eastAsia" w:asciiTheme="minorEastAsia" w:hAnsiTheme="minorEastAsia"/>
                <w:sz w:val="24"/>
                <w:szCs w:val="24"/>
              </w:rPr>
            </w:pPr>
          </w:p>
          <w:p w14:paraId="71937976">
            <w:pPr>
              <w:spacing w:line="560" w:lineRule="exact"/>
              <w:jc w:val="left"/>
              <w:rPr>
                <w:rFonts w:hint="eastAsia" w:asciiTheme="minorEastAsia" w:hAnsiTheme="minorEastAsia"/>
                <w:sz w:val="24"/>
                <w:szCs w:val="24"/>
              </w:rPr>
            </w:pPr>
            <w:r>
              <w:rPr>
                <w:rFonts w:hint="eastAsia" w:asciiTheme="minorEastAsia" w:hAnsiTheme="minorEastAsia"/>
                <w:sz w:val="24"/>
                <w:szCs w:val="24"/>
              </w:rPr>
              <w:t xml:space="preserve">                     响应人（盖章）：</w:t>
            </w:r>
          </w:p>
          <w:p w14:paraId="41A7A38C">
            <w:pPr>
              <w:spacing w:line="560" w:lineRule="exact"/>
              <w:jc w:val="left"/>
              <w:rPr>
                <w:rFonts w:hint="eastAsia" w:asciiTheme="minorEastAsia" w:hAnsiTheme="minorEastAsia"/>
                <w:sz w:val="24"/>
                <w:szCs w:val="24"/>
              </w:rPr>
            </w:pPr>
            <w:r>
              <w:rPr>
                <w:rFonts w:hint="eastAsia" w:asciiTheme="minorEastAsia" w:hAnsiTheme="minorEastAsia"/>
                <w:sz w:val="24"/>
                <w:szCs w:val="24"/>
              </w:rPr>
              <w:t xml:space="preserve">                     报名时间：</w:t>
            </w:r>
          </w:p>
        </w:tc>
      </w:tr>
      <w:tr w14:paraId="12614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5000" w:type="pct"/>
            <w:gridSpan w:val="8"/>
            <w:vAlign w:val="center"/>
          </w:tcPr>
          <w:p w14:paraId="6616C3C5">
            <w:pPr>
              <w:spacing w:line="360" w:lineRule="exact"/>
              <w:jc w:val="left"/>
              <w:rPr>
                <w:rFonts w:hint="eastAsia" w:asciiTheme="minorEastAsia" w:hAnsiTheme="minorEastAsia"/>
                <w:sz w:val="24"/>
                <w:szCs w:val="24"/>
              </w:rPr>
            </w:pPr>
          </w:p>
        </w:tc>
      </w:tr>
    </w:tbl>
    <w:p w14:paraId="3A0E9BD0">
      <w:pPr>
        <w:rPr>
          <w:rFonts w:hint="eastAsia" w:ascii="仿宋_GB2312" w:hAnsi="仿宋_GB2312" w:eastAsia="仿宋_GB2312" w:cs="仿宋_GB2312"/>
          <w:b/>
          <w:bCs/>
          <w:sz w:val="32"/>
          <w:szCs w:val="32"/>
        </w:rPr>
      </w:pPr>
    </w:p>
    <w:p w14:paraId="5D7C3D52">
      <w:pPr>
        <w:rPr>
          <w:rFonts w:hint="eastAsia" w:ascii="仿宋_GB2312" w:hAnsi="仿宋_GB2312" w:eastAsia="仿宋_GB2312" w:cs="仿宋_GB2312"/>
          <w:b/>
          <w:bCs/>
          <w:sz w:val="32"/>
          <w:szCs w:val="32"/>
        </w:rPr>
      </w:pPr>
    </w:p>
    <w:p w14:paraId="02496CED">
      <w:pPr>
        <w:rPr>
          <w:rFonts w:hint="eastAsia" w:ascii="仿宋_GB2312" w:hAnsi="仿宋_GB2312" w:eastAsia="仿宋_GB2312" w:cs="仿宋_GB2312"/>
          <w:b/>
          <w:bCs/>
          <w:sz w:val="32"/>
          <w:szCs w:val="32"/>
        </w:rPr>
      </w:pPr>
    </w:p>
    <w:p w14:paraId="55E4766B">
      <w:pPr>
        <w:rPr>
          <w:rFonts w:hint="eastAsia" w:ascii="仿宋_GB2312" w:hAnsi="仿宋_GB2312" w:eastAsia="仿宋_GB2312" w:cs="仿宋_GB2312"/>
          <w:b/>
          <w:bCs/>
          <w:sz w:val="32"/>
          <w:szCs w:val="32"/>
        </w:rPr>
      </w:pPr>
    </w:p>
    <w:p w14:paraId="389FDB2A">
      <w:pPr>
        <w:rPr>
          <w:rFonts w:hint="eastAsia" w:ascii="仿宋_GB2312" w:hAnsi="仿宋_GB2312" w:eastAsia="仿宋_GB2312" w:cs="仿宋_GB2312"/>
          <w:b/>
          <w:bCs/>
          <w:sz w:val="32"/>
          <w:szCs w:val="32"/>
        </w:rPr>
      </w:pPr>
    </w:p>
    <w:p w14:paraId="67A7A123">
      <w:pPr>
        <w:rPr>
          <w:rFonts w:hint="eastAsia" w:ascii="仿宋_GB2312" w:hAnsi="仿宋_GB2312" w:eastAsia="仿宋_GB2312" w:cs="仿宋_GB2312"/>
          <w:b/>
          <w:bCs/>
          <w:sz w:val="32"/>
          <w:szCs w:val="32"/>
        </w:rPr>
      </w:pPr>
    </w:p>
    <w:p w14:paraId="24DDB57A">
      <w:pPr>
        <w:rPr>
          <w:rFonts w:hint="eastAsia" w:ascii="仿宋_GB2312" w:hAnsi="仿宋_GB2312" w:eastAsia="仿宋_GB2312" w:cs="仿宋_GB2312"/>
          <w:b/>
          <w:bCs/>
          <w:sz w:val="32"/>
          <w:szCs w:val="32"/>
        </w:rPr>
      </w:pPr>
    </w:p>
    <w:p w14:paraId="6887C32A">
      <w:pPr>
        <w:rPr>
          <w:rFonts w:hint="eastAsia" w:ascii="仿宋_GB2312" w:hAnsi="仿宋_GB2312" w:eastAsia="仿宋_GB2312" w:cs="仿宋_GB2312"/>
          <w:b/>
          <w:bCs/>
          <w:sz w:val="32"/>
          <w:szCs w:val="32"/>
        </w:rPr>
      </w:pPr>
    </w:p>
    <w:p w14:paraId="3B5704CA">
      <w:pPr>
        <w:rPr>
          <w:rFonts w:hint="eastAsia" w:ascii="仿宋_GB2312" w:hAnsi="仿宋_GB2312" w:eastAsia="仿宋_GB2312" w:cs="仿宋_GB2312"/>
          <w:b/>
          <w:bCs/>
          <w:sz w:val="32"/>
          <w:szCs w:val="32"/>
        </w:rPr>
      </w:pPr>
    </w:p>
    <w:p w14:paraId="145F8DC1">
      <w:pPr>
        <w:rPr>
          <w:rFonts w:hint="eastAsia" w:ascii="仿宋_GB2312" w:hAnsi="仿宋_GB2312" w:eastAsia="仿宋_GB2312" w:cs="仿宋_GB2312"/>
          <w:b/>
          <w:bCs/>
          <w:sz w:val="32"/>
          <w:szCs w:val="32"/>
        </w:rPr>
      </w:pPr>
    </w:p>
    <w:p w14:paraId="30CDECD2">
      <w:pPr>
        <w:rPr>
          <w:rFonts w:hint="eastAsia" w:ascii="仿宋_GB2312" w:hAnsi="仿宋_GB2312" w:eastAsia="仿宋_GB2312" w:cs="仿宋_GB2312"/>
          <w:b/>
          <w:bCs/>
          <w:sz w:val="32"/>
          <w:szCs w:val="32"/>
        </w:rPr>
      </w:pPr>
    </w:p>
    <w:p w14:paraId="6703079B">
      <w:pPr>
        <w:rPr>
          <w:rFonts w:hint="eastAsia" w:ascii="仿宋_GB2312" w:hAnsi="仿宋_GB2312" w:eastAsia="仿宋_GB2312" w:cs="仿宋_GB2312"/>
          <w:b/>
          <w:bCs/>
          <w:sz w:val="32"/>
          <w:szCs w:val="32"/>
        </w:rPr>
      </w:pPr>
    </w:p>
    <w:p w14:paraId="7A47C4E9">
      <w:pPr>
        <w:rPr>
          <w:rFonts w:hint="eastAsia" w:ascii="仿宋_GB2312" w:hAnsi="仿宋_GB2312" w:eastAsia="仿宋_GB2312" w:cs="仿宋_GB2312"/>
          <w:b/>
          <w:bCs/>
          <w:sz w:val="32"/>
          <w:szCs w:val="32"/>
        </w:rPr>
      </w:pPr>
    </w:p>
    <w:p w14:paraId="2E5A054C">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（二）资格证明文件</w:t>
      </w:r>
    </w:p>
    <w:p w14:paraId="4E8A08C1">
      <w:pPr>
        <w:pStyle w:val="12"/>
        <w:tabs>
          <w:tab w:val="left" w:pos="5580"/>
        </w:tabs>
        <w:spacing w:line="560" w:lineRule="exact"/>
        <w:jc w:val="center"/>
        <w:rPr>
          <w:rFonts w:hint="eastAsia" w:ascii="仿宋_GB2312" w:hAnsi="仿宋_GB2312" w:eastAsia="仿宋_GB2312" w:cs="仿宋_GB2312"/>
          <w:b/>
          <w:sz w:val="28"/>
          <w:szCs w:val="28"/>
        </w:rPr>
      </w:pPr>
    </w:p>
    <w:p w14:paraId="207EAD48">
      <w:pPr>
        <w:pStyle w:val="12"/>
        <w:tabs>
          <w:tab w:val="left" w:pos="5580"/>
        </w:tabs>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1.营业执照，北京市政采网备案截图</w:t>
      </w:r>
    </w:p>
    <w:p w14:paraId="36CA5C7A">
      <w:pPr>
        <w:pStyle w:val="12"/>
        <w:tabs>
          <w:tab w:val="left" w:pos="5580"/>
        </w:tabs>
        <w:spacing w:line="560" w:lineRule="exact"/>
        <w:rPr>
          <w:rFonts w:hint="eastAsia" w:ascii="仿宋_GB2312" w:hAnsi="仿宋_GB2312" w:eastAsia="仿宋_GB2312" w:cs="仿宋_GB2312"/>
          <w:b/>
          <w:bCs/>
          <w:sz w:val="28"/>
          <w:szCs w:val="28"/>
        </w:rPr>
      </w:pPr>
    </w:p>
    <w:p w14:paraId="0C4A8C71">
      <w:pPr>
        <w:spacing w:before="120" w:line="560" w:lineRule="exact"/>
        <w:jc w:val="center"/>
        <w:rPr>
          <w:rFonts w:hint="eastAsia" w:ascii="仿宋_GB2312" w:hAnsi="仿宋_GB2312" w:eastAsia="仿宋_GB2312" w:cs="仿宋_GB2312"/>
          <w:iCs/>
          <w:sz w:val="24"/>
        </w:rPr>
      </w:pPr>
      <w:r>
        <w:rPr>
          <w:rFonts w:hint="eastAsia" w:ascii="仿宋_GB2312" w:hAnsi="仿宋_GB2312" w:eastAsia="仿宋_GB2312" w:cs="仿宋_GB2312"/>
          <w:iCs/>
          <w:sz w:val="28"/>
          <w:szCs w:val="28"/>
        </w:rPr>
        <w:t>（须加盖响应人单位公章）</w:t>
      </w:r>
    </w:p>
    <w:p w14:paraId="22FA6F8B">
      <w:pPr>
        <w:widowControl/>
        <w:jc w:val="left"/>
        <w:rPr>
          <w:rFonts w:hint="eastAsia" w:ascii="仿宋_GB2312" w:hAnsi="仿宋_GB2312" w:eastAsia="仿宋_GB2312" w:cs="仿宋_GB2312"/>
          <w:iCs/>
          <w:sz w:val="24"/>
        </w:rPr>
        <w:sectPr>
          <w:footerReference r:id="rId3" w:type="default"/>
          <w:endnotePr>
            <w:numFmt w:val="decimal"/>
          </w:endnotePr>
          <w:pgSz w:w="11906" w:h="16838"/>
          <w:pgMar w:top="1247" w:right="1587" w:bottom="1247" w:left="1587" w:header="850" w:footer="850" w:gutter="0"/>
          <w:cols w:space="720" w:num="1"/>
        </w:sectPr>
      </w:pPr>
    </w:p>
    <w:p w14:paraId="7C95EC94">
      <w:pPr>
        <w:pStyle w:val="4"/>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法定代表人的授权委托书(格式)</w:t>
      </w:r>
    </w:p>
    <w:p w14:paraId="1EA1D5BD">
      <w:pPr>
        <w:spacing w:line="440" w:lineRule="exact"/>
      </w:pPr>
    </w:p>
    <w:p w14:paraId="419183C2">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本授权书声明：注册于（国家或地区的名称）的（公司名称）的在下面签字的（法定代表人姓名、职务）代表本公司授权（单位名称）的在下面签字的（被授权人的姓名、职务）为本公司的合法代理人，就</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的比选采购工作，以本公司名义处理与本项目有关的一切事务。</w:t>
      </w:r>
    </w:p>
    <w:p w14:paraId="067889FD">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本授权书于：年月日签字生效，特此声明。</w:t>
      </w:r>
    </w:p>
    <w:p w14:paraId="59526096">
      <w:pPr>
        <w:pStyle w:val="12"/>
        <w:tabs>
          <w:tab w:val="left" w:pos="5580"/>
        </w:tabs>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法定代表人签字或盖章：</w:t>
      </w:r>
    </w:p>
    <w:p w14:paraId="485044BE">
      <w:pPr>
        <w:pStyle w:val="12"/>
        <w:tabs>
          <w:tab w:val="left" w:pos="5580"/>
        </w:tabs>
        <w:spacing w:line="440" w:lineRule="exact"/>
        <w:ind w:left="561" w:leftChars="2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被授权人签字：</w:t>
      </w:r>
    </w:p>
    <w:p w14:paraId="4A69F63A">
      <w:pPr>
        <w:pStyle w:val="12"/>
        <w:tabs>
          <w:tab w:val="left" w:pos="5580"/>
        </w:tabs>
        <w:spacing w:line="440" w:lineRule="exact"/>
        <w:ind w:left="561" w:leftChars="267"/>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响应人全称：</w:t>
      </w:r>
      <w:r>
        <w:rPr>
          <w:rFonts w:hint="eastAsia" w:ascii="仿宋_GB2312" w:hAnsi="仿宋_GB2312" w:eastAsia="仿宋_GB2312" w:cs="仿宋_GB2312"/>
          <w:sz w:val="28"/>
          <w:szCs w:val="28"/>
          <w:u w:val="single"/>
        </w:rPr>
        <w:t xml:space="preserve">                  响应人单位公章：</w:t>
      </w:r>
    </w:p>
    <w:p w14:paraId="5E17FAAA">
      <w:pPr>
        <w:pStyle w:val="12"/>
        <w:tabs>
          <w:tab w:val="left" w:pos="5580"/>
        </w:tabs>
        <w:spacing w:before="12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w:t>
      </w:r>
    </w:p>
    <w:p w14:paraId="58F845AA">
      <w:pPr>
        <w:pStyle w:val="12"/>
        <w:tabs>
          <w:tab w:val="left" w:pos="5305"/>
        </w:tabs>
        <w:spacing w:before="12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被授权人姓名：</w:t>
      </w:r>
      <w:r>
        <w:rPr>
          <w:rFonts w:hint="eastAsia" w:ascii="仿宋_GB2312" w:hAnsi="仿宋_GB2312" w:eastAsia="仿宋_GB2312" w:cs="仿宋_GB2312"/>
          <w:sz w:val="28"/>
          <w:szCs w:val="28"/>
          <w:u w:val="single"/>
        </w:rPr>
        <w:tab/>
      </w:r>
    </w:p>
    <w:p w14:paraId="479578E7">
      <w:pPr>
        <w:pStyle w:val="12"/>
        <w:tabs>
          <w:tab w:val="left" w:pos="5315"/>
        </w:tabs>
        <w:spacing w:before="12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ab/>
      </w:r>
    </w:p>
    <w:p w14:paraId="4C4C1035">
      <w:pPr>
        <w:pStyle w:val="12"/>
        <w:tabs>
          <w:tab w:val="left" w:pos="5305"/>
        </w:tabs>
        <w:spacing w:before="12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详细通讯地址：</w:t>
      </w:r>
      <w:r>
        <w:rPr>
          <w:rFonts w:hint="eastAsia" w:ascii="仿宋_GB2312" w:hAnsi="仿宋_GB2312" w:eastAsia="仿宋_GB2312" w:cs="仿宋_GB2312"/>
          <w:sz w:val="28"/>
          <w:szCs w:val="28"/>
          <w:u w:val="single"/>
        </w:rPr>
        <w:tab/>
      </w:r>
    </w:p>
    <w:p w14:paraId="1D169660">
      <w:pPr>
        <w:pStyle w:val="12"/>
        <w:tabs>
          <w:tab w:val="left" w:pos="5305"/>
        </w:tabs>
        <w:spacing w:before="12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p>
    <w:p w14:paraId="0693A18B">
      <w:pPr>
        <w:pStyle w:val="12"/>
        <w:tabs>
          <w:tab w:val="left" w:pos="5305"/>
        </w:tabs>
        <w:spacing w:before="120" w:line="44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ab/>
      </w:r>
    </w:p>
    <w:p w14:paraId="68A8FB9B">
      <w:pPr>
        <w:pStyle w:val="12"/>
        <w:tabs>
          <w:tab w:val="left" w:pos="5305"/>
        </w:tabs>
        <w:spacing w:before="12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法定代表人和被授权人有效的身份证复印件：</w:t>
      </w:r>
    </w:p>
    <w:p w14:paraId="35C9464C">
      <w:pPr>
        <w:spacing w:line="440" w:lineRule="exact"/>
        <w:ind w:firstLine="420" w:firstLineChars="200"/>
        <w:rPr>
          <w:rFonts w:hint="eastAsia" w:hAnsi="宋体" w:cs="宋体"/>
          <w:sz w:val="24"/>
        </w:rPr>
      </w:pPr>
      <w:bookmarkStart w:id="63" w:name="_top"/>
      <w:bookmarkEnd w:id="63"/>
      <w: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47625</wp:posOffset>
                </wp:positionV>
                <wp:extent cx="2696210" cy="1701800"/>
                <wp:effectExtent l="4445" t="4445" r="23495" b="8255"/>
                <wp:wrapNone/>
                <wp:docPr id="4" name="矩形 4"/>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7C76A36">
                            <w:pPr>
                              <w:rPr>
                                <w:sz w:val="52"/>
                                <w:szCs w:val="52"/>
                              </w:rPr>
                            </w:pPr>
                          </w:p>
                          <w:p w14:paraId="5842642B">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0609BB90">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3E6D330B">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11.25pt;margin-top:3.75pt;height:134pt;width:212.3pt;z-index:251659264;mso-width-relative:page;mso-height-relative:page;" fillcolor="#FFFFFF" filled="t" stroked="t" coordsize="21600,21600" o:gfxdata="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OpvT2AAAAAkBAAAPAAAAAAAAAAEAIAAAACIA&#10;AABkcnMvZG93bnJldi54bWxQSwECFAAUAAAACACHTuJAfRLC2gkCAAA4BAAADgAAAAAAAAABACAA&#10;AAAnAQAAZHJzL2Uyb0RvYy54bWxQSwUGAAAAAAYABgBZAQAAogUAAAAA&#10;">
                <v:fill on="t" focussize="0,0"/>
                <v:stroke color="#000000" joinstyle="miter"/>
                <v:imagedata o:title=""/>
                <o:lock v:ext="edit" aspectratio="f"/>
                <v:textbox>
                  <w:txbxContent>
                    <w:p w14:paraId="17C76A36">
                      <w:pPr>
                        <w:rPr>
                          <w:sz w:val="52"/>
                          <w:szCs w:val="52"/>
                        </w:rPr>
                      </w:pPr>
                    </w:p>
                    <w:p w14:paraId="5842642B">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0609BB90">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3E6D330B">
                      <w:pPr>
                        <w:rPr>
                          <w:rFonts w:ascii="仿宋_GB2312" w:eastAsia="仿宋_GB2312"/>
                          <w:sz w:val="52"/>
                          <w:szCs w:val="52"/>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2005330</wp:posOffset>
                </wp:positionV>
                <wp:extent cx="2696210" cy="1701800"/>
                <wp:effectExtent l="4445" t="4445" r="23495" b="8255"/>
                <wp:wrapNone/>
                <wp:docPr id="6" name="矩形 6"/>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3FD04F1">
                            <w:pPr>
                              <w:rPr>
                                <w:sz w:val="52"/>
                                <w:szCs w:val="52"/>
                              </w:rPr>
                            </w:pPr>
                          </w:p>
                          <w:p w14:paraId="5CB3737B">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6B621F08">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2E4D5E95">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12pt;margin-top:157.9pt;height:134pt;width:212.3pt;z-index:251660288;mso-width-relative:page;mso-height-relative:page;" fillcolor="#FFFFFF" filled="t" stroked="t" coordsize="21600,21600" o:gfxdata="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NZfO2QAAAAsBAAAPAAAAAAAAAAEAIAAAACIA&#10;AABkcnMvZG93bnJldi54bWxQSwECFAAUAAAACACHTuJAHJHNqAgCAAA4BAAADgAAAAAAAAABACAA&#10;AAAoAQAAZHJzL2Uyb0RvYy54bWxQSwUGAAAAAAYABgBZAQAAogUAAAAA&#10;">
                <v:fill on="t" focussize="0,0"/>
                <v:stroke color="#000000" joinstyle="miter"/>
                <v:imagedata o:title=""/>
                <o:lock v:ext="edit" aspectratio="f"/>
                <v:textbox>
                  <w:txbxContent>
                    <w:p w14:paraId="43FD04F1">
                      <w:pPr>
                        <w:rPr>
                          <w:sz w:val="52"/>
                          <w:szCs w:val="52"/>
                        </w:rPr>
                      </w:pPr>
                    </w:p>
                    <w:p w14:paraId="5CB3737B">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6B621F08">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2E4D5E95">
                      <w:pPr>
                        <w:rPr>
                          <w:rFonts w:ascii="仿宋_GB2312" w:eastAsia="仿宋_GB2312"/>
                          <w:sz w:val="52"/>
                          <w:szCs w:val="52"/>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1995805</wp:posOffset>
                </wp:positionV>
                <wp:extent cx="2696210" cy="1701800"/>
                <wp:effectExtent l="4445" t="4445" r="23495" b="8255"/>
                <wp:wrapNone/>
                <wp:docPr id="7" name="矩形 7"/>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961F30F">
                            <w:pPr>
                              <w:rPr>
                                <w:sz w:val="52"/>
                                <w:szCs w:val="52"/>
                              </w:rPr>
                            </w:pPr>
                          </w:p>
                          <w:p w14:paraId="4DB6745E">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6B9B25E5">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3A09A3AC">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213.75pt;margin-top:157.15pt;height:134pt;width:212.3pt;z-index:251662336;mso-width-relative:page;mso-height-relative:page;" fillcolor="#FFFFFF" filled="t" stroked="t" coordsize="21600,21600" o:gfxdata="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pBGB/aAAAACwEAAA8AAAAAAAAAAQAgAAAA&#10;IgAAAGRycy9kb3ducmV2LnhtbFBLAQIUABQAAAAIAIdO4kCM03J8CQIAADgEAAAOAAAAAAAAAAEA&#10;IAAAACkBAABkcnMvZTJvRG9jLnhtbFBLBQYAAAAABgAGAFkBAACkBQAAAAA=&#10;">
                <v:fill on="t" focussize="0,0"/>
                <v:stroke color="#000000" joinstyle="miter"/>
                <v:imagedata o:title=""/>
                <o:lock v:ext="edit" aspectratio="f"/>
                <v:textbox>
                  <w:txbxContent>
                    <w:p w14:paraId="4961F30F">
                      <w:pPr>
                        <w:rPr>
                          <w:sz w:val="52"/>
                          <w:szCs w:val="52"/>
                        </w:rPr>
                      </w:pPr>
                    </w:p>
                    <w:p w14:paraId="4DB6745E">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6B9B25E5">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3A09A3AC">
                      <w:pPr>
                        <w:rPr>
                          <w:rFonts w:ascii="仿宋_GB2312" w:eastAsia="仿宋_GB2312"/>
                          <w:sz w:val="52"/>
                          <w:szCs w:val="52"/>
                        </w:rPr>
                      </w:pP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2714625</wp:posOffset>
                </wp:positionH>
                <wp:positionV relativeFrom="paragraph">
                  <wp:posOffset>55880</wp:posOffset>
                </wp:positionV>
                <wp:extent cx="2696210" cy="1701800"/>
                <wp:effectExtent l="4445" t="4445" r="23495" b="8255"/>
                <wp:wrapNone/>
                <wp:docPr id="5" name="矩形 5"/>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9B07E1">
                            <w:pPr>
                              <w:rPr>
                                <w:sz w:val="52"/>
                                <w:szCs w:val="52"/>
                              </w:rPr>
                            </w:pPr>
                          </w:p>
                          <w:p w14:paraId="3389E655">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4C560912">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1BA6D3BE">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213.75pt;margin-top:4.4pt;height:134pt;width:212.3pt;z-index:251663360;mso-width-relative:page;mso-height-relative:page;" fillcolor="#FFFFFF" filled="t" stroked="t" coordsize="21600,21600" o:gfxdata="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&#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XwTazYAAAACQEAAA8AAAAAAAAAAQAgAAAAIgAA&#10;AGRycy9kb3ducmV2LnhtbFBLAQIUABQAAAAIAIdO4kDtUH0OCAIAADgEAAAOAAAAAAAAAAEAIAAA&#10;ACcBAABkcnMvZTJvRG9jLnhtbFBLBQYAAAAABgAGAFkBAAChBQAAAAA=&#10;">
                <v:fill on="t" focussize="0,0"/>
                <v:stroke color="#000000" joinstyle="miter"/>
                <v:imagedata o:title=""/>
                <o:lock v:ext="edit" aspectratio="f"/>
                <v:textbox>
                  <w:txbxContent>
                    <w:p w14:paraId="019B07E1">
                      <w:pPr>
                        <w:rPr>
                          <w:sz w:val="52"/>
                          <w:szCs w:val="52"/>
                        </w:rPr>
                      </w:pPr>
                    </w:p>
                    <w:p w14:paraId="3389E655">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4C560912">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1BA6D3BE">
                      <w:pPr>
                        <w:rPr>
                          <w:rFonts w:ascii="仿宋_GB2312" w:eastAsia="仿宋_GB2312"/>
                          <w:sz w:val="52"/>
                          <w:szCs w:val="52"/>
                        </w:rPr>
                      </w:pPr>
                    </w:p>
                  </w:txbxContent>
                </v:textbox>
              </v:rect>
            </w:pict>
          </mc:Fallback>
        </mc:AlternateContent>
      </w:r>
    </w:p>
    <w:p w14:paraId="059A950C">
      <w:pPr>
        <w:spacing w:line="440" w:lineRule="exact"/>
        <w:ind w:firstLine="480" w:firstLineChars="200"/>
        <w:jc w:val="center"/>
        <w:rPr>
          <w:rFonts w:hint="eastAsia" w:hAnsi="宋体" w:cs="宋体"/>
          <w:sz w:val="24"/>
        </w:rPr>
      </w:pPr>
    </w:p>
    <w:p w14:paraId="1654B31F">
      <w:pPr>
        <w:spacing w:line="440" w:lineRule="exact"/>
        <w:ind w:firstLine="480" w:firstLineChars="200"/>
        <w:rPr>
          <w:rFonts w:hint="eastAsia" w:hAnsi="宋体" w:cs="宋体"/>
          <w:sz w:val="24"/>
        </w:rPr>
      </w:pPr>
    </w:p>
    <w:p w14:paraId="4A6863DC">
      <w:pPr>
        <w:spacing w:line="440" w:lineRule="exact"/>
        <w:ind w:firstLine="480" w:firstLineChars="200"/>
        <w:rPr>
          <w:rFonts w:hint="eastAsia" w:hAnsi="宋体" w:cs="宋体"/>
          <w:sz w:val="24"/>
        </w:rPr>
      </w:pPr>
    </w:p>
    <w:p w14:paraId="21CBC039">
      <w:pPr>
        <w:spacing w:line="440" w:lineRule="exact"/>
        <w:ind w:firstLine="480" w:firstLineChars="200"/>
        <w:rPr>
          <w:rFonts w:hint="eastAsia" w:hAnsi="宋体" w:cs="宋体"/>
          <w:sz w:val="24"/>
        </w:rPr>
      </w:pPr>
    </w:p>
    <w:p w14:paraId="209A0142">
      <w:pPr>
        <w:spacing w:line="440" w:lineRule="exact"/>
        <w:ind w:firstLine="480" w:firstLineChars="200"/>
        <w:rPr>
          <w:rFonts w:hint="eastAsia" w:hAnsi="宋体" w:cs="宋体"/>
          <w:sz w:val="24"/>
        </w:rPr>
      </w:pPr>
    </w:p>
    <w:p w14:paraId="4F2EFD71">
      <w:pPr>
        <w:spacing w:line="440" w:lineRule="exact"/>
        <w:ind w:firstLine="480" w:firstLineChars="200"/>
        <w:rPr>
          <w:rFonts w:hint="eastAsia" w:hAnsi="宋体" w:cs="宋体"/>
          <w:sz w:val="24"/>
        </w:rPr>
      </w:pPr>
    </w:p>
    <w:p w14:paraId="58BDC84B">
      <w:pPr>
        <w:spacing w:line="440" w:lineRule="exact"/>
        <w:ind w:firstLine="480" w:firstLineChars="200"/>
        <w:rPr>
          <w:rFonts w:hint="eastAsia" w:hAnsi="宋体" w:cs="宋体"/>
          <w:sz w:val="24"/>
        </w:rPr>
      </w:pPr>
    </w:p>
    <w:p w14:paraId="03B9C2D6">
      <w:pPr>
        <w:widowControl/>
        <w:tabs>
          <w:tab w:val="left" w:pos="900"/>
        </w:tabs>
        <w:spacing w:before="120" w:line="440" w:lineRule="exact"/>
        <w:jc w:val="left"/>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特别说明：</w:t>
      </w:r>
    </w:p>
    <w:p w14:paraId="08743A34">
      <w:pPr>
        <w:widowControl/>
        <w:tabs>
          <w:tab w:val="left" w:pos="900"/>
        </w:tabs>
        <w:spacing w:before="120" w:line="44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说明：响应人应</w:t>
      </w:r>
      <w:r>
        <w:rPr>
          <w:rFonts w:hint="eastAsia" w:ascii="仿宋_GB2312" w:hAnsi="仿宋_GB2312" w:eastAsia="仿宋_GB2312" w:cs="仿宋_GB2312"/>
          <w:b/>
          <w:bCs/>
          <w:color w:val="000000"/>
          <w:kern w:val="0"/>
          <w:sz w:val="28"/>
          <w:szCs w:val="28"/>
          <w:lang w:val="zh-CN"/>
        </w:rPr>
        <w:t>在</w:t>
      </w:r>
      <w:r>
        <w:rPr>
          <w:rFonts w:hint="eastAsia" w:ascii="仿宋_GB2312" w:hAnsi="仿宋_GB2312" w:eastAsia="仿宋_GB2312" w:cs="仿宋_GB2312"/>
          <w:b/>
          <w:bCs/>
          <w:color w:val="000000"/>
          <w:kern w:val="0"/>
          <w:sz w:val="28"/>
          <w:szCs w:val="28"/>
        </w:rPr>
        <w:t>响应文件</w:t>
      </w:r>
      <w:r>
        <w:rPr>
          <w:rFonts w:hint="eastAsia" w:ascii="仿宋_GB2312" w:hAnsi="仿宋_GB2312" w:eastAsia="仿宋_GB2312" w:cs="仿宋_GB2312"/>
          <w:b/>
          <w:bCs/>
          <w:color w:val="000000"/>
          <w:kern w:val="0"/>
          <w:sz w:val="28"/>
          <w:szCs w:val="28"/>
          <w:lang w:val="zh-CN"/>
        </w:rPr>
        <w:t>正本中提供《法定代表人</w:t>
      </w:r>
      <w:r>
        <w:rPr>
          <w:rFonts w:hint="eastAsia" w:ascii="仿宋_GB2312" w:hAnsi="仿宋_GB2312" w:eastAsia="仿宋_GB2312" w:cs="仿宋_GB2312"/>
          <w:b/>
          <w:bCs/>
          <w:color w:val="000000"/>
          <w:kern w:val="0"/>
          <w:sz w:val="28"/>
          <w:szCs w:val="28"/>
        </w:rPr>
        <w:t>的</w:t>
      </w:r>
      <w:r>
        <w:rPr>
          <w:rFonts w:hint="eastAsia" w:ascii="仿宋_GB2312" w:hAnsi="仿宋_GB2312" w:eastAsia="仿宋_GB2312" w:cs="仿宋_GB2312"/>
          <w:b/>
          <w:bCs/>
          <w:color w:val="000000"/>
          <w:kern w:val="0"/>
          <w:sz w:val="28"/>
          <w:szCs w:val="28"/>
          <w:lang w:val="zh-CN"/>
        </w:rPr>
        <w:t>授权委托书》原件，如果响应人代表是法定代表人，则《法定代表人</w:t>
      </w:r>
      <w:r>
        <w:rPr>
          <w:rFonts w:hint="eastAsia" w:ascii="仿宋_GB2312" w:hAnsi="仿宋_GB2312" w:eastAsia="仿宋_GB2312" w:cs="仿宋_GB2312"/>
          <w:b/>
          <w:bCs/>
          <w:color w:val="000000"/>
          <w:kern w:val="0"/>
          <w:sz w:val="28"/>
          <w:szCs w:val="28"/>
        </w:rPr>
        <w:t>的</w:t>
      </w:r>
      <w:r>
        <w:rPr>
          <w:rFonts w:hint="eastAsia" w:ascii="仿宋_GB2312" w:hAnsi="仿宋_GB2312" w:eastAsia="仿宋_GB2312" w:cs="仿宋_GB2312"/>
          <w:b/>
          <w:bCs/>
          <w:color w:val="000000"/>
          <w:kern w:val="0"/>
          <w:sz w:val="28"/>
          <w:szCs w:val="28"/>
          <w:lang w:val="zh-CN"/>
        </w:rPr>
        <w:t>授权委托书》可以不提供，</w:t>
      </w:r>
      <w:r>
        <w:rPr>
          <w:rFonts w:hint="eastAsia" w:ascii="仿宋_GB2312" w:hAnsi="仿宋_GB2312" w:eastAsia="仿宋_GB2312" w:cs="仿宋_GB2312"/>
          <w:b/>
          <w:bCs/>
          <w:color w:val="000000"/>
          <w:kern w:val="0"/>
          <w:sz w:val="28"/>
          <w:szCs w:val="28"/>
        </w:rPr>
        <w:t>但</w:t>
      </w:r>
      <w:r>
        <w:rPr>
          <w:rFonts w:hint="eastAsia" w:ascii="仿宋_GB2312" w:hAnsi="仿宋_GB2312" w:eastAsia="仿宋_GB2312" w:cs="仿宋_GB2312"/>
          <w:b/>
          <w:bCs/>
          <w:color w:val="000000"/>
          <w:kern w:val="0"/>
          <w:sz w:val="28"/>
          <w:szCs w:val="28"/>
          <w:lang w:val="zh-CN"/>
        </w:rPr>
        <w:t>须提供由</w:t>
      </w:r>
      <w:r>
        <w:rPr>
          <w:rFonts w:hint="eastAsia" w:ascii="仿宋_GB2312" w:hAnsi="仿宋_GB2312" w:eastAsia="仿宋_GB2312" w:cs="仿宋_GB2312"/>
          <w:b/>
          <w:bCs/>
          <w:color w:val="000000"/>
          <w:kern w:val="0"/>
          <w:sz w:val="28"/>
          <w:szCs w:val="28"/>
        </w:rPr>
        <w:t>响应人单位出具的</w:t>
      </w:r>
      <w:r>
        <w:rPr>
          <w:rFonts w:hint="eastAsia" w:ascii="仿宋_GB2312" w:hAnsi="仿宋_GB2312" w:eastAsia="仿宋_GB2312" w:cs="仿宋_GB2312"/>
          <w:b/>
          <w:bCs/>
          <w:color w:val="000000"/>
          <w:kern w:val="0"/>
          <w:sz w:val="28"/>
          <w:szCs w:val="28"/>
          <w:lang w:val="zh-CN"/>
        </w:rPr>
        <w:t>法人身份证明原件（</w:t>
      </w:r>
      <w:r>
        <w:rPr>
          <w:rFonts w:hint="eastAsia" w:ascii="仿宋_GB2312" w:hAnsi="仿宋_GB2312" w:eastAsia="仿宋_GB2312" w:cs="仿宋_GB2312"/>
          <w:b/>
          <w:bCs/>
          <w:color w:val="000000"/>
          <w:kern w:val="0"/>
          <w:sz w:val="28"/>
          <w:szCs w:val="28"/>
        </w:rPr>
        <w:t>内容自拟，但必须包括法人身份证复印件和法人本人签字</w:t>
      </w:r>
      <w:r>
        <w:rPr>
          <w:rFonts w:hint="eastAsia" w:ascii="仿宋_GB2312" w:hAnsi="仿宋_GB2312" w:eastAsia="仿宋_GB2312" w:cs="仿宋_GB2312"/>
          <w:b/>
          <w:bCs/>
          <w:color w:val="000000"/>
          <w:kern w:val="0"/>
          <w:sz w:val="28"/>
          <w:szCs w:val="28"/>
          <w:lang w:val="zh-CN"/>
        </w:rPr>
        <w:t>）。</w:t>
      </w:r>
    </w:p>
    <w:p w14:paraId="6DE981AE">
      <w:pPr>
        <w:widowControl/>
        <w:jc w:val="left"/>
        <w:rPr>
          <w:rFonts w:hint="eastAsia" w:ascii="仿宋_GB2312" w:hAnsi="仿宋_GB2312" w:eastAsia="仿宋_GB2312" w:cs="仿宋_GB2312"/>
          <w:kern w:val="0"/>
          <w:sz w:val="24"/>
        </w:rPr>
        <w:sectPr>
          <w:endnotePr>
            <w:numFmt w:val="decimal"/>
          </w:endnotePr>
          <w:pgSz w:w="11906" w:h="16838"/>
          <w:pgMar w:top="2098" w:right="1474" w:bottom="1985" w:left="1588" w:header="851" w:footer="851" w:gutter="0"/>
          <w:cols w:space="720" w:num="1"/>
        </w:sectPr>
      </w:pPr>
    </w:p>
    <w:p w14:paraId="3220D12B">
      <w:pPr>
        <w:spacing w:line="560" w:lineRule="exact"/>
        <w:jc w:val="left"/>
        <w:rPr>
          <w:rFonts w:hint="eastAsia" w:ascii="宋体" w:hAnsi="宋体"/>
          <w:b/>
          <w:sz w:val="28"/>
          <w:szCs w:val="28"/>
        </w:rPr>
      </w:pPr>
      <w:r>
        <w:rPr>
          <w:rFonts w:hint="eastAsia" w:ascii="仿宋_GB2312" w:hAnsi="仿宋_GB2312" w:eastAsia="仿宋_GB2312" w:cs="仿宋_GB2312"/>
          <w:b/>
          <w:sz w:val="28"/>
          <w:szCs w:val="28"/>
        </w:rPr>
        <w:t>3参加本次比选工作前三年内，在经营活动中没有重大违法记录的声明(格式)</w:t>
      </w:r>
    </w:p>
    <w:p w14:paraId="30053A42">
      <w:pPr>
        <w:spacing w:line="560" w:lineRule="exact"/>
        <w:rPr>
          <w:rFonts w:hint="eastAsia" w:ascii="仿宋_GB2312" w:hAnsi="仿宋_GB2312" w:eastAsia="仿宋_GB2312" w:cs="仿宋_GB2312"/>
          <w:sz w:val="24"/>
          <w:szCs w:val="24"/>
        </w:rPr>
      </w:pPr>
    </w:p>
    <w:p w14:paraId="5398D56F">
      <w:pPr>
        <w:pStyle w:val="12"/>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我公司：（公司名称）</w:t>
      </w:r>
      <w:r>
        <w:rPr>
          <w:rFonts w:hint="eastAsia" w:ascii="仿宋_GB2312" w:hAnsi="仿宋_GB2312" w:eastAsia="仿宋_GB2312" w:cs="仿宋_GB2312"/>
          <w:sz w:val="28"/>
          <w:szCs w:val="28"/>
        </w:rPr>
        <w:t>郑重声明：</w:t>
      </w:r>
    </w:p>
    <w:p w14:paraId="2940ECE6">
      <w:pPr>
        <w:pStyle w:val="12"/>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我公司在参加本次比选工作前三年内，在经营活动中没有重大违法记录。</w:t>
      </w:r>
    </w:p>
    <w:p w14:paraId="3ACD0AC6">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672311E3">
      <w:pPr>
        <w:spacing w:line="560" w:lineRule="exact"/>
        <w:jc w:val="left"/>
        <w:rPr>
          <w:rFonts w:hint="eastAsia" w:ascii="宋体" w:hAnsi="宋体"/>
          <w:sz w:val="28"/>
          <w:szCs w:val="28"/>
        </w:rPr>
      </w:pPr>
    </w:p>
    <w:p w14:paraId="47722800">
      <w:pPr>
        <w:pStyle w:val="12"/>
        <w:tabs>
          <w:tab w:val="left" w:pos="5580"/>
        </w:tabs>
        <w:spacing w:before="120" w:line="560" w:lineRule="exact"/>
        <w:ind w:left="420" w:leftChars="200"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响应人名称（全称）：</w:t>
      </w:r>
      <w:r>
        <w:rPr>
          <w:rFonts w:hint="eastAsia" w:ascii="仿宋_GB2312" w:hAnsi="仿宋_GB2312" w:eastAsia="仿宋_GB2312" w:cs="仿宋_GB2312"/>
          <w:sz w:val="28"/>
          <w:szCs w:val="28"/>
          <w:u w:val="single"/>
        </w:rPr>
        <w:tab/>
      </w:r>
    </w:p>
    <w:p w14:paraId="01756F7B">
      <w:pPr>
        <w:pStyle w:val="12"/>
        <w:tabs>
          <w:tab w:val="left" w:pos="5580"/>
        </w:tabs>
        <w:spacing w:before="120" w:line="560" w:lineRule="exact"/>
        <w:ind w:left="420" w:leftChars="200"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响应人单位公章：</w:t>
      </w:r>
      <w:r>
        <w:rPr>
          <w:rFonts w:hint="eastAsia" w:ascii="仿宋_GB2312" w:hAnsi="仿宋_GB2312" w:eastAsia="仿宋_GB2312" w:cs="仿宋_GB2312"/>
          <w:sz w:val="28"/>
          <w:szCs w:val="28"/>
          <w:u w:val="single"/>
        </w:rPr>
        <w:tab/>
      </w:r>
    </w:p>
    <w:p w14:paraId="11426F3E">
      <w:pPr>
        <w:pStyle w:val="12"/>
        <w:tabs>
          <w:tab w:val="left" w:pos="5460"/>
        </w:tabs>
        <w:spacing w:before="120" w:line="560" w:lineRule="exact"/>
        <w:ind w:left="420" w:leftChars="200" w:firstLine="420" w:firstLineChars="15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14:paraId="3CB261C9">
      <w:pPr>
        <w:spacing w:before="25" w:after="25" w:line="560" w:lineRule="exact"/>
        <w:jc w:val="left"/>
        <w:rPr>
          <w:rFonts w:hint="eastAsia" w:ascii="宋体" w:hAnsi="宋体"/>
          <w:sz w:val="24"/>
        </w:rPr>
      </w:pPr>
    </w:p>
    <w:p w14:paraId="225E2D35">
      <w:pPr>
        <w:spacing w:line="560" w:lineRule="exact"/>
        <w:jc w:val="center"/>
        <w:rPr>
          <w:rFonts w:hint="eastAsia" w:ascii="仿宋_GB2312" w:hAnsi="仿宋_GB2312" w:eastAsia="仿宋_GB2312" w:cs="仿宋_GB2312"/>
          <w:b/>
          <w:iCs/>
          <w:sz w:val="24"/>
        </w:rPr>
      </w:pPr>
    </w:p>
    <w:p w14:paraId="11F9097F">
      <w:pPr>
        <w:spacing w:line="560" w:lineRule="exact"/>
        <w:jc w:val="center"/>
        <w:rPr>
          <w:rFonts w:hint="eastAsia" w:ascii="仿宋_GB2312" w:hAnsi="仿宋_GB2312" w:eastAsia="仿宋_GB2312" w:cs="仿宋_GB2312"/>
          <w:b/>
          <w:iCs/>
          <w:sz w:val="24"/>
        </w:rPr>
      </w:pPr>
    </w:p>
    <w:p w14:paraId="19EE0C4E">
      <w:pPr>
        <w:spacing w:line="560" w:lineRule="exact"/>
        <w:jc w:val="center"/>
        <w:rPr>
          <w:rFonts w:hint="eastAsia" w:ascii="仿宋_GB2312" w:hAnsi="仿宋_GB2312" w:eastAsia="仿宋_GB2312" w:cs="仿宋_GB2312"/>
          <w:b/>
          <w:iCs/>
          <w:sz w:val="24"/>
        </w:rPr>
      </w:pPr>
    </w:p>
    <w:p w14:paraId="5C5AC488">
      <w:pPr>
        <w:spacing w:line="560" w:lineRule="exact"/>
        <w:jc w:val="center"/>
        <w:rPr>
          <w:rFonts w:hint="eastAsia" w:ascii="仿宋_GB2312" w:hAnsi="仿宋_GB2312" w:eastAsia="仿宋_GB2312" w:cs="仿宋_GB2312"/>
          <w:b/>
          <w:iCs/>
          <w:sz w:val="24"/>
        </w:rPr>
      </w:pPr>
    </w:p>
    <w:p w14:paraId="21327817">
      <w:pPr>
        <w:spacing w:line="560" w:lineRule="exact"/>
        <w:jc w:val="center"/>
        <w:rPr>
          <w:rFonts w:hint="eastAsia" w:ascii="仿宋_GB2312" w:hAnsi="仿宋_GB2312" w:eastAsia="仿宋_GB2312" w:cs="仿宋_GB2312"/>
          <w:b/>
          <w:iCs/>
          <w:sz w:val="24"/>
        </w:rPr>
      </w:pPr>
    </w:p>
    <w:p w14:paraId="2835C64D">
      <w:pPr>
        <w:spacing w:line="560" w:lineRule="exact"/>
        <w:jc w:val="center"/>
        <w:rPr>
          <w:rFonts w:hint="eastAsia" w:ascii="仿宋_GB2312" w:hAnsi="仿宋_GB2312" w:eastAsia="仿宋_GB2312" w:cs="仿宋_GB2312"/>
          <w:b/>
          <w:iCs/>
          <w:sz w:val="24"/>
        </w:rPr>
      </w:pPr>
    </w:p>
    <w:p w14:paraId="32053770">
      <w:pPr>
        <w:spacing w:line="560" w:lineRule="exact"/>
        <w:jc w:val="center"/>
        <w:rPr>
          <w:rFonts w:hint="eastAsia" w:ascii="仿宋_GB2312" w:hAnsi="仿宋_GB2312" w:eastAsia="仿宋_GB2312" w:cs="仿宋_GB2312"/>
          <w:b/>
          <w:iCs/>
          <w:sz w:val="24"/>
        </w:rPr>
      </w:pPr>
    </w:p>
    <w:p w14:paraId="0D2C97C3">
      <w:pPr>
        <w:spacing w:line="560" w:lineRule="exact"/>
        <w:jc w:val="center"/>
        <w:rPr>
          <w:rFonts w:hint="eastAsia" w:ascii="仿宋_GB2312" w:hAnsi="仿宋_GB2312" w:eastAsia="仿宋_GB2312" w:cs="仿宋_GB2312"/>
          <w:b/>
          <w:iCs/>
          <w:sz w:val="24"/>
        </w:rPr>
      </w:pPr>
    </w:p>
    <w:p w14:paraId="02C6BFAD">
      <w:pPr>
        <w:spacing w:line="560" w:lineRule="exact"/>
        <w:jc w:val="center"/>
        <w:rPr>
          <w:rFonts w:hint="eastAsia" w:ascii="仿宋_GB2312" w:hAnsi="仿宋_GB2312" w:eastAsia="仿宋_GB2312" w:cs="仿宋_GB2312"/>
          <w:b/>
          <w:iCs/>
          <w:sz w:val="24"/>
        </w:rPr>
      </w:pPr>
    </w:p>
    <w:p w14:paraId="1DB40D4B">
      <w:pPr>
        <w:spacing w:line="560" w:lineRule="exact"/>
        <w:jc w:val="center"/>
        <w:rPr>
          <w:rFonts w:hint="eastAsia" w:ascii="仿宋_GB2312" w:hAnsi="仿宋_GB2312" w:eastAsia="仿宋_GB2312" w:cs="仿宋_GB2312"/>
          <w:b/>
          <w:iCs/>
          <w:sz w:val="24"/>
        </w:rPr>
      </w:pPr>
    </w:p>
    <w:p w14:paraId="1F6EA7A1">
      <w:pPr>
        <w:spacing w:line="560" w:lineRule="exact"/>
        <w:jc w:val="center"/>
        <w:rPr>
          <w:rFonts w:hint="eastAsia" w:ascii="仿宋_GB2312" w:hAnsi="仿宋_GB2312" w:eastAsia="仿宋_GB2312" w:cs="仿宋_GB2312"/>
          <w:b/>
          <w:iCs/>
          <w:sz w:val="24"/>
        </w:rPr>
      </w:pPr>
    </w:p>
    <w:p w14:paraId="73218A80">
      <w:pPr>
        <w:spacing w:line="560" w:lineRule="exact"/>
        <w:jc w:val="center"/>
        <w:rPr>
          <w:rFonts w:hint="eastAsia" w:ascii="仿宋_GB2312" w:hAnsi="仿宋_GB2312" w:eastAsia="仿宋_GB2312" w:cs="仿宋_GB2312"/>
          <w:b/>
          <w:iCs/>
          <w:sz w:val="24"/>
        </w:rPr>
      </w:pPr>
    </w:p>
    <w:p w14:paraId="68CB477C">
      <w:pPr>
        <w:widowControl/>
        <w:jc w:val="left"/>
        <w:rPr>
          <w:rFonts w:hint="eastAsia" w:ascii="仿宋_GB2312" w:hAnsi="仿宋_GB2312" w:eastAsia="仿宋_GB2312" w:cs="仿宋_GB2312"/>
          <w:b/>
          <w:sz w:val="24"/>
        </w:rPr>
        <w:sectPr>
          <w:endnotePr>
            <w:numFmt w:val="decimal"/>
          </w:endnotePr>
          <w:pgSz w:w="11906" w:h="16838"/>
          <w:pgMar w:top="1247" w:right="1587" w:bottom="1247" w:left="1587" w:header="850" w:footer="850" w:gutter="0"/>
          <w:cols w:space="720" w:num="1"/>
        </w:sectPr>
      </w:pPr>
    </w:p>
    <w:p w14:paraId="59824AF8">
      <w:pPr>
        <w:spacing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4响应人信用记录查询声明及网页截屏（格式）</w:t>
      </w:r>
    </w:p>
    <w:p w14:paraId="7682EDA6">
      <w:pPr>
        <w:spacing w:line="560" w:lineRule="exact"/>
        <w:jc w:val="center"/>
        <w:rPr>
          <w:rFonts w:hint="eastAsia" w:ascii="仿宋_GB2312" w:hAnsi="仿宋_GB2312" w:eastAsia="仿宋_GB2312" w:cs="仿宋_GB2312"/>
          <w:b/>
          <w:sz w:val="24"/>
        </w:rPr>
      </w:pPr>
    </w:p>
    <w:p w14:paraId="17E3E62E">
      <w:pPr>
        <w:pStyle w:val="12"/>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w:t>
      </w:r>
      <w:r>
        <w:rPr>
          <w:rFonts w:hint="eastAsia" w:ascii="仿宋_GB2312" w:hAnsi="仿宋_GB2312" w:eastAsia="仿宋_GB2312" w:cs="仿宋_GB2312"/>
          <w:sz w:val="28"/>
          <w:szCs w:val="28"/>
          <w:u w:val="single"/>
        </w:rPr>
        <w:t>（公司名称）</w:t>
      </w:r>
      <w:r>
        <w:rPr>
          <w:rFonts w:hint="eastAsia" w:ascii="仿宋_GB2312" w:hAnsi="仿宋_GB2312" w:eastAsia="仿宋_GB2312" w:cs="仿宋_GB2312"/>
          <w:sz w:val="28"/>
          <w:szCs w:val="28"/>
        </w:rPr>
        <w:t>郑重声明：</w:t>
      </w:r>
    </w:p>
    <w:p w14:paraId="1D022358">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我公司未被列入失信被执行人、重大税收违法案件当事人名单、政府采购严重违法失信行为记录名单。</w:t>
      </w:r>
    </w:p>
    <w:p w14:paraId="76129605">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在“信用中国”网站（www.creditchina.gov.cn）及中国政府采购网（www.ccgp.gov.cn）查询到的如下信用记录真实有效：</w:t>
      </w:r>
    </w:p>
    <w:p w14:paraId="421240B7">
      <w:pPr>
        <w:spacing w:line="480" w:lineRule="exact"/>
        <w:ind w:firstLine="560" w:firstLineChars="200"/>
        <w:rPr>
          <w:rFonts w:hint="eastAsia" w:ascii="仿宋_GB2312" w:hAnsi="仿宋_GB2312" w:eastAsia="仿宋_GB2312" w:cs="仿宋_GB2312"/>
          <w:sz w:val="28"/>
          <w:szCs w:val="28"/>
        </w:rPr>
      </w:pPr>
    </w:p>
    <w:p w14:paraId="514992E8">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iCs/>
          <w:sz w:val="28"/>
          <w:szCs w:val="28"/>
        </w:rPr>
        <w:t>（1）附：在</w:t>
      </w:r>
      <w:r>
        <w:rPr>
          <w:rFonts w:hint="eastAsia" w:ascii="仿宋_GB2312" w:hAnsi="仿宋_GB2312" w:eastAsia="仿宋_GB2312" w:cs="仿宋_GB2312"/>
          <w:sz w:val="28"/>
          <w:szCs w:val="28"/>
        </w:rPr>
        <w:t>“信用中国”网站（www.creditchina.gov.cn）进行信用记录查询的结果网页截屏(截图均加盖响应人单位公章)；</w:t>
      </w:r>
    </w:p>
    <w:p w14:paraId="0E95B3BD">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iCs/>
          <w:sz w:val="28"/>
          <w:szCs w:val="28"/>
        </w:rPr>
        <w:t>（2）附：</w:t>
      </w:r>
      <w:r>
        <w:rPr>
          <w:rFonts w:hint="eastAsia" w:ascii="仿宋_GB2312" w:hAnsi="仿宋_GB2312" w:eastAsia="仿宋_GB2312" w:cs="仿宋_GB2312"/>
          <w:sz w:val="28"/>
          <w:szCs w:val="28"/>
        </w:rPr>
        <w:t>在中国政府采购网（www.ccgp.gov.cn）进行政府采购严重违法失信行为记录名单查询的结果网页截屏(截图均加盖响应人单位公章)；</w:t>
      </w:r>
    </w:p>
    <w:p w14:paraId="201D0AE4">
      <w:pPr>
        <w:spacing w:line="480" w:lineRule="exact"/>
        <w:ind w:firstLine="560" w:firstLineChars="200"/>
        <w:rPr>
          <w:rFonts w:hint="eastAsia" w:ascii="仿宋_GB2312" w:hAnsi="仿宋_GB2312" w:eastAsia="仿宋_GB2312" w:cs="仿宋_GB2312"/>
          <w:sz w:val="28"/>
          <w:szCs w:val="28"/>
        </w:rPr>
      </w:pPr>
    </w:p>
    <w:p w14:paraId="15378D45">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0F334BA3">
      <w:pPr>
        <w:spacing w:line="480" w:lineRule="exact"/>
        <w:jc w:val="center"/>
        <w:rPr>
          <w:rFonts w:hint="eastAsia" w:ascii="宋体" w:hAnsi="宋体"/>
          <w:sz w:val="28"/>
          <w:szCs w:val="28"/>
        </w:rPr>
      </w:pPr>
    </w:p>
    <w:p w14:paraId="3DE96F34">
      <w:pPr>
        <w:pStyle w:val="12"/>
        <w:tabs>
          <w:tab w:val="left" w:pos="5580"/>
        </w:tabs>
        <w:spacing w:before="120" w:line="480" w:lineRule="exact"/>
        <w:ind w:left="420" w:leftChars="20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响应人名称（全称）：</w:t>
      </w:r>
      <w:r>
        <w:rPr>
          <w:rFonts w:hint="eastAsia" w:ascii="仿宋_GB2312" w:hAnsi="仿宋_GB2312" w:eastAsia="仿宋_GB2312" w:cs="仿宋_GB2312"/>
          <w:sz w:val="28"/>
          <w:szCs w:val="28"/>
          <w:u w:val="single"/>
        </w:rPr>
        <w:tab/>
      </w:r>
    </w:p>
    <w:p w14:paraId="3F5BE034">
      <w:pPr>
        <w:pStyle w:val="12"/>
        <w:tabs>
          <w:tab w:val="left" w:pos="5580"/>
        </w:tabs>
        <w:spacing w:before="120" w:line="480" w:lineRule="exact"/>
        <w:ind w:left="420" w:leftChars="20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响应人单位公章：</w:t>
      </w:r>
      <w:r>
        <w:rPr>
          <w:rFonts w:hint="eastAsia" w:ascii="仿宋_GB2312" w:hAnsi="仿宋_GB2312" w:eastAsia="仿宋_GB2312" w:cs="仿宋_GB2312"/>
          <w:sz w:val="28"/>
          <w:szCs w:val="28"/>
          <w:u w:val="single"/>
        </w:rPr>
        <w:tab/>
      </w:r>
    </w:p>
    <w:p w14:paraId="42B4FB37">
      <w:pPr>
        <w:pStyle w:val="12"/>
        <w:tabs>
          <w:tab w:val="left" w:pos="5585"/>
        </w:tabs>
        <w:spacing w:before="120" w:line="480" w:lineRule="exact"/>
        <w:ind w:left="420" w:leftChars="20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14:paraId="34163C08">
      <w:pPr>
        <w:pStyle w:val="4"/>
        <w:spacing w:line="480" w:lineRule="exact"/>
        <w:jc w:val="both"/>
        <w:rPr>
          <w:rFonts w:hint="eastAsia" w:ascii="仿宋" w:hAnsi="仿宋" w:eastAsia="仿宋" w:cs="仿宋_GB2312"/>
          <w:b w:val="0"/>
          <w:bCs/>
          <w:sz w:val="28"/>
          <w:szCs w:val="28"/>
        </w:rPr>
      </w:pPr>
      <w:r>
        <w:rPr>
          <w:rFonts w:hint="eastAsia" w:ascii="仿宋_GB2312" w:hAnsi="仿宋_GB2312" w:eastAsia="仿宋_GB2312" w:cs="仿宋_GB2312"/>
          <w:sz w:val="24"/>
        </w:rPr>
        <w:br w:type="page"/>
      </w:r>
      <w:r>
        <w:rPr>
          <w:rFonts w:hint="eastAsia" w:ascii="仿宋_GB2312" w:hAnsi="仿宋_GB2312" w:eastAsia="仿宋_GB2312" w:cs="仿宋_GB2312"/>
          <w:b w:val="0"/>
          <w:sz w:val="28"/>
          <w:szCs w:val="28"/>
        </w:rPr>
        <w:t>5其它证明材料</w:t>
      </w:r>
    </w:p>
    <w:p w14:paraId="5409CA95">
      <w:pPr>
        <w:spacing w:before="120" w:line="560" w:lineRule="exact"/>
        <w:jc w:val="center"/>
        <w:rPr>
          <w:rFonts w:hint="eastAsia" w:ascii="仿宋_GB2312" w:hAnsi="仿宋_GB2312" w:eastAsia="仿宋_GB2312" w:cs="仿宋_GB2312"/>
          <w:iCs/>
          <w:sz w:val="24"/>
        </w:rPr>
      </w:pPr>
      <w:r>
        <w:rPr>
          <w:rFonts w:hint="eastAsia" w:ascii="仿宋_GB2312" w:hAnsi="仿宋_GB2312" w:eastAsia="仿宋_GB2312" w:cs="仿宋_GB2312"/>
          <w:iCs/>
          <w:sz w:val="28"/>
          <w:szCs w:val="28"/>
        </w:rPr>
        <w:t>（须加盖响应人单位公章）</w:t>
      </w:r>
    </w:p>
    <w:p w14:paraId="16ADA181">
      <w:pPr>
        <w:widowControl/>
        <w:jc w:val="left"/>
        <w:rPr>
          <w:rFonts w:hint="eastAsia" w:ascii="仿宋_GB2312" w:hAnsi="仿宋_GB2312" w:eastAsia="仿宋_GB2312" w:cs="仿宋_GB2312"/>
          <w:iCs/>
          <w:sz w:val="24"/>
        </w:rPr>
        <w:sectPr>
          <w:endnotePr>
            <w:numFmt w:val="decimal"/>
          </w:endnotePr>
          <w:pgSz w:w="11906" w:h="16838"/>
          <w:pgMar w:top="1247" w:right="1587" w:bottom="1247" w:left="1587" w:header="850" w:footer="850" w:gutter="0"/>
          <w:cols w:space="720" w:num="1"/>
        </w:sectPr>
      </w:pPr>
    </w:p>
    <w:p w14:paraId="1E199081">
      <w:pPr>
        <w:pStyle w:val="12"/>
        <w:spacing w:line="560" w:lineRule="exact"/>
        <w:ind w:left="420"/>
        <w:jc w:val="left"/>
        <w:rPr>
          <w:rFonts w:hint="eastAsia" w:ascii="仿宋_GB2312" w:hAnsi="仿宋_GB2312" w:eastAsia="仿宋_GB2312" w:cs="仿宋_GB2312"/>
          <w:b/>
          <w:bCs/>
          <w:sz w:val="32"/>
          <w:szCs w:val="32"/>
        </w:rPr>
      </w:pPr>
      <w:bookmarkStart w:id="64" w:name="_Ref467988705"/>
      <w:bookmarkStart w:id="65" w:name="_Toc520356218"/>
      <w:bookmarkStart w:id="66" w:name="_Toc480942350"/>
      <w:bookmarkStart w:id="67" w:name="_Toc109542399"/>
      <w:bookmarkStart w:id="68" w:name="_Toc109543219"/>
      <w:r>
        <w:rPr>
          <w:rFonts w:hint="eastAsia" w:ascii="仿宋_GB2312" w:hAnsi="仿宋_GB2312" w:eastAsia="仿宋_GB2312" w:cs="仿宋_GB2312"/>
          <w:b/>
          <w:bCs/>
          <w:sz w:val="32"/>
          <w:szCs w:val="32"/>
        </w:rPr>
        <w:t>（三）商务及技术</w:t>
      </w:r>
      <w:bookmarkStart w:id="69" w:name="_Hlt520356243"/>
      <w:bookmarkEnd w:id="69"/>
      <w:bookmarkStart w:id="70" w:name="_Hlt520355938"/>
      <w:bookmarkEnd w:id="70"/>
      <w:r>
        <w:rPr>
          <w:rFonts w:hint="eastAsia" w:ascii="仿宋_GB2312" w:hAnsi="仿宋_GB2312" w:eastAsia="仿宋_GB2312" w:cs="仿宋_GB2312"/>
          <w:b/>
          <w:bCs/>
          <w:sz w:val="32"/>
          <w:szCs w:val="32"/>
        </w:rPr>
        <w:t>（需求）部分</w:t>
      </w:r>
      <w:bookmarkEnd w:id="57"/>
      <w:bookmarkEnd w:id="58"/>
      <w:bookmarkEnd w:id="59"/>
      <w:bookmarkEnd w:id="60"/>
      <w:bookmarkEnd w:id="61"/>
      <w:bookmarkEnd w:id="62"/>
      <w:bookmarkEnd w:id="64"/>
      <w:bookmarkEnd w:id="65"/>
      <w:bookmarkEnd w:id="66"/>
      <w:bookmarkEnd w:id="67"/>
      <w:bookmarkEnd w:id="68"/>
    </w:p>
    <w:p w14:paraId="55C97902">
      <w:pPr>
        <w:pStyle w:val="4"/>
        <w:spacing w:before="0" w:line="56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包括但不限于公司简介、业绩证明材料、服务方案等有利于评审的资料（参照比选文件采购需求、评分内容自行编制）</w:t>
      </w:r>
    </w:p>
    <w:p w14:paraId="2D341AE5">
      <w:pPr>
        <w:spacing w:line="560" w:lineRule="exact"/>
        <w:rPr>
          <w:rFonts w:hint="eastAsia" w:ascii="仿宋_GB2312" w:hAnsi="仿宋_GB2312" w:eastAsia="仿宋_GB2312" w:cs="仿宋_GB2312"/>
          <w:sz w:val="24"/>
          <w:szCs w:val="24"/>
        </w:rPr>
      </w:pPr>
    </w:p>
    <w:p w14:paraId="42F87C83">
      <w:pPr>
        <w:spacing w:line="560" w:lineRule="exact"/>
        <w:rPr>
          <w:rFonts w:hint="eastAsia" w:ascii="仿宋_GB2312" w:hAnsi="仿宋_GB2312" w:eastAsia="仿宋_GB2312" w:cs="仿宋_GB2312"/>
          <w:sz w:val="24"/>
          <w:szCs w:val="24"/>
        </w:rPr>
      </w:pPr>
    </w:p>
    <w:p w14:paraId="51CD85B4">
      <w:pPr>
        <w:rPr>
          <w:rFonts w:hint="eastAsia" w:ascii="仿宋_GB2312" w:hAnsi="仿宋_GB2312" w:eastAsia="仿宋_GB2312" w:cs="仿宋_GB2312"/>
          <w:sz w:val="24"/>
          <w:szCs w:val="24"/>
        </w:rPr>
      </w:pPr>
    </w:p>
    <w:p w14:paraId="548F3B9B">
      <w:pPr>
        <w:pStyle w:val="2"/>
        <w:rPr>
          <w:rFonts w:hint="eastAsia" w:ascii="仿宋_GB2312" w:hAnsi="仿宋_GB2312" w:eastAsia="仿宋_GB2312" w:cs="仿宋_GB2312"/>
          <w:sz w:val="24"/>
          <w:szCs w:val="24"/>
        </w:rPr>
      </w:pPr>
    </w:p>
    <w:p w14:paraId="15EE94C2">
      <w:pPr>
        <w:rPr>
          <w:rFonts w:hint="eastAsia" w:ascii="仿宋_GB2312" w:hAnsi="仿宋_GB2312" w:eastAsia="仿宋_GB2312" w:cs="仿宋_GB2312"/>
          <w:sz w:val="24"/>
          <w:szCs w:val="24"/>
        </w:rPr>
      </w:pPr>
    </w:p>
    <w:p w14:paraId="7CCD9C15">
      <w:pPr>
        <w:pStyle w:val="2"/>
        <w:rPr>
          <w:rFonts w:hint="eastAsia" w:ascii="仿宋_GB2312" w:hAnsi="仿宋_GB2312" w:eastAsia="仿宋_GB2312" w:cs="仿宋_GB2312"/>
          <w:sz w:val="24"/>
          <w:szCs w:val="24"/>
        </w:rPr>
      </w:pPr>
    </w:p>
    <w:p w14:paraId="76E9C803">
      <w:pPr>
        <w:rPr>
          <w:rFonts w:hint="eastAsia" w:ascii="仿宋_GB2312" w:hAnsi="仿宋_GB2312" w:eastAsia="仿宋_GB2312" w:cs="仿宋_GB2312"/>
          <w:sz w:val="24"/>
          <w:szCs w:val="24"/>
        </w:rPr>
      </w:pPr>
    </w:p>
    <w:p w14:paraId="01AB1AFF">
      <w:pPr>
        <w:pStyle w:val="2"/>
        <w:rPr>
          <w:rFonts w:hint="eastAsia" w:ascii="仿宋_GB2312" w:hAnsi="仿宋_GB2312" w:eastAsia="仿宋_GB2312" w:cs="仿宋_GB2312"/>
          <w:sz w:val="24"/>
          <w:szCs w:val="24"/>
        </w:rPr>
      </w:pPr>
    </w:p>
    <w:p w14:paraId="1C375E83">
      <w:pPr>
        <w:rPr>
          <w:rFonts w:hint="eastAsia" w:ascii="仿宋_GB2312" w:hAnsi="仿宋_GB2312" w:eastAsia="仿宋_GB2312" w:cs="仿宋_GB2312"/>
          <w:sz w:val="24"/>
          <w:szCs w:val="24"/>
        </w:rPr>
      </w:pPr>
    </w:p>
    <w:p w14:paraId="13319213">
      <w:pPr>
        <w:pStyle w:val="2"/>
        <w:rPr>
          <w:rFonts w:hint="eastAsia" w:ascii="仿宋_GB2312" w:hAnsi="仿宋_GB2312" w:eastAsia="仿宋_GB2312" w:cs="仿宋_GB2312"/>
          <w:sz w:val="24"/>
          <w:szCs w:val="24"/>
        </w:rPr>
      </w:pPr>
    </w:p>
    <w:p w14:paraId="6FBD9C25">
      <w:pPr>
        <w:rPr>
          <w:rFonts w:hint="eastAsia" w:ascii="仿宋_GB2312" w:hAnsi="仿宋_GB2312" w:eastAsia="仿宋_GB2312" w:cs="仿宋_GB2312"/>
          <w:sz w:val="24"/>
          <w:szCs w:val="24"/>
        </w:rPr>
      </w:pPr>
    </w:p>
    <w:p w14:paraId="581C2EF3">
      <w:pPr>
        <w:pStyle w:val="2"/>
        <w:rPr>
          <w:rFonts w:hint="eastAsia" w:ascii="仿宋_GB2312" w:hAnsi="仿宋_GB2312" w:eastAsia="仿宋_GB2312" w:cs="仿宋_GB2312"/>
          <w:sz w:val="24"/>
          <w:szCs w:val="24"/>
        </w:rPr>
      </w:pPr>
    </w:p>
    <w:p w14:paraId="4C4215B1">
      <w:pPr>
        <w:rPr>
          <w:rFonts w:hint="eastAsia" w:ascii="仿宋_GB2312" w:hAnsi="仿宋_GB2312" w:eastAsia="仿宋_GB2312" w:cs="仿宋_GB2312"/>
          <w:sz w:val="24"/>
          <w:szCs w:val="24"/>
        </w:rPr>
      </w:pPr>
    </w:p>
    <w:p w14:paraId="1E46F2FB">
      <w:pPr>
        <w:pStyle w:val="2"/>
        <w:rPr>
          <w:rFonts w:hint="eastAsia" w:ascii="仿宋_GB2312" w:hAnsi="仿宋_GB2312" w:eastAsia="仿宋_GB2312" w:cs="仿宋_GB2312"/>
          <w:sz w:val="24"/>
          <w:szCs w:val="24"/>
        </w:rPr>
      </w:pPr>
    </w:p>
    <w:p w14:paraId="22E44C32">
      <w:pPr>
        <w:rPr>
          <w:rFonts w:hint="eastAsia" w:ascii="仿宋_GB2312" w:hAnsi="仿宋_GB2312" w:eastAsia="仿宋_GB2312" w:cs="仿宋_GB2312"/>
          <w:sz w:val="24"/>
          <w:szCs w:val="24"/>
        </w:rPr>
      </w:pPr>
    </w:p>
    <w:p w14:paraId="2B4BD8CE">
      <w:pPr>
        <w:pStyle w:val="2"/>
        <w:rPr>
          <w:rFonts w:hint="eastAsia" w:ascii="仿宋_GB2312" w:hAnsi="仿宋_GB2312" w:eastAsia="仿宋_GB2312" w:cs="仿宋_GB2312"/>
          <w:sz w:val="24"/>
          <w:szCs w:val="24"/>
        </w:rPr>
      </w:pPr>
    </w:p>
    <w:p w14:paraId="17C92AFC">
      <w:pPr>
        <w:rPr>
          <w:rFonts w:hint="eastAsia" w:ascii="仿宋_GB2312" w:hAnsi="仿宋_GB2312" w:eastAsia="仿宋_GB2312" w:cs="仿宋_GB2312"/>
          <w:sz w:val="24"/>
          <w:szCs w:val="24"/>
        </w:rPr>
      </w:pPr>
    </w:p>
    <w:p w14:paraId="1B82B85A">
      <w:pPr>
        <w:pStyle w:val="2"/>
        <w:rPr>
          <w:rFonts w:hint="eastAsia" w:ascii="仿宋_GB2312" w:hAnsi="仿宋_GB2312" w:eastAsia="仿宋_GB2312" w:cs="仿宋_GB2312"/>
          <w:sz w:val="24"/>
          <w:szCs w:val="24"/>
        </w:rPr>
      </w:pPr>
    </w:p>
    <w:p w14:paraId="00E70E05">
      <w:pPr>
        <w:rPr>
          <w:rFonts w:hint="eastAsia" w:ascii="仿宋_GB2312" w:hAnsi="仿宋_GB2312" w:eastAsia="仿宋_GB2312" w:cs="仿宋_GB2312"/>
          <w:sz w:val="24"/>
          <w:szCs w:val="24"/>
        </w:rPr>
      </w:pPr>
    </w:p>
    <w:p w14:paraId="3B118792">
      <w:pPr>
        <w:pStyle w:val="2"/>
        <w:rPr>
          <w:rFonts w:hint="eastAsia" w:ascii="仿宋_GB2312" w:hAnsi="仿宋_GB2312" w:eastAsia="仿宋_GB2312" w:cs="仿宋_GB2312"/>
          <w:sz w:val="24"/>
          <w:szCs w:val="24"/>
        </w:rPr>
      </w:pPr>
    </w:p>
    <w:p w14:paraId="2A8AB6E5">
      <w:pPr>
        <w:rPr>
          <w:rFonts w:hint="eastAsia" w:ascii="仿宋_GB2312" w:hAnsi="仿宋_GB2312" w:eastAsia="仿宋_GB2312" w:cs="仿宋_GB2312"/>
          <w:sz w:val="24"/>
          <w:szCs w:val="24"/>
        </w:rPr>
      </w:pPr>
    </w:p>
    <w:p w14:paraId="26973FBE">
      <w:pPr>
        <w:pStyle w:val="2"/>
        <w:rPr>
          <w:rFonts w:hint="eastAsia" w:ascii="仿宋_GB2312" w:hAnsi="仿宋_GB2312" w:eastAsia="仿宋_GB2312" w:cs="仿宋_GB2312"/>
          <w:sz w:val="24"/>
          <w:szCs w:val="24"/>
        </w:rPr>
      </w:pPr>
    </w:p>
    <w:p w14:paraId="1375199E">
      <w:pPr>
        <w:pStyle w:val="2"/>
        <w:rPr>
          <w:rFonts w:hint="eastAsia" w:ascii="仿宋_GB2312" w:hAnsi="仿宋_GB2312" w:eastAsia="仿宋_GB2312" w:cs="仿宋_GB2312"/>
          <w:sz w:val="24"/>
          <w:szCs w:val="24"/>
        </w:rPr>
      </w:pPr>
    </w:p>
    <w:p w14:paraId="0E6481B7">
      <w:pPr>
        <w:pStyle w:val="2"/>
        <w:rPr>
          <w:rFonts w:hint="eastAsia" w:ascii="仿宋_GB2312" w:hAnsi="仿宋_GB2312" w:eastAsia="仿宋_GB2312" w:cs="仿宋_GB2312"/>
          <w:sz w:val="24"/>
          <w:szCs w:val="24"/>
        </w:rPr>
      </w:pPr>
    </w:p>
    <w:p w14:paraId="40D10F9D">
      <w:pPr>
        <w:pStyle w:val="2"/>
        <w:rPr>
          <w:rFonts w:hint="eastAsia" w:ascii="仿宋_GB2312" w:hAnsi="仿宋_GB2312" w:eastAsia="仿宋_GB2312" w:cs="仿宋_GB2312"/>
          <w:sz w:val="24"/>
          <w:szCs w:val="24"/>
        </w:rPr>
      </w:pPr>
    </w:p>
    <w:p w14:paraId="2F50D47A">
      <w:pPr>
        <w:spacing w:line="560" w:lineRule="exact"/>
        <w:rPr>
          <w:rFonts w:hint="eastAsia" w:ascii="仿宋_GB2312" w:hAnsi="仿宋_GB2312" w:eastAsia="仿宋_GB2312" w:cs="仿宋_GB2312"/>
          <w:sz w:val="24"/>
          <w:szCs w:val="24"/>
        </w:rPr>
      </w:pPr>
    </w:p>
    <w:p w14:paraId="4AF40903">
      <w:pPr>
        <w:spacing w:line="560" w:lineRule="exact"/>
        <w:rPr>
          <w:rFonts w:hint="eastAsia" w:ascii="仿宋_GB2312" w:hAnsi="仿宋_GB2312" w:eastAsia="仿宋_GB2312" w:cs="仿宋_GB2312"/>
          <w:sz w:val="24"/>
          <w:szCs w:val="24"/>
        </w:rPr>
      </w:pPr>
    </w:p>
    <w:p w14:paraId="0F0A96E1">
      <w:pPr>
        <w:spacing w:line="560" w:lineRule="exact"/>
        <w:rPr>
          <w:rFonts w:hint="eastAsia" w:ascii="仿宋_GB2312" w:hAnsi="仿宋_GB2312" w:eastAsia="仿宋_GB2312" w:cs="仿宋_GB2312"/>
          <w:sz w:val="24"/>
          <w:szCs w:val="24"/>
        </w:rPr>
      </w:pPr>
    </w:p>
    <w:p w14:paraId="244AE099">
      <w:pPr>
        <w:spacing w:line="560" w:lineRule="exact"/>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93464">
    <w:pPr>
      <w:pStyle w:val="15"/>
      <w:tabs>
        <w:tab w:val="center" w:pos="4140"/>
        <w:tab w:val="right" w:pos="8300"/>
        <w:tab w:val="clear" w:pos="4153"/>
        <w:tab w:val="clear" w:pos="8306"/>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FD2DD4">
                          <w:pPr>
                            <w:pStyle w:val="15"/>
                            <w:tabs>
                              <w:tab w:val="center" w:pos="4140"/>
                              <w:tab w:val="right" w:pos="8300"/>
                              <w:tab w:val="clear" w:pos="4153"/>
                              <w:tab w:val="clear" w:pos="8306"/>
                            </w:tabs>
                          </w:pPr>
                          <w:r>
                            <w:t xml:space="preserve">— </w:t>
                          </w:r>
                          <w:r>
                            <w:fldChar w:fldCharType="begin"/>
                          </w:r>
                          <w:r>
                            <w:instrText xml:space="preserve"> PAGE  \* MERGEFORMAT </w:instrText>
                          </w:r>
                          <w:r>
                            <w:fldChar w:fldCharType="separate"/>
                          </w:r>
                          <w:r>
                            <w:t>20</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1FD2DD4">
                    <w:pPr>
                      <w:pStyle w:val="15"/>
                      <w:tabs>
                        <w:tab w:val="center" w:pos="4140"/>
                        <w:tab w:val="right" w:pos="8300"/>
                        <w:tab w:val="clear" w:pos="4153"/>
                        <w:tab w:val="clear" w:pos="8306"/>
                      </w:tabs>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D11EB"/>
    <w:multiLevelType w:val="singleLevel"/>
    <w:tmpl w:val="854D11EB"/>
    <w:lvl w:ilvl="0" w:tentative="0">
      <w:start w:val="1"/>
      <w:numFmt w:val="chineseCounting"/>
      <w:suff w:val="nothing"/>
      <w:lvlText w:val="（%1）"/>
      <w:lvlJc w:val="left"/>
      <w:rPr>
        <w:rFonts w:hint="eastAsia"/>
      </w:rPr>
    </w:lvl>
  </w:abstractNum>
  <w:abstractNum w:abstractNumId="1">
    <w:nsid w:val="B4F0C287"/>
    <w:multiLevelType w:val="singleLevel"/>
    <w:tmpl w:val="B4F0C287"/>
    <w:lvl w:ilvl="0" w:tentative="0">
      <w:start w:val="1"/>
      <w:numFmt w:val="chineseCounting"/>
      <w:suff w:val="nothing"/>
      <w:lvlText w:val="（%1）"/>
      <w:lvlJc w:val="left"/>
      <w:rPr>
        <w:rFonts w:hint="eastAsia"/>
        <w:b/>
        <w:bCs/>
      </w:rPr>
    </w:lvl>
  </w:abstractNum>
  <w:abstractNum w:abstractNumId="2">
    <w:nsid w:val="DAC61058"/>
    <w:multiLevelType w:val="singleLevel"/>
    <w:tmpl w:val="DAC61058"/>
    <w:lvl w:ilvl="0" w:tentative="0">
      <w:start w:val="5"/>
      <w:numFmt w:val="chineseCounting"/>
      <w:suff w:val="space"/>
      <w:lvlText w:val="第%1部分"/>
      <w:lvlJc w:val="left"/>
      <w:rPr>
        <w:rFonts w:hint="eastAsia"/>
      </w:rPr>
    </w:lvl>
  </w:abstractNum>
  <w:abstractNum w:abstractNumId="3">
    <w:nsid w:val="E252C7A5"/>
    <w:multiLevelType w:val="singleLevel"/>
    <w:tmpl w:val="E252C7A5"/>
    <w:lvl w:ilvl="0" w:tentative="0">
      <w:start w:val="1"/>
      <w:numFmt w:val="decimal"/>
      <w:lvlText w:val="%1."/>
      <w:lvlJc w:val="left"/>
      <w:pPr>
        <w:ind w:left="425" w:hanging="425"/>
      </w:pPr>
      <w:rPr>
        <w:rFonts w:hint="default"/>
      </w:rPr>
    </w:lvl>
  </w:abstractNum>
  <w:abstractNum w:abstractNumId="4">
    <w:nsid w:val="E6192363"/>
    <w:multiLevelType w:val="singleLevel"/>
    <w:tmpl w:val="E6192363"/>
    <w:lvl w:ilvl="0" w:tentative="0">
      <w:start w:val="1"/>
      <w:numFmt w:val="decimal"/>
      <w:lvlText w:val="%1."/>
      <w:lvlJc w:val="left"/>
      <w:pPr>
        <w:tabs>
          <w:tab w:val="left" w:pos="312"/>
        </w:tabs>
      </w:pPr>
    </w:lvl>
  </w:abstractNum>
  <w:abstractNum w:abstractNumId="5">
    <w:nsid w:val="E7FBD04C"/>
    <w:multiLevelType w:val="singleLevel"/>
    <w:tmpl w:val="E7FBD04C"/>
    <w:lvl w:ilvl="0" w:tentative="0">
      <w:start w:val="5"/>
      <w:numFmt w:val="chineseCounting"/>
      <w:suff w:val="nothing"/>
      <w:lvlText w:val="%1、"/>
      <w:lvlJc w:val="left"/>
      <w:pPr>
        <w:ind w:left="0" w:firstLine="0"/>
      </w:pPr>
    </w:lvl>
  </w:abstractNum>
  <w:num w:numId="1">
    <w:abstractNumId w:val="3"/>
  </w:num>
  <w:num w:numId="2">
    <w:abstractNumId w:val="4"/>
  </w:num>
  <w:num w:numId="3">
    <w:abstractNumId w:val="1"/>
  </w:num>
  <w:num w:numId="4">
    <w:abstractNumId w:val="5"/>
    <w:lvlOverride w:ilvl="0">
      <w:startOverride w:val="5"/>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ZGJjMzM2NGVhMzhjZmVjNTZiZjg1OTQ4NDdjOGIifQ=="/>
  </w:docVars>
  <w:rsids>
    <w:rsidRoot w:val="00AC2196"/>
    <w:rsid w:val="00005DE6"/>
    <w:rsid w:val="00055AAD"/>
    <w:rsid w:val="00060227"/>
    <w:rsid w:val="000E105A"/>
    <w:rsid w:val="0012457A"/>
    <w:rsid w:val="001251A9"/>
    <w:rsid w:val="001F43A5"/>
    <w:rsid w:val="001F7D20"/>
    <w:rsid w:val="002214B4"/>
    <w:rsid w:val="00294D1A"/>
    <w:rsid w:val="002A3528"/>
    <w:rsid w:val="002C5E88"/>
    <w:rsid w:val="002D7289"/>
    <w:rsid w:val="003052E5"/>
    <w:rsid w:val="003619C6"/>
    <w:rsid w:val="00381177"/>
    <w:rsid w:val="003D6849"/>
    <w:rsid w:val="0040601B"/>
    <w:rsid w:val="004131D8"/>
    <w:rsid w:val="0042718D"/>
    <w:rsid w:val="004455A0"/>
    <w:rsid w:val="00473E85"/>
    <w:rsid w:val="00481A11"/>
    <w:rsid w:val="00497895"/>
    <w:rsid w:val="004E386D"/>
    <w:rsid w:val="004F002A"/>
    <w:rsid w:val="00522A78"/>
    <w:rsid w:val="00573FAE"/>
    <w:rsid w:val="00590FAA"/>
    <w:rsid w:val="005B27C4"/>
    <w:rsid w:val="005C174F"/>
    <w:rsid w:val="00613279"/>
    <w:rsid w:val="00637F53"/>
    <w:rsid w:val="00654FFA"/>
    <w:rsid w:val="00660AF1"/>
    <w:rsid w:val="00687CB4"/>
    <w:rsid w:val="006B0AA9"/>
    <w:rsid w:val="006C3857"/>
    <w:rsid w:val="006E1AEA"/>
    <w:rsid w:val="006E6337"/>
    <w:rsid w:val="0070105C"/>
    <w:rsid w:val="00705110"/>
    <w:rsid w:val="00767107"/>
    <w:rsid w:val="0076715B"/>
    <w:rsid w:val="007C4A5D"/>
    <w:rsid w:val="00803642"/>
    <w:rsid w:val="008144A6"/>
    <w:rsid w:val="0082601E"/>
    <w:rsid w:val="00833C13"/>
    <w:rsid w:val="0085197D"/>
    <w:rsid w:val="00882D6E"/>
    <w:rsid w:val="008A1123"/>
    <w:rsid w:val="008A11D5"/>
    <w:rsid w:val="008A769D"/>
    <w:rsid w:val="008C0DD8"/>
    <w:rsid w:val="008F5AF1"/>
    <w:rsid w:val="00923C84"/>
    <w:rsid w:val="00926B1F"/>
    <w:rsid w:val="00984F65"/>
    <w:rsid w:val="00A0226F"/>
    <w:rsid w:val="00A07505"/>
    <w:rsid w:val="00A32806"/>
    <w:rsid w:val="00A60CD1"/>
    <w:rsid w:val="00AC2196"/>
    <w:rsid w:val="00B116A9"/>
    <w:rsid w:val="00B152A8"/>
    <w:rsid w:val="00B24153"/>
    <w:rsid w:val="00BE3FC8"/>
    <w:rsid w:val="00BF6D8A"/>
    <w:rsid w:val="00C47314"/>
    <w:rsid w:val="00C61926"/>
    <w:rsid w:val="00D20E34"/>
    <w:rsid w:val="00DD3F10"/>
    <w:rsid w:val="00DD4B62"/>
    <w:rsid w:val="00DE4285"/>
    <w:rsid w:val="00DE5807"/>
    <w:rsid w:val="00E453E2"/>
    <w:rsid w:val="00E7781C"/>
    <w:rsid w:val="00E946C9"/>
    <w:rsid w:val="00E96194"/>
    <w:rsid w:val="00EA6AF0"/>
    <w:rsid w:val="00EC4B04"/>
    <w:rsid w:val="00F975D6"/>
    <w:rsid w:val="00FA1563"/>
    <w:rsid w:val="00FE195F"/>
    <w:rsid w:val="00FF04F6"/>
    <w:rsid w:val="00FF6AD2"/>
    <w:rsid w:val="02F450E2"/>
    <w:rsid w:val="034B6A68"/>
    <w:rsid w:val="068C79F0"/>
    <w:rsid w:val="070303AD"/>
    <w:rsid w:val="07D51602"/>
    <w:rsid w:val="07F13FAE"/>
    <w:rsid w:val="0C402E29"/>
    <w:rsid w:val="0C96632D"/>
    <w:rsid w:val="132B61CE"/>
    <w:rsid w:val="146E2663"/>
    <w:rsid w:val="1471224E"/>
    <w:rsid w:val="162E1E34"/>
    <w:rsid w:val="16B706D2"/>
    <w:rsid w:val="172950DD"/>
    <w:rsid w:val="183C0AF6"/>
    <w:rsid w:val="185C010D"/>
    <w:rsid w:val="18670B66"/>
    <w:rsid w:val="193146ED"/>
    <w:rsid w:val="1AB71087"/>
    <w:rsid w:val="1B1D331B"/>
    <w:rsid w:val="1B8B2B71"/>
    <w:rsid w:val="1BB05AD7"/>
    <w:rsid w:val="1C35495A"/>
    <w:rsid w:val="1D167751"/>
    <w:rsid w:val="20592F46"/>
    <w:rsid w:val="21731A80"/>
    <w:rsid w:val="21C77D00"/>
    <w:rsid w:val="220426D8"/>
    <w:rsid w:val="220D1991"/>
    <w:rsid w:val="23040BE2"/>
    <w:rsid w:val="23D868EB"/>
    <w:rsid w:val="24CD76F9"/>
    <w:rsid w:val="263133EF"/>
    <w:rsid w:val="274D7DC5"/>
    <w:rsid w:val="27C44916"/>
    <w:rsid w:val="28221B0A"/>
    <w:rsid w:val="28ED4932"/>
    <w:rsid w:val="295E4DC4"/>
    <w:rsid w:val="29BC764A"/>
    <w:rsid w:val="2A224043"/>
    <w:rsid w:val="2D7201CF"/>
    <w:rsid w:val="2E524F6B"/>
    <w:rsid w:val="2F266384"/>
    <w:rsid w:val="2F642A08"/>
    <w:rsid w:val="2F686A4A"/>
    <w:rsid w:val="31293604"/>
    <w:rsid w:val="31D67BED"/>
    <w:rsid w:val="31FF5AD0"/>
    <w:rsid w:val="32892F22"/>
    <w:rsid w:val="32E57AA9"/>
    <w:rsid w:val="33F22CD8"/>
    <w:rsid w:val="34605585"/>
    <w:rsid w:val="359D0A22"/>
    <w:rsid w:val="35FB6BA5"/>
    <w:rsid w:val="369D3F97"/>
    <w:rsid w:val="36B201B8"/>
    <w:rsid w:val="377834F5"/>
    <w:rsid w:val="37806E14"/>
    <w:rsid w:val="38417D8A"/>
    <w:rsid w:val="3876350A"/>
    <w:rsid w:val="3896308E"/>
    <w:rsid w:val="38C05153"/>
    <w:rsid w:val="39697599"/>
    <w:rsid w:val="3976053E"/>
    <w:rsid w:val="39E12C05"/>
    <w:rsid w:val="3A2E3FB5"/>
    <w:rsid w:val="3A342084"/>
    <w:rsid w:val="3A946414"/>
    <w:rsid w:val="3AB1338A"/>
    <w:rsid w:val="3AB50DA9"/>
    <w:rsid w:val="3B194FEF"/>
    <w:rsid w:val="3C033CD5"/>
    <w:rsid w:val="3D0744FA"/>
    <w:rsid w:val="3DD215B0"/>
    <w:rsid w:val="3EFA69F7"/>
    <w:rsid w:val="3F347BB1"/>
    <w:rsid w:val="412362A6"/>
    <w:rsid w:val="423D298B"/>
    <w:rsid w:val="43B40D55"/>
    <w:rsid w:val="44912DD1"/>
    <w:rsid w:val="453F14C0"/>
    <w:rsid w:val="46911EDD"/>
    <w:rsid w:val="47DF0D79"/>
    <w:rsid w:val="48652F8D"/>
    <w:rsid w:val="49470EE9"/>
    <w:rsid w:val="49FA5073"/>
    <w:rsid w:val="4C652ABC"/>
    <w:rsid w:val="4CAB349B"/>
    <w:rsid w:val="4CF60CEC"/>
    <w:rsid w:val="4DCF5BBA"/>
    <w:rsid w:val="4DD0778F"/>
    <w:rsid w:val="4E846DCA"/>
    <w:rsid w:val="4ED96B17"/>
    <w:rsid w:val="509B22D6"/>
    <w:rsid w:val="517C2F19"/>
    <w:rsid w:val="52B81ECF"/>
    <w:rsid w:val="55215DAD"/>
    <w:rsid w:val="56654253"/>
    <w:rsid w:val="56857694"/>
    <w:rsid w:val="56DF03D1"/>
    <w:rsid w:val="57AC4455"/>
    <w:rsid w:val="58163D6D"/>
    <w:rsid w:val="5A492DA3"/>
    <w:rsid w:val="5A5733B8"/>
    <w:rsid w:val="5B07586C"/>
    <w:rsid w:val="5D166504"/>
    <w:rsid w:val="5F211A74"/>
    <w:rsid w:val="5FC2462D"/>
    <w:rsid w:val="613A1697"/>
    <w:rsid w:val="62724E61"/>
    <w:rsid w:val="636936F1"/>
    <w:rsid w:val="63860950"/>
    <w:rsid w:val="643423CE"/>
    <w:rsid w:val="65240694"/>
    <w:rsid w:val="68F34F77"/>
    <w:rsid w:val="69360996"/>
    <w:rsid w:val="696C43B8"/>
    <w:rsid w:val="6CC14A1B"/>
    <w:rsid w:val="6D6564F1"/>
    <w:rsid w:val="6D701091"/>
    <w:rsid w:val="6DA77560"/>
    <w:rsid w:val="6DC37073"/>
    <w:rsid w:val="6F7B5355"/>
    <w:rsid w:val="70067635"/>
    <w:rsid w:val="703B2E6F"/>
    <w:rsid w:val="703E7C28"/>
    <w:rsid w:val="70756248"/>
    <w:rsid w:val="70823195"/>
    <w:rsid w:val="737B6545"/>
    <w:rsid w:val="743401C8"/>
    <w:rsid w:val="766D79C1"/>
    <w:rsid w:val="767C34E8"/>
    <w:rsid w:val="76B9113C"/>
    <w:rsid w:val="78E24696"/>
    <w:rsid w:val="7A215EF7"/>
    <w:rsid w:val="7B431967"/>
    <w:rsid w:val="7BC71922"/>
    <w:rsid w:val="7CDC06EC"/>
    <w:rsid w:val="7E451902"/>
    <w:rsid w:val="7E530C5B"/>
    <w:rsid w:val="7E73561E"/>
    <w:rsid w:val="7F505354"/>
    <w:rsid w:val="7FEB4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7"/>
    <w:semiHidden/>
    <w:unhideWhenUsed/>
    <w:qFormat/>
    <w:uiPriority w:val="0"/>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qFormat/>
    <w:uiPriority w:val="0"/>
    <w:pPr>
      <w:keepNext/>
      <w:keepLines/>
      <w:spacing w:before="280" w:after="290" w:line="372"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semiHidden/>
    <w:unhideWhenUsed/>
    <w:qFormat/>
    <w:uiPriority w:val="99"/>
    <w:pPr>
      <w:spacing w:after="120"/>
    </w:pPr>
  </w:style>
  <w:style w:type="paragraph" w:styleId="8">
    <w:name w:val="Normal Indent"/>
    <w:basedOn w:val="1"/>
    <w:qFormat/>
    <w:uiPriority w:val="0"/>
    <w:pPr>
      <w:ind w:firstLine="420" w:firstLineChars="200"/>
    </w:pPr>
  </w:style>
  <w:style w:type="paragraph" w:styleId="9">
    <w:name w:val="annotation text"/>
    <w:basedOn w:val="1"/>
    <w:link w:val="41"/>
    <w:unhideWhenUsed/>
    <w:qFormat/>
    <w:uiPriority w:val="99"/>
    <w:pPr>
      <w:jc w:val="left"/>
    </w:pPr>
  </w:style>
  <w:style w:type="paragraph" w:styleId="10">
    <w:name w:val="toc 5"/>
    <w:basedOn w:val="1"/>
    <w:next w:val="1"/>
    <w:qFormat/>
    <w:uiPriority w:val="0"/>
    <w:pPr>
      <w:tabs>
        <w:tab w:val="right" w:leader="dot" w:pos="8296"/>
      </w:tabs>
      <w:ind w:left="1050" w:leftChars="500"/>
    </w:pPr>
  </w:style>
  <w:style w:type="paragraph" w:styleId="11">
    <w:name w:val="toc 3"/>
    <w:basedOn w:val="1"/>
    <w:next w:val="1"/>
    <w:qFormat/>
    <w:uiPriority w:val="0"/>
    <w:pPr>
      <w:ind w:left="840" w:leftChars="400"/>
    </w:pPr>
  </w:style>
  <w:style w:type="paragraph" w:styleId="12">
    <w:name w:val="Plain Text"/>
    <w:basedOn w:val="1"/>
    <w:link w:val="30"/>
    <w:semiHidden/>
    <w:unhideWhenUsed/>
    <w:qFormat/>
    <w:uiPriority w:val="0"/>
    <w:rPr>
      <w:rFonts w:ascii="宋体" w:hAnsi="Courier New"/>
    </w:rPr>
  </w:style>
  <w:style w:type="paragraph" w:styleId="13">
    <w:name w:val="Date"/>
    <w:basedOn w:val="1"/>
    <w:next w:val="1"/>
    <w:qFormat/>
    <w:uiPriority w:val="0"/>
    <w:pPr>
      <w:adjustRightInd w:val="0"/>
      <w:spacing w:line="360" w:lineRule="atLeast"/>
      <w:textAlignment w:val="baseline"/>
    </w:pPr>
    <w:rPr>
      <w:rFonts w:ascii="宋体"/>
      <w:kern w:val="0"/>
      <w:sz w:val="28"/>
    </w:rPr>
  </w:style>
  <w:style w:type="paragraph" w:styleId="14">
    <w:name w:val="Body Text Indent 2"/>
    <w:basedOn w:val="1"/>
    <w:qFormat/>
    <w:uiPriority w:val="0"/>
    <w:pPr>
      <w:spacing w:after="120" w:line="480" w:lineRule="auto"/>
      <w:ind w:left="420" w:leftChars="200"/>
    </w:pPr>
    <w:rPr>
      <w:sz w:val="24"/>
      <w:szCs w:val="24"/>
    </w:r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style>
  <w:style w:type="paragraph" w:styleId="18">
    <w:name w:val="toc 4"/>
    <w:basedOn w:val="1"/>
    <w:next w:val="1"/>
    <w:qFormat/>
    <w:uiPriority w:val="0"/>
    <w:pPr>
      <w:tabs>
        <w:tab w:val="left" w:pos="1890"/>
        <w:tab w:val="right" w:leader="dot" w:pos="8296"/>
      </w:tabs>
      <w:ind w:left="630" w:leftChars="300"/>
    </w:pPr>
  </w:style>
  <w:style w:type="paragraph" w:styleId="19">
    <w:name w:val="annotation subject"/>
    <w:basedOn w:val="9"/>
    <w:next w:val="9"/>
    <w:link w:val="42"/>
    <w:semiHidden/>
    <w:unhideWhenUsed/>
    <w:qFormat/>
    <w:uiPriority w:val="99"/>
    <w:rPr>
      <w:b/>
      <w:bCs/>
    </w:rPr>
  </w:style>
  <w:style w:type="paragraph" w:styleId="20">
    <w:name w:val="Body Text First Indent"/>
    <w:basedOn w:val="2"/>
    <w:link w:val="29"/>
    <w:semiHidden/>
    <w:unhideWhenUsed/>
    <w:qFormat/>
    <w:uiPriority w:val="99"/>
    <w:pPr>
      <w:ind w:firstLine="420" w:firstLineChars="100"/>
    </w:pPr>
  </w:style>
  <w:style w:type="table" w:styleId="22">
    <w:name w:val="Table Grid"/>
    <w:basedOn w:val="2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rPr>
      <w:rFonts w:cs="Times New Roman"/>
    </w:rPr>
  </w:style>
  <w:style w:type="character" w:styleId="25">
    <w:name w:val="Hyperlink"/>
    <w:basedOn w:val="23"/>
    <w:semiHidden/>
    <w:unhideWhenUsed/>
    <w:qFormat/>
    <w:uiPriority w:val="99"/>
    <w:rPr>
      <w:color w:val="0563C1" w:themeColor="hyperlink"/>
      <w:u w:val="single"/>
      <w14:textFill>
        <w14:solidFill>
          <w14:schemeClr w14:val="hlink"/>
        </w14:solidFill>
      </w14:textFill>
    </w:rPr>
  </w:style>
  <w:style w:type="character" w:styleId="26">
    <w:name w:val="annotation reference"/>
    <w:qFormat/>
    <w:uiPriority w:val="0"/>
    <w:rPr>
      <w:rFonts w:cs="Times New Roman"/>
      <w:sz w:val="21"/>
      <w:szCs w:val="21"/>
    </w:rPr>
  </w:style>
  <w:style w:type="character" w:customStyle="1" w:styleId="27">
    <w:name w:val="标题 2 字符"/>
    <w:basedOn w:val="23"/>
    <w:link w:val="4"/>
    <w:semiHidden/>
    <w:qFormat/>
    <w:uiPriority w:val="0"/>
    <w:rPr>
      <w:rFonts w:ascii="Arial" w:hAnsi="Arial" w:eastAsia="黑体" w:cs="Times New Roman"/>
      <w:b/>
      <w:kern w:val="0"/>
      <w:sz w:val="30"/>
      <w:szCs w:val="20"/>
    </w:rPr>
  </w:style>
  <w:style w:type="character" w:customStyle="1" w:styleId="28">
    <w:name w:val="正文文本 字符"/>
    <w:basedOn w:val="23"/>
    <w:link w:val="2"/>
    <w:semiHidden/>
    <w:qFormat/>
    <w:uiPriority w:val="99"/>
    <w:rPr>
      <w:rFonts w:ascii="Times New Roman" w:hAnsi="Times New Roman" w:eastAsia="宋体" w:cs="Times New Roman"/>
      <w:szCs w:val="20"/>
    </w:rPr>
  </w:style>
  <w:style w:type="character" w:customStyle="1" w:styleId="29">
    <w:name w:val="正文文本首行缩进 字符"/>
    <w:basedOn w:val="28"/>
    <w:link w:val="20"/>
    <w:semiHidden/>
    <w:qFormat/>
    <w:uiPriority w:val="99"/>
    <w:rPr>
      <w:rFonts w:ascii="Times New Roman" w:hAnsi="Times New Roman" w:eastAsia="宋体" w:cs="Times New Roman"/>
      <w:szCs w:val="20"/>
    </w:rPr>
  </w:style>
  <w:style w:type="character" w:customStyle="1" w:styleId="30">
    <w:name w:val="纯文本 字符"/>
    <w:basedOn w:val="23"/>
    <w:link w:val="12"/>
    <w:semiHidden/>
    <w:qFormat/>
    <w:uiPriority w:val="0"/>
    <w:rPr>
      <w:rFonts w:ascii="宋体" w:hAnsi="Courier New" w:eastAsia="宋体" w:cs="Times New Roman"/>
      <w:szCs w:val="20"/>
    </w:rPr>
  </w:style>
  <w:style w:type="paragraph" w:customStyle="1" w:styleId="31">
    <w:name w:val="纯文本1"/>
    <w:basedOn w:val="1"/>
    <w:qFormat/>
    <w:uiPriority w:val="0"/>
    <w:rPr>
      <w:rFonts w:ascii="宋体" w:hAnsi="Courier New" w:cs="Courier New"/>
      <w:szCs w:val="21"/>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styleId="33">
    <w:name w:val="List Paragraph"/>
    <w:basedOn w:val="1"/>
    <w:qFormat/>
    <w:uiPriority w:val="34"/>
    <w:pPr>
      <w:ind w:firstLine="420" w:firstLineChars="200"/>
    </w:pPr>
  </w:style>
  <w:style w:type="character" w:customStyle="1" w:styleId="34">
    <w:name w:val="页眉 字符"/>
    <w:basedOn w:val="23"/>
    <w:link w:val="16"/>
    <w:qFormat/>
    <w:uiPriority w:val="99"/>
    <w:rPr>
      <w:rFonts w:ascii="Times New Roman" w:hAnsi="Times New Roman" w:eastAsia="宋体" w:cs="Times New Roman"/>
      <w:sz w:val="18"/>
      <w:szCs w:val="18"/>
    </w:rPr>
  </w:style>
  <w:style w:type="character" w:customStyle="1" w:styleId="35">
    <w:name w:val="页脚 字符"/>
    <w:basedOn w:val="23"/>
    <w:link w:val="15"/>
    <w:qFormat/>
    <w:uiPriority w:val="99"/>
    <w:rPr>
      <w:rFonts w:ascii="Times New Roman" w:hAnsi="Times New Roman" w:eastAsia="宋体" w:cs="Times New Roman"/>
      <w:sz w:val="18"/>
      <w:szCs w:val="18"/>
    </w:rPr>
  </w:style>
  <w:style w:type="paragraph" w:customStyle="1" w:styleId="36">
    <w:name w:val="Table Text"/>
    <w:basedOn w:val="1"/>
    <w:qFormat/>
    <w:uiPriority w:val="0"/>
    <w:rPr>
      <w:rFonts w:ascii="宋体" w:hAnsi="宋体" w:cs="宋体"/>
      <w:sz w:val="30"/>
      <w:szCs w:val="30"/>
      <w:lang w:eastAsia="en-US"/>
    </w:rPr>
  </w:style>
  <w:style w:type="paragraph" w:customStyle="1" w:styleId="37">
    <w:name w:val="TOC 标题1"/>
    <w:basedOn w:val="3"/>
    <w:next w:val="1"/>
    <w:qFormat/>
    <w:uiPriority w:val="0"/>
    <w:pPr>
      <w:outlineLvl w:val="9"/>
    </w:p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样式 样式 样式 样式 标题 2 + 宋体 五号 非加粗 黑色 + 段前: 6 磅 段后: 0 磅 行距: 单倍行距 + 段前:..."/>
    <w:basedOn w:val="1"/>
    <w:autoRedefine/>
    <w:qFormat/>
    <w:uiPriority w:val="0"/>
    <w:pPr>
      <w:keepNext/>
      <w:keepLines/>
      <w:numPr>
        <w:ilvl w:val="1"/>
        <w:numId w:val="1"/>
      </w:numPr>
      <w:spacing w:before="240"/>
      <w:outlineLvl w:val="1"/>
    </w:pPr>
    <w:rPr>
      <w:rFonts w:ascii="宋体" w:hAnsi="宋体" w:cs="宋体"/>
      <w:b/>
      <w:bCs/>
      <w:color w:val="000000"/>
    </w:rPr>
  </w:style>
  <w:style w:type="character" w:customStyle="1" w:styleId="40">
    <w:name w:val="article_f14"/>
    <w:qFormat/>
    <w:uiPriority w:val="0"/>
  </w:style>
  <w:style w:type="character" w:customStyle="1" w:styleId="41">
    <w:name w:val="批注文字 字符"/>
    <w:basedOn w:val="23"/>
    <w:link w:val="9"/>
    <w:qFormat/>
    <w:uiPriority w:val="0"/>
    <w:rPr>
      <w:rFonts w:ascii="Times New Roman" w:hAnsi="Times New Roman" w:eastAsia="宋体" w:cs="Times New Roman"/>
      <w:kern w:val="2"/>
      <w:sz w:val="21"/>
    </w:rPr>
  </w:style>
  <w:style w:type="character" w:customStyle="1" w:styleId="42">
    <w:name w:val="批注主题 字符"/>
    <w:basedOn w:val="41"/>
    <w:link w:val="19"/>
    <w:semiHidden/>
    <w:qFormat/>
    <w:uiPriority w:val="99"/>
    <w:rPr>
      <w:rFonts w:ascii="Times New Roman" w:hAnsi="Times New Roman" w:eastAsia="宋体" w:cs="Times New Roman"/>
      <w:b/>
      <w:bCs/>
      <w:kern w:val="2"/>
      <w:sz w:val="21"/>
    </w:rPr>
  </w:style>
  <w:style w:type="paragraph" w:customStyle="1" w:styleId="43">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44">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17BB2-5814-4E46-8110-A4386EE761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1109</Words>
  <Characters>1204</Characters>
  <Lines>315</Lines>
  <Paragraphs>255</Paragraphs>
  <TotalTime>11</TotalTime>
  <ScaleCrop>false</ScaleCrop>
  <LinksUpToDate>false</LinksUpToDate>
  <CharactersWithSpaces>1223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2023-03-06T02:09:00Z</dcterms:created>
  <dc:creator>admin</dc:creator>
  <cp:lastModifiedBy>张强米罗</cp:lastModifiedBy>
  <cp:lastPrinted>2025-09-08T01:35:00Z</cp:lastPrinted>
  <dcterms:modified xsi:type="dcterms:W3CDTF">2025-09-08T06:30:45Z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53F99925FB4C44B3B0DBE09A971EFEA9_13</vt:lpwstr>
  </property>
  <property fmtid="{D5CDD505-2E9C-101B-9397-08002B2CF9AE}" pid="4" name="KSOTemplateDocerSaveRecord">
    <vt:lpwstr>eyJoZGlkIjoiNmNjNzg0NjA3N2Q4ZTJmYTk2MjQ5MGI0ZGI2MTljYjYiLCJ1c2VySWQiOiIyODU1NTg0NDUifQ==</vt:lpwstr>
  </property>
</Properties>
</file>