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A649F">
      <w:pPr>
        <w:spacing w:line="360" w:lineRule="auto"/>
        <w:contextualSpacing/>
        <w:jc w:val="center"/>
        <w:rPr>
          <w:rFonts w:hint="eastAsia" w:ascii="方正小标宋简体" w:eastAsia="方正小标宋简体"/>
          <w:sz w:val="44"/>
          <w:szCs w:val="44"/>
        </w:rPr>
      </w:pPr>
    </w:p>
    <w:p w14:paraId="2D96280D">
      <w:pPr>
        <w:spacing w:line="360" w:lineRule="auto"/>
        <w:contextualSpacing/>
        <w:jc w:val="center"/>
        <w:rPr>
          <w:rFonts w:ascii="方正小标宋简体" w:eastAsia="方正小标宋简体"/>
          <w:sz w:val="44"/>
          <w:szCs w:val="44"/>
        </w:rPr>
      </w:pPr>
    </w:p>
    <w:p w14:paraId="73B23B3A">
      <w:pPr>
        <w:spacing w:line="720" w:lineRule="auto"/>
        <w:contextualSpacing/>
        <w:jc w:val="center"/>
        <w:rPr>
          <w:rFonts w:hint="eastAsia" w:asciiTheme="minorEastAsia" w:hAnsiTheme="minorEastAsia" w:eastAsiaTheme="minorEastAsia"/>
          <w:b/>
          <w:sz w:val="48"/>
          <w:szCs w:val="48"/>
        </w:rPr>
      </w:pPr>
    </w:p>
    <w:p w14:paraId="7D996BDD">
      <w:pPr>
        <w:spacing w:line="360" w:lineRule="auto"/>
        <w:contextualSpacing/>
        <w:jc w:val="both"/>
        <w:rPr>
          <w:rFonts w:hint="default" w:asciiTheme="minorEastAsia" w:hAnsiTheme="minorEastAsia" w:eastAsiaTheme="minorEastAsia"/>
          <w:b/>
          <w:sz w:val="44"/>
          <w:szCs w:val="44"/>
          <w:lang w:val="en-US"/>
        </w:rPr>
      </w:pPr>
      <w:r>
        <w:rPr>
          <w:rFonts w:hint="eastAsia" w:asciiTheme="minorEastAsia" w:hAnsiTheme="minorEastAsia" w:eastAsiaTheme="minorEastAsia"/>
          <w:b/>
          <w:sz w:val="44"/>
          <w:szCs w:val="44"/>
          <w:highlight w:val="none"/>
          <w:lang w:val="en-US" w:eastAsia="zh-CN"/>
        </w:rPr>
        <w:t>夏县营棚改周边鑫鼎街（喜达路~火寺路）道路及市政配套工程（电力迁改）设计服务</w:t>
      </w:r>
    </w:p>
    <w:p w14:paraId="453DBCFD">
      <w:pPr>
        <w:spacing w:line="360" w:lineRule="auto"/>
        <w:contextualSpacing/>
        <w:jc w:val="center"/>
        <w:rPr>
          <w:rFonts w:asciiTheme="minorEastAsia" w:hAnsiTheme="minorEastAsia" w:eastAsiaTheme="minorEastAsia"/>
          <w:b/>
          <w:sz w:val="44"/>
          <w:szCs w:val="44"/>
        </w:rPr>
      </w:pPr>
    </w:p>
    <w:p w14:paraId="5F6D8DCA">
      <w:pPr>
        <w:spacing w:line="360" w:lineRule="auto"/>
        <w:contextualSpacing/>
        <w:jc w:val="center"/>
        <w:rPr>
          <w:rFonts w:asciiTheme="minorEastAsia" w:hAnsiTheme="minorEastAsia" w:eastAsiaTheme="minorEastAsia"/>
          <w:b/>
          <w:sz w:val="44"/>
          <w:szCs w:val="44"/>
        </w:rPr>
      </w:pPr>
    </w:p>
    <w:p w14:paraId="3DB5EF97">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14:paraId="2D7212E0">
      <w:pPr>
        <w:spacing w:line="360" w:lineRule="auto"/>
        <w:ind w:firstLine="880"/>
        <w:jc w:val="center"/>
        <w:rPr>
          <w:rFonts w:asciiTheme="minorEastAsia" w:hAnsiTheme="minorEastAsia" w:eastAsiaTheme="minorEastAsia"/>
          <w:b/>
          <w:sz w:val="44"/>
          <w:szCs w:val="44"/>
        </w:rPr>
      </w:pPr>
    </w:p>
    <w:p w14:paraId="225F1503">
      <w:pPr>
        <w:spacing w:line="360" w:lineRule="auto"/>
        <w:ind w:firstLine="880"/>
        <w:jc w:val="center"/>
        <w:rPr>
          <w:rFonts w:asciiTheme="minorEastAsia" w:hAnsiTheme="minorEastAsia" w:eastAsiaTheme="minorEastAsia"/>
          <w:b/>
          <w:sz w:val="44"/>
          <w:szCs w:val="44"/>
        </w:rPr>
      </w:pPr>
    </w:p>
    <w:p w14:paraId="69EDE4A0">
      <w:pPr>
        <w:spacing w:line="360" w:lineRule="auto"/>
        <w:ind w:firstLine="880"/>
        <w:jc w:val="center"/>
        <w:rPr>
          <w:rFonts w:asciiTheme="minorEastAsia" w:hAnsiTheme="minorEastAsia" w:eastAsiaTheme="minorEastAsia"/>
          <w:b/>
          <w:sz w:val="44"/>
          <w:szCs w:val="44"/>
        </w:rPr>
      </w:pPr>
    </w:p>
    <w:p w14:paraId="6DDACD92">
      <w:pPr>
        <w:spacing w:line="360" w:lineRule="auto"/>
        <w:ind w:firstLine="560"/>
        <w:jc w:val="center"/>
        <w:rPr>
          <w:rFonts w:asciiTheme="minorEastAsia" w:hAnsiTheme="minorEastAsia" w:eastAsiaTheme="minorEastAsia"/>
          <w:b/>
          <w:sz w:val="44"/>
          <w:szCs w:val="44"/>
        </w:rPr>
      </w:pPr>
    </w:p>
    <w:p w14:paraId="704861A9">
      <w:pPr>
        <w:spacing w:line="360" w:lineRule="auto"/>
        <w:ind w:firstLine="560"/>
        <w:jc w:val="center"/>
        <w:rPr>
          <w:rFonts w:asciiTheme="minorEastAsia" w:hAnsiTheme="minorEastAsia" w:eastAsiaTheme="minorEastAsia"/>
          <w:b/>
          <w:sz w:val="28"/>
          <w:szCs w:val="28"/>
        </w:rPr>
      </w:pPr>
    </w:p>
    <w:p w14:paraId="0A45A549">
      <w:pPr>
        <w:spacing w:line="360" w:lineRule="auto"/>
        <w:ind w:firstLine="560"/>
        <w:jc w:val="center"/>
        <w:rPr>
          <w:rFonts w:asciiTheme="minorEastAsia" w:hAnsiTheme="minorEastAsia" w:eastAsiaTheme="minorEastAsia"/>
          <w:b/>
          <w:sz w:val="28"/>
          <w:szCs w:val="28"/>
        </w:rPr>
      </w:pPr>
    </w:p>
    <w:p w14:paraId="4A089504">
      <w:pPr>
        <w:spacing w:line="360" w:lineRule="auto"/>
        <w:ind w:firstLine="560"/>
        <w:jc w:val="center"/>
        <w:rPr>
          <w:rFonts w:asciiTheme="minorEastAsia" w:hAnsiTheme="minorEastAsia" w:eastAsiaTheme="minorEastAsia"/>
          <w:b/>
          <w:sz w:val="28"/>
          <w:szCs w:val="28"/>
        </w:rPr>
      </w:pPr>
    </w:p>
    <w:p w14:paraId="73EBF050">
      <w:pPr>
        <w:spacing w:line="360" w:lineRule="auto"/>
        <w:jc w:val="center"/>
        <w:rPr>
          <w:rFonts w:hint="default" w:asciiTheme="minorEastAsia" w:hAnsiTheme="minorEastAsia" w:eastAsiaTheme="minorEastAsia"/>
          <w:b/>
          <w:sz w:val="28"/>
          <w:szCs w:val="28"/>
          <w:highlight w:val="none"/>
          <w:lang w:val="en-US" w:eastAsia="zh-CN"/>
        </w:rPr>
      </w:pPr>
      <w:r>
        <w:rPr>
          <w:rFonts w:hint="eastAsia" w:asciiTheme="minorEastAsia" w:hAnsiTheme="minorEastAsia" w:eastAsiaTheme="minorEastAsia"/>
          <w:b/>
          <w:sz w:val="28"/>
          <w:szCs w:val="28"/>
          <w:highlight w:val="none"/>
          <w:lang w:val="en-US" w:eastAsia="zh-CN"/>
        </w:rPr>
        <w:t>北京市顺义区高丽营镇人民政府</w:t>
      </w:r>
    </w:p>
    <w:p w14:paraId="5007154C">
      <w:pPr>
        <w:jc w:val="center"/>
        <w:rPr>
          <w:rFonts w:hint="eastAsia"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lang w:val="en-US" w:eastAsia="zh-CN"/>
        </w:rPr>
        <w:t>2025</w:t>
      </w:r>
      <w:r>
        <w:rPr>
          <w:rFonts w:hint="eastAsia" w:asciiTheme="minorEastAsia" w:hAnsiTheme="minorEastAsia" w:eastAsiaTheme="minorEastAsia"/>
          <w:b/>
          <w:sz w:val="28"/>
          <w:szCs w:val="28"/>
          <w:highlight w:val="none"/>
        </w:rPr>
        <w:t>年</w:t>
      </w:r>
      <w:r>
        <w:rPr>
          <w:rFonts w:hint="eastAsia" w:asciiTheme="minorEastAsia" w:hAnsiTheme="minorEastAsia" w:eastAsiaTheme="minorEastAsia"/>
          <w:b/>
          <w:sz w:val="28"/>
          <w:szCs w:val="28"/>
          <w:highlight w:val="none"/>
          <w:lang w:val="en-US" w:eastAsia="zh-CN"/>
        </w:rPr>
        <w:t>9</w:t>
      </w:r>
      <w:r>
        <w:rPr>
          <w:rFonts w:hint="eastAsia" w:asciiTheme="minorEastAsia" w:hAnsiTheme="minorEastAsia" w:eastAsiaTheme="minorEastAsia"/>
          <w:b/>
          <w:sz w:val="28"/>
          <w:szCs w:val="28"/>
          <w:highlight w:val="none"/>
        </w:rPr>
        <w:t>月</w:t>
      </w:r>
    </w:p>
    <w:p w14:paraId="1E89E9F3">
      <w:pPr>
        <w:jc w:val="center"/>
        <w:rPr>
          <w:rFonts w:hint="eastAsia" w:asciiTheme="minorEastAsia" w:hAnsiTheme="minorEastAsia" w:eastAsiaTheme="minorEastAsia"/>
          <w:b/>
          <w:sz w:val="28"/>
          <w:szCs w:val="28"/>
        </w:rPr>
      </w:pPr>
    </w:p>
    <w:p w14:paraId="601297A6">
      <w:pPr>
        <w:pStyle w:val="2"/>
        <w:spacing w:before="120" w:after="480"/>
        <w:jc w:val="center"/>
      </w:pPr>
      <w:bookmarkStart w:id="0" w:name="_Toc28155906"/>
      <w:r>
        <w:rPr>
          <w:rFonts w:hint="eastAsia"/>
        </w:rPr>
        <w:t xml:space="preserve">第一章 </w:t>
      </w:r>
      <w:r>
        <w:t xml:space="preserve"> </w:t>
      </w:r>
      <w:r>
        <w:rPr>
          <w:rFonts w:hint="eastAsia"/>
        </w:rPr>
        <w:t>比选邀请函</w:t>
      </w:r>
      <w:bookmarkEnd w:id="0"/>
    </w:p>
    <w:p w14:paraId="3A661EE3">
      <w:pPr>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sz w:val="24"/>
          <w:lang w:eastAsia="zh-CN"/>
        </w:rPr>
      </w:pPr>
      <w:r>
        <w:rPr>
          <w:rFonts w:hint="eastAsia"/>
          <w:sz w:val="24"/>
          <w:highlight w:val="none"/>
          <w:lang w:eastAsia="zh-CN"/>
        </w:rPr>
        <w:t>顺义区高丽营镇人民政府</w:t>
      </w:r>
      <w:r>
        <w:rPr>
          <w:rFonts w:hint="eastAsia"/>
          <w:sz w:val="24"/>
          <w:lang w:eastAsia="zh-CN"/>
        </w:rPr>
        <w:t>拟对</w:t>
      </w:r>
      <w:r>
        <w:rPr>
          <w:rFonts w:hint="eastAsia"/>
          <w:sz w:val="24"/>
          <w:lang w:val="en-US" w:eastAsia="zh-CN"/>
        </w:rPr>
        <w:t>夏县营棚改周边鑫鼎街（喜达路~火寺路）道路及市政配套工程（电力迁改）设计</w:t>
      </w:r>
      <w:r>
        <w:rPr>
          <w:rFonts w:hint="eastAsia"/>
          <w:sz w:val="24"/>
          <w:lang w:eastAsia="zh-CN"/>
        </w:rPr>
        <w:t>服务单位进行比选。</w:t>
      </w:r>
    </w:p>
    <w:p w14:paraId="761D4006">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项目名称</w:t>
      </w:r>
    </w:p>
    <w:p w14:paraId="234E6AC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eastAsia="宋体"/>
          <w:sz w:val="24"/>
          <w:highlight w:val="red"/>
          <w:u w:val="single"/>
          <w:lang w:val="en-US" w:eastAsia="zh-CN"/>
        </w:rPr>
      </w:pPr>
      <w:r>
        <w:rPr>
          <w:rFonts w:hint="eastAsia"/>
          <w:sz w:val="24"/>
          <w:lang w:val="en-US" w:eastAsia="zh-CN"/>
        </w:rPr>
        <w:t>夏县营棚改周边鑫鼎街（喜达路~火寺路）道路及市政配套工程（电力迁改）</w:t>
      </w:r>
    </w:p>
    <w:p w14:paraId="64328A0B">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项目概况</w:t>
      </w:r>
    </w:p>
    <w:p w14:paraId="6D1675C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eastAsia="宋体"/>
          <w:sz w:val="24"/>
          <w:highlight w:val="none"/>
          <w:lang w:eastAsia="zh-CN"/>
        </w:rPr>
      </w:pPr>
      <w:r>
        <w:rPr>
          <w:rFonts w:hint="eastAsia"/>
          <w:sz w:val="24"/>
          <w:highlight w:val="none"/>
        </w:rPr>
        <w:t>本项目位于顺义区高丽营镇夏县营村，属于高丽营镇01街区（镇中心区）</w:t>
      </w:r>
      <w:r>
        <w:rPr>
          <w:rFonts w:hint="eastAsia"/>
          <w:sz w:val="24"/>
          <w:highlight w:val="none"/>
          <w:lang w:eastAsia="zh-CN"/>
        </w:rPr>
        <w:t>。</w:t>
      </w:r>
      <w:r>
        <w:rPr>
          <w:rFonts w:hint="eastAsia"/>
          <w:sz w:val="24"/>
          <w:highlight w:val="none"/>
          <w:lang w:val="en-US" w:eastAsia="zh-CN"/>
        </w:rPr>
        <w:t>鑫鼎街西起</w:t>
      </w:r>
      <w:r>
        <w:rPr>
          <w:rFonts w:hint="eastAsia"/>
          <w:sz w:val="24"/>
          <w:highlight w:val="none"/>
        </w:rPr>
        <w:t>河津营客运站</w:t>
      </w:r>
      <w:r>
        <w:rPr>
          <w:rFonts w:hint="eastAsia"/>
          <w:sz w:val="24"/>
          <w:highlight w:val="none"/>
          <w:lang w:eastAsia="zh-CN"/>
        </w:rPr>
        <w:t>，</w:t>
      </w:r>
      <w:r>
        <w:rPr>
          <w:rFonts w:hint="eastAsia"/>
          <w:sz w:val="24"/>
          <w:highlight w:val="none"/>
          <w:lang w:val="en-US" w:eastAsia="zh-CN"/>
        </w:rPr>
        <w:t>东</w:t>
      </w:r>
      <w:r>
        <w:rPr>
          <w:rFonts w:hint="eastAsia"/>
          <w:sz w:val="24"/>
          <w:highlight w:val="none"/>
        </w:rPr>
        <w:t>至喜知路，长约350米</w:t>
      </w:r>
      <w:r>
        <w:rPr>
          <w:rFonts w:hint="eastAsia"/>
          <w:sz w:val="24"/>
          <w:highlight w:val="none"/>
          <w:lang w:eastAsia="zh-CN"/>
        </w:rPr>
        <w:t>；</w:t>
      </w:r>
      <w:r>
        <w:rPr>
          <w:rFonts w:hint="eastAsia"/>
          <w:sz w:val="24"/>
          <w:highlight w:val="none"/>
        </w:rPr>
        <w:t>因夏县营棚改周边鑫鼎街（喜达路~火寺路）道路及市政配套工程新修扩宽，部分10kV架空线、电缆、柱变或箱变在规划道路内，影响道路建设，故将这部分电力设施进行迁改。</w:t>
      </w:r>
    </w:p>
    <w:p w14:paraId="6895C712">
      <w:pPr>
        <w:pageBreakBefore w:val="0"/>
        <w:widowControl w:val="0"/>
        <w:kinsoku/>
        <w:wordWrap/>
        <w:overflowPunct/>
        <w:topLinePunct w:val="0"/>
        <w:autoSpaceDE/>
        <w:autoSpaceDN/>
        <w:bidi w:val="0"/>
        <w:adjustRightInd/>
        <w:spacing w:line="360" w:lineRule="auto"/>
        <w:ind w:firstLine="480" w:firstLineChars="200"/>
        <w:textAlignment w:val="auto"/>
        <w:rPr>
          <w:sz w:val="24"/>
        </w:rPr>
      </w:pPr>
    </w:p>
    <w:p w14:paraId="4B828124">
      <w:pPr>
        <w:pageBreakBefore w:val="0"/>
        <w:widowControl w:val="0"/>
        <w:kinsoku/>
        <w:wordWrap/>
        <w:overflowPunct/>
        <w:topLinePunct w:val="0"/>
        <w:autoSpaceDE/>
        <w:autoSpaceDN/>
        <w:bidi w:val="0"/>
        <w:adjustRightInd/>
        <w:spacing w:line="360" w:lineRule="auto"/>
        <w:ind w:firstLine="480" w:firstLineChars="200"/>
        <w:textAlignment w:val="auto"/>
        <w:rPr>
          <w:sz w:val="24"/>
        </w:rPr>
      </w:pPr>
      <w:r>
        <w:rPr>
          <w:sz w:val="24"/>
        </w:rPr>
        <w:t>投资估算价</w:t>
      </w:r>
      <w:r>
        <w:rPr>
          <w:rFonts w:hint="eastAsia"/>
          <w:sz w:val="24"/>
        </w:rPr>
        <w:t>：</w:t>
      </w:r>
      <w:r>
        <w:rPr>
          <w:rFonts w:hint="eastAsia"/>
          <w:sz w:val="24"/>
          <w:u w:val="single"/>
          <w:lang w:val="en-US" w:eastAsia="zh-CN"/>
        </w:rPr>
        <w:t>191.03万元。</w:t>
      </w:r>
    </w:p>
    <w:p w14:paraId="6AF4654E">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服务范围</w:t>
      </w:r>
    </w:p>
    <w:p w14:paraId="292B0B3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eastAsia="宋体"/>
          <w:sz w:val="24"/>
          <w:highlight w:val="red"/>
          <w:u w:val="single"/>
          <w:lang w:val="en-US" w:eastAsia="zh-CN"/>
        </w:rPr>
      </w:pPr>
      <w:r>
        <w:rPr>
          <w:rFonts w:hint="eastAsia"/>
          <w:sz w:val="24"/>
          <w:lang w:val="en-US" w:eastAsia="zh-CN"/>
        </w:rPr>
        <w:t>夏县营棚改周边鑫鼎街（喜达路~火寺路）道路及市政配套工程（电力迁改）</w:t>
      </w:r>
    </w:p>
    <w:p w14:paraId="69ED3EF8">
      <w:pPr>
        <w:pageBreakBefore w:val="0"/>
        <w:widowControl w:val="0"/>
        <w:kinsoku/>
        <w:wordWrap/>
        <w:overflowPunct/>
        <w:topLinePunct w:val="0"/>
        <w:autoSpaceDE/>
        <w:autoSpaceDN/>
        <w:bidi w:val="0"/>
        <w:adjustRightInd/>
        <w:spacing w:line="360" w:lineRule="auto"/>
        <w:ind w:firstLine="480" w:firstLineChars="200"/>
        <w:textAlignment w:val="auto"/>
        <w:rPr>
          <w:sz w:val="24"/>
          <w:highlight w:val="none"/>
          <w:u w:val="none"/>
        </w:rPr>
      </w:pPr>
      <w:r>
        <w:rPr>
          <w:rFonts w:hint="eastAsia"/>
          <w:sz w:val="24"/>
          <w:lang w:val="en-US" w:eastAsia="zh-CN"/>
        </w:rPr>
        <w:t>10kV张喜庄路架空入地工程电力管线改移项目</w:t>
      </w:r>
      <w:r>
        <w:rPr>
          <w:rFonts w:hint="eastAsia"/>
          <w:sz w:val="24"/>
          <w:highlight w:val="none"/>
          <w:u w:val="none"/>
          <w:lang w:val="en-US" w:eastAsia="zh-CN"/>
        </w:rPr>
        <w:t>的设计</w:t>
      </w:r>
      <w:r>
        <w:rPr>
          <w:rFonts w:hint="eastAsia"/>
          <w:sz w:val="24"/>
          <w:highlight w:val="none"/>
          <w:u w:val="none"/>
          <w:lang w:eastAsia="zh-CN"/>
        </w:rPr>
        <w:t>服务</w:t>
      </w:r>
      <w:r>
        <w:rPr>
          <w:rFonts w:hint="eastAsia"/>
          <w:sz w:val="24"/>
          <w:highlight w:val="none"/>
          <w:u w:val="none"/>
        </w:rPr>
        <w:t>工作。</w:t>
      </w:r>
    </w:p>
    <w:p w14:paraId="51A9592B">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14:paraId="1DE61C80">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项目开工至竣工。</w:t>
      </w:r>
    </w:p>
    <w:p w14:paraId="401E4F09">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14:paraId="1EA1188E">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(1)具有独立承担民事责任的能力；</w:t>
      </w:r>
    </w:p>
    <w:p w14:paraId="4A77302C">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(2)具有良好的信誉和健全的财务会计制度；</w:t>
      </w:r>
    </w:p>
    <w:p w14:paraId="633D65D4">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14:paraId="5BE30A82">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(4)有依法缴纳税收和社会保障资金的良好记录；</w:t>
      </w:r>
    </w:p>
    <w:p w14:paraId="5917B6E3">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14:paraId="00631621">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p w14:paraId="1B78210E">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p>
    <w:p w14:paraId="4EC2A7EE">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14:paraId="181E3963">
      <w:pPr>
        <w:pageBreakBefore w:val="0"/>
        <w:widowControl w:val="0"/>
        <w:kinsoku/>
        <w:wordWrap/>
        <w:overflowPunct/>
        <w:topLinePunct w:val="0"/>
        <w:autoSpaceDE/>
        <w:autoSpaceDN/>
        <w:bidi w:val="0"/>
        <w:adjustRightInd/>
        <w:spacing w:line="360" w:lineRule="auto"/>
        <w:ind w:firstLine="480" w:firstLineChars="200"/>
        <w:textAlignment w:val="auto"/>
        <w:rPr>
          <w:rFonts w:hint="default" w:ascii="华文仿宋" w:hAnsi="华文仿宋" w:eastAsia="宋体"/>
          <w:sz w:val="24"/>
          <w:lang w:val="en-US" w:eastAsia="zh-CN"/>
        </w:rPr>
      </w:pPr>
      <w:r>
        <w:rPr>
          <w:rFonts w:hint="eastAsia" w:ascii="华文仿宋" w:hAnsi="华文仿宋"/>
          <w:bCs/>
          <w:sz w:val="24"/>
          <w:lang w:eastAsia="zh-CN"/>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highlight w:val="none"/>
        </w:rPr>
        <w:t>于</w:t>
      </w:r>
      <w:r>
        <w:rPr>
          <w:rFonts w:hint="eastAsia" w:ascii="华文仿宋" w:hAnsi="华文仿宋"/>
          <w:bCs/>
          <w:sz w:val="24"/>
          <w:highlight w:val="none"/>
          <w:u w:val="none"/>
          <w:lang w:val="en-US" w:eastAsia="zh-CN"/>
        </w:rPr>
        <w:t>2025</w:t>
      </w:r>
      <w:r>
        <w:rPr>
          <w:rFonts w:hint="eastAsia" w:ascii="华文仿宋" w:hAnsi="华文仿宋"/>
          <w:sz w:val="24"/>
          <w:highlight w:val="none"/>
          <w:u w:val="none"/>
        </w:rPr>
        <w:t>年</w:t>
      </w:r>
      <w:r>
        <w:rPr>
          <w:rFonts w:hint="eastAsia" w:ascii="华文仿宋" w:hAnsi="华文仿宋"/>
          <w:sz w:val="24"/>
          <w:highlight w:val="none"/>
          <w:u w:val="none"/>
          <w:lang w:val="en-US" w:eastAsia="zh-CN"/>
        </w:rPr>
        <w:t>9</w:t>
      </w:r>
      <w:r>
        <w:rPr>
          <w:rFonts w:hint="eastAsia" w:ascii="华文仿宋" w:hAnsi="华文仿宋"/>
          <w:sz w:val="24"/>
          <w:highlight w:val="none"/>
          <w:u w:val="none"/>
        </w:rPr>
        <w:t>月</w:t>
      </w:r>
      <w:r>
        <w:rPr>
          <w:rFonts w:hint="eastAsia" w:ascii="华文仿宋" w:hAnsi="华文仿宋"/>
          <w:sz w:val="24"/>
          <w:highlight w:val="none"/>
          <w:u w:val="none"/>
          <w:lang w:val="en-US" w:eastAsia="zh-CN"/>
        </w:rPr>
        <w:t>11</w:t>
      </w:r>
      <w:r>
        <w:rPr>
          <w:rFonts w:hint="eastAsia" w:ascii="华文仿宋" w:hAnsi="华文仿宋"/>
          <w:sz w:val="24"/>
          <w:highlight w:val="none"/>
          <w:u w:val="none"/>
        </w:rPr>
        <w:t>日</w:t>
      </w:r>
      <w:r>
        <w:rPr>
          <w:rFonts w:hint="eastAsia" w:ascii="华文仿宋" w:hAnsi="华文仿宋"/>
          <w:sz w:val="24"/>
          <w:highlight w:val="none"/>
          <w:u w:val="none"/>
          <w:lang w:val="en-US" w:eastAsia="zh-CN"/>
        </w:rPr>
        <w:t>23：59</w:t>
      </w:r>
      <w:r>
        <w:rPr>
          <w:rFonts w:hint="eastAsia" w:ascii="华文仿宋" w:hAnsi="华文仿宋"/>
          <w:sz w:val="24"/>
          <w:highlight w:val="none"/>
          <w:u w:val="none"/>
        </w:rPr>
        <w:t>前（</w:t>
      </w:r>
      <w:r>
        <w:rPr>
          <w:rFonts w:hint="eastAsia" w:ascii="华文仿宋" w:hAnsi="华文仿宋"/>
          <w:sz w:val="24"/>
          <w:u w:val="none"/>
        </w:rPr>
        <w:t>北京</w:t>
      </w:r>
      <w:r>
        <w:rPr>
          <w:rFonts w:ascii="华文仿宋" w:hAnsi="华文仿宋"/>
          <w:sz w:val="24"/>
          <w:u w:val="none"/>
        </w:rPr>
        <w:t>时间</w:t>
      </w:r>
      <w:r>
        <w:rPr>
          <w:rFonts w:hint="eastAsia" w:ascii="华文仿宋" w:hAnsi="华文仿宋"/>
          <w:sz w:val="24"/>
          <w:u w:val="none"/>
        </w:rPr>
        <w:t>）</w:t>
      </w:r>
      <w:r>
        <w:rPr>
          <w:rFonts w:hint="eastAsia" w:ascii="华文仿宋" w:hAnsi="华文仿宋"/>
          <w:sz w:val="24"/>
          <w:u w:val="none"/>
          <w:lang w:val="en-US" w:eastAsia="zh-CN"/>
        </w:rPr>
        <w:t>将纸质版比选文件报送</w:t>
      </w:r>
      <w:r>
        <w:rPr>
          <w:rFonts w:hint="eastAsia" w:asciiTheme="minorEastAsia" w:hAnsiTheme="minorEastAsia" w:eastAsiaTheme="minorEastAsia"/>
          <w:sz w:val="24"/>
          <w:lang w:eastAsia="zh-CN"/>
        </w:rPr>
        <w:t>至</w:t>
      </w:r>
      <w:r>
        <w:rPr>
          <w:rFonts w:hint="eastAsia" w:asciiTheme="minorEastAsia" w:hAnsiTheme="minorEastAsia" w:eastAsiaTheme="minorEastAsia"/>
          <w:sz w:val="24"/>
        </w:rPr>
        <w:t>：</w:t>
      </w:r>
      <w:r>
        <w:rPr>
          <w:rFonts w:hint="eastAsia" w:asciiTheme="minorEastAsia" w:hAnsiTheme="minorEastAsia" w:eastAsiaTheme="minorEastAsia"/>
          <w:sz w:val="24"/>
          <w:u w:val="single"/>
          <w:lang w:val="en-US" w:eastAsia="zh-CN"/>
        </w:rPr>
        <w:t>顺义区高丽营镇人民政府1-206，</w:t>
      </w:r>
      <w:r>
        <w:rPr>
          <w:rFonts w:hint="eastAsia" w:ascii="华文仿宋" w:hAnsi="华文仿宋"/>
          <w:sz w:val="24"/>
        </w:rPr>
        <w:t>联系人：</w:t>
      </w:r>
      <w:r>
        <w:rPr>
          <w:rFonts w:hint="eastAsia" w:ascii="华文仿宋" w:hAnsi="华文仿宋"/>
          <w:sz w:val="24"/>
          <w:u w:val="single"/>
          <w:lang w:val="en-US" w:eastAsia="zh-CN"/>
        </w:rPr>
        <w:t>王佳文</w:t>
      </w:r>
      <w:r>
        <w:rPr>
          <w:rFonts w:hint="eastAsia" w:ascii="华文仿宋" w:hAnsi="华文仿宋"/>
          <w:sz w:val="24"/>
          <w:u w:val="single"/>
        </w:rPr>
        <w:t xml:space="preserve"> </w:t>
      </w:r>
      <w:r>
        <w:rPr>
          <w:rFonts w:ascii="华文仿宋" w:hAnsi="华文仿宋"/>
          <w:sz w:val="24"/>
        </w:rPr>
        <w:t xml:space="preserve"> </w:t>
      </w:r>
      <w:r>
        <w:rPr>
          <w:rFonts w:hint="eastAsia" w:ascii="华文仿宋" w:hAnsi="华文仿宋"/>
          <w:sz w:val="24"/>
        </w:rPr>
        <w:t>电话</w:t>
      </w:r>
      <w:r>
        <w:rPr>
          <w:rFonts w:ascii="华文仿宋" w:hAnsi="华文仿宋"/>
          <w:sz w:val="24"/>
        </w:rPr>
        <w:t>：</w:t>
      </w:r>
      <w:r>
        <w:rPr>
          <w:rFonts w:hint="eastAsia" w:ascii="华文仿宋" w:hAnsi="华文仿宋"/>
          <w:sz w:val="24"/>
          <w:u w:val="single"/>
          <w:lang w:val="en-US" w:eastAsia="zh-CN"/>
        </w:rPr>
        <w:t>01069491438</w:t>
      </w:r>
    </w:p>
    <w:p w14:paraId="7CAB08DE">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14:paraId="0EB935BA">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14:paraId="2EB83B04">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14:paraId="1F12190C">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14:paraId="121C6B2D">
      <w:pPr>
        <w:pStyle w:val="14"/>
        <w:pageBreakBefore w:val="0"/>
        <w:widowControl w:val="0"/>
        <w:kinsoku/>
        <w:wordWrap/>
        <w:overflowPunct/>
        <w:topLinePunct w:val="0"/>
        <w:autoSpaceDE/>
        <w:autoSpaceDN/>
        <w:bidi w:val="0"/>
        <w:adjustRightInd/>
        <w:spacing w:line="360" w:lineRule="auto"/>
        <w:ind w:firstLine="3720" w:firstLineChars="1550"/>
        <w:jc w:val="left"/>
        <w:textAlignment w:val="auto"/>
        <w:rPr>
          <w:rFonts w:hint="default" w:asciiTheme="minorEastAsia" w:hAnsiTheme="minorEastAsia" w:eastAsiaTheme="minorEastAsia"/>
          <w:color w:val="000000"/>
          <w:kern w:val="0"/>
          <w:sz w:val="24"/>
          <w:lang w:val="en-US" w:eastAsia="zh-CN"/>
        </w:rPr>
      </w:pPr>
      <w:r>
        <w:rPr>
          <w:rFonts w:hint="eastAsia" w:asciiTheme="minorEastAsia" w:hAnsiTheme="minorEastAsia" w:eastAsiaTheme="minorEastAsia"/>
          <w:color w:val="000000"/>
          <w:kern w:val="0"/>
          <w:sz w:val="24"/>
          <w:lang w:eastAsia="zh-CN"/>
        </w:rPr>
        <w:t>北京市</w:t>
      </w:r>
      <w:r>
        <w:rPr>
          <w:rFonts w:hint="eastAsia" w:asciiTheme="minorEastAsia" w:hAnsiTheme="minorEastAsia" w:eastAsiaTheme="minorEastAsia"/>
          <w:color w:val="000000"/>
          <w:kern w:val="0"/>
          <w:sz w:val="24"/>
          <w:lang w:val="en-US" w:eastAsia="zh-CN"/>
        </w:rPr>
        <w:t>顺义区高丽营镇人民政府</w:t>
      </w:r>
    </w:p>
    <w:p w14:paraId="3C1073EF">
      <w:pPr>
        <w:pStyle w:val="14"/>
        <w:pageBreakBefore w:val="0"/>
        <w:widowControl w:val="0"/>
        <w:kinsoku/>
        <w:wordWrap/>
        <w:overflowPunct/>
        <w:topLinePunct w:val="0"/>
        <w:autoSpaceDE/>
        <w:autoSpaceDN/>
        <w:bidi w:val="0"/>
        <w:adjustRightInd/>
        <w:spacing w:line="360" w:lineRule="auto"/>
        <w:jc w:val="left"/>
        <w:textAlignment w:val="auto"/>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lang w:val="en-US" w:eastAsia="zh-CN"/>
        </w:rPr>
        <w:t xml:space="preserve">                           </w:t>
      </w:r>
      <w:r>
        <w:rPr>
          <w:rFonts w:hint="eastAsia" w:asciiTheme="minorEastAsia" w:hAnsiTheme="minorEastAsia" w:eastAsiaTheme="minorEastAsia"/>
          <w:color w:val="000000"/>
          <w:kern w:val="0"/>
          <w:sz w:val="24"/>
          <w:highlight w:val="none"/>
          <w:lang w:val="en-US" w:eastAsia="zh-CN"/>
        </w:rPr>
        <w:t xml:space="preserve">        2025</w:t>
      </w:r>
      <w:r>
        <w:rPr>
          <w:rFonts w:hint="eastAsia" w:asciiTheme="minorEastAsia" w:hAnsiTheme="minorEastAsia" w:eastAsiaTheme="minorEastAsia"/>
          <w:color w:val="000000"/>
          <w:kern w:val="0"/>
          <w:sz w:val="24"/>
          <w:highlight w:val="none"/>
        </w:rPr>
        <w:t>年</w:t>
      </w:r>
      <w:r>
        <w:rPr>
          <w:rFonts w:hint="eastAsia" w:asciiTheme="minorEastAsia" w:hAnsiTheme="minorEastAsia" w:eastAsiaTheme="minorEastAsia"/>
          <w:color w:val="000000"/>
          <w:kern w:val="0"/>
          <w:sz w:val="24"/>
          <w:highlight w:val="none"/>
          <w:lang w:val="en-US" w:eastAsia="zh-CN"/>
        </w:rPr>
        <w:t>9</w:t>
      </w:r>
      <w:r>
        <w:rPr>
          <w:rFonts w:hint="eastAsia" w:asciiTheme="minorEastAsia" w:hAnsiTheme="minorEastAsia" w:eastAsiaTheme="minorEastAsia"/>
          <w:color w:val="000000"/>
          <w:kern w:val="0"/>
          <w:sz w:val="24"/>
          <w:highlight w:val="none"/>
        </w:rPr>
        <w:t>月</w:t>
      </w:r>
      <w:r>
        <w:rPr>
          <w:rFonts w:hint="eastAsia" w:asciiTheme="minorEastAsia" w:hAnsiTheme="minorEastAsia" w:eastAsiaTheme="minorEastAsia"/>
          <w:color w:val="000000"/>
          <w:kern w:val="0"/>
          <w:sz w:val="24"/>
          <w:highlight w:val="none"/>
          <w:lang w:val="en-US" w:eastAsia="zh-CN"/>
        </w:rPr>
        <w:t>4</w:t>
      </w:r>
      <w:r>
        <w:rPr>
          <w:rFonts w:hint="eastAsia" w:asciiTheme="minorEastAsia" w:hAnsiTheme="minorEastAsia" w:eastAsiaTheme="minorEastAsia"/>
          <w:color w:val="000000"/>
          <w:kern w:val="0"/>
          <w:sz w:val="24"/>
          <w:highlight w:val="none"/>
        </w:rPr>
        <w:t>日</w:t>
      </w:r>
    </w:p>
    <w:p w14:paraId="3854CA2C">
      <w:pPr>
        <w:spacing w:line="360" w:lineRule="auto"/>
        <w:ind w:firstLine="480" w:firstLineChars="200"/>
        <w:rPr>
          <w:rFonts w:ascii="华文仿宋" w:hAnsi="华文仿宋"/>
          <w:sz w:val="24"/>
        </w:rPr>
      </w:pPr>
    </w:p>
    <w:p w14:paraId="61E122BC">
      <w:pPr>
        <w:pStyle w:val="2"/>
        <w:spacing w:before="120" w:after="480"/>
        <w:jc w:val="both"/>
        <w:rPr>
          <w:rFonts w:hint="eastAsia"/>
        </w:rPr>
      </w:pPr>
      <w:bookmarkStart w:id="1" w:name="_Toc28155909"/>
    </w:p>
    <w:p w14:paraId="56D84FB3">
      <w:pPr>
        <w:rPr>
          <w:rFonts w:hint="eastAsia"/>
        </w:rPr>
      </w:pPr>
    </w:p>
    <w:p w14:paraId="146B9335">
      <w:pPr>
        <w:rPr>
          <w:rFonts w:hint="eastAsia"/>
        </w:rPr>
      </w:pPr>
    </w:p>
    <w:p w14:paraId="5BFAF232">
      <w:pPr>
        <w:rPr>
          <w:rFonts w:hint="eastAsia"/>
        </w:rPr>
      </w:pPr>
    </w:p>
    <w:p w14:paraId="4E90F9FC">
      <w:pPr>
        <w:rPr>
          <w:rFonts w:hint="eastAsia"/>
        </w:rPr>
      </w:pPr>
    </w:p>
    <w:p w14:paraId="4E3F46B8">
      <w:pPr>
        <w:rPr>
          <w:rFonts w:hint="eastAsia"/>
        </w:rPr>
      </w:pPr>
    </w:p>
    <w:p w14:paraId="5C3DCB22">
      <w:pPr>
        <w:rPr>
          <w:rFonts w:hint="eastAsia"/>
        </w:rPr>
      </w:pPr>
    </w:p>
    <w:p w14:paraId="32C324FD">
      <w:pPr>
        <w:pStyle w:val="2"/>
        <w:spacing w:before="120" w:after="480"/>
        <w:jc w:val="center"/>
        <w:rPr>
          <w:rFonts w:hint="eastAsia"/>
        </w:rPr>
      </w:pPr>
    </w:p>
    <w:p w14:paraId="3018AAA1">
      <w:pPr>
        <w:rPr>
          <w:rFonts w:hint="eastAsia"/>
        </w:rPr>
      </w:pPr>
    </w:p>
    <w:p w14:paraId="47818A20">
      <w:pPr>
        <w:rPr>
          <w:rFonts w:hint="eastAsia"/>
        </w:rPr>
      </w:pPr>
    </w:p>
    <w:p w14:paraId="241FE722">
      <w:pPr>
        <w:pStyle w:val="2"/>
        <w:spacing w:before="120" w:after="480"/>
        <w:jc w:val="center"/>
      </w:pPr>
      <w:r>
        <w:rPr>
          <w:rFonts w:hint="eastAsia"/>
        </w:rPr>
        <w:t>第二章  响应</w:t>
      </w:r>
      <w:r>
        <w:t>文件格式</w:t>
      </w:r>
    </w:p>
    <w:tbl>
      <w:tblPr>
        <w:tblStyle w:val="25"/>
        <w:tblW w:w="8217"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14:paraId="1FC216F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217" w:type="dxa"/>
          </w:tcPr>
          <w:p w14:paraId="0BC9F4B2">
            <w:pPr>
              <w:spacing w:line="720" w:lineRule="auto"/>
              <w:contextualSpacing/>
              <w:jc w:val="center"/>
              <w:rPr>
                <w:rFonts w:asciiTheme="minorEastAsia" w:hAnsiTheme="minorEastAsia" w:eastAsiaTheme="minorEastAsia" w:cstheme="minorBidi"/>
                <w:b/>
                <w:bCs/>
                <w:spacing w:val="60"/>
                <w:sz w:val="44"/>
                <w:szCs w:val="44"/>
                <w:u w:val="single"/>
              </w:rPr>
            </w:pPr>
            <w:r>
              <w:rPr>
                <w:rFonts w:hint="eastAsia" w:asciiTheme="minorEastAsia" w:hAnsiTheme="minorEastAsia" w:eastAsiaTheme="minorEastAsia"/>
                <w:b/>
                <w:sz w:val="44"/>
                <w:szCs w:val="44"/>
                <w:highlight w:val="none"/>
                <w:lang w:val="en-US" w:eastAsia="zh-CN"/>
              </w:rPr>
              <w:t>夏县营棚改周边鑫鼎街（喜达路~火寺路）道路及市政配套工程（电力迁改）设计服务</w:t>
            </w:r>
          </w:p>
        </w:tc>
      </w:tr>
    </w:tbl>
    <w:p w14:paraId="3FE86B60">
      <w:pPr>
        <w:ind w:left="720" w:hanging="720"/>
        <w:jc w:val="center"/>
        <w:rPr>
          <w:rFonts w:asciiTheme="minorEastAsia" w:hAnsiTheme="minorEastAsia" w:eastAsiaTheme="minorEastAsia"/>
          <w:w w:val="90"/>
          <w:sz w:val="72"/>
          <w:szCs w:val="72"/>
        </w:rPr>
      </w:pPr>
    </w:p>
    <w:p w14:paraId="3D36F1D1">
      <w:pPr>
        <w:ind w:left="720" w:hanging="720"/>
        <w:jc w:val="center"/>
      </w:pPr>
    </w:p>
    <w:p w14:paraId="2D6D1973">
      <w:pPr>
        <w:ind w:left="720" w:hanging="720"/>
        <w:jc w:val="center"/>
      </w:pPr>
    </w:p>
    <w:p w14:paraId="71854FE2">
      <w:pPr>
        <w:ind w:left="720" w:hanging="720"/>
        <w:jc w:val="center"/>
      </w:pPr>
    </w:p>
    <w:p w14:paraId="4F3E4E69">
      <w:pPr>
        <w:ind w:left="720" w:hanging="720"/>
        <w:jc w:val="center"/>
        <w:rPr>
          <w:sz w:val="72"/>
          <w:szCs w:val="72"/>
        </w:rPr>
      </w:pPr>
      <w:r>
        <w:rPr>
          <w:rFonts w:asciiTheme="minorEastAsia" w:hAnsiTheme="minorEastAsia"/>
          <w:b/>
          <w:bCs/>
          <w:spacing w:val="60"/>
          <w:sz w:val="72"/>
          <w:szCs w:val="72"/>
        </w:rPr>
        <w:t>比选申请文件</w:t>
      </w:r>
    </w:p>
    <w:p w14:paraId="5C2ACBD8">
      <w:pPr>
        <w:ind w:left="720" w:hanging="720"/>
        <w:jc w:val="center"/>
      </w:pPr>
    </w:p>
    <w:p w14:paraId="7B96D218">
      <w:pPr>
        <w:ind w:left="720" w:hanging="720"/>
        <w:jc w:val="center"/>
      </w:pPr>
    </w:p>
    <w:p w14:paraId="2CB51645">
      <w:pPr>
        <w:ind w:left="720" w:hanging="720"/>
        <w:jc w:val="center"/>
      </w:pPr>
    </w:p>
    <w:p w14:paraId="76C1650E">
      <w:pPr>
        <w:ind w:left="720" w:hanging="720"/>
        <w:jc w:val="center"/>
      </w:pPr>
    </w:p>
    <w:p w14:paraId="11D90979">
      <w:pPr>
        <w:ind w:left="720" w:hanging="720"/>
        <w:jc w:val="center"/>
      </w:pPr>
    </w:p>
    <w:p w14:paraId="4CC237A4">
      <w:pPr>
        <w:ind w:left="720" w:hanging="720"/>
        <w:jc w:val="center"/>
      </w:pPr>
    </w:p>
    <w:p w14:paraId="76E23783">
      <w:pPr>
        <w:ind w:left="720" w:hanging="720"/>
        <w:jc w:val="center"/>
      </w:pPr>
    </w:p>
    <w:p w14:paraId="14FF89C3">
      <w:pPr>
        <w:ind w:left="720" w:hanging="720"/>
        <w:jc w:val="center"/>
      </w:pPr>
    </w:p>
    <w:p w14:paraId="06DC87EB">
      <w:pPr>
        <w:ind w:left="720" w:hanging="720"/>
        <w:jc w:val="center"/>
      </w:pPr>
    </w:p>
    <w:p w14:paraId="44584D86">
      <w:pPr>
        <w:ind w:left="720" w:hanging="720"/>
        <w:jc w:val="center"/>
      </w:pPr>
    </w:p>
    <w:p w14:paraId="658B8202">
      <w:pPr>
        <w:ind w:left="720" w:hanging="720"/>
        <w:jc w:val="center"/>
      </w:pPr>
    </w:p>
    <w:p w14:paraId="1C120C11">
      <w:pPr>
        <w:ind w:left="720" w:hanging="720"/>
        <w:jc w:val="center"/>
      </w:pPr>
    </w:p>
    <w:p w14:paraId="73D14CF6">
      <w:pPr>
        <w:ind w:left="720" w:hanging="720"/>
        <w:jc w:val="center"/>
      </w:pPr>
    </w:p>
    <w:p w14:paraId="19CB646C">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49BF70D6">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14:paraId="46711F50">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bookmarkEnd w:id="1"/>
    <w:p w14:paraId="0F2F89B7">
      <w:pPr>
        <w:spacing w:line="480" w:lineRule="auto"/>
        <w:ind w:left="720" w:hanging="720"/>
        <w:jc w:val="center"/>
        <w:rPr>
          <w:rFonts w:hint="eastAsia" w:asciiTheme="minorEastAsia" w:hAnsiTheme="minorEastAsia" w:eastAsiaTheme="minorEastAsia"/>
          <w:b/>
          <w:bCs/>
          <w:sz w:val="32"/>
          <w:szCs w:val="32"/>
        </w:rPr>
      </w:pPr>
    </w:p>
    <w:p w14:paraId="783185D8">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14:paraId="0F4A7BA4">
      <w:pPr>
        <w:spacing w:line="480" w:lineRule="auto"/>
        <w:ind w:left="720" w:hanging="720"/>
        <w:jc w:val="center"/>
        <w:rPr>
          <w:rFonts w:asciiTheme="minorEastAsia" w:hAnsiTheme="minorEastAsia" w:eastAsiaTheme="minorEastAsia"/>
          <w:b/>
          <w:bCs/>
          <w:sz w:val="32"/>
          <w:szCs w:val="32"/>
        </w:rPr>
      </w:pPr>
    </w:p>
    <w:p w14:paraId="01665132">
      <w:pPr>
        <w:spacing w:line="480" w:lineRule="auto"/>
        <w:ind w:left="720" w:hanging="720"/>
        <w:jc w:val="center"/>
        <w:rPr>
          <w:rFonts w:asciiTheme="minorEastAsia" w:hAnsiTheme="minorEastAsia" w:eastAsiaTheme="minorEastAsia"/>
          <w:b/>
          <w:bCs/>
          <w:sz w:val="32"/>
          <w:szCs w:val="32"/>
        </w:rPr>
      </w:pPr>
    </w:p>
    <w:p w14:paraId="4955C3ED">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14:paraId="0CEDDBDD">
      <w:pPr>
        <w:pStyle w:val="19"/>
        <w:tabs>
          <w:tab w:val="left" w:pos="840"/>
          <w:tab w:val="right" w:leader="dot" w:pos="8296"/>
        </w:tabs>
        <w:spacing w:line="480" w:lineRule="auto"/>
        <w:rPr>
          <w:rStyle w:val="29"/>
          <w:rFonts w:hint="default" w:cs="仿宋" w:asciiTheme="minorEastAsia" w:hAnsiTheme="minorEastAsia" w:eastAsiaTheme="minorEastAsia"/>
          <w:b/>
          <w:bCs/>
          <w:lang w:val="en-US" w:eastAsia="zh-CN"/>
        </w:rPr>
      </w:pPr>
      <w:r>
        <w:rPr>
          <w:rFonts w:cs="仿宋" w:asciiTheme="minorEastAsia" w:hAnsiTheme="minorEastAsia"/>
          <w:b/>
          <w:bCs/>
        </w:rPr>
        <w:t>二、营业执照</w:t>
      </w:r>
      <w:r>
        <w:rPr>
          <w:rFonts w:hint="eastAsia" w:cs="仿宋" w:asciiTheme="minorEastAsia" w:hAnsiTheme="minorEastAsia"/>
          <w:b/>
          <w:bCs/>
          <w:lang w:eastAsia="zh-CN"/>
        </w:rPr>
        <w:t>、</w:t>
      </w:r>
      <w:r>
        <w:rPr>
          <w:rFonts w:hint="eastAsia" w:cs="仿宋" w:asciiTheme="minorEastAsia" w:hAnsiTheme="minorEastAsia"/>
          <w:b/>
          <w:bCs/>
          <w:lang w:val="en-US" w:eastAsia="zh-CN"/>
        </w:rPr>
        <w:t>企业资质</w:t>
      </w:r>
    </w:p>
    <w:p w14:paraId="73BDC3BF">
      <w:pPr>
        <w:pStyle w:val="19"/>
        <w:tabs>
          <w:tab w:val="left" w:pos="840"/>
          <w:tab w:val="right" w:leader="dot" w:pos="8296"/>
        </w:tabs>
        <w:spacing w:line="480" w:lineRule="auto"/>
        <w:rPr>
          <w:rStyle w:val="29"/>
          <w:rFonts w:cs="仿宋" w:asciiTheme="minorEastAsia" w:hAnsiTheme="minorEastAsia"/>
          <w:b/>
          <w:bCs/>
        </w:rPr>
      </w:pPr>
      <w:r>
        <w:rPr>
          <w:rFonts w:hint="eastAsia" w:cs="仿宋" w:asciiTheme="minorEastAsia" w:hAnsiTheme="minorEastAsia"/>
          <w:b/>
          <w:bCs/>
          <w:lang w:val="en-US" w:eastAsia="zh-CN"/>
        </w:rPr>
        <w:t>三</w:t>
      </w:r>
      <w:r>
        <w:rPr>
          <w:rFonts w:cs="仿宋" w:asciiTheme="minorEastAsia" w:hAnsiTheme="minorEastAsia"/>
          <w:b/>
          <w:bCs/>
        </w:rPr>
        <w:t>、近三年内已完成的类似项目业绩</w:t>
      </w:r>
    </w:p>
    <w:p w14:paraId="66BE95D6">
      <w:pPr>
        <w:pStyle w:val="19"/>
        <w:tabs>
          <w:tab w:val="left" w:pos="840"/>
          <w:tab w:val="right" w:leader="dot" w:pos="8296"/>
        </w:tabs>
        <w:spacing w:line="480" w:lineRule="auto"/>
        <w:rPr>
          <w:rStyle w:val="29"/>
          <w:rFonts w:cs="仿宋"/>
          <w:b/>
          <w:bCs/>
        </w:rPr>
      </w:pPr>
      <w:r>
        <w:rPr>
          <w:rFonts w:hint="eastAsia" w:cs="仿宋" w:asciiTheme="minorEastAsia" w:hAnsiTheme="minorEastAsia"/>
          <w:b/>
          <w:bCs/>
          <w:lang w:val="en-US" w:eastAsia="zh-CN"/>
        </w:rPr>
        <w:t>四、主要人员职称证书复印件</w:t>
      </w:r>
      <w:r>
        <w:rPr>
          <w:rStyle w:val="29"/>
          <w:rFonts w:cs="仿宋"/>
          <w:b/>
          <w:bCs/>
        </w:rPr>
        <w:fldChar w:fldCharType="end"/>
      </w:r>
    </w:p>
    <w:p w14:paraId="2065E33F">
      <w:pPr>
        <w:rPr>
          <w:rFonts w:hint="default" w:eastAsia="宋体"/>
          <w:lang w:val="en-US" w:eastAsia="zh-CN"/>
        </w:rPr>
      </w:pPr>
      <w:r>
        <w:rPr>
          <w:rStyle w:val="29"/>
          <w:rFonts w:hint="eastAsia" w:cs="仿宋"/>
          <w:b/>
          <w:bCs/>
          <w:lang w:val="en-US" w:eastAsia="zh-CN"/>
        </w:rPr>
        <w:t>五、设计方案</w:t>
      </w:r>
    </w:p>
    <w:p w14:paraId="1E9B25D3">
      <w:pPr>
        <w:ind w:left="720" w:hanging="720"/>
        <w:jc w:val="center"/>
        <w:rPr>
          <w:rFonts w:asciiTheme="minorEastAsia" w:hAnsiTheme="minorEastAsia" w:eastAsiaTheme="minorEastAsia"/>
          <w:sz w:val="28"/>
          <w:szCs w:val="28"/>
        </w:rPr>
      </w:pPr>
    </w:p>
    <w:p w14:paraId="251D0532">
      <w:pPr>
        <w:ind w:left="720" w:hanging="720"/>
        <w:jc w:val="center"/>
        <w:rPr>
          <w:rFonts w:asciiTheme="minorEastAsia" w:hAnsiTheme="minorEastAsia" w:eastAsiaTheme="minorEastAsia"/>
          <w:sz w:val="28"/>
          <w:szCs w:val="28"/>
        </w:rPr>
      </w:pPr>
    </w:p>
    <w:p w14:paraId="16DB0A37">
      <w:pPr>
        <w:ind w:left="720" w:hanging="720"/>
        <w:jc w:val="center"/>
        <w:rPr>
          <w:rFonts w:asciiTheme="minorEastAsia" w:hAnsiTheme="minorEastAsia" w:eastAsiaTheme="minorEastAsia"/>
          <w:sz w:val="28"/>
          <w:szCs w:val="28"/>
        </w:rPr>
      </w:pPr>
    </w:p>
    <w:p w14:paraId="7099E070">
      <w:pPr>
        <w:ind w:left="720" w:hanging="720"/>
        <w:jc w:val="center"/>
        <w:rPr>
          <w:rFonts w:asciiTheme="minorEastAsia" w:hAnsiTheme="minorEastAsia" w:eastAsiaTheme="minorEastAsia"/>
          <w:sz w:val="28"/>
          <w:szCs w:val="28"/>
        </w:rPr>
      </w:pPr>
    </w:p>
    <w:p w14:paraId="047B57FD">
      <w:pPr>
        <w:ind w:left="720" w:hanging="720"/>
        <w:jc w:val="center"/>
        <w:rPr>
          <w:rFonts w:asciiTheme="minorEastAsia" w:hAnsiTheme="minorEastAsia" w:eastAsiaTheme="minorEastAsia"/>
          <w:sz w:val="28"/>
          <w:szCs w:val="28"/>
        </w:rPr>
      </w:pPr>
    </w:p>
    <w:p w14:paraId="6458DE8F">
      <w:pPr>
        <w:ind w:left="720" w:hanging="720"/>
        <w:jc w:val="center"/>
        <w:rPr>
          <w:rFonts w:asciiTheme="minorEastAsia" w:hAnsiTheme="minorEastAsia" w:eastAsiaTheme="minorEastAsia"/>
          <w:sz w:val="28"/>
          <w:szCs w:val="28"/>
        </w:rPr>
      </w:pPr>
    </w:p>
    <w:p w14:paraId="207E466C">
      <w:pPr>
        <w:ind w:left="720" w:hanging="720"/>
        <w:jc w:val="center"/>
        <w:rPr>
          <w:rFonts w:asciiTheme="minorEastAsia" w:hAnsiTheme="minorEastAsia" w:eastAsiaTheme="minorEastAsia"/>
          <w:sz w:val="28"/>
          <w:szCs w:val="28"/>
        </w:rPr>
      </w:pPr>
    </w:p>
    <w:p w14:paraId="6CED8882">
      <w:pPr>
        <w:ind w:left="720" w:hanging="720"/>
        <w:jc w:val="center"/>
        <w:rPr>
          <w:rFonts w:asciiTheme="minorEastAsia" w:hAnsiTheme="minorEastAsia" w:eastAsiaTheme="minorEastAsia"/>
          <w:sz w:val="28"/>
          <w:szCs w:val="28"/>
        </w:rPr>
      </w:pPr>
    </w:p>
    <w:p w14:paraId="65A26BE6">
      <w:pPr>
        <w:ind w:left="720" w:hanging="720"/>
        <w:jc w:val="center"/>
        <w:rPr>
          <w:rFonts w:asciiTheme="minorEastAsia" w:hAnsiTheme="minorEastAsia" w:eastAsiaTheme="minorEastAsia"/>
          <w:sz w:val="28"/>
          <w:szCs w:val="28"/>
        </w:rPr>
      </w:pPr>
    </w:p>
    <w:p w14:paraId="603EDA24">
      <w:pPr>
        <w:bidi w:val="0"/>
        <w:rPr>
          <w:rFonts w:hint="eastAsia"/>
        </w:rPr>
      </w:pPr>
      <w:bookmarkStart w:id="2" w:name="_Toc54795948"/>
    </w:p>
    <w:bookmarkEnd w:id="2"/>
    <w:p w14:paraId="0A5D6D95">
      <w:pPr>
        <w:pStyle w:val="2"/>
        <w:numPr>
          <w:ilvl w:val="0"/>
          <w:numId w:val="0"/>
        </w:numPr>
        <w:jc w:val="center"/>
        <w:rPr>
          <w:rFonts w:hint="eastAsia" w:cs="Times New Roman" w:asciiTheme="minorEastAsia" w:hAnsiTheme="minorEastAsia" w:eastAsiaTheme="minorEastAsia"/>
          <w:b/>
          <w:bCs/>
          <w:kern w:val="44"/>
          <w:sz w:val="30"/>
          <w:szCs w:val="30"/>
          <w:highlight w:val="none"/>
          <w:lang w:val="en-US" w:eastAsia="zh-CN" w:bidi="ar-SA"/>
        </w:rPr>
      </w:pPr>
    </w:p>
    <w:p w14:paraId="6E53677C">
      <w:pPr>
        <w:pStyle w:val="2"/>
        <w:numPr>
          <w:ilvl w:val="0"/>
          <w:numId w:val="0"/>
        </w:numPr>
        <w:jc w:val="center"/>
        <w:rPr>
          <w:rFonts w:hint="eastAsia" w:asciiTheme="minorEastAsia" w:hAnsiTheme="minorEastAsia" w:eastAsiaTheme="minorEastAsia"/>
          <w:sz w:val="30"/>
          <w:szCs w:val="30"/>
          <w:highlight w:val="none"/>
        </w:rPr>
      </w:pPr>
      <w:r>
        <w:rPr>
          <w:rFonts w:hint="eastAsia" w:cs="Times New Roman" w:asciiTheme="minorEastAsia" w:hAnsiTheme="minorEastAsia" w:eastAsiaTheme="minorEastAsia"/>
          <w:b/>
          <w:bCs/>
          <w:kern w:val="44"/>
          <w:sz w:val="30"/>
          <w:szCs w:val="30"/>
          <w:highlight w:val="none"/>
          <w:lang w:val="en-US" w:eastAsia="zh-CN" w:bidi="ar-SA"/>
        </w:rPr>
        <w:t>一、</w:t>
      </w:r>
      <w:r>
        <w:rPr>
          <w:rFonts w:hint="eastAsia" w:asciiTheme="minorEastAsia" w:hAnsiTheme="minorEastAsia" w:eastAsiaTheme="minorEastAsia"/>
          <w:sz w:val="30"/>
          <w:szCs w:val="30"/>
          <w:highlight w:val="none"/>
        </w:rPr>
        <w:t>报价函</w:t>
      </w:r>
      <w:bookmarkStart w:id="3" w:name="_Toc54795949"/>
    </w:p>
    <w:tbl>
      <w:tblPr>
        <w:tblStyle w:val="24"/>
        <w:tblpPr w:leftFromText="180" w:rightFromText="180" w:vertAnchor="text" w:horzAnchor="page" w:tblpX="1634" w:tblpY="752"/>
        <w:tblOverlap w:val="never"/>
        <w:tblW w:w="8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7"/>
        <w:gridCol w:w="2160"/>
        <w:gridCol w:w="5237"/>
      </w:tblGrid>
      <w:tr w14:paraId="7449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177C">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rPr>
            </w:pPr>
            <w:r>
              <w:rPr>
                <w:rFonts w:hint="default" w:ascii="华文楷体" w:hAnsi="华文楷体" w:eastAsia="华文楷体" w:cs="华文楷体"/>
                <w:i w:val="0"/>
                <w:iCs w:val="0"/>
                <w:color w:val="000000"/>
                <w:kern w:val="0"/>
                <w:sz w:val="24"/>
                <w:szCs w:val="24"/>
                <w:u w:val="none"/>
                <w:lang w:val="en-US" w:eastAsia="zh-CN" w:bidi="ar"/>
              </w:rPr>
              <w:t>项目名称</w:t>
            </w:r>
          </w:p>
        </w:tc>
        <w:tc>
          <w:tcPr>
            <w:tcW w:w="7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91A68">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rPr>
            </w:pPr>
          </w:p>
        </w:tc>
      </w:tr>
      <w:tr w14:paraId="5457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C8E09">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rPr>
            </w:pPr>
            <w:r>
              <w:rPr>
                <w:rFonts w:hint="default" w:ascii="华文楷体" w:hAnsi="华文楷体" w:eastAsia="华文楷体" w:cs="华文楷体"/>
                <w:i w:val="0"/>
                <w:iCs w:val="0"/>
                <w:color w:val="000000"/>
                <w:kern w:val="0"/>
                <w:sz w:val="24"/>
                <w:szCs w:val="24"/>
                <w:u w:val="none"/>
                <w:lang w:val="en-US" w:eastAsia="zh-CN" w:bidi="ar"/>
              </w:rPr>
              <w:t>设计费报价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B6F9">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rPr>
            </w:pPr>
            <w:r>
              <w:rPr>
                <w:rFonts w:hint="default" w:ascii="华文楷体" w:hAnsi="华文楷体" w:eastAsia="华文楷体" w:cs="华文楷体"/>
                <w:i w:val="0"/>
                <w:iCs w:val="0"/>
                <w:color w:val="000000"/>
                <w:kern w:val="0"/>
                <w:sz w:val="24"/>
                <w:szCs w:val="24"/>
                <w:u w:val="none"/>
                <w:lang w:val="en-US" w:eastAsia="zh-CN" w:bidi="ar"/>
              </w:rPr>
              <w:t>大写：</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8DD1">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rPr>
            </w:pPr>
            <w:r>
              <w:rPr>
                <w:rFonts w:hint="default" w:ascii="华文楷体" w:hAnsi="华文楷体" w:eastAsia="华文楷体" w:cs="华文楷体"/>
                <w:i w:val="0"/>
                <w:iCs w:val="0"/>
                <w:color w:val="000000"/>
                <w:kern w:val="0"/>
                <w:sz w:val="24"/>
                <w:szCs w:val="24"/>
                <w:u w:val="none"/>
                <w:lang w:val="en-US" w:eastAsia="zh-CN" w:bidi="ar"/>
              </w:rPr>
              <w:t>人民币：</w:t>
            </w:r>
          </w:p>
        </w:tc>
      </w:tr>
      <w:tr w14:paraId="3C3D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CBAEC">
            <w:pPr>
              <w:jc w:val="center"/>
              <w:rPr>
                <w:rFonts w:hint="default" w:ascii="华文楷体" w:hAnsi="华文楷体" w:eastAsia="华文楷体" w:cs="华文楷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CF5E">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rPr>
            </w:pPr>
            <w:r>
              <w:rPr>
                <w:rFonts w:hint="default" w:ascii="华文楷体" w:hAnsi="华文楷体" w:eastAsia="华文楷体" w:cs="华文楷体"/>
                <w:i w:val="0"/>
                <w:iCs w:val="0"/>
                <w:color w:val="000000"/>
                <w:kern w:val="0"/>
                <w:sz w:val="24"/>
                <w:szCs w:val="24"/>
                <w:u w:val="none"/>
                <w:lang w:val="en-US" w:eastAsia="zh-CN" w:bidi="ar"/>
              </w:rPr>
              <w:t>小写：</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67EF">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lang w:val="en-US"/>
              </w:rPr>
            </w:pPr>
            <w:r>
              <w:rPr>
                <w:rFonts w:hint="default" w:ascii="华文楷体" w:hAnsi="华文楷体" w:eastAsia="华文楷体" w:cs="华文楷体"/>
                <w:i w:val="0"/>
                <w:iCs w:val="0"/>
                <w:color w:val="000000"/>
                <w:kern w:val="0"/>
                <w:sz w:val="24"/>
                <w:szCs w:val="24"/>
                <w:u w:val="none"/>
                <w:lang w:val="en-US" w:eastAsia="zh-CN" w:bidi="ar"/>
              </w:rPr>
              <w:t>人民币：</w:t>
            </w:r>
            <w:r>
              <w:rPr>
                <w:rFonts w:hint="eastAsia" w:ascii="华文楷体" w:hAnsi="华文楷体" w:eastAsia="华文楷体" w:cs="华文楷体"/>
                <w:i w:val="0"/>
                <w:iCs w:val="0"/>
                <w:color w:val="000000"/>
                <w:kern w:val="0"/>
                <w:sz w:val="24"/>
                <w:szCs w:val="24"/>
                <w:u w:val="none"/>
                <w:lang w:val="en-US" w:eastAsia="zh-CN" w:bidi="ar"/>
              </w:rPr>
              <w:t xml:space="preserve">         </w:t>
            </w:r>
          </w:p>
        </w:tc>
      </w:tr>
      <w:tr w14:paraId="501C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83D9">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rPr>
            </w:pPr>
            <w:r>
              <w:rPr>
                <w:rFonts w:hint="default" w:ascii="华文楷体" w:hAnsi="华文楷体" w:eastAsia="华文楷体" w:cs="华文楷体"/>
                <w:i w:val="0"/>
                <w:iCs w:val="0"/>
                <w:color w:val="000000"/>
                <w:kern w:val="0"/>
                <w:sz w:val="24"/>
                <w:szCs w:val="24"/>
                <w:u w:val="none"/>
                <w:lang w:val="en-US" w:eastAsia="zh-CN" w:bidi="ar"/>
              </w:rPr>
              <w:t>设计费</w:t>
            </w:r>
            <w:r>
              <w:rPr>
                <w:rFonts w:hint="default" w:ascii="华文楷体" w:hAnsi="华文楷体" w:eastAsia="华文楷体" w:cs="华文楷体"/>
                <w:i w:val="0"/>
                <w:iCs w:val="0"/>
                <w:color w:val="000000"/>
                <w:kern w:val="0"/>
                <w:sz w:val="24"/>
                <w:szCs w:val="24"/>
                <w:u w:val="none"/>
                <w:lang w:val="en-US" w:eastAsia="zh-CN" w:bidi="ar"/>
              </w:rPr>
              <w:br w:type="textWrapping"/>
            </w:r>
            <w:r>
              <w:rPr>
                <w:rFonts w:hint="default" w:ascii="华文楷体" w:hAnsi="华文楷体" w:eastAsia="华文楷体" w:cs="华文楷体"/>
                <w:i w:val="0"/>
                <w:iCs w:val="0"/>
                <w:color w:val="000000"/>
                <w:kern w:val="0"/>
                <w:sz w:val="24"/>
                <w:szCs w:val="24"/>
                <w:u w:val="none"/>
                <w:lang w:val="en-US" w:eastAsia="zh-CN" w:bidi="ar"/>
              </w:rPr>
              <w:t>计算依据</w:t>
            </w:r>
          </w:p>
        </w:tc>
        <w:tc>
          <w:tcPr>
            <w:tcW w:w="7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3FFDA">
            <w:pPr>
              <w:keepNext w:val="0"/>
              <w:keepLines w:val="0"/>
              <w:widowControl/>
              <w:suppressLineNumbers w:val="0"/>
              <w:jc w:val="left"/>
              <w:textAlignment w:val="center"/>
              <w:rPr>
                <w:rFonts w:hint="default" w:ascii="华文楷体" w:hAnsi="华文楷体" w:eastAsia="华文楷体" w:cs="华文楷体"/>
                <w:i w:val="0"/>
                <w:iCs w:val="0"/>
                <w:color w:val="000000"/>
                <w:sz w:val="24"/>
                <w:szCs w:val="24"/>
                <w:u w:val="none"/>
              </w:rPr>
            </w:pPr>
            <w:r>
              <w:rPr>
                <w:rFonts w:hint="default" w:ascii="华文楷体" w:hAnsi="华文楷体" w:eastAsia="华文楷体" w:cs="华文楷体"/>
                <w:i w:val="0"/>
                <w:iCs w:val="0"/>
                <w:color w:val="000000"/>
                <w:kern w:val="0"/>
                <w:sz w:val="24"/>
                <w:szCs w:val="24"/>
                <w:u w:val="none"/>
                <w:lang w:val="en-US" w:eastAsia="zh-CN" w:bidi="ar"/>
              </w:rPr>
              <w:t xml:space="preserve">   </w:t>
            </w:r>
          </w:p>
        </w:tc>
      </w:tr>
      <w:tr w14:paraId="5B83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87" w:type="dxa"/>
            <w:vMerge w:val="restart"/>
            <w:tcBorders>
              <w:top w:val="single" w:color="000000" w:sz="4" w:space="0"/>
              <w:left w:val="single" w:color="000000" w:sz="4" w:space="0"/>
              <w:bottom w:val="nil"/>
              <w:right w:val="single" w:color="000000" w:sz="4" w:space="0"/>
            </w:tcBorders>
            <w:shd w:val="clear" w:color="auto" w:fill="auto"/>
            <w:vAlign w:val="center"/>
          </w:tcPr>
          <w:p w14:paraId="5997DB75">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rPr>
            </w:pPr>
            <w:r>
              <w:rPr>
                <w:rFonts w:hint="default" w:ascii="华文楷体" w:hAnsi="华文楷体" w:eastAsia="华文楷体" w:cs="华文楷体"/>
                <w:i w:val="0"/>
                <w:iCs w:val="0"/>
                <w:color w:val="000000"/>
                <w:kern w:val="0"/>
                <w:sz w:val="24"/>
                <w:szCs w:val="24"/>
                <w:u w:val="none"/>
                <w:lang w:val="en-US" w:eastAsia="zh-CN" w:bidi="ar"/>
              </w:rPr>
              <w:t>设计费</w:t>
            </w:r>
            <w:r>
              <w:rPr>
                <w:rFonts w:hint="default" w:ascii="华文楷体" w:hAnsi="华文楷体" w:eastAsia="华文楷体" w:cs="华文楷体"/>
                <w:i w:val="0"/>
                <w:iCs w:val="0"/>
                <w:color w:val="000000"/>
                <w:kern w:val="0"/>
                <w:sz w:val="24"/>
                <w:szCs w:val="24"/>
                <w:u w:val="none"/>
                <w:lang w:val="en-US" w:eastAsia="zh-CN" w:bidi="ar"/>
              </w:rPr>
              <w:br w:type="textWrapping"/>
            </w:r>
            <w:r>
              <w:rPr>
                <w:rFonts w:hint="default" w:ascii="华文楷体" w:hAnsi="华文楷体" w:eastAsia="华文楷体" w:cs="华文楷体"/>
                <w:i w:val="0"/>
                <w:iCs w:val="0"/>
                <w:color w:val="000000"/>
                <w:kern w:val="0"/>
                <w:sz w:val="24"/>
                <w:szCs w:val="24"/>
                <w:u w:val="none"/>
                <w:lang w:val="en-US" w:eastAsia="zh-CN" w:bidi="ar"/>
              </w:rPr>
              <w:t>计算过程</w:t>
            </w:r>
          </w:p>
        </w:tc>
        <w:tc>
          <w:tcPr>
            <w:tcW w:w="7397" w:type="dxa"/>
            <w:gridSpan w:val="2"/>
            <w:vMerge w:val="restart"/>
            <w:tcBorders>
              <w:top w:val="single" w:color="000000" w:sz="4" w:space="0"/>
              <w:left w:val="single" w:color="000000" w:sz="4" w:space="0"/>
              <w:bottom w:val="nil"/>
              <w:right w:val="single" w:color="000000" w:sz="4" w:space="0"/>
            </w:tcBorders>
            <w:shd w:val="clear" w:color="auto" w:fill="auto"/>
            <w:vAlign w:val="top"/>
          </w:tcPr>
          <w:p w14:paraId="0726B82F">
            <w:pPr>
              <w:keepNext w:val="0"/>
              <w:keepLines w:val="0"/>
              <w:widowControl/>
              <w:suppressLineNumbers w:val="0"/>
              <w:spacing w:after="240" w:afterAutospacing="0"/>
              <w:jc w:val="left"/>
              <w:textAlignment w:val="top"/>
              <w:rPr>
                <w:rFonts w:hint="default" w:ascii="华文楷体" w:hAnsi="华文楷体" w:eastAsia="华文楷体" w:cs="华文楷体"/>
                <w:i w:val="0"/>
                <w:iCs w:val="0"/>
                <w:color w:val="000000"/>
                <w:sz w:val="24"/>
                <w:szCs w:val="24"/>
                <w:u w:val="none"/>
              </w:rPr>
            </w:pPr>
          </w:p>
        </w:tc>
      </w:tr>
      <w:tr w14:paraId="5ACE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0D88BF52">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51B98860">
            <w:pPr>
              <w:jc w:val="left"/>
              <w:rPr>
                <w:rFonts w:hint="default" w:ascii="华文楷体" w:hAnsi="华文楷体" w:eastAsia="华文楷体" w:cs="华文楷体"/>
                <w:i w:val="0"/>
                <w:iCs w:val="0"/>
                <w:color w:val="000000"/>
                <w:sz w:val="24"/>
                <w:szCs w:val="24"/>
                <w:u w:val="none"/>
              </w:rPr>
            </w:pPr>
          </w:p>
        </w:tc>
      </w:tr>
      <w:tr w14:paraId="4B2B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66CB0B43">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165C996B">
            <w:pPr>
              <w:jc w:val="left"/>
              <w:rPr>
                <w:rFonts w:hint="default" w:ascii="华文楷体" w:hAnsi="华文楷体" w:eastAsia="华文楷体" w:cs="华文楷体"/>
                <w:i w:val="0"/>
                <w:iCs w:val="0"/>
                <w:color w:val="000000"/>
                <w:sz w:val="24"/>
                <w:szCs w:val="24"/>
                <w:u w:val="none"/>
              </w:rPr>
            </w:pPr>
          </w:p>
        </w:tc>
      </w:tr>
      <w:tr w14:paraId="6668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2FAA7B84">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1E5D9DAA">
            <w:pPr>
              <w:jc w:val="left"/>
              <w:rPr>
                <w:rFonts w:hint="default" w:ascii="华文楷体" w:hAnsi="华文楷体" w:eastAsia="华文楷体" w:cs="华文楷体"/>
                <w:i w:val="0"/>
                <w:iCs w:val="0"/>
                <w:color w:val="000000"/>
                <w:sz w:val="24"/>
                <w:szCs w:val="24"/>
                <w:u w:val="none"/>
              </w:rPr>
            </w:pPr>
          </w:p>
        </w:tc>
      </w:tr>
      <w:tr w14:paraId="5214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50E72404">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7BBDB0D4">
            <w:pPr>
              <w:jc w:val="left"/>
              <w:rPr>
                <w:rFonts w:hint="default" w:ascii="华文楷体" w:hAnsi="华文楷体" w:eastAsia="华文楷体" w:cs="华文楷体"/>
                <w:i w:val="0"/>
                <w:iCs w:val="0"/>
                <w:color w:val="000000"/>
                <w:sz w:val="24"/>
                <w:szCs w:val="24"/>
                <w:u w:val="none"/>
              </w:rPr>
            </w:pPr>
          </w:p>
        </w:tc>
      </w:tr>
      <w:tr w14:paraId="3F77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0081C6D8">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79144810">
            <w:pPr>
              <w:jc w:val="left"/>
              <w:rPr>
                <w:rFonts w:hint="default" w:ascii="华文楷体" w:hAnsi="华文楷体" w:eastAsia="华文楷体" w:cs="华文楷体"/>
                <w:i w:val="0"/>
                <w:iCs w:val="0"/>
                <w:color w:val="000000"/>
                <w:sz w:val="24"/>
                <w:szCs w:val="24"/>
                <w:u w:val="none"/>
              </w:rPr>
            </w:pPr>
          </w:p>
        </w:tc>
      </w:tr>
      <w:tr w14:paraId="2D4A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7E2FD6F6">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3357ED2B">
            <w:pPr>
              <w:jc w:val="left"/>
              <w:rPr>
                <w:rFonts w:hint="default" w:ascii="华文楷体" w:hAnsi="华文楷体" w:eastAsia="华文楷体" w:cs="华文楷体"/>
                <w:i w:val="0"/>
                <w:iCs w:val="0"/>
                <w:color w:val="000000"/>
                <w:sz w:val="24"/>
                <w:szCs w:val="24"/>
                <w:u w:val="none"/>
              </w:rPr>
            </w:pPr>
          </w:p>
        </w:tc>
      </w:tr>
      <w:tr w14:paraId="1D41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62E56C11">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20052542">
            <w:pPr>
              <w:jc w:val="left"/>
              <w:rPr>
                <w:rFonts w:hint="default" w:ascii="华文楷体" w:hAnsi="华文楷体" w:eastAsia="华文楷体" w:cs="华文楷体"/>
                <w:i w:val="0"/>
                <w:iCs w:val="0"/>
                <w:color w:val="000000"/>
                <w:sz w:val="24"/>
                <w:szCs w:val="24"/>
                <w:u w:val="none"/>
              </w:rPr>
            </w:pPr>
          </w:p>
        </w:tc>
      </w:tr>
      <w:tr w14:paraId="267D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297DF6DD">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64CAA457">
            <w:pPr>
              <w:jc w:val="left"/>
              <w:rPr>
                <w:rFonts w:hint="default" w:ascii="华文楷体" w:hAnsi="华文楷体" w:eastAsia="华文楷体" w:cs="华文楷体"/>
                <w:i w:val="0"/>
                <w:iCs w:val="0"/>
                <w:color w:val="000000"/>
                <w:sz w:val="24"/>
                <w:szCs w:val="24"/>
                <w:u w:val="none"/>
              </w:rPr>
            </w:pPr>
          </w:p>
        </w:tc>
      </w:tr>
      <w:tr w14:paraId="3132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6BA5913F">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3D24697E">
            <w:pPr>
              <w:jc w:val="left"/>
              <w:rPr>
                <w:rFonts w:hint="default" w:ascii="华文楷体" w:hAnsi="华文楷体" w:eastAsia="华文楷体" w:cs="华文楷体"/>
                <w:i w:val="0"/>
                <w:iCs w:val="0"/>
                <w:color w:val="000000"/>
                <w:sz w:val="24"/>
                <w:szCs w:val="24"/>
                <w:u w:val="none"/>
              </w:rPr>
            </w:pPr>
          </w:p>
        </w:tc>
      </w:tr>
      <w:tr w14:paraId="3A53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dxa"/>
            <w:vMerge w:val="continue"/>
            <w:tcBorders>
              <w:top w:val="single" w:color="000000" w:sz="4" w:space="0"/>
              <w:left w:val="single" w:color="000000" w:sz="4" w:space="0"/>
              <w:bottom w:val="nil"/>
              <w:right w:val="single" w:color="000000" w:sz="4" w:space="0"/>
            </w:tcBorders>
            <w:shd w:val="clear" w:color="auto" w:fill="auto"/>
            <w:vAlign w:val="center"/>
          </w:tcPr>
          <w:p w14:paraId="682CB665">
            <w:pPr>
              <w:jc w:val="center"/>
              <w:rPr>
                <w:rFonts w:hint="default" w:ascii="华文楷体" w:hAnsi="华文楷体" w:eastAsia="华文楷体" w:cs="华文楷体"/>
                <w:i w:val="0"/>
                <w:iCs w:val="0"/>
                <w:color w:val="000000"/>
                <w:sz w:val="24"/>
                <w:szCs w:val="24"/>
                <w:u w:val="none"/>
              </w:rPr>
            </w:pPr>
          </w:p>
        </w:tc>
        <w:tc>
          <w:tcPr>
            <w:tcW w:w="7397" w:type="dxa"/>
            <w:gridSpan w:val="2"/>
            <w:vMerge w:val="continue"/>
            <w:tcBorders>
              <w:top w:val="single" w:color="000000" w:sz="4" w:space="0"/>
              <w:left w:val="single" w:color="000000" w:sz="4" w:space="0"/>
              <w:bottom w:val="nil"/>
              <w:right w:val="single" w:color="000000" w:sz="4" w:space="0"/>
            </w:tcBorders>
            <w:shd w:val="clear" w:color="auto" w:fill="auto"/>
            <w:vAlign w:val="top"/>
          </w:tcPr>
          <w:p w14:paraId="6D8A1DED">
            <w:pPr>
              <w:jc w:val="left"/>
              <w:rPr>
                <w:rFonts w:hint="default" w:ascii="华文楷体" w:hAnsi="华文楷体" w:eastAsia="华文楷体" w:cs="华文楷体"/>
                <w:i w:val="0"/>
                <w:iCs w:val="0"/>
                <w:color w:val="000000"/>
                <w:sz w:val="24"/>
                <w:szCs w:val="24"/>
                <w:u w:val="none"/>
              </w:rPr>
            </w:pPr>
          </w:p>
        </w:tc>
      </w:tr>
      <w:tr w14:paraId="4210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9158">
            <w:pPr>
              <w:keepNext w:val="0"/>
              <w:keepLines w:val="0"/>
              <w:widowControl/>
              <w:suppressLineNumbers w:val="0"/>
              <w:jc w:val="center"/>
              <w:textAlignment w:val="center"/>
              <w:rPr>
                <w:rFonts w:hint="default" w:ascii="华文楷体" w:hAnsi="华文楷体" w:eastAsia="华文楷体" w:cs="华文楷体"/>
                <w:i w:val="0"/>
                <w:iCs w:val="0"/>
                <w:color w:val="000000"/>
                <w:sz w:val="24"/>
                <w:szCs w:val="24"/>
                <w:u w:val="none"/>
              </w:rPr>
            </w:pPr>
            <w:r>
              <w:rPr>
                <w:rFonts w:hint="default" w:ascii="华文楷体" w:hAnsi="华文楷体" w:eastAsia="华文楷体" w:cs="华文楷体"/>
                <w:i w:val="0"/>
                <w:iCs w:val="0"/>
                <w:color w:val="000000"/>
                <w:kern w:val="0"/>
                <w:sz w:val="24"/>
                <w:szCs w:val="24"/>
                <w:u w:val="none"/>
                <w:lang w:val="en-US" w:eastAsia="zh-CN" w:bidi="ar"/>
              </w:rPr>
              <w:t>备注</w:t>
            </w:r>
          </w:p>
        </w:tc>
        <w:tc>
          <w:tcPr>
            <w:tcW w:w="7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E5CB9">
            <w:pPr>
              <w:rPr>
                <w:rFonts w:hint="default" w:ascii="华文楷体" w:hAnsi="华文楷体" w:eastAsia="华文楷体" w:cs="华文楷体"/>
                <w:i w:val="0"/>
                <w:iCs w:val="0"/>
                <w:color w:val="000000"/>
                <w:sz w:val="24"/>
                <w:szCs w:val="24"/>
                <w:u w:val="none"/>
              </w:rPr>
            </w:pPr>
          </w:p>
        </w:tc>
      </w:tr>
    </w:tbl>
    <w:p w14:paraId="13E15907">
      <w:pPr>
        <w:numPr>
          <w:ilvl w:val="0"/>
          <w:numId w:val="0"/>
        </w:numPr>
        <w:rPr>
          <w:rFonts w:hint="eastAsia"/>
          <w:lang w:eastAsia="zh-CN"/>
        </w:rPr>
      </w:pPr>
    </w:p>
    <w:p w14:paraId="369F2554">
      <w:pPr>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br w:type="page"/>
      </w:r>
    </w:p>
    <w:p w14:paraId="424E634D">
      <w:pPr>
        <w:pStyle w:val="2"/>
        <w:jc w:val="center"/>
        <w:rPr>
          <w:rFonts w:hint="eastAsia" w:asciiTheme="minorEastAsia" w:hAnsiTheme="minorEastAsia" w:eastAsiaTheme="minorEastAsia"/>
          <w:w w:val="90"/>
          <w:sz w:val="28"/>
          <w:szCs w:val="28"/>
          <w:lang w:val="en-US" w:eastAsia="zh-CN"/>
        </w:rPr>
      </w:pPr>
      <w:r>
        <w:rPr>
          <w:rFonts w:hint="eastAsia" w:cs="仿宋" w:asciiTheme="minorEastAsia" w:hAnsiTheme="minorEastAsia" w:eastAsiaTheme="minorEastAsia"/>
          <w:sz w:val="28"/>
          <w:szCs w:val="28"/>
        </w:rPr>
        <w:t>二、营业执照</w:t>
      </w:r>
      <w:bookmarkEnd w:id="3"/>
      <w:r>
        <w:rPr>
          <w:rFonts w:hint="eastAsia" w:cs="仿宋" w:asciiTheme="minorEastAsia" w:hAnsiTheme="minorEastAsia" w:eastAsiaTheme="minorEastAsia"/>
          <w:sz w:val="28"/>
          <w:szCs w:val="28"/>
          <w:lang w:val="en-US" w:eastAsia="zh-CN"/>
        </w:rPr>
        <w:t>企业资质</w:t>
      </w:r>
    </w:p>
    <w:p w14:paraId="1DCEC021">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14:paraId="7FEF8296"/>
    <w:p w14:paraId="74349E0B">
      <w:pPr>
        <w:jc w:val="center"/>
        <w:rPr>
          <w:rFonts w:ascii="仿宋" w:hAnsi="仿宋" w:eastAsia="仿宋"/>
          <w:b/>
          <w:bCs/>
          <w:w w:val="90"/>
          <w:sz w:val="28"/>
          <w:szCs w:val="28"/>
        </w:rPr>
      </w:pPr>
    </w:p>
    <w:p w14:paraId="5A0F053A">
      <w:pPr>
        <w:pStyle w:val="44"/>
        <w:numPr>
          <w:ilvl w:val="0"/>
          <w:numId w:val="0"/>
        </w:numPr>
        <w:ind w:left="1680" w:leftChars="0"/>
        <w:outlineLvl w:val="0"/>
        <w:rPr>
          <w:rFonts w:cs="仿宋" w:asciiTheme="minorEastAsia" w:hAnsiTheme="minorEastAsia" w:eastAsiaTheme="minorEastAsia"/>
          <w:b/>
          <w:bCs/>
          <w:sz w:val="28"/>
          <w:szCs w:val="28"/>
        </w:rPr>
      </w:pPr>
      <w:bookmarkStart w:id="4" w:name="_Toc54795951"/>
      <w:r>
        <w:rPr>
          <w:rFonts w:hint="eastAsia" w:cs="仿宋" w:asciiTheme="minorEastAsia" w:hAnsiTheme="minorEastAsia" w:eastAsiaTheme="minorEastAsia"/>
          <w:b/>
          <w:bCs/>
          <w:sz w:val="28"/>
          <w:szCs w:val="28"/>
          <w:lang w:val="en-US" w:eastAsia="zh-CN"/>
        </w:rPr>
        <w:t>三、</w:t>
      </w:r>
      <w:r>
        <w:rPr>
          <w:rFonts w:hint="eastAsia" w:cs="仿宋" w:asciiTheme="minorEastAsia" w:hAnsiTheme="minorEastAsia" w:eastAsiaTheme="minorEastAsia"/>
          <w:b/>
          <w:bCs/>
          <w:sz w:val="28"/>
          <w:szCs w:val="28"/>
        </w:rPr>
        <w:t>近</w:t>
      </w:r>
      <w:r>
        <w:rPr>
          <w:rFonts w:hint="eastAsia" w:cs="仿宋" w:asciiTheme="minorEastAsia" w:hAnsiTheme="minorEastAsia" w:eastAsiaTheme="minorEastAsia"/>
          <w:b/>
          <w:bCs/>
          <w:sz w:val="28"/>
          <w:szCs w:val="28"/>
          <w:lang w:val="en-US" w:eastAsia="zh-CN"/>
        </w:rPr>
        <w:t>5</w:t>
      </w:r>
      <w:r>
        <w:rPr>
          <w:rFonts w:hint="eastAsia" w:cs="仿宋" w:asciiTheme="minorEastAsia" w:hAnsiTheme="minorEastAsia" w:eastAsiaTheme="minorEastAsia"/>
          <w:b/>
          <w:bCs/>
          <w:sz w:val="28"/>
          <w:szCs w:val="28"/>
        </w:rPr>
        <w:t>年内已完成的类似项目业绩</w:t>
      </w:r>
      <w:bookmarkEnd w:id="4"/>
    </w:p>
    <w:p w14:paraId="36FC3565">
      <w:pPr>
        <w:rPr>
          <w:rFonts w:ascii="宋体" w:hAnsi="宋体"/>
          <w:sz w:val="22"/>
          <w:szCs w:val="22"/>
        </w:rPr>
      </w:pPr>
    </w:p>
    <w:tbl>
      <w:tblPr>
        <w:tblStyle w:val="24"/>
        <w:tblW w:w="93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266"/>
        <w:gridCol w:w="1245"/>
        <w:gridCol w:w="1050"/>
        <w:gridCol w:w="1095"/>
        <w:gridCol w:w="1365"/>
        <w:gridCol w:w="1365"/>
        <w:gridCol w:w="1365"/>
      </w:tblGrid>
      <w:tr w14:paraId="79BCB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648" w:type="dxa"/>
            <w:vAlign w:val="center"/>
          </w:tcPr>
          <w:p w14:paraId="23B4B314">
            <w:pPr>
              <w:ind w:left="-178" w:leftChars="-85"/>
              <w:jc w:val="center"/>
              <w:rPr>
                <w:rFonts w:ascii="宋体" w:hAnsi="宋体"/>
                <w:sz w:val="22"/>
                <w:szCs w:val="22"/>
              </w:rPr>
            </w:pPr>
            <w:r>
              <w:rPr>
                <w:rFonts w:hint="eastAsia" w:ascii="宋体" w:hAnsi="宋体"/>
                <w:sz w:val="22"/>
                <w:szCs w:val="22"/>
              </w:rPr>
              <w:t xml:space="preserve"> 序号</w:t>
            </w:r>
          </w:p>
        </w:tc>
        <w:tc>
          <w:tcPr>
            <w:tcW w:w="1266" w:type="dxa"/>
            <w:vAlign w:val="center"/>
          </w:tcPr>
          <w:p w14:paraId="2E08756C">
            <w:pPr>
              <w:jc w:val="center"/>
              <w:rPr>
                <w:rFonts w:ascii="宋体" w:hAnsi="宋体"/>
                <w:sz w:val="22"/>
                <w:szCs w:val="22"/>
              </w:rPr>
            </w:pPr>
            <w:r>
              <w:rPr>
                <w:rFonts w:hint="eastAsia" w:ascii="宋体" w:hAnsi="宋体"/>
                <w:sz w:val="22"/>
                <w:szCs w:val="22"/>
              </w:rPr>
              <w:t>项目名称</w:t>
            </w:r>
          </w:p>
        </w:tc>
        <w:tc>
          <w:tcPr>
            <w:tcW w:w="1245" w:type="dxa"/>
            <w:vAlign w:val="center"/>
          </w:tcPr>
          <w:p w14:paraId="35569D74">
            <w:pPr>
              <w:jc w:val="center"/>
              <w:rPr>
                <w:rFonts w:hint="eastAsia" w:ascii="宋体" w:hAnsi="宋体" w:eastAsia="宋体"/>
                <w:sz w:val="22"/>
                <w:szCs w:val="22"/>
                <w:lang w:eastAsia="zh-CN"/>
              </w:rPr>
            </w:pPr>
            <w:r>
              <w:rPr>
                <w:rFonts w:hint="eastAsia" w:ascii="宋体" w:hAnsi="宋体"/>
                <w:sz w:val="22"/>
                <w:szCs w:val="22"/>
                <w:lang w:val="en-US" w:eastAsia="zh-CN"/>
              </w:rPr>
              <w:t>合同额</w:t>
            </w:r>
            <w:r>
              <w:rPr>
                <w:rFonts w:hint="eastAsia" w:ascii="宋体" w:hAnsi="宋体"/>
                <w:sz w:val="22"/>
                <w:szCs w:val="22"/>
              </w:rPr>
              <w:t>(万元</w:t>
            </w:r>
            <w:r>
              <w:rPr>
                <w:rFonts w:ascii="宋体" w:hAnsi="宋体"/>
                <w:sz w:val="22"/>
                <w:szCs w:val="22"/>
              </w:rPr>
              <w:t>)</w:t>
            </w:r>
          </w:p>
        </w:tc>
        <w:tc>
          <w:tcPr>
            <w:tcW w:w="1050" w:type="dxa"/>
            <w:vAlign w:val="center"/>
          </w:tcPr>
          <w:p w14:paraId="3AE8F146">
            <w:pPr>
              <w:jc w:val="center"/>
              <w:rPr>
                <w:rFonts w:hint="eastAsia" w:ascii="宋体" w:hAnsi="宋体" w:eastAsia="宋体"/>
                <w:sz w:val="22"/>
                <w:szCs w:val="22"/>
                <w:lang w:eastAsia="zh-CN"/>
              </w:rPr>
            </w:pPr>
            <w:r>
              <w:rPr>
                <w:rFonts w:hint="eastAsia" w:ascii="宋体" w:hAnsi="宋体"/>
                <w:sz w:val="22"/>
                <w:szCs w:val="22"/>
                <w:lang w:val="en-US" w:eastAsia="zh-CN"/>
              </w:rPr>
              <w:t>单位</w:t>
            </w:r>
          </w:p>
        </w:tc>
        <w:tc>
          <w:tcPr>
            <w:tcW w:w="1095" w:type="dxa"/>
            <w:vAlign w:val="center"/>
          </w:tcPr>
          <w:p w14:paraId="2946B4AC">
            <w:pPr>
              <w:jc w:val="center"/>
              <w:rPr>
                <w:rFonts w:hint="eastAsia" w:ascii="宋体" w:hAnsi="宋体" w:eastAsia="宋体"/>
                <w:sz w:val="22"/>
                <w:szCs w:val="22"/>
                <w:lang w:eastAsia="zh-CN"/>
              </w:rPr>
            </w:pPr>
            <w:r>
              <w:rPr>
                <w:rFonts w:hint="eastAsia" w:ascii="宋体" w:hAnsi="宋体"/>
                <w:sz w:val="22"/>
                <w:szCs w:val="22"/>
                <w:lang w:val="en-US" w:eastAsia="zh-CN"/>
              </w:rPr>
              <w:t>数量</w:t>
            </w:r>
          </w:p>
        </w:tc>
        <w:tc>
          <w:tcPr>
            <w:tcW w:w="1365" w:type="dxa"/>
            <w:vAlign w:val="center"/>
          </w:tcPr>
          <w:p w14:paraId="2E5DC2A7">
            <w:pPr>
              <w:jc w:val="center"/>
              <w:rPr>
                <w:rFonts w:hint="eastAsia" w:ascii="宋体" w:hAnsi="宋体" w:eastAsia="宋体"/>
                <w:sz w:val="22"/>
                <w:szCs w:val="22"/>
                <w:lang w:val="en-US" w:eastAsia="zh-CN"/>
              </w:rPr>
            </w:pPr>
            <w:r>
              <w:rPr>
                <w:rFonts w:hint="eastAsia" w:ascii="宋体" w:hAnsi="宋体"/>
                <w:sz w:val="22"/>
                <w:szCs w:val="22"/>
                <w:lang w:val="en-US" w:eastAsia="zh-CN"/>
              </w:rPr>
              <w:t>开发商</w:t>
            </w:r>
          </w:p>
        </w:tc>
        <w:tc>
          <w:tcPr>
            <w:tcW w:w="1365" w:type="dxa"/>
            <w:vAlign w:val="center"/>
          </w:tcPr>
          <w:p w14:paraId="041A6E2F">
            <w:pPr>
              <w:jc w:val="center"/>
              <w:rPr>
                <w:rFonts w:hint="eastAsia" w:ascii="宋体" w:hAnsi="宋体" w:eastAsia="宋体"/>
                <w:sz w:val="22"/>
                <w:szCs w:val="22"/>
                <w:lang w:val="en-US" w:eastAsia="zh-CN"/>
              </w:rPr>
            </w:pPr>
            <w:r>
              <w:rPr>
                <w:rFonts w:hint="eastAsia" w:ascii="宋体" w:hAnsi="宋体"/>
                <w:sz w:val="22"/>
                <w:szCs w:val="22"/>
                <w:lang w:val="en-US" w:eastAsia="zh-CN"/>
              </w:rPr>
              <w:t>项目所在地</w:t>
            </w:r>
          </w:p>
        </w:tc>
        <w:tc>
          <w:tcPr>
            <w:tcW w:w="1365" w:type="dxa"/>
            <w:vAlign w:val="center"/>
          </w:tcPr>
          <w:p w14:paraId="20A30764">
            <w:pPr>
              <w:jc w:val="center"/>
              <w:rPr>
                <w:rFonts w:hint="eastAsia" w:ascii="宋体" w:hAnsi="宋体" w:eastAsia="宋体"/>
                <w:sz w:val="22"/>
                <w:szCs w:val="22"/>
                <w:lang w:val="en-US" w:eastAsia="zh-CN"/>
              </w:rPr>
            </w:pPr>
            <w:r>
              <w:rPr>
                <w:rFonts w:hint="eastAsia" w:ascii="宋体" w:hAnsi="宋体"/>
                <w:sz w:val="22"/>
                <w:szCs w:val="22"/>
                <w:lang w:val="en-US" w:eastAsia="zh-CN"/>
              </w:rPr>
              <w:t>合同签订日期</w:t>
            </w:r>
          </w:p>
        </w:tc>
      </w:tr>
      <w:tr w14:paraId="08A9B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481010FD">
            <w:pPr>
              <w:jc w:val="center"/>
              <w:rPr>
                <w:rFonts w:ascii="宋体" w:hAnsi="宋体"/>
                <w:sz w:val="22"/>
                <w:szCs w:val="22"/>
              </w:rPr>
            </w:pPr>
          </w:p>
        </w:tc>
        <w:tc>
          <w:tcPr>
            <w:tcW w:w="1266" w:type="dxa"/>
            <w:vAlign w:val="center"/>
          </w:tcPr>
          <w:p w14:paraId="15F3ABA3">
            <w:pPr>
              <w:rPr>
                <w:rFonts w:ascii="宋体" w:hAnsi="宋体"/>
                <w:sz w:val="22"/>
                <w:szCs w:val="22"/>
              </w:rPr>
            </w:pPr>
          </w:p>
        </w:tc>
        <w:tc>
          <w:tcPr>
            <w:tcW w:w="1245" w:type="dxa"/>
            <w:vAlign w:val="center"/>
          </w:tcPr>
          <w:p w14:paraId="2BD31B12">
            <w:pPr>
              <w:rPr>
                <w:rFonts w:ascii="宋体" w:hAnsi="宋体"/>
                <w:sz w:val="22"/>
                <w:szCs w:val="22"/>
              </w:rPr>
            </w:pPr>
          </w:p>
        </w:tc>
        <w:tc>
          <w:tcPr>
            <w:tcW w:w="1050" w:type="dxa"/>
            <w:vAlign w:val="center"/>
          </w:tcPr>
          <w:p w14:paraId="267C362A">
            <w:pPr>
              <w:rPr>
                <w:rFonts w:ascii="宋体" w:hAnsi="宋体"/>
                <w:sz w:val="22"/>
                <w:szCs w:val="22"/>
              </w:rPr>
            </w:pPr>
          </w:p>
        </w:tc>
        <w:tc>
          <w:tcPr>
            <w:tcW w:w="1095" w:type="dxa"/>
            <w:vAlign w:val="center"/>
          </w:tcPr>
          <w:p w14:paraId="19EAED6C">
            <w:pPr>
              <w:rPr>
                <w:rFonts w:ascii="宋体" w:hAnsi="宋体"/>
                <w:sz w:val="22"/>
                <w:szCs w:val="22"/>
              </w:rPr>
            </w:pPr>
          </w:p>
        </w:tc>
        <w:tc>
          <w:tcPr>
            <w:tcW w:w="1365" w:type="dxa"/>
            <w:vAlign w:val="center"/>
          </w:tcPr>
          <w:p w14:paraId="5FFBB0A0">
            <w:pPr>
              <w:rPr>
                <w:rFonts w:ascii="宋体" w:hAnsi="宋体"/>
                <w:sz w:val="22"/>
                <w:szCs w:val="22"/>
              </w:rPr>
            </w:pPr>
          </w:p>
        </w:tc>
        <w:tc>
          <w:tcPr>
            <w:tcW w:w="1365" w:type="dxa"/>
            <w:vAlign w:val="center"/>
          </w:tcPr>
          <w:p w14:paraId="034A3938">
            <w:pPr>
              <w:rPr>
                <w:rFonts w:ascii="宋体" w:hAnsi="宋体"/>
                <w:sz w:val="22"/>
                <w:szCs w:val="22"/>
              </w:rPr>
            </w:pPr>
          </w:p>
        </w:tc>
        <w:tc>
          <w:tcPr>
            <w:tcW w:w="1365" w:type="dxa"/>
            <w:vAlign w:val="center"/>
          </w:tcPr>
          <w:p w14:paraId="4770CD86">
            <w:pPr>
              <w:rPr>
                <w:rFonts w:ascii="宋体" w:hAnsi="宋体"/>
                <w:sz w:val="22"/>
                <w:szCs w:val="22"/>
              </w:rPr>
            </w:pPr>
          </w:p>
        </w:tc>
      </w:tr>
      <w:tr w14:paraId="43D91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442D79C7">
            <w:pPr>
              <w:jc w:val="center"/>
              <w:rPr>
                <w:rFonts w:ascii="宋体" w:hAnsi="宋体"/>
                <w:sz w:val="22"/>
                <w:szCs w:val="22"/>
              </w:rPr>
            </w:pPr>
          </w:p>
        </w:tc>
        <w:tc>
          <w:tcPr>
            <w:tcW w:w="1266" w:type="dxa"/>
            <w:vAlign w:val="center"/>
          </w:tcPr>
          <w:p w14:paraId="75EADF06">
            <w:pPr>
              <w:rPr>
                <w:rFonts w:ascii="宋体" w:hAnsi="宋体"/>
                <w:sz w:val="22"/>
                <w:szCs w:val="22"/>
              </w:rPr>
            </w:pPr>
          </w:p>
        </w:tc>
        <w:tc>
          <w:tcPr>
            <w:tcW w:w="1245" w:type="dxa"/>
            <w:vAlign w:val="center"/>
          </w:tcPr>
          <w:p w14:paraId="3C6F44F4">
            <w:pPr>
              <w:rPr>
                <w:rFonts w:ascii="宋体" w:hAnsi="宋体"/>
                <w:sz w:val="22"/>
                <w:szCs w:val="22"/>
              </w:rPr>
            </w:pPr>
          </w:p>
        </w:tc>
        <w:tc>
          <w:tcPr>
            <w:tcW w:w="1050" w:type="dxa"/>
            <w:vAlign w:val="center"/>
          </w:tcPr>
          <w:p w14:paraId="25BC5A92">
            <w:pPr>
              <w:rPr>
                <w:rFonts w:ascii="宋体" w:hAnsi="宋体"/>
                <w:sz w:val="22"/>
                <w:szCs w:val="22"/>
              </w:rPr>
            </w:pPr>
          </w:p>
        </w:tc>
        <w:tc>
          <w:tcPr>
            <w:tcW w:w="1095" w:type="dxa"/>
            <w:vAlign w:val="center"/>
          </w:tcPr>
          <w:p w14:paraId="47751E56">
            <w:pPr>
              <w:rPr>
                <w:rFonts w:ascii="宋体" w:hAnsi="宋体"/>
                <w:sz w:val="22"/>
                <w:szCs w:val="22"/>
              </w:rPr>
            </w:pPr>
          </w:p>
        </w:tc>
        <w:tc>
          <w:tcPr>
            <w:tcW w:w="1365" w:type="dxa"/>
            <w:vAlign w:val="center"/>
          </w:tcPr>
          <w:p w14:paraId="556DF6C8">
            <w:pPr>
              <w:rPr>
                <w:rFonts w:ascii="宋体" w:hAnsi="宋体"/>
                <w:sz w:val="22"/>
                <w:szCs w:val="22"/>
              </w:rPr>
            </w:pPr>
          </w:p>
        </w:tc>
        <w:tc>
          <w:tcPr>
            <w:tcW w:w="1365" w:type="dxa"/>
            <w:vAlign w:val="center"/>
          </w:tcPr>
          <w:p w14:paraId="4617B4A7">
            <w:pPr>
              <w:rPr>
                <w:rFonts w:ascii="宋体" w:hAnsi="宋体"/>
                <w:sz w:val="22"/>
                <w:szCs w:val="22"/>
              </w:rPr>
            </w:pPr>
          </w:p>
        </w:tc>
        <w:tc>
          <w:tcPr>
            <w:tcW w:w="1365" w:type="dxa"/>
            <w:vAlign w:val="center"/>
          </w:tcPr>
          <w:p w14:paraId="39D76113">
            <w:pPr>
              <w:rPr>
                <w:rFonts w:ascii="宋体" w:hAnsi="宋体"/>
                <w:sz w:val="22"/>
                <w:szCs w:val="22"/>
              </w:rPr>
            </w:pPr>
          </w:p>
        </w:tc>
      </w:tr>
      <w:tr w14:paraId="7EBCE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7A71B4F4">
            <w:pPr>
              <w:jc w:val="center"/>
              <w:rPr>
                <w:rFonts w:ascii="宋体" w:hAnsi="宋体"/>
                <w:sz w:val="22"/>
                <w:szCs w:val="22"/>
              </w:rPr>
            </w:pPr>
          </w:p>
        </w:tc>
        <w:tc>
          <w:tcPr>
            <w:tcW w:w="1266" w:type="dxa"/>
            <w:vAlign w:val="center"/>
          </w:tcPr>
          <w:p w14:paraId="04238B58">
            <w:pPr>
              <w:rPr>
                <w:rFonts w:ascii="宋体" w:hAnsi="宋体"/>
                <w:sz w:val="22"/>
                <w:szCs w:val="22"/>
              </w:rPr>
            </w:pPr>
          </w:p>
        </w:tc>
        <w:tc>
          <w:tcPr>
            <w:tcW w:w="1245" w:type="dxa"/>
            <w:vAlign w:val="center"/>
          </w:tcPr>
          <w:p w14:paraId="51817395">
            <w:pPr>
              <w:rPr>
                <w:rFonts w:ascii="宋体" w:hAnsi="宋体"/>
                <w:sz w:val="22"/>
                <w:szCs w:val="22"/>
              </w:rPr>
            </w:pPr>
          </w:p>
        </w:tc>
        <w:tc>
          <w:tcPr>
            <w:tcW w:w="1050" w:type="dxa"/>
            <w:vAlign w:val="center"/>
          </w:tcPr>
          <w:p w14:paraId="3CEB6FCB">
            <w:pPr>
              <w:rPr>
                <w:rFonts w:ascii="宋体" w:hAnsi="宋体"/>
                <w:sz w:val="22"/>
                <w:szCs w:val="22"/>
              </w:rPr>
            </w:pPr>
          </w:p>
        </w:tc>
        <w:tc>
          <w:tcPr>
            <w:tcW w:w="1095" w:type="dxa"/>
            <w:vAlign w:val="center"/>
          </w:tcPr>
          <w:p w14:paraId="4D7896B5">
            <w:pPr>
              <w:rPr>
                <w:rFonts w:ascii="宋体" w:hAnsi="宋体"/>
                <w:sz w:val="22"/>
                <w:szCs w:val="22"/>
              </w:rPr>
            </w:pPr>
          </w:p>
        </w:tc>
        <w:tc>
          <w:tcPr>
            <w:tcW w:w="1365" w:type="dxa"/>
            <w:vAlign w:val="center"/>
          </w:tcPr>
          <w:p w14:paraId="59375DA4">
            <w:pPr>
              <w:rPr>
                <w:rFonts w:ascii="宋体" w:hAnsi="宋体"/>
                <w:sz w:val="22"/>
                <w:szCs w:val="22"/>
              </w:rPr>
            </w:pPr>
          </w:p>
        </w:tc>
        <w:tc>
          <w:tcPr>
            <w:tcW w:w="1365" w:type="dxa"/>
            <w:vAlign w:val="center"/>
          </w:tcPr>
          <w:p w14:paraId="07F28979">
            <w:pPr>
              <w:rPr>
                <w:rFonts w:ascii="宋体" w:hAnsi="宋体"/>
                <w:sz w:val="22"/>
                <w:szCs w:val="22"/>
              </w:rPr>
            </w:pPr>
          </w:p>
        </w:tc>
        <w:tc>
          <w:tcPr>
            <w:tcW w:w="1365" w:type="dxa"/>
            <w:vAlign w:val="center"/>
          </w:tcPr>
          <w:p w14:paraId="434E96A6">
            <w:pPr>
              <w:rPr>
                <w:rFonts w:ascii="宋体" w:hAnsi="宋体"/>
                <w:sz w:val="22"/>
                <w:szCs w:val="22"/>
              </w:rPr>
            </w:pPr>
          </w:p>
        </w:tc>
      </w:tr>
      <w:tr w14:paraId="12F0C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8B4EB51">
            <w:pPr>
              <w:jc w:val="center"/>
              <w:rPr>
                <w:rFonts w:ascii="宋体" w:hAnsi="宋体"/>
                <w:sz w:val="22"/>
                <w:szCs w:val="22"/>
              </w:rPr>
            </w:pPr>
          </w:p>
        </w:tc>
        <w:tc>
          <w:tcPr>
            <w:tcW w:w="1266" w:type="dxa"/>
            <w:vAlign w:val="center"/>
          </w:tcPr>
          <w:p w14:paraId="0E0341B1">
            <w:pPr>
              <w:rPr>
                <w:rFonts w:ascii="宋体" w:hAnsi="宋体"/>
                <w:sz w:val="22"/>
                <w:szCs w:val="22"/>
              </w:rPr>
            </w:pPr>
          </w:p>
        </w:tc>
        <w:tc>
          <w:tcPr>
            <w:tcW w:w="1245" w:type="dxa"/>
            <w:vAlign w:val="center"/>
          </w:tcPr>
          <w:p w14:paraId="31B7E377">
            <w:pPr>
              <w:rPr>
                <w:rFonts w:ascii="宋体" w:hAnsi="宋体"/>
                <w:sz w:val="22"/>
                <w:szCs w:val="22"/>
              </w:rPr>
            </w:pPr>
          </w:p>
        </w:tc>
        <w:tc>
          <w:tcPr>
            <w:tcW w:w="1050" w:type="dxa"/>
            <w:vAlign w:val="center"/>
          </w:tcPr>
          <w:p w14:paraId="51D3FCB5">
            <w:pPr>
              <w:rPr>
                <w:rFonts w:ascii="宋体" w:hAnsi="宋体"/>
                <w:sz w:val="22"/>
                <w:szCs w:val="22"/>
              </w:rPr>
            </w:pPr>
          </w:p>
        </w:tc>
        <w:tc>
          <w:tcPr>
            <w:tcW w:w="1095" w:type="dxa"/>
            <w:vAlign w:val="center"/>
          </w:tcPr>
          <w:p w14:paraId="3ACCFE7B">
            <w:pPr>
              <w:rPr>
                <w:rFonts w:ascii="宋体" w:hAnsi="宋体"/>
                <w:sz w:val="22"/>
                <w:szCs w:val="22"/>
              </w:rPr>
            </w:pPr>
          </w:p>
        </w:tc>
        <w:tc>
          <w:tcPr>
            <w:tcW w:w="1365" w:type="dxa"/>
            <w:vAlign w:val="center"/>
          </w:tcPr>
          <w:p w14:paraId="5C181033">
            <w:pPr>
              <w:rPr>
                <w:rFonts w:ascii="宋体" w:hAnsi="宋体"/>
                <w:sz w:val="22"/>
                <w:szCs w:val="22"/>
              </w:rPr>
            </w:pPr>
          </w:p>
        </w:tc>
        <w:tc>
          <w:tcPr>
            <w:tcW w:w="1365" w:type="dxa"/>
            <w:vAlign w:val="center"/>
          </w:tcPr>
          <w:p w14:paraId="6ED07C8F">
            <w:pPr>
              <w:rPr>
                <w:rFonts w:ascii="宋体" w:hAnsi="宋体"/>
                <w:sz w:val="22"/>
                <w:szCs w:val="22"/>
              </w:rPr>
            </w:pPr>
          </w:p>
        </w:tc>
        <w:tc>
          <w:tcPr>
            <w:tcW w:w="1365" w:type="dxa"/>
            <w:vAlign w:val="center"/>
          </w:tcPr>
          <w:p w14:paraId="225B77E0">
            <w:pPr>
              <w:rPr>
                <w:rFonts w:ascii="宋体" w:hAnsi="宋体"/>
                <w:sz w:val="22"/>
                <w:szCs w:val="22"/>
              </w:rPr>
            </w:pPr>
          </w:p>
        </w:tc>
      </w:tr>
      <w:tr w14:paraId="14F30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27849827">
            <w:pPr>
              <w:jc w:val="center"/>
              <w:rPr>
                <w:rFonts w:ascii="宋体" w:hAnsi="宋体"/>
                <w:sz w:val="22"/>
                <w:szCs w:val="22"/>
              </w:rPr>
            </w:pPr>
          </w:p>
        </w:tc>
        <w:tc>
          <w:tcPr>
            <w:tcW w:w="1266" w:type="dxa"/>
            <w:vAlign w:val="center"/>
          </w:tcPr>
          <w:p w14:paraId="5B687375">
            <w:pPr>
              <w:rPr>
                <w:rFonts w:ascii="宋体" w:hAnsi="宋体"/>
                <w:sz w:val="22"/>
                <w:szCs w:val="22"/>
              </w:rPr>
            </w:pPr>
          </w:p>
        </w:tc>
        <w:tc>
          <w:tcPr>
            <w:tcW w:w="1245" w:type="dxa"/>
            <w:vAlign w:val="center"/>
          </w:tcPr>
          <w:p w14:paraId="4F985785">
            <w:pPr>
              <w:rPr>
                <w:rFonts w:ascii="宋体" w:hAnsi="宋体"/>
                <w:sz w:val="22"/>
                <w:szCs w:val="22"/>
              </w:rPr>
            </w:pPr>
          </w:p>
        </w:tc>
        <w:tc>
          <w:tcPr>
            <w:tcW w:w="1050" w:type="dxa"/>
            <w:vAlign w:val="center"/>
          </w:tcPr>
          <w:p w14:paraId="0344A531">
            <w:pPr>
              <w:rPr>
                <w:rFonts w:ascii="宋体" w:hAnsi="宋体"/>
                <w:sz w:val="22"/>
                <w:szCs w:val="22"/>
              </w:rPr>
            </w:pPr>
          </w:p>
        </w:tc>
        <w:tc>
          <w:tcPr>
            <w:tcW w:w="1095" w:type="dxa"/>
            <w:vAlign w:val="center"/>
          </w:tcPr>
          <w:p w14:paraId="184BFE53">
            <w:pPr>
              <w:rPr>
                <w:rFonts w:ascii="宋体" w:hAnsi="宋体"/>
                <w:sz w:val="22"/>
                <w:szCs w:val="22"/>
              </w:rPr>
            </w:pPr>
          </w:p>
        </w:tc>
        <w:tc>
          <w:tcPr>
            <w:tcW w:w="1365" w:type="dxa"/>
            <w:vAlign w:val="center"/>
          </w:tcPr>
          <w:p w14:paraId="69B5E68E">
            <w:pPr>
              <w:rPr>
                <w:rFonts w:ascii="宋体" w:hAnsi="宋体"/>
                <w:sz w:val="22"/>
                <w:szCs w:val="22"/>
              </w:rPr>
            </w:pPr>
          </w:p>
        </w:tc>
        <w:tc>
          <w:tcPr>
            <w:tcW w:w="1365" w:type="dxa"/>
            <w:vAlign w:val="center"/>
          </w:tcPr>
          <w:p w14:paraId="5FFB107B">
            <w:pPr>
              <w:rPr>
                <w:rFonts w:ascii="宋体" w:hAnsi="宋体"/>
                <w:sz w:val="22"/>
                <w:szCs w:val="22"/>
              </w:rPr>
            </w:pPr>
          </w:p>
        </w:tc>
        <w:tc>
          <w:tcPr>
            <w:tcW w:w="1365" w:type="dxa"/>
            <w:vAlign w:val="center"/>
          </w:tcPr>
          <w:p w14:paraId="2264FE7F">
            <w:pPr>
              <w:rPr>
                <w:rFonts w:ascii="宋体" w:hAnsi="宋体"/>
                <w:sz w:val="22"/>
                <w:szCs w:val="22"/>
              </w:rPr>
            </w:pPr>
          </w:p>
        </w:tc>
      </w:tr>
      <w:tr w14:paraId="04DCB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322F7D7D">
            <w:pPr>
              <w:jc w:val="center"/>
              <w:rPr>
                <w:rFonts w:ascii="宋体" w:hAnsi="宋体"/>
                <w:sz w:val="22"/>
                <w:szCs w:val="22"/>
              </w:rPr>
            </w:pPr>
          </w:p>
        </w:tc>
        <w:tc>
          <w:tcPr>
            <w:tcW w:w="1266" w:type="dxa"/>
            <w:vAlign w:val="center"/>
          </w:tcPr>
          <w:p w14:paraId="6B62F1D4">
            <w:pPr>
              <w:rPr>
                <w:rFonts w:ascii="宋体" w:hAnsi="宋体"/>
                <w:sz w:val="22"/>
                <w:szCs w:val="22"/>
              </w:rPr>
            </w:pPr>
          </w:p>
        </w:tc>
        <w:tc>
          <w:tcPr>
            <w:tcW w:w="1245" w:type="dxa"/>
            <w:vAlign w:val="center"/>
          </w:tcPr>
          <w:p w14:paraId="7D6820FD">
            <w:pPr>
              <w:rPr>
                <w:rFonts w:ascii="宋体" w:hAnsi="宋体"/>
                <w:sz w:val="22"/>
                <w:szCs w:val="22"/>
              </w:rPr>
            </w:pPr>
          </w:p>
        </w:tc>
        <w:tc>
          <w:tcPr>
            <w:tcW w:w="1050" w:type="dxa"/>
            <w:vAlign w:val="center"/>
          </w:tcPr>
          <w:p w14:paraId="48BE6635">
            <w:pPr>
              <w:rPr>
                <w:rFonts w:ascii="宋体" w:hAnsi="宋体"/>
                <w:sz w:val="22"/>
                <w:szCs w:val="22"/>
              </w:rPr>
            </w:pPr>
          </w:p>
        </w:tc>
        <w:tc>
          <w:tcPr>
            <w:tcW w:w="1095" w:type="dxa"/>
            <w:vAlign w:val="center"/>
          </w:tcPr>
          <w:p w14:paraId="7E88D727">
            <w:pPr>
              <w:rPr>
                <w:rFonts w:ascii="宋体" w:hAnsi="宋体"/>
                <w:sz w:val="22"/>
                <w:szCs w:val="22"/>
              </w:rPr>
            </w:pPr>
          </w:p>
        </w:tc>
        <w:tc>
          <w:tcPr>
            <w:tcW w:w="1365" w:type="dxa"/>
            <w:vAlign w:val="center"/>
          </w:tcPr>
          <w:p w14:paraId="3FF20D5C">
            <w:pPr>
              <w:rPr>
                <w:rFonts w:ascii="宋体" w:hAnsi="宋体"/>
                <w:sz w:val="22"/>
                <w:szCs w:val="22"/>
              </w:rPr>
            </w:pPr>
          </w:p>
        </w:tc>
        <w:tc>
          <w:tcPr>
            <w:tcW w:w="1365" w:type="dxa"/>
            <w:vAlign w:val="center"/>
          </w:tcPr>
          <w:p w14:paraId="4287A9B2">
            <w:pPr>
              <w:rPr>
                <w:rFonts w:ascii="宋体" w:hAnsi="宋体"/>
                <w:sz w:val="22"/>
                <w:szCs w:val="22"/>
              </w:rPr>
            </w:pPr>
          </w:p>
        </w:tc>
        <w:tc>
          <w:tcPr>
            <w:tcW w:w="1365" w:type="dxa"/>
            <w:vAlign w:val="center"/>
          </w:tcPr>
          <w:p w14:paraId="6570A494">
            <w:pPr>
              <w:rPr>
                <w:rFonts w:ascii="宋体" w:hAnsi="宋体"/>
                <w:sz w:val="22"/>
                <w:szCs w:val="22"/>
              </w:rPr>
            </w:pPr>
          </w:p>
        </w:tc>
      </w:tr>
      <w:tr w14:paraId="3D79F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0D45E4E5">
            <w:pPr>
              <w:jc w:val="center"/>
              <w:rPr>
                <w:rFonts w:ascii="宋体" w:hAnsi="宋体"/>
                <w:sz w:val="22"/>
                <w:szCs w:val="22"/>
              </w:rPr>
            </w:pPr>
          </w:p>
        </w:tc>
        <w:tc>
          <w:tcPr>
            <w:tcW w:w="1266" w:type="dxa"/>
            <w:vAlign w:val="center"/>
          </w:tcPr>
          <w:p w14:paraId="093C5665">
            <w:pPr>
              <w:rPr>
                <w:rFonts w:ascii="宋体" w:hAnsi="宋体"/>
                <w:sz w:val="22"/>
                <w:szCs w:val="22"/>
              </w:rPr>
            </w:pPr>
          </w:p>
        </w:tc>
        <w:tc>
          <w:tcPr>
            <w:tcW w:w="1245" w:type="dxa"/>
            <w:vAlign w:val="center"/>
          </w:tcPr>
          <w:p w14:paraId="6249D81C">
            <w:pPr>
              <w:rPr>
                <w:rFonts w:ascii="宋体" w:hAnsi="宋体"/>
                <w:sz w:val="22"/>
                <w:szCs w:val="22"/>
              </w:rPr>
            </w:pPr>
          </w:p>
        </w:tc>
        <w:tc>
          <w:tcPr>
            <w:tcW w:w="1050" w:type="dxa"/>
            <w:vAlign w:val="center"/>
          </w:tcPr>
          <w:p w14:paraId="2F9DD466">
            <w:pPr>
              <w:rPr>
                <w:rFonts w:ascii="宋体" w:hAnsi="宋体"/>
                <w:sz w:val="22"/>
                <w:szCs w:val="22"/>
              </w:rPr>
            </w:pPr>
          </w:p>
        </w:tc>
        <w:tc>
          <w:tcPr>
            <w:tcW w:w="1095" w:type="dxa"/>
            <w:vAlign w:val="center"/>
          </w:tcPr>
          <w:p w14:paraId="4107392A">
            <w:pPr>
              <w:rPr>
                <w:rFonts w:ascii="宋体" w:hAnsi="宋体"/>
                <w:sz w:val="22"/>
                <w:szCs w:val="22"/>
              </w:rPr>
            </w:pPr>
          </w:p>
        </w:tc>
        <w:tc>
          <w:tcPr>
            <w:tcW w:w="1365" w:type="dxa"/>
            <w:vAlign w:val="center"/>
          </w:tcPr>
          <w:p w14:paraId="7112758B">
            <w:pPr>
              <w:rPr>
                <w:rFonts w:ascii="宋体" w:hAnsi="宋体"/>
                <w:sz w:val="22"/>
                <w:szCs w:val="22"/>
              </w:rPr>
            </w:pPr>
          </w:p>
        </w:tc>
        <w:tc>
          <w:tcPr>
            <w:tcW w:w="1365" w:type="dxa"/>
            <w:vAlign w:val="center"/>
          </w:tcPr>
          <w:p w14:paraId="210CC06C">
            <w:pPr>
              <w:rPr>
                <w:rFonts w:ascii="宋体" w:hAnsi="宋体"/>
                <w:sz w:val="22"/>
                <w:szCs w:val="22"/>
              </w:rPr>
            </w:pPr>
          </w:p>
        </w:tc>
        <w:tc>
          <w:tcPr>
            <w:tcW w:w="1365" w:type="dxa"/>
            <w:vAlign w:val="center"/>
          </w:tcPr>
          <w:p w14:paraId="0DC0E4A6">
            <w:pPr>
              <w:rPr>
                <w:rFonts w:ascii="宋体" w:hAnsi="宋体"/>
                <w:sz w:val="22"/>
                <w:szCs w:val="22"/>
              </w:rPr>
            </w:pPr>
          </w:p>
        </w:tc>
      </w:tr>
      <w:tr w14:paraId="466C6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422C48B1">
            <w:pPr>
              <w:jc w:val="center"/>
              <w:rPr>
                <w:rFonts w:ascii="宋体" w:hAnsi="宋体"/>
                <w:sz w:val="22"/>
                <w:szCs w:val="22"/>
              </w:rPr>
            </w:pPr>
          </w:p>
        </w:tc>
        <w:tc>
          <w:tcPr>
            <w:tcW w:w="1266" w:type="dxa"/>
            <w:vAlign w:val="center"/>
          </w:tcPr>
          <w:p w14:paraId="458B5BF0">
            <w:pPr>
              <w:rPr>
                <w:rFonts w:ascii="宋体" w:hAnsi="宋体"/>
                <w:sz w:val="22"/>
                <w:szCs w:val="22"/>
              </w:rPr>
            </w:pPr>
          </w:p>
        </w:tc>
        <w:tc>
          <w:tcPr>
            <w:tcW w:w="1245" w:type="dxa"/>
            <w:vAlign w:val="center"/>
          </w:tcPr>
          <w:p w14:paraId="5A77E13B">
            <w:pPr>
              <w:rPr>
                <w:rFonts w:ascii="宋体" w:hAnsi="宋体"/>
                <w:sz w:val="22"/>
                <w:szCs w:val="22"/>
              </w:rPr>
            </w:pPr>
          </w:p>
        </w:tc>
        <w:tc>
          <w:tcPr>
            <w:tcW w:w="1050" w:type="dxa"/>
            <w:vAlign w:val="center"/>
          </w:tcPr>
          <w:p w14:paraId="7326B33B">
            <w:pPr>
              <w:rPr>
                <w:rFonts w:ascii="宋体" w:hAnsi="宋体"/>
                <w:sz w:val="22"/>
                <w:szCs w:val="22"/>
              </w:rPr>
            </w:pPr>
          </w:p>
        </w:tc>
        <w:tc>
          <w:tcPr>
            <w:tcW w:w="1095" w:type="dxa"/>
            <w:vAlign w:val="center"/>
          </w:tcPr>
          <w:p w14:paraId="6D2F005A">
            <w:pPr>
              <w:rPr>
                <w:rFonts w:ascii="宋体" w:hAnsi="宋体"/>
                <w:sz w:val="22"/>
                <w:szCs w:val="22"/>
              </w:rPr>
            </w:pPr>
          </w:p>
        </w:tc>
        <w:tc>
          <w:tcPr>
            <w:tcW w:w="1365" w:type="dxa"/>
            <w:vAlign w:val="center"/>
          </w:tcPr>
          <w:p w14:paraId="6E390A9E">
            <w:pPr>
              <w:rPr>
                <w:rFonts w:ascii="宋体" w:hAnsi="宋体"/>
                <w:sz w:val="22"/>
                <w:szCs w:val="22"/>
              </w:rPr>
            </w:pPr>
          </w:p>
        </w:tc>
        <w:tc>
          <w:tcPr>
            <w:tcW w:w="1365" w:type="dxa"/>
            <w:vAlign w:val="center"/>
          </w:tcPr>
          <w:p w14:paraId="5999B3E2">
            <w:pPr>
              <w:rPr>
                <w:rFonts w:ascii="宋体" w:hAnsi="宋体"/>
                <w:sz w:val="22"/>
                <w:szCs w:val="22"/>
              </w:rPr>
            </w:pPr>
          </w:p>
        </w:tc>
        <w:tc>
          <w:tcPr>
            <w:tcW w:w="1365" w:type="dxa"/>
            <w:vAlign w:val="center"/>
          </w:tcPr>
          <w:p w14:paraId="22171E1C">
            <w:pPr>
              <w:rPr>
                <w:rFonts w:ascii="宋体" w:hAnsi="宋体"/>
                <w:sz w:val="22"/>
                <w:szCs w:val="22"/>
              </w:rPr>
            </w:pPr>
          </w:p>
        </w:tc>
      </w:tr>
      <w:tr w14:paraId="5AEC6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7DC7F811">
            <w:pPr>
              <w:jc w:val="center"/>
              <w:rPr>
                <w:rFonts w:ascii="宋体" w:hAnsi="宋体"/>
                <w:sz w:val="22"/>
                <w:szCs w:val="22"/>
              </w:rPr>
            </w:pPr>
          </w:p>
        </w:tc>
        <w:tc>
          <w:tcPr>
            <w:tcW w:w="1266" w:type="dxa"/>
            <w:vAlign w:val="center"/>
          </w:tcPr>
          <w:p w14:paraId="2F93284C">
            <w:pPr>
              <w:rPr>
                <w:rFonts w:ascii="宋体" w:hAnsi="宋体"/>
                <w:sz w:val="22"/>
                <w:szCs w:val="22"/>
              </w:rPr>
            </w:pPr>
          </w:p>
        </w:tc>
        <w:tc>
          <w:tcPr>
            <w:tcW w:w="1245" w:type="dxa"/>
            <w:vAlign w:val="center"/>
          </w:tcPr>
          <w:p w14:paraId="70525039">
            <w:pPr>
              <w:rPr>
                <w:rFonts w:ascii="宋体" w:hAnsi="宋体"/>
                <w:sz w:val="22"/>
                <w:szCs w:val="22"/>
              </w:rPr>
            </w:pPr>
          </w:p>
        </w:tc>
        <w:tc>
          <w:tcPr>
            <w:tcW w:w="1050" w:type="dxa"/>
            <w:vAlign w:val="center"/>
          </w:tcPr>
          <w:p w14:paraId="7C667B46">
            <w:pPr>
              <w:rPr>
                <w:rFonts w:ascii="宋体" w:hAnsi="宋体"/>
                <w:sz w:val="22"/>
                <w:szCs w:val="22"/>
              </w:rPr>
            </w:pPr>
          </w:p>
        </w:tc>
        <w:tc>
          <w:tcPr>
            <w:tcW w:w="1095" w:type="dxa"/>
            <w:vAlign w:val="center"/>
          </w:tcPr>
          <w:p w14:paraId="70DE7EC2">
            <w:pPr>
              <w:rPr>
                <w:rFonts w:ascii="宋体" w:hAnsi="宋体"/>
                <w:sz w:val="22"/>
                <w:szCs w:val="22"/>
              </w:rPr>
            </w:pPr>
          </w:p>
        </w:tc>
        <w:tc>
          <w:tcPr>
            <w:tcW w:w="1365" w:type="dxa"/>
            <w:vAlign w:val="center"/>
          </w:tcPr>
          <w:p w14:paraId="493FAD85">
            <w:pPr>
              <w:rPr>
                <w:rFonts w:ascii="宋体" w:hAnsi="宋体"/>
                <w:sz w:val="22"/>
                <w:szCs w:val="22"/>
              </w:rPr>
            </w:pPr>
          </w:p>
        </w:tc>
        <w:tc>
          <w:tcPr>
            <w:tcW w:w="1365" w:type="dxa"/>
            <w:vAlign w:val="center"/>
          </w:tcPr>
          <w:p w14:paraId="4CF800DC">
            <w:pPr>
              <w:rPr>
                <w:rFonts w:ascii="宋体" w:hAnsi="宋体"/>
                <w:sz w:val="22"/>
                <w:szCs w:val="22"/>
              </w:rPr>
            </w:pPr>
          </w:p>
        </w:tc>
        <w:tc>
          <w:tcPr>
            <w:tcW w:w="1365" w:type="dxa"/>
            <w:vAlign w:val="center"/>
          </w:tcPr>
          <w:p w14:paraId="38BB9699">
            <w:pPr>
              <w:rPr>
                <w:rFonts w:ascii="宋体" w:hAnsi="宋体"/>
                <w:sz w:val="22"/>
                <w:szCs w:val="22"/>
              </w:rPr>
            </w:pPr>
          </w:p>
        </w:tc>
      </w:tr>
      <w:tr w14:paraId="6BBAC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2515DCD8">
            <w:pPr>
              <w:jc w:val="center"/>
              <w:rPr>
                <w:rFonts w:ascii="宋体" w:hAnsi="宋体"/>
                <w:sz w:val="22"/>
                <w:szCs w:val="22"/>
              </w:rPr>
            </w:pPr>
          </w:p>
        </w:tc>
        <w:tc>
          <w:tcPr>
            <w:tcW w:w="1266" w:type="dxa"/>
            <w:vAlign w:val="center"/>
          </w:tcPr>
          <w:p w14:paraId="49BEEA29">
            <w:pPr>
              <w:rPr>
                <w:rFonts w:ascii="宋体" w:hAnsi="宋体"/>
                <w:sz w:val="22"/>
                <w:szCs w:val="22"/>
              </w:rPr>
            </w:pPr>
          </w:p>
        </w:tc>
        <w:tc>
          <w:tcPr>
            <w:tcW w:w="1245" w:type="dxa"/>
            <w:vAlign w:val="center"/>
          </w:tcPr>
          <w:p w14:paraId="4EDB2F1E">
            <w:pPr>
              <w:rPr>
                <w:rFonts w:ascii="宋体" w:hAnsi="宋体"/>
                <w:sz w:val="22"/>
                <w:szCs w:val="22"/>
              </w:rPr>
            </w:pPr>
          </w:p>
        </w:tc>
        <w:tc>
          <w:tcPr>
            <w:tcW w:w="1050" w:type="dxa"/>
            <w:vAlign w:val="center"/>
          </w:tcPr>
          <w:p w14:paraId="57CB4C01">
            <w:pPr>
              <w:rPr>
                <w:rFonts w:ascii="宋体" w:hAnsi="宋体"/>
                <w:sz w:val="22"/>
                <w:szCs w:val="22"/>
              </w:rPr>
            </w:pPr>
          </w:p>
        </w:tc>
        <w:tc>
          <w:tcPr>
            <w:tcW w:w="1095" w:type="dxa"/>
            <w:vAlign w:val="center"/>
          </w:tcPr>
          <w:p w14:paraId="46872DA9">
            <w:pPr>
              <w:rPr>
                <w:rFonts w:ascii="宋体" w:hAnsi="宋体"/>
                <w:sz w:val="22"/>
                <w:szCs w:val="22"/>
              </w:rPr>
            </w:pPr>
          </w:p>
        </w:tc>
        <w:tc>
          <w:tcPr>
            <w:tcW w:w="1365" w:type="dxa"/>
            <w:vAlign w:val="center"/>
          </w:tcPr>
          <w:p w14:paraId="1D352B92">
            <w:pPr>
              <w:rPr>
                <w:rFonts w:ascii="宋体" w:hAnsi="宋体"/>
                <w:sz w:val="22"/>
                <w:szCs w:val="22"/>
              </w:rPr>
            </w:pPr>
          </w:p>
        </w:tc>
        <w:tc>
          <w:tcPr>
            <w:tcW w:w="1365" w:type="dxa"/>
            <w:vAlign w:val="center"/>
          </w:tcPr>
          <w:p w14:paraId="3D23063F">
            <w:pPr>
              <w:rPr>
                <w:rFonts w:ascii="宋体" w:hAnsi="宋体"/>
                <w:sz w:val="22"/>
                <w:szCs w:val="22"/>
              </w:rPr>
            </w:pPr>
          </w:p>
        </w:tc>
        <w:tc>
          <w:tcPr>
            <w:tcW w:w="1365" w:type="dxa"/>
            <w:vAlign w:val="center"/>
          </w:tcPr>
          <w:p w14:paraId="6BBA88BC">
            <w:pPr>
              <w:rPr>
                <w:rFonts w:ascii="宋体" w:hAnsi="宋体"/>
                <w:sz w:val="22"/>
                <w:szCs w:val="22"/>
              </w:rPr>
            </w:pPr>
          </w:p>
        </w:tc>
      </w:tr>
      <w:tr w14:paraId="15126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14:paraId="5A18FEBF">
            <w:pPr>
              <w:jc w:val="center"/>
              <w:rPr>
                <w:rFonts w:ascii="宋体" w:hAnsi="宋体"/>
                <w:sz w:val="22"/>
                <w:szCs w:val="22"/>
              </w:rPr>
            </w:pPr>
          </w:p>
        </w:tc>
        <w:tc>
          <w:tcPr>
            <w:tcW w:w="1266" w:type="dxa"/>
            <w:vAlign w:val="center"/>
          </w:tcPr>
          <w:p w14:paraId="6BB5B7FB">
            <w:pPr>
              <w:rPr>
                <w:rFonts w:ascii="宋体" w:hAnsi="宋体"/>
                <w:sz w:val="22"/>
                <w:szCs w:val="22"/>
              </w:rPr>
            </w:pPr>
          </w:p>
        </w:tc>
        <w:tc>
          <w:tcPr>
            <w:tcW w:w="1245" w:type="dxa"/>
            <w:vAlign w:val="center"/>
          </w:tcPr>
          <w:p w14:paraId="5731495B">
            <w:pPr>
              <w:rPr>
                <w:rFonts w:ascii="宋体" w:hAnsi="宋体"/>
                <w:sz w:val="22"/>
                <w:szCs w:val="22"/>
              </w:rPr>
            </w:pPr>
          </w:p>
        </w:tc>
        <w:tc>
          <w:tcPr>
            <w:tcW w:w="1050" w:type="dxa"/>
            <w:vAlign w:val="center"/>
          </w:tcPr>
          <w:p w14:paraId="31545CDB">
            <w:pPr>
              <w:rPr>
                <w:rFonts w:ascii="宋体" w:hAnsi="宋体"/>
                <w:sz w:val="22"/>
                <w:szCs w:val="22"/>
              </w:rPr>
            </w:pPr>
          </w:p>
        </w:tc>
        <w:tc>
          <w:tcPr>
            <w:tcW w:w="1095" w:type="dxa"/>
            <w:vAlign w:val="center"/>
          </w:tcPr>
          <w:p w14:paraId="27204B53">
            <w:pPr>
              <w:rPr>
                <w:rFonts w:ascii="宋体" w:hAnsi="宋体"/>
                <w:sz w:val="22"/>
                <w:szCs w:val="22"/>
              </w:rPr>
            </w:pPr>
          </w:p>
        </w:tc>
        <w:tc>
          <w:tcPr>
            <w:tcW w:w="1365" w:type="dxa"/>
            <w:vAlign w:val="center"/>
          </w:tcPr>
          <w:p w14:paraId="570B8F2F">
            <w:pPr>
              <w:rPr>
                <w:rFonts w:ascii="宋体" w:hAnsi="宋体"/>
                <w:sz w:val="22"/>
                <w:szCs w:val="22"/>
              </w:rPr>
            </w:pPr>
          </w:p>
        </w:tc>
        <w:tc>
          <w:tcPr>
            <w:tcW w:w="1365" w:type="dxa"/>
            <w:vAlign w:val="center"/>
          </w:tcPr>
          <w:p w14:paraId="67600146">
            <w:pPr>
              <w:rPr>
                <w:rFonts w:ascii="宋体" w:hAnsi="宋体"/>
                <w:sz w:val="22"/>
                <w:szCs w:val="22"/>
              </w:rPr>
            </w:pPr>
          </w:p>
        </w:tc>
        <w:tc>
          <w:tcPr>
            <w:tcW w:w="1365" w:type="dxa"/>
            <w:vAlign w:val="center"/>
          </w:tcPr>
          <w:p w14:paraId="3A90389E">
            <w:pPr>
              <w:rPr>
                <w:rFonts w:ascii="宋体" w:hAnsi="宋体"/>
                <w:sz w:val="22"/>
                <w:szCs w:val="22"/>
              </w:rPr>
            </w:pPr>
          </w:p>
        </w:tc>
      </w:tr>
    </w:tbl>
    <w:p w14:paraId="354FF86F">
      <w:pPr>
        <w:pStyle w:val="68"/>
        <w:ind w:firstLine="453"/>
        <w:rPr>
          <w:rFonts w:ascii="宋体" w:eastAsia="宋体"/>
          <w:sz w:val="22"/>
          <w:szCs w:val="22"/>
        </w:rPr>
      </w:pPr>
    </w:p>
    <w:p w14:paraId="0A0CF743">
      <w:pPr>
        <w:jc w:val="center"/>
        <w:rPr>
          <w:rFonts w:ascii="仿宋" w:hAnsi="仿宋" w:eastAsia="仿宋"/>
          <w:b/>
          <w:bCs/>
          <w:w w:val="90"/>
          <w:sz w:val="28"/>
          <w:szCs w:val="28"/>
        </w:rPr>
      </w:pPr>
    </w:p>
    <w:p w14:paraId="78B037B6">
      <w:pPr>
        <w:jc w:val="center"/>
        <w:rPr>
          <w:rFonts w:ascii="仿宋" w:hAnsi="仿宋" w:eastAsia="仿宋"/>
          <w:b/>
          <w:bCs/>
          <w:w w:val="90"/>
          <w:sz w:val="28"/>
          <w:szCs w:val="28"/>
        </w:rPr>
      </w:pPr>
    </w:p>
    <w:p w14:paraId="16A3F872">
      <w:pPr>
        <w:pStyle w:val="44"/>
        <w:numPr>
          <w:ilvl w:val="0"/>
          <w:numId w:val="0"/>
        </w:numPr>
        <w:ind w:left="720" w:leftChars="0"/>
        <w:jc w:val="both"/>
        <w:outlineLvl w:val="0"/>
        <w:rPr>
          <w:rFonts w:hint="eastAsia" w:cs="仿宋" w:asciiTheme="minorEastAsia" w:hAnsiTheme="minorEastAsia" w:eastAsiaTheme="minorEastAsia"/>
          <w:b/>
          <w:bCs/>
          <w:sz w:val="28"/>
          <w:szCs w:val="28"/>
        </w:rPr>
      </w:pPr>
      <w:bookmarkStart w:id="5" w:name="_Toc54795952"/>
      <w:r>
        <w:rPr>
          <w:rFonts w:hint="eastAsia" w:cs="仿宋" w:asciiTheme="minorEastAsia" w:hAnsiTheme="minorEastAsia" w:eastAsiaTheme="minorEastAsia"/>
          <w:b/>
          <w:bCs/>
          <w:sz w:val="28"/>
          <w:szCs w:val="28"/>
          <w:lang w:val="en-US" w:eastAsia="zh-CN"/>
        </w:rPr>
        <w:t>四、</w:t>
      </w:r>
      <w:bookmarkEnd w:id="5"/>
      <w:r>
        <w:rPr>
          <w:rFonts w:hint="eastAsia" w:cs="仿宋" w:asciiTheme="minorEastAsia" w:hAnsiTheme="minorEastAsia" w:eastAsiaTheme="minorEastAsia"/>
          <w:b/>
          <w:bCs/>
          <w:sz w:val="28"/>
          <w:szCs w:val="28"/>
        </w:rPr>
        <w:t>主要人员职称证书复印件</w:t>
      </w:r>
    </w:p>
    <w:p w14:paraId="2F497FC3">
      <w:pPr>
        <w:pStyle w:val="44"/>
        <w:numPr>
          <w:ilvl w:val="0"/>
          <w:numId w:val="0"/>
        </w:numPr>
        <w:ind w:left="720" w:leftChars="0"/>
        <w:jc w:val="both"/>
        <w:outlineLvl w:val="0"/>
        <w:rPr>
          <w:rFonts w:hint="default" w:cs="仿宋" w:asciiTheme="minorEastAsia" w:hAnsiTheme="minorEastAsia" w:eastAsiaTheme="minorEastAsia"/>
          <w:b/>
          <w:bCs/>
          <w:sz w:val="28"/>
          <w:szCs w:val="28"/>
          <w:lang w:val="en-US" w:eastAsia="zh-CN"/>
        </w:rPr>
      </w:pPr>
      <w:r>
        <w:rPr>
          <w:rFonts w:hint="eastAsia" w:cs="仿宋" w:asciiTheme="minorEastAsia" w:hAnsiTheme="minorEastAsia" w:eastAsiaTheme="minorEastAsia"/>
          <w:b/>
          <w:bCs/>
          <w:sz w:val="28"/>
          <w:szCs w:val="28"/>
          <w:lang w:val="en-US" w:eastAsia="zh-CN"/>
        </w:rPr>
        <w:t>五、设计方案</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TE1ZDJhNWMyYWVlYjAyNTA0ZjNiYWYzMTBiZGIifQ=="/>
  </w:docVars>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841C2C"/>
    <w:rsid w:val="01F00D1A"/>
    <w:rsid w:val="06210C2E"/>
    <w:rsid w:val="07B471FE"/>
    <w:rsid w:val="07C05BA3"/>
    <w:rsid w:val="08442095"/>
    <w:rsid w:val="08F75BBB"/>
    <w:rsid w:val="0D7D1B4E"/>
    <w:rsid w:val="0EA97D69"/>
    <w:rsid w:val="0EF55712"/>
    <w:rsid w:val="10786F8A"/>
    <w:rsid w:val="137006DE"/>
    <w:rsid w:val="13B8188E"/>
    <w:rsid w:val="13D5043D"/>
    <w:rsid w:val="16201638"/>
    <w:rsid w:val="16961590"/>
    <w:rsid w:val="17750477"/>
    <w:rsid w:val="178F6E3F"/>
    <w:rsid w:val="17930FF5"/>
    <w:rsid w:val="1AA166D6"/>
    <w:rsid w:val="1AA85A0E"/>
    <w:rsid w:val="1B8607A9"/>
    <w:rsid w:val="20A332B9"/>
    <w:rsid w:val="24554513"/>
    <w:rsid w:val="24C21ABE"/>
    <w:rsid w:val="25984D9E"/>
    <w:rsid w:val="25FE1105"/>
    <w:rsid w:val="26781FA9"/>
    <w:rsid w:val="27645667"/>
    <w:rsid w:val="28654C03"/>
    <w:rsid w:val="289F5B02"/>
    <w:rsid w:val="299E0E1F"/>
    <w:rsid w:val="29A434E1"/>
    <w:rsid w:val="2BB22005"/>
    <w:rsid w:val="305C2E10"/>
    <w:rsid w:val="36213401"/>
    <w:rsid w:val="3770353E"/>
    <w:rsid w:val="382F6356"/>
    <w:rsid w:val="38C62584"/>
    <w:rsid w:val="3BB41220"/>
    <w:rsid w:val="3C02368C"/>
    <w:rsid w:val="3EC957F1"/>
    <w:rsid w:val="40535222"/>
    <w:rsid w:val="428126B0"/>
    <w:rsid w:val="43F440DD"/>
    <w:rsid w:val="460F3EFD"/>
    <w:rsid w:val="46551EC2"/>
    <w:rsid w:val="4A273C07"/>
    <w:rsid w:val="4C8305B3"/>
    <w:rsid w:val="4CA30AAF"/>
    <w:rsid w:val="4CBF56FB"/>
    <w:rsid w:val="4CC87910"/>
    <w:rsid w:val="4E7E7563"/>
    <w:rsid w:val="536F62D6"/>
    <w:rsid w:val="55481EDA"/>
    <w:rsid w:val="55F90861"/>
    <w:rsid w:val="561C15EA"/>
    <w:rsid w:val="569907C4"/>
    <w:rsid w:val="58414EC5"/>
    <w:rsid w:val="58574B34"/>
    <w:rsid w:val="59147EB4"/>
    <w:rsid w:val="597752C0"/>
    <w:rsid w:val="59B17DCE"/>
    <w:rsid w:val="5AC90DFC"/>
    <w:rsid w:val="5EC36290"/>
    <w:rsid w:val="5F1446AE"/>
    <w:rsid w:val="61043D6A"/>
    <w:rsid w:val="642344F7"/>
    <w:rsid w:val="66BA3F0C"/>
    <w:rsid w:val="6877138E"/>
    <w:rsid w:val="697A4335"/>
    <w:rsid w:val="6B8B55E5"/>
    <w:rsid w:val="6BA257A6"/>
    <w:rsid w:val="6CA15FBC"/>
    <w:rsid w:val="6DC31F97"/>
    <w:rsid w:val="6DEA1D4F"/>
    <w:rsid w:val="6DF3084E"/>
    <w:rsid w:val="6EF32E85"/>
    <w:rsid w:val="6FF14157"/>
    <w:rsid w:val="716163D7"/>
    <w:rsid w:val="72C55FCD"/>
    <w:rsid w:val="73065569"/>
    <w:rsid w:val="74BD5218"/>
    <w:rsid w:val="76127495"/>
    <w:rsid w:val="76F47940"/>
    <w:rsid w:val="77772BBD"/>
    <w:rsid w:val="79247E49"/>
    <w:rsid w:val="7A257548"/>
    <w:rsid w:val="7A654A53"/>
    <w:rsid w:val="7B3932A9"/>
    <w:rsid w:val="7B922ED3"/>
    <w:rsid w:val="7C9F14D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7</Pages>
  <Words>778</Words>
  <Characters>841</Characters>
  <Lines>14</Lines>
  <Paragraphs>4</Paragraphs>
  <TotalTime>2</TotalTime>
  <ScaleCrop>false</ScaleCrop>
  <LinksUpToDate>false</LinksUpToDate>
  <CharactersWithSpaces>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太阳</cp:lastModifiedBy>
  <cp:lastPrinted>2021-12-09T04:11:00Z</cp:lastPrinted>
  <dcterms:modified xsi:type="dcterms:W3CDTF">2025-09-04T07:53:39Z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y fmtid="{D5CDD505-2E9C-101B-9397-08002B2CF9AE}" pid="5" name="KSOTemplateDocerSaveRecord">
    <vt:lpwstr>eyJoZGlkIjoiYWYzYTE1ZDJhNWMyYWVlYjAyNTA0ZjNiYWYzMTBiZGIiLCJ1c2VySWQiOiI1MzQ1MjEyNDEifQ==</vt:lpwstr>
  </property>
</Properties>
</file>