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927A9">
      <w:pPr>
        <w:tabs>
          <w:tab w:val="left" w:pos="2820"/>
        </w:tabs>
        <w:spacing w:line="360" w:lineRule="auto"/>
        <w:jc w:val="right"/>
        <w:rPr>
          <w:rFonts w:ascii="宋体" w:hAnsi="宋体" w:cs="宋体"/>
          <w:bCs/>
          <w:szCs w:val="21"/>
        </w:rPr>
      </w:pPr>
    </w:p>
    <w:p w14:paraId="2F341B00">
      <w:pPr>
        <w:tabs>
          <w:tab w:val="left" w:pos="2820"/>
        </w:tabs>
        <w:spacing w:line="360" w:lineRule="auto"/>
        <w:rPr>
          <w:rFonts w:ascii="宋体" w:hAnsi="宋体" w:cs="宋体"/>
          <w:bCs/>
          <w:szCs w:val="21"/>
        </w:rPr>
      </w:pPr>
    </w:p>
    <w:p w14:paraId="6A272B0D">
      <w:pPr>
        <w:contextualSpacing/>
        <w:jc w:val="center"/>
        <w:rPr>
          <w:rFonts w:ascii="宋体" w:hAnsi="宋体" w:cs="宋体"/>
          <w:b/>
          <w:sz w:val="44"/>
          <w:szCs w:val="48"/>
        </w:rPr>
      </w:pPr>
    </w:p>
    <w:p w14:paraId="484341F0">
      <w:pPr>
        <w:contextualSpacing/>
        <w:jc w:val="center"/>
        <w:rPr>
          <w:rFonts w:ascii="宋体" w:hAnsi="宋体" w:cs="宋体"/>
          <w:b/>
          <w:sz w:val="44"/>
          <w:szCs w:val="48"/>
        </w:rPr>
      </w:pPr>
    </w:p>
    <w:p w14:paraId="34D18B68">
      <w:pPr>
        <w:pStyle w:val="207"/>
        <w:jc w:val="center"/>
        <w:rPr>
          <w:rFonts w:ascii="宋体" w:hAnsi="宋体" w:cs="宋体"/>
          <w:b/>
          <w:kern w:val="2"/>
          <w:sz w:val="52"/>
          <w:szCs w:val="52"/>
        </w:rPr>
      </w:pPr>
      <w:r>
        <w:rPr>
          <w:rFonts w:hint="eastAsia" w:ascii="宋体" w:hAnsi="宋体" w:cs="宋体"/>
          <w:b/>
          <w:kern w:val="2"/>
          <w:sz w:val="52"/>
          <w:szCs w:val="52"/>
        </w:rPr>
        <w:t xml:space="preserve">北京市第三社会福利院医保专网 </w:t>
      </w:r>
    </w:p>
    <w:p w14:paraId="0E549C26">
      <w:pPr>
        <w:pStyle w:val="207"/>
        <w:jc w:val="center"/>
        <w:rPr>
          <w:rFonts w:ascii="宋体" w:hAnsi="宋体" w:cs="宋体"/>
          <w:b/>
          <w:kern w:val="2"/>
          <w:sz w:val="52"/>
          <w:szCs w:val="52"/>
        </w:rPr>
      </w:pPr>
      <w:r>
        <w:rPr>
          <w:rFonts w:hint="eastAsia" w:ascii="宋体" w:hAnsi="宋体" w:cs="宋体"/>
          <w:b/>
          <w:kern w:val="2"/>
          <w:sz w:val="52"/>
          <w:szCs w:val="52"/>
        </w:rPr>
        <w:t>接入安全服务项目</w:t>
      </w:r>
    </w:p>
    <w:p w14:paraId="3F480C6C">
      <w:pPr>
        <w:pStyle w:val="207"/>
        <w:jc w:val="center"/>
        <w:rPr>
          <w:b/>
          <w:bCs/>
          <w:sz w:val="52"/>
          <w:szCs w:val="48"/>
        </w:rPr>
      </w:pPr>
      <w:r>
        <w:rPr>
          <w:rFonts w:hint="eastAsia"/>
          <w:b/>
          <w:bCs/>
          <w:sz w:val="52"/>
          <w:szCs w:val="48"/>
        </w:rPr>
        <w:t>采购文件</w:t>
      </w:r>
    </w:p>
    <w:p w14:paraId="20D346A4">
      <w:pPr>
        <w:pStyle w:val="207"/>
      </w:pPr>
    </w:p>
    <w:p w14:paraId="2A928F41">
      <w:pPr>
        <w:spacing w:line="360" w:lineRule="auto"/>
        <w:contextualSpacing/>
        <w:jc w:val="center"/>
        <w:rPr>
          <w:rFonts w:ascii="宋体" w:hAnsi="宋体" w:cs="宋体"/>
          <w:b/>
          <w:sz w:val="36"/>
          <w:szCs w:val="48"/>
        </w:rPr>
      </w:pPr>
    </w:p>
    <w:p w14:paraId="7AE051E5">
      <w:pPr>
        <w:pStyle w:val="207"/>
        <w:rPr>
          <w:rFonts w:ascii="宋体" w:hAnsi="宋体" w:cs="宋体"/>
          <w:b/>
          <w:sz w:val="36"/>
          <w:szCs w:val="48"/>
        </w:rPr>
      </w:pPr>
    </w:p>
    <w:p w14:paraId="30679BC4">
      <w:pPr>
        <w:pStyle w:val="207"/>
        <w:rPr>
          <w:rFonts w:ascii="宋体" w:hAnsi="宋体" w:cs="宋体"/>
          <w:b/>
          <w:sz w:val="36"/>
          <w:szCs w:val="48"/>
        </w:rPr>
      </w:pPr>
    </w:p>
    <w:p w14:paraId="3EDBDE5F">
      <w:pPr>
        <w:pStyle w:val="207"/>
        <w:rPr>
          <w:rFonts w:ascii="宋体" w:hAnsi="宋体" w:cs="宋体"/>
          <w:b/>
          <w:sz w:val="36"/>
          <w:szCs w:val="48"/>
        </w:rPr>
      </w:pPr>
    </w:p>
    <w:p w14:paraId="24212124">
      <w:pPr>
        <w:pStyle w:val="207"/>
        <w:rPr>
          <w:rFonts w:ascii="宋体" w:hAnsi="宋体" w:cs="宋体"/>
          <w:b/>
          <w:sz w:val="36"/>
          <w:szCs w:val="48"/>
        </w:rPr>
      </w:pPr>
    </w:p>
    <w:p w14:paraId="0212B861">
      <w:pPr>
        <w:pStyle w:val="207"/>
        <w:rPr>
          <w:rFonts w:ascii="宋体" w:hAnsi="宋体" w:cs="宋体"/>
          <w:b/>
          <w:sz w:val="36"/>
          <w:szCs w:val="48"/>
        </w:rPr>
      </w:pPr>
    </w:p>
    <w:p w14:paraId="261E4912">
      <w:pPr>
        <w:spacing w:line="360" w:lineRule="auto"/>
        <w:contextualSpacing/>
        <w:jc w:val="center"/>
        <w:rPr>
          <w:rFonts w:ascii="宋体" w:hAnsi="宋体" w:cs="宋体"/>
          <w:sz w:val="40"/>
          <w:szCs w:val="48"/>
        </w:rPr>
      </w:pPr>
    </w:p>
    <w:p w14:paraId="06739B7A">
      <w:pPr>
        <w:spacing w:line="360" w:lineRule="auto"/>
        <w:contextualSpacing/>
        <w:jc w:val="center"/>
        <w:rPr>
          <w:rFonts w:ascii="宋体" w:hAnsi="宋体" w:cs="宋体"/>
          <w:sz w:val="40"/>
          <w:szCs w:val="48"/>
        </w:rPr>
      </w:pPr>
    </w:p>
    <w:p w14:paraId="43A51C0E">
      <w:pPr>
        <w:pStyle w:val="207"/>
      </w:pPr>
    </w:p>
    <w:p w14:paraId="5061D982">
      <w:pPr>
        <w:pStyle w:val="207"/>
      </w:pPr>
    </w:p>
    <w:p w14:paraId="58737EEE">
      <w:pPr>
        <w:pStyle w:val="207"/>
      </w:pPr>
    </w:p>
    <w:p w14:paraId="6C1C1F80">
      <w:pPr>
        <w:pStyle w:val="207"/>
      </w:pPr>
    </w:p>
    <w:p w14:paraId="796B5F3C">
      <w:pPr>
        <w:pStyle w:val="207"/>
      </w:pPr>
    </w:p>
    <w:p w14:paraId="52A68597">
      <w:pPr>
        <w:pStyle w:val="207"/>
      </w:pPr>
    </w:p>
    <w:p w14:paraId="3B27B684">
      <w:pPr>
        <w:spacing w:line="360" w:lineRule="auto"/>
        <w:contextualSpacing/>
        <w:rPr>
          <w:rFonts w:ascii="宋体" w:hAnsi="宋体" w:cs="宋体"/>
          <w:sz w:val="40"/>
          <w:szCs w:val="48"/>
        </w:rPr>
      </w:pPr>
    </w:p>
    <w:p w14:paraId="50DC138F">
      <w:pPr>
        <w:spacing w:line="360" w:lineRule="auto"/>
        <w:contextualSpacing/>
        <w:jc w:val="center"/>
        <w:rPr>
          <w:rFonts w:ascii="宋体" w:hAnsi="宋体" w:cs="宋体"/>
          <w:b/>
          <w:sz w:val="30"/>
          <w:szCs w:val="30"/>
        </w:rPr>
      </w:pPr>
      <w:r>
        <w:rPr>
          <w:rFonts w:hint="eastAsia" w:ascii="宋体" w:hAnsi="宋体" w:cs="宋体"/>
          <w:b/>
          <w:sz w:val="30"/>
          <w:szCs w:val="30"/>
        </w:rPr>
        <w:t>北京市第三社会福利院</w:t>
      </w:r>
    </w:p>
    <w:p w14:paraId="44A98DEB">
      <w:pPr>
        <w:spacing w:line="360" w:lineRule="auto"/>
        <w:contextualSpacing/>
        <w:jc w:val="center"/>
        <w:rPr>
          <w:rFonts w:ascii="宋体" w:hAnsi="宋体" w:cs="宋体"/>
          <w:b/>
          <w:bCs/>
          <w:sz w:val="36"/>
          <w:szCs w:val="36"/>
        </w:rPr>
      </w:pPr>
      <w:r>
        <w:rPr>
          <w:rFonts w:hint="eastAsia" w:ascii="宋体" w:hAnsi="宋体" w:cs="宋体"/>
          <w:b/>
          <w:bCs/>
          <w:sz w:val="30"/>
          <w:szCs w:val="30"/>
        </w:rPr>
        <w:t>2025年</w:t>
      </w:r>
      <w:r>
        <w:rPr>
          <w:rFonts w:hint="eastAsia" w:ascii="宋体" w:hAnsi="宋体" w:cs="宋体"/>
          <w:b/>
          <w:bCs/>
          <w:sz w:val="30"/>
          <w:szCs w:val="30"/>
          <w:lang w:val="en-US" w:eastAsia="zh-CN"/>
        </w:rPr>
        <w:t>9</w:t>
      </w:r>
      <w:r>
        <w:rPr>
          <w:rFonts w:hint="eastAsia" w:ascii="宋体" w:hAnsi="宋体" w:cs="宋体"/>
          <w:b/>
          <w:bCs/>
          <w:sz w:val="30"/>
          <w:szCs w:val="30"/>
        </w:rPr>
        <w:t>月</w:t>
      </w:r>
    </w:p>
    <w:p w14:paraId="05D49105">
      <w:pPr>
        <w:spacing w:line="360" w:lineRule="auto"/>
        <w:contextualSpacing/>
        <w:rPr>
          <w:rFonts w:ascii="宋体" w:hAnsi="宋体" w:cs="宋体"/>
          <w:b/>
          <w:bCs/>
          <w:sz w:val="24"/>
        </w:rPr>
      </w:pPr>
      <w:r>
        <w:rPr>
          <w:rFonts w:hint="eastAsia" w:ascii="宋体" w:hAnsi="宋体" w:cs="宋体"/>
          <w:b/>
          <w:bCs/>
          <w:sz w:val="24"/>
        </w:rPr>
        <w:t xml:space="preserve"> </w:t>
      </w:r>
    </w:p>
    <w:p w14:paraId="53D121C0">
      <w:pPr>
        <w:spacing w:line="360" w:lineRule="auto"/>
        <w:contextualSpacing/>
        <w:jc w:val="center"/>
        <w:rPr>
          <w:rFonts w:ascii="宋体" w:hAnsi="宋体" w:cs="宋体"/>
          <w:b/>
          <w:sz w:val="13"/>
          <w:szCs w:val="13"/>
        </w:rPr>
      </w:pPr>
      <w:r>
        <w:rPr>
          <w:rFonts w:ascii="宋体" w:hAnsi="宋体" w:cs="宋体"/>
          <w:b/>
          <w:sz w:val="24"/>
        </w:rPr>
        <w:br w:type="page"/>
      </w:r>
      <w:r>
        <w:rPr>
          <w:rFonts w:hint="eastAsia" w:ascii="宋体" w:hAnsi="宋体" w:cs="宋体"/>
          <w:b/>
          <w:sz w:val="24"/>
        </w:rPr>
        <w:t>目   录</w:t>
      </w:r>
    </w:p>
    <w:p w14:paraId="039B459E">
      <w:pPr>
        <w:pStyle w:val="33"/>
        <w:tabs>
          <w:tab w:val="right" w:leader="dot" w:pos="8302"/>
        </w:tabs>
        <w:rPr>
          <w:rFonts w:ascii="等线" w:hAnsi="等线" w:eastAsia="等线"/>
          <w:b w:val="0"/>
          <w:bCs w:val="0"/>
          <w:caps w:val="0"/>
          <w:sz w:val="21"/>
          <w:szCs w:val="22"/>
        </w:rPr>
      </w:pPr>
      <w:r>
        <w:rPr>
          <w:rFonts w:ascii="宋体" w:hAnsi="宋体" w:cs="宋体"/>
          <w:iCs/>
          <w:caps w:val="0"/>
        </w:rPr>
        <w:fldChar w:fldCharType="begin"/>
      </w:r>
      <w:r>
        <w:rPr>
          <w:rFonts w:ascii="宋体" w:hAnsi="宋体" w:cs="宋体"/>
          <w:iCs/>
          <w:caps w:val="0"/>
        </w:rPr>
        <w:instrText xml:space="preserve"> </w:instrText>
      </w:r>
      <w:r>
        <w:rPr>
          <w:rFonts w:hint="eastAsia" w:ascii="宋体" w:hAnsi="宋体" w:cs="宋体"/>
          <w:iCs/>
          <w:caps w:val="0"/>
        </w:rPr>
        <w:instrText xml:space="preserve">TOC \o "1-1" \h \z \u</w:instrText>
      </w:r>
      <w:r>
        <w:rPr>
          <w:rFonts w:ascii="宋体" w:hAnsi="宋体" w:cs="宋体"/>
          <w:iCs/>
          <w:caps w:val="0"/>
        </w:rPr>
        <w:instrText xml:space="preserve"> </w:instrText>
      </w:r>
      <w:r>
        <w:rPr>
          <w:rFonts w:ascii="宋体" w:hAnsi="宋体" w:cs="宋体"/>
          <w:iCs/>
          <w:caps w:val="0"/>
        </w:rPr>
        <w:fldChar w:fldCharType="separate"/>
      </w:r>
      <w:r>
        <w:fldChar w:fldCharType="begin"/>
      </w:r>
      <w:r>
        <w:instrText xml:space="preserve"> HYPERLINK \l "_Toc206507777" </w:instrText>
      </w:r>
      <w:r>
        <w:fldChar w:fldCharType="separate"/>
      </w:r>
      <w:r>
        <w:rPr>
          <w:rStyle w:val="55"/>
          <w:rFonts w:ascii="宋体" w:hAnsi="宋体" w:cs="宋体"/>
        </w:rPr>
        <w:t xml:space="preserve">第一部分  </w:t>
      </w:r>
      <w:r>
        <w:rPr>
          <w:rStyle w:val="55"/>
          <w:rFonts w:hint="eastAsia" w:ascii="宋体" w:hAnsi="宋体" w:cs="宋体"/>
        </w:rPr>
        <w:t>采购</w:t>
      </w:r>
      <w:r>
        <w:rPr>
          <w:rStyle w:val="55"/>
          <w:rFonts w:ascii="宋体" w:hAnsi="宋体" w:cs="宋体"/>
        </w:rPr>
        <w:t>邀请</w:t>
      </w:r>
      <w:r>
        <w:tab/>
      </w:r>
      <w:r>
        <w:fldChar w:fldCharType="begin"/>
      </w:r>
      <w:r>
        <w:instrText xml:space="preserve"> PAGEREF _Toc206507777 \h </w:instrText>
      </w:r>
      <w:r>
        <w:fldChar w:fldCharType="separate"/>
      </w:r>
      <w:r>
        <w:t>1</w:t>
      </w:r>
      <w:r>
        <w:fldChar w:fldCharType="end"/>
      </w:r>
      <w:r>
        <w:fldChar w:fldCharType="end"/>
      </w:r>
    </w:p>
    <w:p w14:paraId="6D37C539">
      <w:pPr>
        <w:pStyle w:val="33"/>
        <w:tabs>
          <w:tab w:val="right" w:leader="dot" w:pos="8302"/>
        </w:tabs>
        <w:rPr>
          <w:rFonts w:ascii="等线" w:hAnsi="等线" w:eastAsia="等线"/>
          <w:b w:val="0"/>
          <w:bCs w:val="0"/>
          <w:caps w:val="0"/>
          <w:sz w:val="21"/>
          <w:szCs w:val="22"/>
        </w:rPr>
      </w:pPr>
      <w:r>
        <w:fldChar w:fldCharType="begin"/>
      </w:r>
      <w:r>
        <w:instrText xml:space="preserve"> HYPERLINK \l "_Toc206507778" </w:instrText>
      </w:r>
      <w:r>
        <w:fldChar w:fldCharType="separate"/>
      </w:r>
      <w:r>
        <w:rPr>
          <w:rStyle w:val="55"/>
          <w:rFonts w:ascii="宋体" w:hAnsi="宋体" w:cs="宋体"/>
        </w:rPr>
        <w:t>第二部分  须知</w:t>
      </w:r>
      <w:r>
        <w:tab/>
      </w:r>
      <w:r>
        <w:fldChar w:fldCharType="begin"/>
      </w:r>
      <w:r>
        <w:instrText xml:space="preserve"> PAGEREF _Toc206507778 \h </w:instrText>
      </w:r>
      <w:r>
        <w:fldChar w:fldCharType="separate"/>
      </w:r>
      <w:r>
        <w:t>3</w:t>
      </w:r>
      <w:r>
        <w:fldChar w:fldCharType="end"/>
      </w:r>
      <w:r>
        <w:fldChar w:fldCharType="end"/>
      </w:r>
    </w:p>
    <w:p w14:paraId="6A540EF6">
      <w:pPr>
        <w:pStyle w:val="33"/>
        <w:tabs>
          <w:tab w:val="right" w:leader="dot" w:pos="8302"/>
        </w:tabs>
        <w:rPr>
          <w:rFonts w:ascii="等线" w:hAnsi="等线" w:eastAsia="等线"/>
          <w:b w:val="0"/>
          <w:bCs w:val="0"/>
          <w:caps w:val="0"/>
          <w:sz w:val="21"/>
          <w:szCs w:val="22"/>
        </w:rPr>
      </w:pPr>
      <w:r>
        <w:fldChar w:fldCharType="begin"/>
      </w:r>
      <w:r>
        <w:instrText xml:space="preserve"> HYPERLINK \l "_Toc206507779" </w:instrText>
      </w:r>
      <w:r>
        <w:fldChar w:fldCharType="separate"/>
      </w:r>
      <w:r>
        <w:rPr>
          <w:rStyle w:val="55"/>
          <w:rFonts w:ascii="宋体" w:hAnsi="宋体" w:cs="宋体"/>
        </w:rPr>
        <w:t xml:space="preserve">第三部分  </w:t>
      </w:r>
      <w:r>
        <w:rPr>
          <w:rStyle w:val="55"/>
          <w:rFonts w:hint="eastAsia" w:ascii="宋体" w:hAnsi="宋体" w:cs="宋体"/>
        </w:rPr>
        <w:t>采购需求</w:t>
      </w:r>
      <w:r>
        <w:tab/>
      </w:r>
      <w:r>
        <w:fldChar w:fldCharType="begin"/>
      </w:r>
      <w:r>
        <w:instrText xml:space="preserve"> PAGEREF _Toc206507779 \h </w:instrText>
      </w:r>
      <w:r>
        <w:fldChar w:fldCharType="separate"/>
      </w:r>
      <w:r>
        <w:t>5</w:t>
      </w:r>
      <w:r>
        <w:fldChar w:fldCharType="end"/>
      </w:r>
      <w:r>
        <w:fldChar w:fldCharType="end"/>
      </w:r>
    </w:p>
    <w:p w14:paraId="3AB00699">
      <w:pPr>
        <w:pStyle w:val="33"/>
        <w:tabs>
          <w:tab w:val="right" w:leader="dot" w:pos="8302"/>
        </w:tabs>
        <w:rPr>
          <w:rFonts w:ascii="等线" w:hAnsi="等线" w:eastAsia="等线"/>
          <w:b w:val="0"/>
          <w:bCs w:val="0"/>
          <w:caps w:val="0"/>
          <w:sz w:val="21"/>
          <w:szCs w:val="22"/>
        </w:rPr>
      </w:pPr>
      <w:r>
        <w:fldChar w:fldCharType="begin"/>
      </w:r>
      <w:r>
        <w:instrText xml:space="preserve"> HYPERLINK \l "_Toc206507780" </w:instrText>
      </w:r>
      <w:r>
        <w:fldChar w:fldCharType="separate"/>
      </w:r>
      <w:r>
        <w:rPr>
          <w:rStyle w:val="55"/>
          <w:rFonts w:ascii="宋体" w:hAnsi="宋体" w:cs="宋体"/>
        </w:rPr>
        <w:t>第四部分  响应文件格式</w:t>
      </w:r>
      <w:r>
        <w:tab/>
      </w:r>
      <w:r>
        <w:fldChar w:fldCharType="begin"/>
      </w:r>
      <w:r>
        <w:instrText xml:space="preserve"> PAGEREF _Toc206507780 \h </w:instrText>
      </w:r>
      <w:r>
        <w:fldChar w:fldCharType="separate"/>
      </w:r>
      <w:r>
        <w:t>7</w:t>
      </w:r>
      <w:r>
        <w:fldChar w:fldCharType="end"/>
      </w:r>
      <w:r>
        <w:fldChar w:fldCharType="end"/>
      </w:r>
    </w:p>
    <w:p w14:paraId="4E642CC4">
      <w:pPr>
        <w:pStyle w:val="33"/>
        <w:tabs>
          <w:tab w:val="right" w:leader="dot" w:pos="8302"/>
        </w:tabs>
        <w:rPr>
          <w:rFonts w:ascii="等线" w:hAnsi="等线" w:eastAsia="等线"/>
          <w:b w:val="0"/>
          <w:bCs w:val="0"/>
          <w:caps w:val="0"/>
          <w:sz w:val="21"/>
          <w:szCs w:val="22"/>
        </w:rPr>
      </w:pPr>
      <w:r>
        <w:fldChar w:fldCharType="begin"/>
      </w:r>
      <w:r>
        <w:instrText xml:space="preserve"> HYPERLINK \l "_Toc206507781" </w:instrText>
      </w:r>
      <w:r>
        <w:fldChar w:fldCharType="separate"/>
      </w:r>
      <w:r>
        <w:rPr>
          <w:rStyle w:val="55"/>
          <w:rFonts w:ascii="宋体" w:hAnsi="宋体" w:cs="宋体"/>
        </w:rPr>
        <w:t>第五部分  评分方法和标准</w:t>
      </w:r>
      <w:r>
        <w:tab/>
      </w:r>
      <w:r>
        <w:fldChar w:fldCharType="begin"/>
      </w:r>
      <w:r>
        <w:instrText xml:space="preserve"> PAGEREF _Toc206507781 \h </w:instrText>
      </w:r>
      <w:r>
        <w:fldChar w:fldCharType="separate"/>
      </w:r>
      <w:r>
        <w:t>23</w:t>
      </w:r>
      <w:r>
        <w:fldChar w:fldCharType="end"/>
      </w:r>
      <w:r>
        <w:fldChar w:fldCharType="end"/>
      </w:r>
    </w:p>
    <w:p w14:paraId="3240FB55">
      <w:pPr>
        <w:pStyle w:val="33"/>
        <w:tabs>
          <w:tab w:val="right" w:leader="dot" w:pos="8302"/>
        </w:tabs>
        <w:rPr>
          <w:rFonts w:ascii="等线" w:hAnsi="等线" w:eastAsia="等线"/>
          <w:b w:val="0"/>
          <w:bCs w:val="0"/>
          <w:caps w:val="0"/>
          <w:sz w:val="21"/>
          <w:szCs w:val="22"/>
        </w:rPr>
      </w:pPr>
      <w:r>
        <w:fldChar w:fldCharType="begin"/>
      </w:r>
      <w:r>
        <w:instrText xml:space="preserve"> HYPERLINK \l "_Toc206507782" </w:instrText>
      </w:r>
      <w:r>
        <w:fldChar w:fldCharType="separate"/>
      </w:r>
      <w:r>
        <w:rPr>
          <w:rStyle w:val="55"/>
          <w:rFonts w:ascii="宋体" w:hAnsi="宋体" w:cs="宋体"/>
        </w:rPr>
        <w:t>第六部分 拟签订的合同文本</w:t>
      </w:r>
      <w:r>
        <w:tab/>
      </w:r>
      <w:r>
        <w:fldChar w:fldCharType="begin"/>
      </w:r>
      <w:r>
        <w:instrText xml:space="preserve"> PAGEREF _Toc206507782 \h </w:instrText>
      </w:r>
      <w:r>
        <w:fldChar w:fldCharType="separate"/>
      </w:r>
      <w:r>
        <w:t>25</w:t>
      </w:r>
      <w:r>
        <w:fldChar w:fldCharType="end"/>
      </w:r>
      <w:r>
        <w:fldChar w:fldCharType="end"/>
      </w:r>
    </w:p>
    <w:p w14:paraId="1278CC9F">
      <w:pPr>
        <w:spacing w:line="360" w:lineRule="auto"/>
        <w:jc w:val="left"/>
        <w:rPr>
          <w:rFonts w:ascii="宋体" w:hAnsi="宋体" w:cs="宋体"/>
          <w:iCs/>
          <w:sz w:val="20"/>
          <w:szCs w:val="20"/>
        </w:rPr>
      </w:pPr>
      <w:r>
        <w:rPr>
          <w:rFonts w:ascii="宋体" w:hAnsi="宋体" w:cs="宋体"/>
          <w:iCs/>
          <w:caps/>
          <w:sz w:val="20"/>
          <w:szCs w:val="20"/>
        </w:rPr>
        <w:fldChar w:fldCharType="end"/>
      </w:r>
    </w:p>
    <w:p w14:paraId="11D3B355">
      <w:pPr>
        <w:pStyle w:val="2"/>
        <w:spacing w:before="0" w:after="0" w:line="360" w:lineRule="auto"/>
        <w:contextualSpacing/>
        <w:jc w:val="center"/>
        <w:rPr>
          <w:rFonts w:ascii="宋体" w:hAnsi="宋体" w:cs="宋体"/>
          <w:sz w:val="22"/>
          <w:szCs w:val="22"/>
        </w:rPr>
        <w:sectPr>
          <w:footerReference r:id="rId3" w:type="even"/>
          <w:pgSz w:w="11906" w:h="16838"/>
          <w:pgMar w:top="1440" w:right="1797" w:bottom="993" w:left="1797" w:header="851" w:footer="992" w:gutter="0"/>
          <w:pgNumType w:fmt="numberInDash"/>
          <w:cols w:space="720" w:num="1"/>
          <w:titlePg/>
          <w:docGrid w:linePitch="312" w:charSpace="0"/>
        </w:sectPr>
      </w:pPr>
    </w:p>
    <w:p w14:paraId="1ED66CAC">
      <w:pPr>
        <w:pStyle w:val="2"/>
        <w:spacing w:before="0" w:after="0" w:line="360" w:lineRule="auto"/>
        <w:contextualSpacing/>
        <w:jc w:val="center"/>
        <w:rPr>
          <w:rFonts w:ascii="宋体" w:hAnsi="宋体" w:eastAsia="等线" w:cs="宋体"/>
          <w:sz w:val="24"/>
          <w:szCs w:val="24"/>
        </w:rPr>
      </w:pPr>
      <w:bookmarkStart w:id="0" w:name="_Toc206507777"/>
      <w:r>
        <w:rPr>
          <w:rFonts w:hint="eastAsia" w:ascii="宋体" w:hAnsi="宋体" w:cs="宋体"/>
          <w:sz w:val="24"/>
          <w:szCs w:val="24"/>
        </w:rPr>
        <w:t>第一部分  采购邀请</w:t>
      </w:r>
      <w:bookmarkEnd w:id="0"/>
    </w:p>
    <w:p w14:paraId="7CF26900">
      <w:pPr>
        <w:rPr>
          <w:rFonts w:ascii="宋体" w:hAnsi="宋体" w:cs="宋体"/>
        </w:rPr>
      </w:pPr>
    </w:p>
    <w:p w14:paraId="202D0A83">
      <w:pPr>
        <w:pStyle w:val="207"/>
        <w:spacing w:line="480" w:lineRule="auto"/>
        <w:rPr>
          <w:rFonts w:ascii="宋体" w:hAnsi="宋体" w:cs="宋体"/>
          <w:kern w:val="2"/>
          <w:szCs w:val="24"/>
        </w:rPr>
      </w:pPr>
      <w:r>
        <w:rPr>
          <w:rFonts w:hint="eastAsia" w:ascii="宋体" w:hAnsi="宋体" w:cs="宋体"/>
        </w:rPr>
        <w:t>1、项目</w:t>
      </w:r>
      <w:r>
        <w:rPr>
          <w:rFonts w:hint="eastAsia" w:ascii="宋体" w:hAnsi="宋体" w:cs="宋体"/>
          <w:kern w:val="2"/>
          <w:szCs w:val="24"/>
        </w:rPr>
        <w:t>名称：</w:t>
      </w:r>
      <w:r>
        <w:rPr>
          <w:rFonts w:hint="eastAsia"/>
        </w:rPr>
        <w:t>北京市第三社会福利院医保专网接入安全服务项目</w:t>
      </w:r>
    </w:p>
    <w:p w14:paraId="5384AE6A">
      <w:pPr>
        <w:pStyle w:val="207"/>
        <w:spacing w:line="480" w:lineRule="auto"/>
        <w:rPr>
          <w:rFonts w:ascii="宋体" w:hAnsi="宋体" w:cs="宋体"/>
          <w:kern w:val="2"/>
          <w:szCs w:val="24"/>
        </w:rPr>
      </w:pPr>
      <w:r>
        <w:rPr>
          <w:rFonts w:hint="eastAsia" w:ascii="宋体" w:hAnsi="宋体" w:cs="宋体"/>
          <w:kern w:val="2"/>
          <w:szCs w:val="24"/>
        </w:rPr>
        <w:t xml:space="preserve">2、项目单位：北京市第三社会福利院 </w:t>
      </w:r>
    </w:p>
    <w:p w14:paraId="5A32BB72">
      <w:pPr>
        <w:pStyle w:val="207"/>
        <w:spacing w:line="480" w:lineRule="auto"/>
        <w:rPr>
          <w:rFonts w:ascii="宋体" w:hAnsi="宋体" w:cs="宋体"/>
          <w:kern w:val="2"/>
          <w:szCs w:val="24"/>
        </w:rPr>
      </w:pPr>
      <w:r>
        <w:rPr>
          <w:rFonts w:hint="eastAsia" w:ascii="宋体" w:hAnsi="宋体" w:cs="宋体"/>
          <w:kern w:val="2"/>
          <w:szCs w:val="24"/>
        </w:rPr>
        <w:t>3、联系地址：北京市昌平区沙河北大桥东</w:t>
      </w:r>
    </w:p>
    <w:p w14:paraId="33535599">
      <w:pPr>
        <w:pStyle w:val="207"/>
        <w:spacing w:line="480" w:lineRule="auto"/>
        <w:rPr>
          <w:rFonts w:ascii="宋体" w:hAnsi="宋体" w:cs="宋体"/>
          <w:kern w:val="2"/>
          <w:szCs w:val="24"/>
        </w:rPr>
      </w:pPr>
      <w:r>
        <w:rPr>
          <w:rFonts w:hint="eastAsia" w:ascii="宋体" w:hAnsi="宋体" w:cs="宋体"/>
          <w:kern w:val="2"/>
          <w:szCs w:val="24"/>
        </w:rPr>
        <w:t>4、联系方式：李雅清010-80715750</w:t>
      </w:r>
    </w:p>
    <w:p w14:paraId="15CC04E4">
      <w:pPr>
        <w:pStyle w:val="207"/>
        <w:spacing w:line="480" w:lineRule="auto"/>
        <w:rPr>
          <w:rFonts w:ascii="宋体" w:hAnsi="宋体" w:cs="宋体"/>
          <w:kern w:val="2"/>
          <w:szCs w:val="24"/>
        </w:rPr>
      </w:pPr>
      <w:r>
        <w:rPr>
          <w:rFonts w:hint="eastAsia" w:ascii="宋体" w:hAnsi="宋体" w:cs="宋体"/>
          <w:kern w:val="2"/>
          <w:szCs w:val="24"/>
        </w:rPr>
        <w:t>5、项目概况：北京市第三社会福利院医保专网接入安全服务项目。（具体内容详见服务要求）</w:t>
      </w:r>
    </w:p>
    <w:p w14:paraId="49F30826">
      <w:pPr>
        <w:pStyle w:val="207"/>
        <w:spacing w:line="480" w:lineRule="auto"/>
        <w:rPr>
          <w:rFonts w:ascii="宋体" w:hAnsi="宋体" w:cs="宋体"/>
          <w:kern w:val="2"/>
          <w:szCs w:val="24"/>
        </w:rPr>
      </w:pPr>
      <w:r>
        <w:rPr>
          <w:rFonts w:hint="eastAsia" w:ascii="宋体" w:hAnsi="宋体" w:cs="宋体"/>
          <w:kern w:val="2"/>
          <w:szCs w:val="24"/>
        </w:rPr>
        <w:t>6、预算金额：149000元</w:t>
      </w:r>
    </w:p>
    <w:p w14:paraId="55C21E9F">
      <w:pPr>
        <w:pStyle w:val="207"/>
        <w:spacing w:line="480" w:lineRule="auto"/>
        <w:rPr>
          <w:rFonts w:ascii="宋体" w:hAnsi="宋体" w:cs="宋体"/>
          <w:kern w:val="2"/>
          <w:szCs w:val="24"/>
        </w:rPr>
      </w:pPr>
      <w:r>
        <w:rPr>
          <w:rFonts w:hint="eastAsia" w:ascii="宋体" w:hAnsi="宋体" w:cs="宋体"/>
          <w:kern w:val="2"/>
          <w:szCs w:val="24"/>
        </w:rPr>
        <w:t>7、服务期限：</w:t>
      </w:r>
      <w:r>
        <w:rPr>
          <w:rFonts w:hint="eastAsia" w:ascii="宋体" w:hAnsi="宋体" w:cs="宋体"/>
        </w:rPr>
        <w:t>2025年9月27日至2026年9月26日（一年）</w:t>
      </w:r>
    </w:p>
    <w:p w14:paraId="124AF616">
      <w:pPr>
        <w:tabs>
          <w:tab w:val="left" w:pos="900"/>
          <w:tab w:val="left" w:pos="1080"/>
        </w:tabs>
        <w:spacing w:line="480" w:lineRule="auto"/>
        <w:contextualSpacing/>
        <w:rPr>
          <w:rFonts w:ascii="宋体" w:hAnsi="宋体" w:cs="宋体"/>
          <w:sz w:val="24"/>
        </w:rPr>
      </w:pPr>
      <w:r>
        <w:rPr>
          <w:rFonts w:ascii="宋体" w:hAnsi="宋体" w:cs="宋体"/>
          <w:sz w:val="24"/>
        </w:rPr>
        <w:t>8</w:t>
      </w:r>
      <w:r>
        <w:rPr>
          <w:rFonts w:hint="eastAsia" w:ascii="宋体" w:hAnsi="宋体" w:cs="宋体"/>
          <w:sz w:val="24"/>
        </w:rPr>
        <w:t>、资格要求：</w:t>
      </w:r>
    </w:p>
    <w:p w14:paraId="20C20944">
      <w:pPr>
        <w:tabs>
          <w:tab w:val="left" w:pos="900"/>
          <w:tab w:val="left" w:pos="1080"/>
        </w:tabs>
        <w:spacing w:line="480" w:lineRule="auto"/>
        <w:ind w:firstLine="240" w:firstLineChars="100"/>
        <w:contextualSpacing/>
        <w:rPr>
          <w:rFonts w:ascii="宋体" w:hAnsi="宋体" w:cs="宋体"/>
          <w:sz w:val="24"/>
        </w:rPr>
      </w:pPr>
      <w:r>
        <w:rPr>
          <w:rFonts w:hint="eastAsia" w:ascii="宋体" w:hAnsi="宋体" w:cs="宋体"/>
          <w:sz w:val="24"/>
        </w:rPr>
        <w:t>（1）在中华人民共和国境内注册，能够独自承担经济与法律责任，具有满足开展服务能力要求的独立法人。</w:t>
      </w:r>
    </w:p>
    <w:p w14:paraId="1BB4758D">
      <w:pPr>
        <w:tabs>
          <w:tab w:val="left" w:pos="900"/>
          <w:tab w:val="left" w:pos="1080"/>
        </w:tabs>
        <w:spacing w:line="480" w:lineRule="auto"/>
        <w:ind w:firstLine="240" w:firstLineChars="100"/>
        <w:contextualSpacing/>
        <w:rPr>
          <w:rFonts w:ascii="宋体" w:hAnsi="宋体" w:cs="宋体"/>
          <w:sz w:val="24"/>
        </w:rPr>
      </w:pPr>
      <w:r>
        <w:rPr>
          <w:rFonts w:hint="eastAsia" w:ascii="宋体" w:hAnsi="宋体" w:cs="宋体"/>
          <w:sz w:val="24"/>
        </w:rPr>
        <w:t>（2）满足以下要求</w:t>
      </w:r>
    </w:p>
    <w:p w14:paraId="34A2BA4C">
      <w:pPr>
        <w:tabs>
          <w:tab w:val="left" w:pos="900"/>
          <w:tab w:val="left" w:pos="1080"/>
        </w:tabs>
        <w:spacing w:line="48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12B3F920">
      <w:pPr>
        <w:tabs>
          <w:tab w:val="left" w:pos="900"/>
          <w:tab w:val="left" w:pos="1080"/>
        </w:tabs>
        <w:spacing w:line="48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3627AB37">
      <w:pPr>
        <w:tabs>
          <w:tab w:val="left" w:pos="900"/>
          <w:tab w:val="left" w:pos="1080"/>
        </w:tabs>
        <w:spacing w:line="48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3CA13233">
      <w:pPr>
        <w:tabs>
          <w:tab w:val="left" w:pos="900"/>
          <w:tab w:val="left" w:pos="1080"/>
        </w:tabs>
        <w:spacing w:line="48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549CCA4B">
      <w:pPr>
        <w:tabs>
          <w:tab w:val="left" w:pos="900"/>
          <w:tab w:val="left" w:pos="1080"/>
        </w:tabs>
        <w:spacing w:line="480" w:lineRule="auto"/>
        <w:ind w:firstLine="480" w:firstLineChars="200"/>
        <w:contextualSpacing/>
        <w:rPr>
          <w:rFonts w:ascii="宋体" w:hAnsi="宋体" w:cs="宋体"/>
          <w:sz w:val="24"/>
        </w:rPr>
      </w:pPr>
      <w:r>
        <w:rPr>
          <w:rFonts w:hint="eastAsia" w:ascii="宋体" w:hAnsi="宋体" w:cs="宋体"/>
          <w:sz w:val="24"/>
        </w:rPr>
        <w:t>5）在经营活动中没有重大违法记录；</w:t>
      </w:r>
    </w:p>
    <w:p w14:paraId="5405E8A8">
      <w:pPr>
        <w:tabs>
          <w:tab w:val="left" w:pos="900"/>
          <w:tab w:val="left" w:pos="1080"/>
        </w:tabs>
        <w:spacing w:line="48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258C1A07">
      <w:pPr>
        <w:tabs>
          <w:tab w:val="left" w:pos="900"/>
          <w:tab w:val="left" w:pos="1080"/>
        </w:tabs>
        <w:spacing w:line="480" w:lineRule="auto"/>
        <w:ind w:firstLine="240" w:firstLineChars="100"/>
        <w:contextualSpacing/>
        <w:rPr>
          <w:rFonts w:ascii="宋体" w:hAnsi="宋体" w:cs="宋体"/>
          <w:sz w:val="24"/>
        </w:rPr>
      </w:pPr>
      <w:r>
        <w:rPr>
          <w:rFonts w:hint="eastAsia" w:ascii="宋体" w:hAnsi="宋体" w:cs="宋体"/>
          <w:sz w:val="24"/>
        </w:rPr>
        <w:t>（3）未被“信用中国”网站列入失信被执行人、重大税收违法案件当事人名单，未被列入严重违法失信行为记录名单；</w:t>
      </w:r>
    </w:p>
    <w:p w14:paraId="60B25E8B">
      <w:pPr>
        <w:tabs>
          <w:tab w:val="left" w:pos="900"/>
          <w:tab w:val="left" w:pos="1080"/>
        </w:tabs>
        <w:spacing w:line="480" w:lineRule="auto"/>
        <w:ind w:firstLine="240" w:firstLineChars="100"/>
        <w:contextualSpacing/>
        <w:rPr>
          <w:rFonts w:ascii="宋体" w:hAnsi="宋体" w:cs="宋体"/>
          <w:sz w:val="24"/>
        </w:rPr>
      </w:pPr>
      <w:r>
        <w:rPr>
          <w:rFonts w:hint="eastAsia" w:ascii="宋体" w:hAnsi="宋体" w:cs="宋体"/>
          <w:sz w:val="24"/>
        </w:rPr>
        <w:t>（4）单位负责人为同一人或者存在直接控股、管理关系的不同供应商，不得同时参加。</w:t>
      </w:r>
    </w:p>
    <w:p w14:paraId="5791B823">
      <w:pPr>
        <w:pStyle w:val="94"/>
        <w:spacing w:line="480" w:lineRule="auto"/>
        <w:contextualSpacing/>
        <w:rPr>
          <w:rFonts w:ascii="宋体" w:hAnsi="宋体" w:cs="宋体"/>
          <w:color w:val="4472C4"/>
          <w:sz w:val="24"/>
          <w:szCs w:val="24"/>
        </w:rPr>
      </w:pPr>
      <w:r>
        <w:rPr>
          <w:rFonts w:ascii="宋体" w:hAnsi="宋体" w:cs="宋体"/>
          <w:sz w:val="24"/>
          <w:szCs w:val="24"/>
        </w:rPr>
        <w:t>9</w:t>
      </w:r>
      <w:r>
        <w:rPr>
          <w:rFonts w:hint="eastAsia" w:ascii="宋体" w:hAnsi="宋体" w:cs="宋体"/>
          <w:sz w:val="24"/>
          <w:szCs w:val="24"/>
        </w:rPr>
        <w:t>、获取采购文件的时间：</w:t>
      </w:r>
      <w:r>
        <w:rPr>
          <w:rFonts w:hint="eastAsia" w:ascii="宋体" w:hAnsi="宋体" w:cs="宋体"/>
          <w:color w:val="FF0000"/>
          <w:sz w:val="24"/>
          <w:szCs w:val="24"/>
        </w:rPr>
        <w:t>2025年</w:t>
      </w:r>
      <w:r>
        <w:rPr>
          <w:rFonts w:hint="eastAsia" w:ascii="宋体" w:hAnsi="宋体" w:cs="宋体"/>
          <w:color w:val="FF0000"/>
          <w:sz w:val="24"/>
          <w:szCs w:val="24"/>
          <w:lang w:val="en-US" w:eastAsia="zh-CN"/>
        </w:rPr>
        <w:t>9</w:t>
      </w:r>
      <w:r>
        <w:rPr>
          <w:rFonts w:hint="eastAsia" w:ascii="宋体" w:hAnsi="宋体" w:cs="宋体"/>
          <w:color w:val="FF0000"/>
          <w:sz w:val="24"/>
          <w:szCs w:val="24"/>
        </w:rPr>
        <w:t>月</w:t>
      </w:r>
      <w:r>
        <w:rPr>
          <w:rFonts w:hint="eastAsia" w:ascii="宋体" w:hAnsi="宋体" w:cs="宋体"/>
          <w:color w:val="FF0000"/>
          <w:sz w:val="24"/>
          <w:szCs w:val="24"/>
          <w:lang w:val="en-US" w:eastAsia="zh-CN"/>
        </w:rPr>
        <w:t>2</w:t>
      </w:r>
      <w:r>
        <w:rPr>
          <w:rFonts w:hint="eastAsia" w:ascii="宋体" w:hAnsi="宋体" w:cs="宋体"/>
          <w:color w:val="FF0000"/>
          <w:sz w:val="24"/>
          <w:szCs w:val="24"/>
        </w:rPr>
        <w:t>日起至202</w:t>
      </w:r>
      <w:r>
        <w:rPr>
          <w:rFonts w:ascii="宋体" w:hAnsi="宋体" w:cs="宋体"/>
          <w:color w:val="FF0000"/>
          <w:sz w:val="24"/>
          <w:szCs w:val="24"/>
        </w:rPr>
        <w:t>5</w:t>
      </w:r>
      <w:r>
        <w:rPr>
          <w:rFonts w:hint="eastAsia" w:ascii="宋体" w:hAnsi="宋体" w:cs="宋体"/>
          <w:color w:val="FF0000"/>
          <w:sz w:val="24"/>
          <w:szCs w:val="24"/>
        </w:rPr>
        <w:t>年</w:t>
      </w:r>
      <w:r>
        <w:rPr>
          <w:rFonts w:ascii="宋体" w:hAnsi="宋体" w:cs="宋体"/>
          <w:color w:val="FF0000"/>
          <w:sz w:val="24"/>
          <w:szCs w:val="24"/>
        </w:rPr>
        <w:t>9</w:t>
      </w:r>
      <w:r>
        <w:rPr>
          <w:rFonts w:hint="eastAsia" w:ascii="宋体" w:hAnsi="宋体" w:cs="宋体"/>
          <w:color w:val="FF0000"/>
          <w:sz w:val="24"/>
          <w:szCs w:val="24"/>
        </w:rPr>
        <w:t>月</w:t>
      </w:r>
      <w:r>
        <w:rPr>
          <w:rFonts w:hint="eastAsia" w:ascii="宋体" w:hAnsi="宋体" w:cs="宋体"/>
          <w:color w:val="FF0000"/>
          <w:sz w:val="24"/>
          <w:szCs w:val="24"/>
          <w:lang w:val="en-US" w:eastAsia="zh-CN"/>
        </w:rPr>
        <w:t>4</w:t>
      </w:r>
      <w:r>
        <w:rPr>
          <w:rFonts w:hint="eastAsia" w:ascii="宋体" w:hAnsi="宋体" w:cs="宋体"/>
          <w:color w:val="FF0000"/>
          <w:sz w:val="24"/>
          <w:szCs w:val="24"/>
        </w:rPr>
        <w:t>日</w:t>
      </w:r>
    </w:p>
    <w:p w14:paraId="469E4CB8">
      <w:pPr>
        <w:pStyle w:val="94"/>
        <w:spacing w:line="480" w:lineRule="auto"/>
        <w:contextualSpacing/>
        <w:jc w:val="both"/>
        <w:rPr>
          <w:rFonts w:ascii="宋体" w:hAnsi="宋体" w:cs="宋体"/>
          <w:sz w:val="24"/>
          <w:szCs w:val="24"/>
          <w:highlight w:val="yellow"/>
        </w:rPr>
      </w:pPr>
      <w:r>
        <w:rPr>
          <w:rFonts w:ascii="宋体" w:hAnsi="宋体" w:cs="宋体"/>
          <w:sz w:val="24"/>
          <w:szCs w:val="24"/>
        </w:rPr>
        <w:t>10</w:t>
      </w:r>
      <w:r>
        <w:rPr>
          <w:rFonts w:hint="eastAsia" w:ascii="宋体" w:hAnsi="宋体" w:cs="宋体"/>
          <w:sz w:val="24"/>
          <w:szCs w:val="24"/>
        </w:rPr>
        <w:t>、获取采购文件的地点：中介服务平台线上关注后自行获取。</w:t>
      </w:r>
    </w:p>
    <w:p w14:paraId="7581C1E2">
      <w:pPr>
        <w:tabs>
          <w:tab w:val="left" w:pos="900"/>
          <w:tab w:val="left" w:pos="1080"/>
        </w:tabs>
        <w:spacing w:line="480" w:lineRule="auto"/>
        <w:contextualSpacing/>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、响应文件递交截止时间：</w:t>
      </w:r>
      <w:r>
        <w:rPr>
          <w:rFonts w:hint="eastAsia" w:ascii="宋体" w:hAnsi="宋体" w:cs="宋体"/>
          <w:color w:val="FF0000"/>
          <w:sz w:val="24"/>
        </w:rPr>
        <w:t>2025年</w:t>
      </w:r>
      <w:r>
        <w:rPr>
          <w:rFonts w:ascii="宋体" w:hAnsi="宋体" w:cs="宋体"/>
          <w:color w:val="FF0000"/>
          <w:sz w:val="24"/>
        </w:rPr>
        <w:t>9</w:t>
      </w:r>
      <w:r>
        <w:rPr>
          <w:rFonts w:hint="eastAsia" w:ascii="宋体" w:hAnsi="宋体" w:cs="宋体"/>
          <w:color w:val="FF0000"/>
          <w:sz w:val="24"/>
        </w:rPr>
        <w:t>月</w:t>
      </w:r>
      <w:r>
        <w:rPr>
          <w:rFonts w:hint="eastAsia" w:ascii="宋体" w:hAnsi="宋体" w:cs="宋体"/>
          <w:color w:val="FF0000"/>
          <w:sz w:val="24"/>
          <w:lang w:val="en-US" w:eastAsia="zh-CN"/>
        </w:rPr>
        <w:t>4</w:t>
      </w:r>
      <w:bookmarkStart w:id="85" w:name="_GoBack"/>
      <w:bookmarkEnd w:id="85"/>
      <w:r>
        <w:rPr>
          <w:rFonts w:hint="eastAsia" w:ascii="宋体" w:hAnsi="宋体" w:cs="宋体"/>
          <w:color w:val="FF0000"/>
          <w:kern w:val="0"/>
          <w:sz w:val="24"/>
        </w:rPr>
        <w:t>日</w:t>
      </w:r>
      <w:r>
        <w:rPr>
          <w:rFonts w:ascii="宋体" w:hAnsi="宋体" w:cs="宋体"/>
          <w:color w:val="FF0000"/>
          <w:kern w:val="0"/>
          <w:sz w:val="24"/>
        </w:rPr>
        <w:t>16</w:t>
      </w:r>
      <w:r>
        <w:rPr>
          <w:rFonts w:hint="eastAsia" w:ascii="宋体" w:hAnsi="宋体" w:cs="宋体"/>
          <w:color w:val="FF0000"/>
          <w:kern w:val="0"/>
          <w:sz w:val="24"/>
        </w:rPr>
        <w:t>:</w:t>
      </w:r>
      <w:r>
        <w:rPr>
          <w:rFonts w:ascii="宋体" w:hAnsi="宋体" w:cs="宋体"/>
          <w:color w:val="FF0000"/>
          <w:kern w:val="0"/>
          <w:sz w:val="24"/>
        </w:rPr>
        <w:t>00</w:t>
      </w:r>
      <w:r>
        <w:rPr>
          <w:rFonts w:hint="eastAsia" w:ascii="宋体" w:hAnsi="宋体" w:cs="宋体"/>
          <w:sz w:val="24"/>
        </w:rPr>
        <w:t>（北京时间）</w:t>
      </w:r>
    </w:p>
    <w:p w14:paraId="63BD36F7">
      <w:pPr>
        <w:tabs>
          <w:tab w:val="left" w:pos="900"/>
          <w:tab w:val="left" w:pos="1080"/>
        </w:tabs>
        <w:spacing w:line="480" w:lineRule="auto"/>
        <w:contextualSpacing/>
        <w:rPr>
          <w:rFonts w:ascii="宋体" w:hAnsi="宋体" w:cs="宋体"/>
          <w:sz w:val="24"/>
          <w:highlight w:val="yellow"/>
        </w:rPr>
      </w:pPr>
      <w:r>
        <w:rPr>
          <w:rFonts w:hint="eastAsia" w:ascii="宋体" w:hAnsi="宋体" w:cs="宋体"/>
          <w:sz w:val="24"/>
        </w:rPr>
        <w:t>1</w:t>
      </w:r>
      <w:r>
        <w:rPr>
          <w:rFonts w:ascii="宋体" w:hAnsi="宋体" w:cs="宋体"/>
          <w:sz w:val="24"/>
        </w:rPr>
        <w:t>2</w:t>
      </w:r>
      <w:r>
        <w:rPr>
          <w:rFonts w:hint="eastAsia" w:ascii="宋体" w:hAnsi="宋体" w:cs="宋体"/>
          <w:sz w:val="24"/>
        </w:rPr>
        <w:t>、响应文件递交方式及地点：纸质版和电子版同时递交至北京市昌平区沙河北大桥东第三社会福利院</w:t>
      </w:r>
    </w:p>
    <w:p w14:paraId="7384AE21">
      <w:pPr>
        <w:pStyle w:val="4"/>
        <w:spacing w:line="360" w:lineRule="auto"/>
        <w:ind w:firstLine="0"/>
        <w:jc w:val="both"/>
        <w:rPr>
          <w:rFonts w:hAnsi="宋体" w:cs="宋体"/>
          <w:kern w:val="2"/>
          <w:szCs w:val="24"/>
        </w:rPr>
      </w:pPr>
      <w:r>
        <w:rPr>
          <w:rFonts w:hint="eastAsia" w:hAnsi="宋体" w:cs="宋体"/>
          <w:kern w:val="2"/>
          <w:szCs w:val="24"/>
        </w:rPr>
        <w:t>1</w:t>
      </w:r>
      <w:r>
        <w:rPr>
          <w:rFonts w:hAnsi="宋体" w:cs="宋体"/>
          <w:kern w:val="2"/>
          <w:szCs w:val="24"/>
        </w:rPr>
        <w:t>3</w:t>
      </w:r>
      <w:r>
        <w:rPr>
          <w:rFonts w:hint="eastAsia" w:hAnsi="宋体" w:cs="宋体"/>
          <w:kern w:val="2"/>
          <w:szCs w:val="24"/>
        </w:rPr>
        <w:t>、发布公告平台：北京市中介服务网上交易平台</w:t>
      </w:r>
    </w:p>
    <w:p w14:paraId="73CFEDC8">
      <w:pPr>
        <w:pStyle w:val="207"/>
      </w:pPr>
    </w:p>
    <w:p w14:paraId="4DF5A767">
      <w:pPr>
        <w:pStyle w:val="207"/>
        <w:rPr>
          <w:rFonts w:ascii="宋体" w:hAnsi="宋体" w:cs="宋体"/>
          <w:szCs w:val="24"/>
        </w:rPr>
      </w:pPr>
    </w:p>
    <w:p w14:paraId="1BB9ABA8">
      <w:pPr>
        <w:pStyle w:val="207"/>
        <w:spacing w:line="480" w:lineRule="auto"/>
        <w:rPr>
          <w:rFonts w:ascii="宋体" w:hAnsi="宋体" w:cs="宋体"/>
          <w:szCs w:val="24"/>
        </w:rPr>
      </w:pPr>
    </w:p>
    <w:p w14:paraId="68AB1C1A">
      <w:pPr>
        <w:pStyle w:val="2"/>
        <w:spacing w:before="0" w:after="0" w:line="360" w:lineRule="auto"/>
        <w:contextualSpacing/>
        <w:jc w:val="center"/>
        <w:rPr>
          <w:rFonts w:ascii="宋体" w:hAnsi="宋体" w:cs="宋体"/>
          <w:sz w:val="21"/>
          <w:szCs w:val="21"/>
        </w:rPr>
      </w:pPr>
      <w:r>
        <w:rPr>
          <w:rFonts w:hint="eastAsia" w:ascii="宋体" w:hAnsi="宋体" w:cs="宋体"/>
          <w:sz w:val="21"/>
          <w:szCs w:val="21"/>
        </w:rPr>
        <w:br w:type="page"/>
      </w:r>
      <w:bookmarkStart w:id="1" w:name="_Toc206507778"/>
      <w:r>
        <w:rPr>
          <w:rFonts w:hint="eastAsia" w:ascii="宋体" w:hAnsi="宋体" w:cs="宋体"/>
          <w:sz w:val="24"/>
          <w:szCs w:val="24"/>
        </w:rPr>
        <w:t>第二部分  须知</w:t>
      </w:r>
      <w:bookmarkEnd w:id="1"/>
    </w:p>
    <w:p w14:paraId="695B1CEA">
      <w:pPr>
        <w:pStyle w:val="5"/>
        <w:spacing w:before="0" w:after="0" w:line="360" w:lineRule="auto"/>
        <w:contextualSpacing/>
        <w:rPr>
          <w:rFonts w:ascii="宋体" w:hAnsi="宋体" w:cs="宋体"/>
          <w:sz w:val="24"/>
          <w:szCs w:val="24"/>
        </w:rPr>
      </w:pPr>
      <w:bookmarkStart w:id="2" w:name="_Toc114673325"/>
      <w:bookmarkStart w:id="3" w:name="_Toc109288997"/>
      <w:r>
        <w:rPr>
          <w:rFonts w:hint="eastAsia" w:ascii="宋体" w:hAnsi="宋体" w:cs="宋体"/>
          <w:sz w:val="24"/>
          <w:szCs w:val="24"/>
        </w:rPr>
        <w:t>一、总 则</w:t>
      </w:r>
      <w:bookmarkEnd w:id="2"/>
      <w:bookmarkEnd w:id="3"/>
    </w:p>
    <w:p w14:paraId="09A26DA0">
      <w:pPr>
        <w:pStyle w:val="5"/>
        <w:spacing w:before="0" w:after="0" w:line="360" w:lineRule="auto"/>
        <w:contextualSpacing/>
        <w:rPr>
          <w:rFonts w:ascii="宋体" w:hAnsi="宋体" w:cs="宋体"/>
          <w:sz w:val="24"/>
          <w:szCs w:val="24"/>
        </w:rPr>
      </w:pPr>
      <w:bookmarkStart w:id="4" w:name="_Toc114673328"/>
      <w:bookmarkStart w:id="5" w:name="_Toc109289000"/>
      <w:r>
        <w:rPr>
          <w:rFonts w:hint="eastAsia" w:ascii="宋体" w:hAnsi="宋体" w:cs="宋体"/>
          <w:sz w:val="24"/>
          <w:szCs w:val="24"/>
        </w:rPr>
        <w:t>1、合格的</w:t>
      </w:r>
      <w:bookmarkEnd w:id="4"/>
      <w:bookmarkEnd w:id="5"/>
      <w:r>
        <w:rPr>
          <w:rFonts w:hint="eastAsia" w:ascii="宋体" w:hAnsi="宋体" w:cs="宋体"/>
          <w:sz w:val="24"/>
          <w:szCs w:val="24"/>
        </w:rPr>
        <w:t>供应商</w:t>
      </w:r>
    </w:p>
    <w:p w14:paraId="6F0E7811">
      <w:pPr>
        <w:spacing w:line="360" w:lineRule="auto"/>
        <w:contextualSpacing/>
        <w:rPr>
          <w:rFonts w:ascii="宋体" w:hAnsi="宋体" w:cs="宋体"/>
          <w:bCs/>
          <w:sz w:val="24"/>
        </w:rPr>
      </w:pPr>
      <w:r>
        <w:rPr>
          <w:rFonts w:hint="eastAsia" w:ascii="宋体" w:hAnsi="宋体" w:cs="宋体"/>
          <w:sz w:val="24"/>
        </w:rPr>
        <w:t xml:space="preserve">    </w:t>
      </w:r>
      <w:r>
        <w:rPr>
          <w:rFonts w:hint="eastAsia" w:ascii="宋体" w:hAnsi="宋体" w:cs="宋体"/>
          <w:kern w:val="10"/>
          <w:sz w:val="24"/>
        </w:rPr>
        <w:t>供应商需满足的要求：详见“第一部分”。</w:t>
      </w:r>
    </w:p>
    <w:p w14:paraId="66615610">
      <w:pPr>
        <w:pStyle w:val="5"/>
        <w:spacing w:before="0" w:after="0" w:line="360" w:lineRule="auto"/>
        <w:contextualSpacing/>
        <w:rPr>
          <w:rFonts w:ascii="宋体" w:hAnsi="宋体" w:cs="宋体"/>
          <w:sz w:val="24"/>
          <w:szCs w:val="24"/>
        </w:rPr>
      </w:pPr>
      <w:bookmarkStart w:id="6" w:name="_Toc109289001"/>
      <w:bookmarkStart w:id="7" w:name="_Toc114673329"/>
      <w:r>
        <w:rPr>
          <w:rFonts w:hint="eastAsia" w:ascii="宋体" w:hAnsi="宋体" w:cs="宋体"/>
          <w:sz w:val="24"/>
          <w:szCs w:val="24"/>
        </w:rPr>
        <w:t>2、费用</w:t>
      </w:r>
      <w:bookmarkEnd w:id="6"/>
      <w:bookmarkEnd w:id="7"/>
    </w:p>
    <w:p w14:paraId="46E8983B">
      <w:pPr>
        <w:spacing w:line="360" w:lineRule="auto"/>
        <w:contextualSpacing/>
        <w:rPr>
          <w:rFonts w:ascii="宋体" w:hAnsi="宋体" w:cs="宋体"/>
          <w:sz w:val="24"/>
        </w:rPr>
      </w:pPr>
      <w:r>
        <w:rPr>
          <w:rFonts w:hint="eastAsia" w:ascii="宋体" w:hAnsi="宋体" w:cs="宋体"/>
          <w:sz w:val="24"/>
        </w:rPr>
        <w:t xml:space="preserve">    供应商应承担所有与编写和提交响应文件有关的费用。</w:t>
      </w:r>
    </w:p>
    <w:p w14:paraId="7E8D7DA3">
      <w:pPr>
        <w:pStyle w:val="5"/>
        <w:spacing w:before="0" w:after="0" w:line="360" w:lineRule="auto"/>
        <w:contextualSpacing/>
        <w:rPr>
          <w:rFonts w:ascii="宋体" w:hAnsi="宋体" w:cs="宋体"/>
          <w:sz w:val="24"/>
          <w:szCs w:val="24"/>
        </w:rPr>
      </w:pPr>
      <w:bookmarkStart w:id="8" w:name="_Toc114673335"/>
      <w:bookmarkStart w:id="9" w:name="_Toc109289007"/>
      <w:r>
        <w:rPr>
          <w:rFonts w:hint="eastAsia" w:ascii="宋体" w:hAnsi="宋体" w:cs="宋体"/>
          <w:sz w:val="24"/>
          <w:szCs w:val="24"/>
        </w:rPr>
        <w:t>二、响应文件的编写</w:t>
      </w:r>
      <w:bookmarkEnd w:id="8"/>
      <w:bookmarkEnd w:id="9"/>
    </w:p>
    <w:p w14:paraId="04EEA230">
      <w:pPr>
        <w:pStyle w:val="5"/>
        <w:spacing w:before="0" w:after="0" w:line="360" w:lineRule="auto"/>
        <w:contextualSpacing/>
        <w:rPr>
          <w:rFonts w:ascii="宋体" w:hAnsi="宋体" w:cs="宋体"/>
          <w:sz w:val="24"/>
          <w:szCs w:val="24"/>
        </w:rPr>
      </w:pPr>
      <w:bookmarkStart w:id="10" w:name="_Toc109289008"/>
      <w:bookmarkStart w:id="11" w:name="_Toc114673336"/>
      <w:r>
        <w:rPr>
          <w:rFonts w:hint="eastAsia" w:ascii="宋体" w:hAnsi="宋体" w:cs="宋体"/>
          <w:sz w:val="24"/>
          <w:szCs w:val="24"/>
        </w:rPr>
        <w:t>3、响应文件语言</w:t>
      </w:r>
      <w:bookmarkEnd w:id="10"/>
      <w:bookmarkEnd w:id="11"/>
    </w:p>
    <w:p w14:paraId="1125DEC9">
      <w:pPr>
        <w:spacing w:line="360" w:lineRule="auto"/>
        <w:contextualSpacing/>
        <w:rPr>
          <w:rFonts w:ascii="宋体" w:hAnsi="宋体" w:cs="宋体"/>
          <w:sz w:val="24"/>
        </w:rPr>
      </w:pPr>
      <w:r>
        <w:rPr>
          <w:rFonts w:hint="eastAsia" w:ascii="宋体" w:hAnsi="宋体" w:cs="宋体"/>
          <w:sz w:val="24"/>
        </w:rPr>
        <w:t xml:space="preserve">    由供应商编写的响应文件和往来书信应以中文书写。</w:t>
      </w:r>
    </w:p>
    <w:p w14:paraId="73ECBAB9">
      <w:pPr>
        <w:pStyle w:val="5"/>
        <w:spacing w:before="0" w:after="0" w:line="360" w:lineRule="auto"/>
        <w:contextualSpacing/>
        <w:rPr>
          <w:rFonts w:ascii="宋体" w:hAnsi="宋体" w:cs="宋体"/>
          <w:sz w:val="24"/>
          <w:szCs w:val="24"/>
        </w:rPr>
      </w:pPr>
      <w:bookmarkStart w:id="12" w:name="_Toc114673337"/>
      <w:bookmarkStart w:id="13" w:name="_Toc109289009"/>
      <w:r>
        <w:rPr>
          <w:rFonts w:hint="eastAsia" w:ascii="宋体" w:hAnsi="宋体" w:cs="宋体"/>
          <w:sz w:val="24"/>
          <w:szCs w:val="24"/>
        </w:rPr>
        <w:t>4、计量单位</w:t>
      </w:r>
      <w:bookmarkEnd w:id="12"/>
      <w:bookmarkEnd w:id="13"/>
    </w:p>
    <w:p w14:paraId="13442098">
      <w:pPr>
        <w:spacing w:line="360" w:lineRule="auto"/>
        <w:rPr>
          <w:rFonts w:ascii="宋体" w:hAnsi="宋体" w:cs="宋体"/>
          <w:sz w:val="24"/>
        </w:rPr>
      </w:pPr>
      <w:r>
        <w:rPr>
          <w:rFonts w:hint="eastAsia" w:ascii="宋体" w:hAnsi="宋体" w:cs="宋体"/>
          <w:sz w:val="24"/>
        </w:rPr>
        <w:t xml:space="preserve">    计量单位应使用中华人民共和国法定计量单位。</w:t>
      </w:r>
    </w:p>
    <w:p w14:paraId="247188DD">
      <w:pPr>
        <w:pStyle w:val="5"/>
        <w:spacing w:before="0" w:after="0" w:line="360" w:lineRule="auto"/>
        <w:contextualSpacing/>
        <w:rPr>
          <w:rFonts w:ascii="宋体" w:hAnsi="宋体" w:cs="宋体"/>
          <w:sz w:val="24"/>
          <w:szCs w:val="24"/>
        </w:rPr>
      </w:pPr>
      <w:bookmarkStart w:id="14" w:name="_Toc114673338"/>
      <w:bookmarkStart w:id="15" w:name="_Toc109289010"/>
      <w:r>
        <w:rPr>
          <w:rFonts w:hint="eastAsia" w:ascii="宋体" w:hAnsi="宋体" w:cs="宋体"/>
          <w:sz w:val="24"/>
          <w:szCs w:val="24"/>
        </w:rPr>
        <w:t>5、响应文件的组成</w:t>
      </w:r>
      <w:bookmarkEnd w:id="14"/>
      <w:bookmarkEnd w:id="15"/>
    </w:p>
    <w:p w14:paraId="4F898A9F">
      <w:pPr>
        <w:spacing w:line="360" w:lineRule="auto"/>
        <w:ind w:firstLine="480" w:firstLineChars="200"/>
        <w:contextualSpacing/>
        <w:rPr>
          <w:rFonts w:ascii="宋体" w:hAnsi="宋体" w:cs="宋体"/>
          <w:sz w:val="24"/>
        </w:rPr>
      </w:pPr>
      <w:r>
        <w:rPr>
          <w:rFonts w:hint="eastAsia" w:ascii="宋体" w:hAnsi="宋体" w:cs="宋体"/>
          <w:sz w:val="24"/>
        </w:rPr>
        <w:t>供应商编写的响应文件格式详见“第四部分”。</w:t>
      </w:r>
    </w:p>
    <w:p w14:paraId="3A2DF4D0">
      <w:pPr>
        <w:pStyle w:val="5"/>
        <w:spacing w:before="0" w:after="0" w:line="360" w:lineRule="auto"/>
        <w:contextualSpacing/>
        <w:rPr>
          <w:rFonts w:ascii="宋体" w:hAnsi="宋体" w:cs="宋体"/>
          <w:sz w:val="24"/>
          <w:szCs w:val="24"/>
        </w:rPr>
      </w:pPr>
      <w:bookmarkStart w:id="16" w:name="_Toc109289011"/>
      <w:bookmarkStart w:id="17" w:name="_Toc114673339"/>
      <w:r>
        <w:rPr>
          <w:rFonts w:hint="eastAsia" w:ascii="宋体" w:hAnsi="宋体" w:cs="宋体"/>
          <w:sz w:val="24"/>
          <w:szCs w:val="24"/>
        </w:rPr>
        <w:t>6、响应文件格式</w:t>
      </w:r>
      <w:bookmarkEnd w:id="16"/>
      <w:bookmarkEnd w:id="17"/>
    </w:p>
    <w:p w14:paraId="7E94E283">
      <w:pPr>
        <w:spacing w:line="360" w:lineRule="auto"/>
        <w:ind w:firstLine="480" w:firstLineChars="200"/>
        <w:contextualSpacing/>
        <w:rPr>
          <w:rFonts w:ascii="宋体" w:hAnsi="宋体" w:cs="宋体"/>
          <w:sz w:val="24"/>
        </w:rPr>
      </w:pPr>
      <w:r>
        <w:rPr>
          <w:rFonts w:hint="eastAsia" w:ascii="宋体" w:hAnsi="宋体" w:cs="宋体"/>
          <w:sz w:val="24"/>
        </w:rPr>
        <w:t>供应商应按附件中提供的格式逐项填写并提交相应证明资料。</w:t>
      </w:r>
    </w:p>
    <w:p w14:paraId="58DB9288">
      <w:pPr>
        <w:pStyle w:val="5"/>
        <w:spacing w:before="0" w:after="0" w:line="360" w:lineRule="auto"/>
        <w:contextualSpacing/>
        <w:rPr>
          <w:rFonts w:ascii="宋体" w:hAnsi="宋体" w:cs="宋体"/>
          <w:sz w:val="24"/>
          <w:szCs w:val="24"/>
        </w:rPr>
      </w:pPr>
      <w:bookmarkStart w:id="18" w:name="_Toc109289014"/>
      <w:bookmarkStart w:id="19" w:name="_Toc114673342"/>
      <w:r>
        <w:rPr>
          <w:rFonts w:hint="eastAsia" w:ascii="宋体" w:hAnsi="宋体" w:cs="宋体"/>
          <w:sz w:val="24"/>
          <w:szCs w:val="24"/>
        </w:rPr>
        <w:t>7、有效期</w:t>
      </w:r>
      <w:bookmarkEnd w:id="18"/>
      <w:bookmarkEnd w:id="19"/>
    </w:p>
    <w:p w14:paraId="619D1824">
      <w:pPr>
        <w:tabs>
          <w:tab w:val="left" w:pos="540"/>
        </w:tabs>
        <w:spacing w:line="360" w:lineRule="auto"/>
        <w:ind w:firstLine="480" w:firstLineChars="200"/>
        <w:contextualSpacing/>
        <w:rPr>
          <w:rFonts w:ascii="宋体" w:hAnsi="宋体" w:cs="宋体"/>
          <w:bCs/>
          <w:sz w:val="24"/>
        </w:rPr>
      </w:pPr>
      <w:r>
        <w:rPr>
          <w:rFonts w:hint="eastAsia" w:ascii="宋体" w:hAnsi="宋体" w:cs="宋体"/>
          <w:bCs/>
          <w:sz w:val="24"/>
        </w:rPr>
        <w:t>有效期为 90 日历日（从响应文件提交截止之日算起）。</w:t>
      </w:r>
    </w:p>
    <w:p w14:paraId="47C1FC2B">
      <w:pPr>
        <w:pStyle w:val="5"/>
        <w:spacing w:before="0" w:after="0" w:line="360" w:lineRule="auto"/>
        <w:contextualSpacing/>
        <w:rPr>
          <w:rFonts w:ascii="宋体" w:hAnsi="宋体" w:cs="宋体"/>
          <w:sz w:val="24"/>
          <w:szCs w:val="24"/>
        </w:rPr>
      </w:pPr>
      <w:bookmarkStart w:id="20" w:name="_Toc114673343"/>
      <w:bookmarkStart w:id="21" w:name="_Toc109289015"/>
      <w:r>
        <w:rPr>
          <w:rFonts w:hint="eastAsia" w:ascii="宋体" w:hAnsi="宋体" w:cs="宋体"/>
          <w:sz w:val="24"/>
          <w:szCs w:val="24"/>
        </w:rPr>
        <w:t>8、响应文件的签署及规定</w:t>
      </w:r>
      <w:bookmarkEnd w:id="20"/>
      <w:bookmarkEnd w:id="21"/>
    </w:p>
    <w:p w14:paraId="5DAF3D63">
      <w:pPr>
        <w:spacing w:line="360" w:lineRule="auto"/>
        <w:ind w:firstLine="480" w:firstLineChars="200"/>
        <w:contextualSpacing/>
        <w:rPr>
          <w:rFonts w:ascii="宋体" w:hAnsi="宋体" w:cs="宋体"/>
          <w:sz w:val="24"/>
        </w:rPr>
      </w:pPr>
      <w:r>
        <w:rPr>
          <w:rFonts w:hint="eastAsia" w:ascii="宋体" w:hAnsi="宋体" w:cs="宋体"/>
          <w:sz w:val="24"/>
        </w:rPr>
        <w:t>响应文件须是打印版。需由法人或被授权人签字盖章并按照要求加盖相应印章。</w:t>
      </w:r>
    </w:p>
    <w:p w14:paraId="6054FD13">
      <w:pPr>
        <w:pStyle w:val="5"/>
        <w:spacing w:before="0" w:after="0" w:line="360" w:lineRule="auto"/>
        <w:contextualSpacing/>
        <w:rPr>
          <w:rFonts w:ascii="宋体" w:hAnsi="宋体" w:cs="宋体"/>
          <w:sz w:val="24"/>
          <w:szCs w:val="24"/>
        </w:rPr>
      </w:pPr>
      <w:bookmarkStart w:id="22" w:name="_Toc109289016"/>
      <w:bookmarkStart w:id="23" w:name="_Toc114673344"/>
      <w:r>
        <w:rPr>
          <w:rFonts w:hint="eastAsia" w:ascii="宋体" w:hAnsi="宋体" w:cs="宋体"/>
          <w:sz w:val="24"/>
          <w:szCs w:val="24"/>
        </w:rPr>
        <w:t>三、响应文件的递交</w:t>
      </w:r>
      <w:bookmarkEnd w:id="22"/>
      <w:bookmarkEnd w:id="23"/>
    </w:p>
    <w:p w14:paraId="3BE80FBB">
      <w:pPr>
        <w:pStyle w:val="5"/>
        <w:spacing w:before="0" w:after="0" w:line="360" w:lineRule="auto"/>
        <w:contextualSpacing/>
        <w:rPr>
          <w:rFonts w:ascii="宋体" w:hAnsi="宋体" w:cs="宋体"/>
          <w:sz w:val="24"/>
          <w:szCs w:val="24"/>
        </w:rPr>
      </w:pPr>
      <w:bookmarkStart w:id="24" w:name="_Toc109289017"/>
      <w:bookmarkStart w:id="25" w:name="_Toc114673345"/>
      <w:r>
        <w:rPr>
          <w:rFonts w:hint="eastAsia" w:ascii="宋体" w:hAnsi="宋体" w:cs="宋体"/>
          <w:sz w:val="24"/>
          <w:szCs w:val="24"/>
        </w:rPr>
        <w:t>9、响应文件的数量、包装和标记</w:t>
      </w:r>
      <w:bookmarkEnd w:id="24"/>
      <w:bookmarkEnd w:id="25"/>
    </w:p>
    <w:p w14:paraId="4496C940">
      <w:pPr>
        <w:spacing w:line="360" w:lineRule="auto"/>
        <w:ind w:firstLine="480" w:firstLineChars="200"/>
        <w:contextualSpacing/>
        <w:rPr>
          <w:rFonts w:ascii="宋体" w:hAnsi="宋体" w:cs="宋体"/>
          <w:sz w:val="24"/>
        </w:rPr>
      </w:pPr>
      <w:r>
        <w:rPr>
          <w:rFonts w:hint="eastAsia" w:ascii="宋体" w:hAnsi="宋体" w:cs="宋体"/>
          <w:sz w:val="24"/>
        </w:rPr>
        <w:t>9.1 供应商应提交1套响应文件纸质版、电子版U盘word版一份（不予退还）。响应文件</w:t>
      </w:r>
      <w:r>
        <w:rPr>
          <w:rFonts w:hint="eastAsia" w:ascii="宋体" w:hAnsi="宋体" w:cs="宋体"/>
          <w:kern w:val="10"/>
          <w:sz w:val="24"/>
        </w:rPr>
        <w:t>必须用A4幅面纸张打印胶装</w:t>
      </w:r>
      <w:r>
        <w:rPr>
          <w:rFonts w:hint="eastAsia" w:ascii="宋体" w:hAnsi="宋体" w:cs="宋体"/>
          <w:bCs/>
          <w:sz w:val="24"/>
        </w:rPr>
        <w:t>。</w:t>
      </w:r>
    </w:p>
    <w:p w14:paraId="39399A08">
      <w:pPr>
        <w:spacing w:line="360" w:lineRule="auto"/>
        <w:ind w:firstLine="480" w:firstLineChars="200"/>
        <w:contextualSpacing/>
        <w:rPr>
          <w:rFonts w:ascii="宋体" w:hAnsi="宋体" w:cs="宋体"/>
          <w:sz w:val="24"/>
        </w:rPr>
      </w:pPr>
      <w:r>
        <w:rPr>
          <w:rFonts w:hint="eastAsia" w:ascii="宋体" w:hAnsi="宋体" w:cs="宋体"/>
          <w:sz w:val="24"/>
        </w:rPr>
        <w:t>9.2 供应商应将响应文件、电子版用信封或文件盒（箱）密封包装于一件或多件包装内，封口处应有供应商公章,封皮正面标明项目名称、供应商名称。</w:t>
      </w:r>
    </w:p>
    <w:p w14:paraId="3F3EE341">
      <w:pPr>
        <w:spacing w:line="360" w:lineRule="auto"/>
        <w:ind w:firstLine="480" w:firstLineChars="200"/>
        <w:contextualSpacing/>
        <w:rPr>
          <w:rFonts w:ascii="宋体" w:hAnsi="宋体" w:cs="宋体"/>
          <w:sz w:val="24"/>
        </w:rPr>
      </w:pPr>
      <w:r>
        <w:rPr>
          <w:rFonts w:hint="eastAsia" w:ascii="宋体" w:hAnsi="宋体" w:cs="宋体"/>
          <w:sz w:val="24"/>
        </w:rPr>
        <w:t>9.3 每一密封信封上注明“于    年   月   日    时（响应文件递交截止时间）之前不准启封”的字样。</w:t>
      </w:r>
    </w:p>
    <w:p w14:paraId="21AB90AD">
      <w:pPr>
        <w:pStyle w:val="5"/>
        <w:spacing w:before="0" w:after="0" w:line="360" w:lineRule="auto"/>
        <w:contextualSpacing/>
        <w:rPr>
          <w:rFonts w:ascii="宋体" w:hAnsi="宋体" w:cs="宋体"/>
          <w:sz w:val="24"/>
          <w:szCs w:val="24"/>
        </w:rPr>
      </w:pPr>
      <w:bookmarkStart w:id="26" w:name="_Toc114673346"/>
      <w:bookmarkStart w:id="27" w:name="_Toc109289018"/>
      <w:r>
        <w:rPr>
          <w:rFonts w:hint="eastAsia" w:ascii="宋体" w:hAnsi="宋体" w:cs="宋体"/>
          <w:sz w:val="24"/>
          <w:szCs w:val="24"/>
        </w:rPr>
        <w:t>10、响应文件递交截止时间</w:t>
      </w:r>
      <w:bookmarkEnd w:id="26"/>
      <w:bookmarkEnd w:id="27"/>
    </w:p>
    <w:p w14:paraId="652D360B">
      <w:pPr>
        <w:spacing w:line="360" w:lineRule="auto"/>
        <w:ind w:firstLine="480" w:firstLineChars="200"/>
        <w:contextualSpacing/>
        <w:rPr>
          <w:rFonts w:ascii="宋体" w:hAnsi="宋体" w:cs="宋体"/>
          <w:sz w:val="24"/>
        </w:rPr>
      </w:pPr>
      <w:r>
        <w:rPr>
          <w:rFonts w:hint="eastAsia" w:ascii="宋体" w:hAnsi="宋体" w:cs="宋体"/>
          <w:sz w:val="24"/>
        </w:rPr>
        <w:t>所有响应文件必须派人送交，并按“第一部分”中规定的递交截止时间前送达。</w:t>
      </w:r>
    </w:p>
    <w:p w14:paraId="31971785">
      <w:pPr>
        <w:pStyle w:val="5"/>
        <w:spacing w:before="0" w:after="0" w:line="360" w:lineRule="auto"/>
        <w:contextualSpacing/>
        <w:rPr>
          <w:rFonts w:ascii="宋体" w:hAnsi="宋体" w:cs="宋体"/>
          <w:sz w:val="24"/>
          <w:szCs w:val="24"/>
        </w:rPr>
      </w:pPr>
      <w:bookmarkStart w:id="28" w:name="_Toc109289019"/>
      <w:bookmarkStart w:id="29" w:name="_Toc114673347"/>
      <w:r>
        <w:rPr>
          <w:rFonts w:hint="eastAsia" w:ascii="宋体" w:hAnsi="宋体" w:cs="宋体"/>
          <w:sz w:val="24"/>
          <w:szCs w:val="24"/>
        </w:rPr>
        <w:t>11、迟交的响应文件</w:t>
      </w:r>
      <w:bookmarkEnd w:id="28"/>
      <w:bookmarkEnd w:id="29"/>
    </w:p>
    <w:p w14:paraId="73194CA0">
      <w:pPr>
        <w:spacing w:line="360" w:lineRule="auto"/>
        <w:ind w:firstLine="480" w:firstLineChars="200"/>
        <w:contextualSpacing/>
        <w:rPr>
          <w:rFonts w:ascii="宋体" w:hAnsi="宋体" w:cs="宋体"/>
          <w:sz w:val="24"/>
        </w:rPr>
      </w:pPr>
      <w:r>
        <w:rPr>
          <w:rFonts w:hint="eastAsia" w:ascii="宋体" w:hAnsi="宋体" w:cs="宋体"/>
          <w:sz w:val="24"/>
        </w:rPr>
        <w:t>将拒绝接受并原封退回在响应文件递交截止时间后递交的任何响应文件。</w:t>
      </w:r>
    </w:p>
    <w:p w14:paraId="7DBC47F5">
      <w:pPr>
        <w:pStyle w:val="5"/>
        <w:spacing w:before="0" w:after="0" w:line="360" w:lineRule="auto"/>
        <w:contextualSpacing/>
        <w:rPr>
          <w:rFonts w:ascii="宋体" w:hAnsi="宋体" w:cs="宋体"/>
          <w:sz w:val="24"/>
          <w:szCs w:val="24"/>
        </w:rPr>
      </w:pPr>
      <w:bookmarkStart w:id="30" w:name="_Toc114673349"/>
      <w:bookmarkStart w:id="31" w:name="_Toc109289021"/>
      <w:r>
        <w:rPr>
          <w:rFonts w:hint="eastAsia" w:ascii="宋体" w:hAnsi="宋体" w:cs="宋体"/>
          <w:sz w:val="24"/>
          <w:szCs w:val="24"/>
        </w:rPr>
        <w:t>四、</w:t>
      </w:r>
      <w:bookmarkEnd w:id="30"/>
      <w:bookmarkEnd w:id="31"/>
      <w:bookmarkStart w:id="32" w:name="_Toc111211768"/>
      <w:bookmarkStart w:id="33" w:name="_Toc520356164"/>
      <w:r>
        <w:rPr>
          <w:rFonts w:hint="eastAsia" w:ascii="宋体" w:hAnsi="宋体" w:cs="宋体"/>
          <w:sz w:val="24"/>
          <w:szCs w:val="24"/>
        </w:rPr>
        <w:t>评审</w:t>
      </w:r>
    </w:p>
    <w:bookmarkEnd w:id="32"/>
    <w:bookmarkEnd w:id="33"/>
    <w:p w14:paraId="2DACDECE">
      <w:pPr>
        <w:pStyle w:val="5"/>
        <w:spacing w:before="0" w:after="0" w:line="360" w:lineRule="auto"/>
        <w:contextualSpacing/>
        <w:rPr>
          <w:rFonts w:ascii="宋体" w:hAnsi="宋体" w:cs="宋体"/>
          <w:sz w:val="24"/>
          <w:szCs w:val="24"/>
        </w:rPr>
      </w:pPr>
      <w:bookmarkStart w:id="34" w:name="_Toc109289025"/>
      <w:bookmarkStart w:id="35" w:name="_Toc114673353"/>
      <w:r>
        <w:rPr>
          <w:rFonts w:hint="eastAsia" w:ascii="宋体" w:hAnsi="宋体" w:cs="宋体"/>
          <w:sz w:val="24"/>
          <w:szCs w:val="24"/>
        </w:rPr>
        <w:t>12、评审原则及方法</w:t>
      </w:r>
      <w:bookmarkEnd w:id="34"/>
      <w:bookmarkEnd w:id="35"/>
    </w:p>
    <w:p w14:paraId="401671E6">
      <w:pPr>
        <w:pStyle w:val="17"/>
        <w:spacing w:line="360" w:lineRule="auto"/>
        <w:ind w:firstLine="600" w:firstLineChars="250"/>
        <w:rPr>
          <w:rFonts w:ascii="宋体" w:hAnsi="宋体" w:cs="宋体"/>
          <w:sz w:val="24"/>
        </w:rPr>
      </w:pPr>
      <w:r>
        <w:rPr>
          <w:rFonts w:hint="eastAsia" w:ascii="宋体" w:hAnsi="宋体" w:cs="宋体"/>
          <w:sz w:val="24"/>
        </w:rPr>
        <w:t>12.1 遵循客观、公正、审慎的原则进行评审。对所有供应商的响应文件采用相同的标准进行综合评审。</w:t>
      </w:r>
    </w:p>
    <w:p w14:paraId="55BE3A63">
      <w:pPr>
        <w:spacing w:line="360" w:lineRule="auto"/>
        <w:ind w:firstLine="600" w:firstLineChars="250"/>
        <w:contextualSpacing/>
        <w:rPr>
          <w:rFonts w:ascii="宋体" w:hAnsi="宋体" w:cs="宋体"/>
          <w:sz w:val="24"/>
        </w:rPr>
      </w:pPr>
      <w:r>
        <w:rPr>
          <w:rFonts w:hint="eastAsia" w:ascii="宋体" w:hAnsi="宋体" w:cs="宋体"/>
          <w:sz w:val="24"/>
        </w:rPr>
        <w:t>12.2 评审严格按照第五部分评分方法和标准执行。</w:t>
      </w:r>
    </w:p>
    <w:p w14:paraId="5336D237">
      <w:pPr>
        <w:pStyle w:val="5"/>
        <w:spacing w:before="0" w:after="0" w:line="360" w:lineRule="auto"/>
        <w:contextualSpacing/>
        <w:rPr>
          <w:rFonts w:ascii="宋体" w:hAnsi="宋体" w:cs="宋体"/>
          <w:sz w:val="24"/>
          <w:szCs w:val="24"/>
        </w:rPr>
      </w:pPr>
      <w:bookmarkStart w:id="36" w:name="_Toc114673355"/>
      <w:bookmarkStart w:id="37" w:name="_Toc109289027"/>
      <w:r>
        <w:rPr>
          <w:rFonts w:hint="eastAsia" w:ascii="宋体" w:hAnsi="宋体" w:cs="宋体"/>
          <w:sz w:val="24"/>
          <w:szCs w:val="24"/>
        </w:rPr>
        <w:t>13、保密</w:t>
      </w:r>
      <w:bookmarkEnd w:id="36"/>
      <w:bookmarkEnd w:id="37"/>
    </w:p>
    <w:p w14:paraId="503F8C57">
      <w:pPr>
        <w:spacing w:line="360" w:lineRule="auto"/>
        <w:ind w:firstLine="600" w:firstLineChars="250"/>
        <w:contextualSpacing/>
        <w:rPr>
          <w:rFonts w:ascii="宋体" w:hAnsi="宋体" w:cs="宋体"/>
          <w:sz w:val="24"/>
        </w:rPr>
      </w:pPr>
      <w:r>
        <w:rPr>
          <w:rFonts w:hint="eastAsia" w:ascii="宋体" w:hAnsi="宋体" w:cs="宋体"/>
          <w:sz w:val="24"/>
        </w:rPr>
        <w:t>13.1 有关的任何情况，如文件的审查、澄清、承诺、评审和比较以及有关授予合同的意向等均不得透露。</w:t>
      </w:r>
    </w:p>
    <w:p w14:paraId="38B3CCF9">
      <w:pPr>
        <w:spacing w:line="360" w:lineRule="auto"/>
        <w:ind w:firstLine="600" w:firstLineChars="250"/>
        <w:contextualSpacing/>
        <w:rPr>
          <w:rFonts w:ascii="宋体" w:hAnsi="宋体" w:cs="宋体"/>
          <w:sz w:val="24"/>
        </w:rPr>
      </w:pPr>
      <w:r>
        <w:rPr>
          <w:rFonts w:hint="eastAsia" w:ascii="宋体" w:hAnsi="宋体" w:cs="宋体"/>
          <w:sz w:val="24"/>
        </w:rPr>
        <w:t>13.2 供应商不得以任何方式干扰评审活动，否则其响应文件无效并追究其法律责任。</w:t>
      </w:r>
    </w:p>
    <w:p w14:paraId="741514CE">
      <w:pPr>
        <w:pStyle w:val="5"/>
        <w:spacing w:before="0" w:after="0" w:line="360" w:lineRule="auto"/>
        <w:contextualSpacing/>
        <w:rPr>
          <w:rFonts w:ascii="宋体" w:hAnsi="宋体" w:cs="宋体"/>
          <w:sz w:val="24"/>
          <w:szCs w:val="24"/>
        </w:rPr>
      </w:pPr>
      <w:bookmarkStart w:id="38" w:name="_Toc109289028"/>
      <w:bookmarkStart w:id="39" w:name="_Toc114673356"/>
      <w:r>
        <w:rPr>
          <w:rFonts w:hint="eastAsia" w:ascii="宋体" w:hAnsi="宋体" w:cs="宋体"/>
          <w:sz w:val="24"/>
          <w:szCs w:val="24"/>
        </w:rPr>
        <w:t>五、授予合同</w:t>
      </w:r>
      <w:bookmarkEnd w:id="38"/>
      <w:bookmarkEnd w:id="39"/>
    </w:p>
    <w:p w14:paraId="6BEFF20E">
      <w:pPr>
        <w:pStyle w:val="5"/>
        <w:spacing w:before="0" w:after="0" w:line="360" w:lineRule="auto"/>
        <w:contextualSpacing/>
        <w:rPr>
          <w:rFonts w:ascii="宋体" w:hAnsi="宋体" w:cs="宋体"/>
          <w:sz w:val="24"/>
          <w:szCs w:val="24"/>
        </w:rPr>
      </w:pPr>
      <w:bookmarkStart w:id="40" w:name="_Toc109289029"/>
      <w:bookmarkStart w:id="41" w:name="_Toc114673357"/>
      <w:r>
        <w:rPr>
          <w:rFonts w:hint="eastAsia" w:ascii="宋体" w:hAnsi="宋体" w:cs="宋体"/>
          <w:sz w:val="24"/>
          <w:szCs w:val="24"/>
        </w:rPr>
        <w:t>14、成交供应商确定准则</w:t>
      </w:r>
      <w:bookmarkEnd w:id="40"/>
      <w:bookmarkEnd w:id="41"/>
    </w:p>
    <w:p w14:paraId="73111D59">
      <w:pPr>
        <w:tabs>
          <w:tab w:val="left" w:pos="900"/>
          <w:tab w:val="left" w:pos="1080"/>
        </w:tabs>
        <w:spacing w:line="360" w:lineRule="auto"/>
        <w:ind w:firstLine="480" w:firstLineChars="200"/>
        <w:contextualSpacing/>
        <w:rPr>
          <w:rFonts w:ascii="宋体" w:hAnsi="宋体" w:cs="宋体"/>
          <w:sz w:val="24"/>
        </w:rPr>
      </w:pPr>
      <w:r>
        <w:rPr>
          <w:rFonts w:hint="eastAsia" w:ascii="宋体" w:hAnsi="宋体" w:cs="宋体"/>
          <w:sz w:val="24"/>
        </w:rPr>
        <w:t>经评审后，采用综合评分法对提交供应商的响应文件进行综合评分。</w:t>
      </w:r>
    </w:p>
    <w:p w14:paraId="5F140BDA">
      <w:pPr>
        <w:pStyle w:val="5"/>
        <w:spacing w:before="0" w:after="0" w:line="360" w:lineRule="auto"/>
        <w:contextualSpacing/>
        <w:rPr>
          <w:rFonts w:ascii="宋体" w:hAnsi="宋体" w:cs="宋体"/>
          <w:sz w:val="24"/>
          <w:szCs w:val="24"/>
        </w:rPr>
      </w:pPr>
      <w:bookmarkStart w:id="42" w:name="_Toc114673358"/>
      <w:bookmarkStart w:id="43" w:name="_Toc109289030"/>
      <w:r>
        <w:rPr>
          <w:rFonts w:hint="eastAsia" w:ascii="宋体" w:hAnsi="宋体" w:cs="宋体"/>
          <w:sz w:val="24"/>
          <w:szCs w:val="24"/>
        </w:rPr>
        <w:t>15、成交结果</w:t>
      </w:r>
      <w:bookmarkEnd w:id="42"/>
      <w:bookmarkEnd w:id="43"/>
    </w:p>
    <w:p w14:paraId="678B78FA">
      <w:pPr>
        <w:spacing w:line="360" w:lineRule="auto"/>
        <w:ind w:firstLine="480" w:firstLineChars="200"/>
        <w:contextualSpacing/>
        <w:rPr>
          <w:rFonts w:ascii="宋体" w:hAnsi="宋体" w:cs="宋体"/>
          <w:sz w:val="24"/>
        </w:rPr>
      </w:pPr>
      <w:r>
        <w:rPr>
          <w:rFonts w:hint="eastAsia" w:ascii="宋体" w:hAnsi="宋体" w:cs="宋体"/>
          <w:sz w:val="24"/>
        </w:rPr>
        <w:t>根据评审情况，按照评审推荐的排序结果，确认成交供应商。</w:t>
      </w:r>
    </w:p>
    <w:p w14:paraId="531C55E6">
      <w:pPr>
        <w:pStyle w:val="5"/>
        <w:spacing w:before="0" w:after="0" w:line="360" w:lineRule="auto"/>
        <w:contextualSpacing/>
        <w:rPr>
          <w:rFonts w:ascii="宋体" w:hAnsi="宋体" w:cs="宋体"/>
          <w:sz w:val="24"/>
          <w:szCs w:val="24"/>
        </w:rPr>
      </w:pPr>
      <w:bookmarkStart w:id="44" w:name="_Toc109289031"/>
      <w:bookmarkStart w:id="45" w:name="_Toc114673359"/>
      <w:r>
        <w:rPr>
          <w:rFonts w:hint="eastAsia" w:ascii="宋体" w:hAnsi="宋体" w:cs="宋体"/>
          <w:sz w:val="24"/>
          <w:szCs w:val="24"/>
        </w:rPr>
        <w:t>16、成交结果通知</w:t>
      </w:r>
      <w:bookmarkEnd w:id="44"/>
      <w:bookmarkEnd w:id="45"/>
    </w:p>
    <w:p w14:paraId="52F9B854">
      <w:pPr>
        <w:spacing w:line="360" w:lineRule="auto"/>
        <w:ind w:firstLine="480" w:firstLineChars="200"/>
        <w:rPr>
          <w:rFonts w:ascii="宋体" w:hAnsi="宋体" w:cs="宋体"/>
          <w:sz w:val="24"/>
        </w:rPr>
      </w:pPr>
      <w:r>
        <w:rPr>
          <w:rFonts w:hint="eastAsia" w:ascii="宋体" w:hAnsi="宋体" w:cs="宋体"/>
          <w:sz w:val="24"/>
        </w:rPr>
        <w:t>我方告知所有参加供应商的评审情况，对未成交的供应商，不做出解释，同时不退还响应文件。</w:t>
      </w:r>
    </w:p>
    <w:p w14:paraId="6C413F04">
      <w:pPr>
        <w:pStyle w:val="5"/>
        <w:spacing w:before="0" w:after="0" w:line="360" w:lineRule="auto"/>
        <w:contextualSpacing/>
        <w:rPr>
          <w:rFonts w:ascii="宋体" w:hAnsi="宋体" w:cs="宋体"/>
          <w:sz w:val="24"/>
          <w:szCs w:val="24"/>
        </w:rPr>
      </w:pPr>
      <w:bookmarkStart w:id="46" w:name="_Toc109289032"/>
      <w:bookmarkStart w:id="47" w:name="_Toc114673360"/>
      <w:r>
        <w:rPr>
          <w:rFonts w:hint="eastAsia" w:ascii="宋体" w:hAnsi="宋体" w:cs="宋体"/>
          <w:sz w:val="24"/>
          <w:szCs w:val="24"/>
        </w:rPr>
        <w:t>17、签订合同</w:t>
      </w:r>
      <w:bookmarkEnd w:id="46"/>
      <w:bookmarkEnd w:id="47"/>
    </w:p>
    <w:p w14:paraId="47A6EB31">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按照“第六部分”进行合同签署。</w:t>
      </w:r>
    </w:p>
    <w:p w14:paraId="626CD039">
      <w:pPr>
        <w:pStyle w:val="5"/>
        <w:spacing w:before="0" w:after="0" w:line="360" w:lineRule="auto"/>
        <w:contextualSpacing/>
        <w:rPr>
          <w:rFonts w:ascii="宋体" w:hAnsi="宋体" w:cs="宋体"/>
          <w:sz w:val="24"/>
          <w:szCs w:val="24"/>
        </w:rPr>
      </w:pPr>
      <w:bookmarkStart w:id="48" w:name="_Toc114673363"/>
      <w:bookmarkStart w:id="49" w:name="_Toc109289035"/>
      <w:r>
        <w:rPr>
          <w:rFonts w:hint="eastAsia" w:ascii="宋体" w:hAnsi="宋体" w:cs="宋体"/>
          <w:sz w:val="24"/>
          <w:szCs w:val="24"/>
        </w:rPr>
        <w:t>18、法律责任</w:t>
      </w:r>
      <w:bookmarkEnd w:id="48"/>
      <w:bookmarkEnd w:id="49"/>
    </w:p>
    <w:p w14:paraId="706666AC">
      <w:pPr>
        <w:spacing w:line="360" w:lineRule="auto"/>
        <w:ind w:firstLine="480" w:firstLineChars="200"/>
        <w:rPr>
          <w:rFonts w:ascii="宋体" w:hAnsi="宋体" w:cs="宋体"/>
          <w:kern w:val="10"/>
          <w:sz w:val="24"/>
        </w:rPr>
      </w:pPr>
      <w:r>
        <w:rPr>
          <w:rFonts w:hint="eastAsia" w:ascii="宋体" w:hAnsi="宋体" w:cs="宋体"/>
          <w:kern w:val="10"/>
          <w:sz w:val="24"/>
        </w:rPr>
        <w:t>评审过程或结果发生纠纷时，由我方所在地法院管辖。</w:t>
      </w:r>
    </w:p>
    <w:p w14:paraId="1B0900C5">
      <w:pPr>
        <w:pStyle w:val="5"/>
        <w:spacing w:before="0" w:after="0" w:line="360" w:lineRule="auto"/>
        <w:contextualSpacing/>
        <w:rPr>
          <w:rFonts w:ascii="宋体" w:hAnsi="宋体" w:cs="宋体"/>
          <w:sz w:val="24"/>
          <w:szCs w:val="24"/>
        </w:rPr>
      </w:pPr>
      <w:r>
        <w:rPr>
          <w:rFonts w:hint="eastAsia" w:ascii="宋体" w:hAnsi="宋体" w:cs="宋体"/>
          <w:sz w:val="24"/>
          <w:szCs w:val="24"/>
        </w:rPr>
        <w:t>19</w:t>
      </w:r>
      <w:r>
        <w:rPr>
          <w:rFonts w:ascii="宋体" w:hAnsi="宋体" w:cs="宋体"/>
          <w:sz w:val="24"/>
          <w:szCs w:val="24"/>
        </w:rPr>
        <w:t>.</w:t>
      </w:r>
      <w:r>
        <w:rPr>
          <w:rFonts w:hint="eastAsia" w:ascii="宋体" w:hAnsi="宋体" w:cs="宋体"/>
          <w:sz w:val="24"/>
          <w:szCs w:val="24"/>
        </w:rPr>
        <w:t>法律依据</w:t>
      </w:r>
    </w:p>
    <w:p w14:paraId="15119281">
      <w:pPr>
        <w:pStyle w:val="207"/>
        <w:ind w:firstLine="240" w:firstLineChars="100"/>
        <w:rPr>
          <w:rFonts w:ascii="宋体" w:hAnsi="宋体" w:cs="宋体"/>
          <w:kern w:val="10"/>
          <w:szCs w:val="24"/>
        </w:rPr>
      </w:pPr>
      <w:r>
        <w:rPr>
          <w:rFonts w:hint="eastAsia" w:ascii="宋体" w:hAnsi="宋体" w:cs="宋体"/>
          <w:kern w:val="10"/>
          <w:szCs w:val="24"/>
        </w:rPr>
        <w:t>《北京市中介服务网上交易平台管理办法》京政服发〔2020〕32号</w:t>
      </w:r>
    </w:p>
    <w:p w14:paraId="64C4A401">
      <w:pPr>
        <w:pStyle w:val="2"/>
        <w:pageBreakBefore/>
        <w:spacing w:line="276" w:lineRule="auto"/>
        <w:jc w:val="center"/>
        <w:rPr>
          <w:rFonts w:ascii="宋体" w:hAnsi="宋体" w:cs="宋体"/>
          <w:sz w:val="24"/>
          <w:szCs w:val="24"/>
        </w:rPr>
      </w:pPr>
      <w:bookmarkStart w:id="50" w:name="_Toc206507779"/>
      <w:r>
        <w:rPr>
          <w:rFonts w:hint="eastAsia" w:ascii="宋体" w:hAnsi="宋体" w:cs="宋体"/>
          <w:sz w:val="24"/>
          <w:szCs w:val="24"/>
        </w:rPr>
        <w:t>第三部分  采购</w:t>
      </w:r>
      <w:bookmarkEnd w:id="50"/>
      <w:r>
        <w:rPr>
          <w:rFonts w:hint="eastAsia" w:ascii="宋体" w:hAnsi="宋体" w:cs="宋体"/>
          <w:sz w:val="24"/>
          <w:szCs w:val="24"/>
        </w:rPr>
        <w:t>需求</w:t>
      </w:r>
    </w:p>
    <w:p w14:paraId="79BA78EC">
      <w:pPr>
        <w:numPr>
          <w:ilvl w:val="0"/>
          <w:numId w:val="8"/>
        </w:numPr>
        <w:spacing w:line="360" w:lineRule="auto"/>
        <w:contextualSpacing/>
        <w:rPr>
          <w:rFonts w:ascii="宋体" w:hAnsi="宋体" w:cs="宋体"/>
          <w:b/>
          <w:sz w:val="24"/>
        </w:rPr>
      </w:pPr>
      <w:r>
        <w:rPr>
          <w:rFonts w:hint="eastAsia" w:ascii="宋体" w:hAnsi="宋体" w:cs="宋体"/>
          <w:b/>
          <w:sz w:val="24"/>
        </w:rPr>
        <w:t>采购标的</w:t>
      </w:r>
    </w:p>
    <w:tbl>
      <w:tblPr>
        <w:tblStyle w:val="47"/>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120"/>
        <w:gridCol w:w="4380"/>
      </w:tblGrid>
      <w:tr w14:paraId="1B0C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691" w:type="dxa"/>
            <w:noWrap/>
            <w:vAlign w:val="center"/>
          </w:tcPr>
          <w:p w14:paraId="2E0FC77A">
            <w:pPr>
              <w:spacing w:line="360" w:lineRule="auto"/>
              <w:contextualSpacing/>
              <w:jc w:val="center"/>
              <w:rPr>
                <w:rFonts w:ascii="宋体" w:hAnsi="宋体" w:cs="宋体"/>
                <w:sz w:val="24"/>
              </w:rPr>
            </w:pPr>
            <w:r>
              <w:rPr>
                <w:rFonts w:hint="eastAsia" w:ascii="宋体" w:hAnsi="宋体" w:cs="宋体"/>
                <w:sz w:val="24"/>
              </w:rPr>
              <w:t>标的名称</w:t>
            </w:r>
          </w:p>
        </w:tc>
        <w:tc>
          <w:tcPr>
            <w:tcW w:w="2120" w:type="dxa"/>
            <w:noWrap/>
            <w:vAlign w:val="center"/>
          </w:tcPr>
          <w:p w14:paraId="76B1C956">
            <w:pPr>
              <w:spacing w:line="360" w:lineRule="auto"/>
              <w:contextualSpacing/>
              <w:jc w:val="center"/>
              <w:rPr>
                <w:rFonts w:ascii="宋体" w:hAnsi="宋体" w:cs="宋体"/>
                <w:sz w:val="24"/>
              </w:rPr>
            </w:pPr>
            <w:r>
              <w:rPr>
                <w:rFonts w:hint="eastAsia" w:ascii="宋体" w:hAnsi="宋体" w:cs="宋体"/>
                <w:sz w:val="24"/>
              </w:rPr>
              <w:t>采购包预算金额</w:t>
            </w:r>
          </w:p>
          <w:p w14:paraId="33650AC3">
            <w:pPr>
              <w:spacing w:line="360" w:lineRule="auto"/>
              <w:ind w:firstLine="480" w:firstLineChars="200"/>
              <w:contextualSpacing/>
              <w:rPr>
                <w:rFonts w:ascii="宋体" w:hAnsi="宋体" w:cs="宋体"/>
                <w:sz w:val="24"/>
              </w:rPr>
            </w:pPr>
            <w:r>
              <w:rPr>
                <w:rFonts w:hint="eastAsia" w:ascii="宋体" w:hAnsi="宋体" w:cs="宋体"/>
                <w:sz w:val="24"/>
              </w:rPr>
              <w:t>（万元）</w:t>
            </w:r>
          </w:p>
        </w:tc>
        <w:tc>
          <w:tcPr>
            <w:tcW w:w="4380" w:type="dxa"/>
            <w:noWrap/>
            <w:vAlign w:val="center"/>
          </w:tcPr>
          <w:p w14:paraId="7C7F8E74">
            <w:pPr>
              <w:spacing w:line="360" w:lineRule="auto"/>
              <w:ind w:firstLine="480" w:firstLineChars="200"/>
              <w:contextualSpacing/>
              <w:jc w:val="center"/>
              <w:rPr>
                <w:rFonts w:ascii="宋体" w:hAnsi="宋体" w:cs="宋体"/>
                <w:sz w:val="24"/>
              </w:rPr>
            </w:pPr>
            <w:r>
              <w:rPr>
                <w:rFonts w:hint="eastAsia" w:ascii="宋体" w:hAnsi="宋体" w:cs="宋体"/>
                <w:sz w:val="24"/>
              </w:rPr>
              <w:t>简要技术需求或服务要求</w:t>
            </w:r>
          </w:p>
        </w:tc>
      </w:tr>
      <w:tr w14:paraId="208C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91" w:type="dxa"/>
            <w:noWrap/>
            <w:vAlign w:val="center"/>
          </w:tcPr>
          <w:p w14:paraId="21B782BC">
            <w:pPr>
              <w:spacing w:line="360" w:lineRule="auto"/>
              <w:contextualSpacing/>
              <w:rPr>
                <w:rFonts w:ascii="宋体" w:hAnsi="宋体" w:cs="宋体"/>
                <w:sz w:val="24"/>
              </w:rPr>
            </w:pPr>
            <w:r>
              <w:rPr>
                <w:rFonts w:hint="eastAsia" w:ascii="宋体" w:hAnsi="宋体" w:cs="宋体"/>
                <w:sz w:val="24"/>
              </w:rPr>
              <w:t>北京市第三社会福利院</w:t>
            </w:r>
            <w:r>
              <w:rPr>
                <w:rFonts w:hint="eastAsia" w:ascii="宋体" w:hAnsi="宋体" w:cs="宋体"/>
                <w:sz w:val="24"/>
                <w:lang w:val="zh-CN"/>
              </w:rPr>
              <w:t>医保专网接入安全服务</w:t>
            </w:r>
            <w:r>
              <w:rPr>
                <w:rFonts w:hint="eastAsia" w:ascii="宋体" w:hAnsi="宋体" w:cs="宋体"/>
                <w:sz w:val="24"/>
              </w:rPr>
              <w:t>项目</w:t>
            </w:r>
          </w:p>
        </w:tc>
        <w:tc>
          <w:tcPr>
            <w:tcW w:w="2120" w:type="dxa"/>
            <w:noWrap/>
            <w:vAlign w:val="center"/>
          </w:tcPr>
          <w:p w14:paraId="08083C36">
            <w:pPr>
              <w:spacing w:line="360" w:lineRule="auto"/>
              <w:contextualSpacing/>
              <w:jc w:val="center"/>
              <w:rPr>
                <w:rFonts w:ascii="宋体" w:hAnsi="宋体" w:cs="宋体"/>
                <w:sz w:val="24"/>
              </w:rPr>
            </w:pPr>
            <w:r>
              <w:rPr>
                <w:rFonts w:hint="eastAsia" w:ascii="宋体" w:hAnsi="宋体" w:cs="宋体"/>
                <w:sz w:val="24"/>
              </w:rPr>
              <w:t>14.9</w:t>
            </w:r>
          </w:p>
        </w:tc>
        <w:tc>
          <w:tcPr>
            <w:tcW w:w="4380" w:type="dxa"/>
            <w:noWrap/>
            <w:vAlign w:val="center"/>
          </w:tcPr>
          <w:p w14:paraId="5304FD5C">
            <w:pPr>
              <w:jc w:val="center"/>
              <w:rPr>
                <w:rFonts w:ascii="宋体" w:hAnsi="宋体" w:cs="宋体"/>
                <w:sz w:val="24"/>
              </w:rPr>
            </w:pPr>
            <w:r>
              <w:rPr>
                <w:rFonts w:hint="eastAsia" w:ascii="宋体" w:hAnsi="宋体" w:cs="宋体"/>
                <w:sz w:val="24"/>
              </w:rPr>
              <w:t>北京市第三社会福利院</w:t>
            </w:r>
            <w:r>
              <w:rPr>
                <w:rFonts w:hint="eastAsia" w:ascii="宋体" w:hAnsi="宋体" w:cs="宋体"/>
                <w:sz w:val="24"/>
                <w:lang w:val="zh-CN"/>
              </w:rPr>
              <w:t>医保专网接入安全服务</w:t>
            </w:r>
            <w:r>
              <w:rPr>
                <w:rFonts w:hint="eastAsia" w:ascii="宋体" w:hAnsi="宋体" w:cs="宋体"/>
                <w:sz w:val="24"/>
              </w:rPr>
              <w:t>一项</w:t>
            </w:r>
          </w:p>
        </w:tc>
      </w:tr>
    </w:tbl>
    <w:p w14:paraId="01187E05">
      <w:pPr>
        <w:numPr>
          <w:ilvl w:val="0"/>
          <w:numId w:val="8"/>
        </w:numPr>
        <w:spacing w:line="360" w:lineRule="auto"/>
        <w:rPr>
          <w:rFonts w:ascii="宋体" w:hAnsi="宋体" w:cs="宋体"/>
          <w:b/>
          <w:bCs/>
          <w:sz w:val="24"/>
        </w:rPr>
      </w:pPr>
      <w:r>
        <w:rPr>
          <w:rFonts w:hint="eastAsia" w:ascii="宋体" w:hAnsi="宋体" w:cs="宋体"/>
          <w:b/>
          <w:bCs/>
          <w:sz w:val="24"/>
        </w:rPr>
        <w:t>商务要求</w:t>
      </w:r>
    </w:p>
    <w:p w14:paraId="1A71F3F2">
      <w:pPr>
        <w:spacing w:line="360" w:lineRule="auto"/>
        <w:ind w:firstLine="480" w:firstLineChars="200"/>
        <w:contextualSpacing/>
        <w:rPr>
          <w:rFonts w:ascii="宋体" w:hAnsi="宋体" w:cs="宋体"/>
          <w:sz w:val="24"/>
        </w:rPr>
      </w:pPr>
      <w:r>
        <w:rPr>
          <w:rFonts w:hint="eastAsia" w:ascii="宋体" w:hAnsi="宋体" w:cs="宋体"/>
          <w:sz w:val="24"/>
        </w:rPr>
        <w:t>1.服务期限：2025年9月27日至2026年9月26日（一年）</w:t>
      </w:r>
    </w:p>
    <w:p w14:paraId="7DDE600A">
      <w:pPr>
        <w:spacing w:line="360" w:lineRule="auto"/>
        <w:ind w:firstLine="480" w:firstLineChars="200"/>
        <w:contextualSpacing/>
        <w:rPr>
          <w:rFonts w:ascii="宋体" w:hAnsi="宋体" w:cs="宋体"/>
          <w:sz w:val="24"/>
        </w:rPr>
      </w:pPr>
      <w:r>
        <w:rPr>
          <w:rFonts w:hint="eastAsia" w:ascii="宋体" w:hAnsi="宋体" w:cs="宋体"/>
          <w:sz w:val="24"/>
        </w:rPr>
        <w:t>2.服务地点：采购人指定地点</w:t>
      </w:r>
    </w:p>
    <w:p w14:paraId="7F70A182">
      <w:pPr>
        <w:pStyle w:val="29"/>
        <w:spacing w:line="360" w:lineRule="auto"/>
        <w:rPr>
          <w:rFonts w:ascii="宋体" w:hAnsi="宋体" w:cs="宋体"/>
          <w:sz w:val="24"/>
        </w:rPr>
      </w:pPr>
      <w:r>
        <w:rPr>
          <w:rFonts w:hint="eastAsia" w:ascii="宋体" w:hAnsi="宋体" w:cs="宋体"/>
          <w:sz w:val="24"/>
        </w:rPr>
        <w:t>3.付款方式：</w:t>
      </w:r>
      <w:bookmarkStart w:id="51" w:name="OLE_LINK2"/>
      <w:r>
        <w:rPr>
          <w:rFonts w:hint="eastAsia" w:ascii="宋体" w:hAnsi="宋体" w:cs="宋体"/>
          <w:sz w:val="24"/>
        </w:rPr>
        <w:t>采购人</w:t>
      </w:r>
      <w:bookmarkEnd w:id="51"/>
      <w:r>
        <w:rPr>
          <w:rFonts w:hint="eastAsia" w:ascii="宋体" w:hAnsi="宋体" w:cs="宋体"/>
          <w:sz w:val="24"/>
        </w:rPr>
        <w:t>应在本合同生效且服务期开始后10个工作日内，向供应商支付本合同总额的百分之柒拾 （70％）作为首付款；服务期满后，双方履约验收确认服务合格后10个工作日内，采购人付清尾款本合同总额的百分之叁拾（30%）；每次付款前，供应商应向采购人提供同等金额的增值税普通发票，否则采购人有权延迟付款，直至供应商向采购人出具相应发票。</w:t>
      </w:r>
    </w:p>
    <w:p w14:paraId="44F8041E">
      <w:pPr>
        <w:numPr>
          <w:ilvl w:val="0"/>
          <w:numId w:val="8"/>
        </w:numPr>
        <w:spacing w:before="120" w:beforeLines="50" w:line="360" w:lineRule="auto"/>
        <w:ind w:left="499" w:hanging="499"/>
        <w:contextualSpacing/>
        <w:rPr>
          <w:rFonts w:ascii="宋体" w:hAnsi="宋体" w:cs="宋体"/>
          <w:b/>
          <w:sz w:val="24"/>
        </w:rPr>
      </w:pPr>
      <w:r>
        <w:rPr>
          <w:rFonts w:hint="eastAsia" w:ascii="宋体" w:hAnsi="宋体" w:cs="宋体"/>
          <w:b/>
          <w:sz w:val="24"/>
        </w:rPr>
        <w:t>服务内容及要求：</w:t>
      </w:r>
    </w:p>
    <w:p w14:paraId="5768BE99">
      <w:pPr>
        <w:spacing w:line="360" w:lineRule="auto"/>
        <w:ind w:firstLine="480" w:firstLineChars="200"/>
        <w:rPr>
          <w:rFonts w:ascii="宋体" w:hAnsi="宋体" w:cs="宋体"/>
          <w:sz w:val="24"/>
        </w:rPr>
      </w:pPr>
      <w:r>
        <w:rPr>
          <w:rFonts w:hint="eastAsia" w:ascii="宋体" w:hAnsi="宋体" w:cs="宋体"/>
          <w:sz w:val="24"/>
        </w:rPr>
        <w:t>为了更好的确保医保专网的接入安全,依据《北京市医保网络运行维护管理办法》实施细则。</w:t>
      </w:r>
    </w:p>
    <w:p w14:paraId="58CE69D4">
      <w:pPr>
        <w:spacing w:line="360" w:lineRule="auto"/>
        <w:rPr>
          <w:rFonts w:ascii="宋体" w:hAnsi="宋体" w:cs="宋体"/>
          <w:sz w:val="24"/>
        </w:rPr>
      </w:pPr>
      <w:r>
        <w:rPr>
          <w:rFonts w:hint="eastAsia" w:ascii="宋体" w:hAnsi="宋体" w:cs="宋体"/>
          <w:sz w:val="24"/>
        </w:rPr>
        <w:t>（一）线路扩容服务：</w:t>
      </w:r>
    </w:p>
    <w:p w14:paraId="53F6F418">
      <w:pPr>
        <w:spacing w:line="360" w:lineRule="auto"/>
        <w:ind w:firstLine="547" w:firstLineChars="228"/>
        <w:rPr>
          <w:rFonts w:ascii="宋体" w:hAnsi="宋体" w:cs="宋体"/>
          <w:sz w:val="24"/>
        </w:rPr>
      </w:pPr>
      <w:r>
        <w:rPr>
          <w:rFonts w:hint="eastAsia" w:ascii="宋体" w:hAnsi="宋体" w:cs="宋体"/>
          <w:sz w:val="24"/>
        </w:rPr>
        <w:t>1.主线路带宽升级到10M，保证业务性能。</w:t>
      </w:r>
    </w:p>
    <w:p w14:paraId="4F0843F4">
      <w:pPr>
        <w:spacing w:line="360" w:lineRule="auto"/>
        <w:ind w:firstLine="547" w:firstLineChars="228"/>
        <w:rPr>
          <w:rFonts w:ascii="宋体" w:hAnsi="宋体" w:cs="宋体"/>
          <w:sz w:val="24"/>
        </w:rPr>
      </w:pPr>
      <w:r>
        <w:rPr>
          <w:rFonts w:hint="eastAsia" w:ascii="宋体" w:hAnsi="宋体" w:cs="宋体"/>
          <w:sz w:val="24"/>
        </w:rPr>
        <w:t>2.保证用户总接入网络可靠性不低于99.99%。</w:t>
      </w:r>
    </w:p>
    <w:p w14:paraId="433A8F44">
      <w:pPr>
        <w:numPr>
          <w:ilvl w:val="0"/>
          <w:numId w:val="9"/>
        </w:numPr>
        <w:spacing w:line="360" w:lineRule="auto"/>
        <w:rPr>
          <w:rFonts w:ascii="宋体" w:hAnsi="宋体" w:cs="宋体"/>
          <w:sz w:val="24"/>
        </w:rPr>
      </w:pPr>
      <w:r>
        <w:rPr>
          <w:rFonts w:hint="eastAsia" w:ascii="宋体" w:hAnsi="宋体" w:cs="宋体"/>
          <w:sz w:val="24"/>
        </w:rPr>
        <w:t>网络高级服务:</w:t>
      </w:r>
    </w:p>
    <w:p w14:paraId="2DF888ED">
      <w:pPr>
        <w:spacing w:line="360" w:lineRule="auto"/>
        <w:ind w:firstLine="547" w:firstLineChars="228"/>
        <w:rPr>
          <w:rFonts w:ascii="宋体" w:hAnsi="宋体" w:cs="宋体"/>
          <w:sz w:val="24"/>
        </w:rPr>
      </w:pPr>
      <w:r>
        <w:rPr>
          <w:rFonts w:hint="eastAsia" w:ascii="宋体" w:hAnsi="宋体" w:cs="宋体"/>
          <w:sz w:val="24"/>
        </w:rPr>
        <w:t>1.网络接入配置规划、调整服务。</w:t>
      </w:r>
    </w:p>
    <w:p w14:paraId="5738F1CC">
      <w:pPr>
        <w:spacing w:line="360" w:lineRule="auto"/>
        <w:ind w:firstLine="547" w:firstLineChars="228"/>
        <w:rPr>
          <w:rFonts w:ascii="宋体" w:hAnsi="宋体" w:cs="宋体"/>
          <w:sz w:val="24"/>
        </w:rPr>
      </w:pPr>
      <w:r>
        <w:rPr>
          <w:rFonts w:hint="eastAsia" w:ascii="宋体" w:hAnsi="宋体" w:cs="宋体"/>
          <w:sz w:val="24"/>
        </w:rPr>
        <w:t>2.网络接入安全分析、调整、加固服务。</w:t>
      </w:r>
    </w:p>
    <w:p w14:paraId="079FC629">
      <w:pPr>
        <w:spacing w:line="360" w:lineRule="auto"/>
        <w:ind w:firstLine="547" w:firstLineChars="228"/>
        <w:rPr>
          <w:rFonts w:ascii="宋体" w:hAnsi="宋体" w:cs="宋体"/>
          <w:sz w:val="24"/>
        </w:rPr>
      </w:pPr>
      <w:r>
        <w:rPr>
          <w:rFonts w:hint="eastAsia" w:ascii="宋体" w:hAnsi="宋体" w:cs="宋体"/>
          <w:sz w:val="24"/>
        </w:rPr>
        <w:t>3.网络接入设备远程维护、配置分析调整、配置备份、还原服务。</w:t>
      </w:r>
    </w:p>
    <w:p w14:paraId="01F426CD">
      <w:pPr>
        <w:spacing w:line="360" w:lineRule="auto"/>
        <w:ind w:firstLine="547" w:firstLineChars="228"/>
        <w:rPr>
          <w:rFonts w:ascii="宋体" w:hAnsi="宋体" w:cs="宋体"/>
          <w:sz w:val="24"/>
        </w:rPr>
      </w:pPr>
      <w:r>
        <w:rPr>
          <w:rFonts w:hint="eastAsia" w:ascii="宋体" w:hAnsi="宋体" w:cs="宋体"/>
          <w:sz w:val="24"/>
        </w:rPr>
        <w:t>4.协助客户形成应急响应文档。</w:t>
      </w:r>
    </w:p>
    <w:p w14:paraId="6405BDCA">
      <w:pPr>
        <w:spacing w:line="360" w:lineRule="auto"/>
        <w:ind w:firstLine="547" w:firstLineChars="228"/>
        <w:rPr>
          <w:rFonts w:ascii="宋体" w:hAnsi="宋体" w:cs="宋体"/>
          <w:sz w:val="24"/>
        </w:rPr>
      </w:pPr>
      <w:r>
        <w:rPr>
          <w:rFonts w:hint="eastAsia" w:ascii="宋体" w:hAnsi="宋体" w:cs="宋体"/>
          <w:sz w:val="24"/>
        </w:rPr>
        <w:t>5.建立资料管理数据库，并在变更后及时更新。</w:t>
      </w:r>
    </w:p>
    <w:p w14:paraId="7F120286">
      <w:pPr>
        <w:spacing w:line="360" w:lineRule="auto"/>
        <w:ind w:firstLine="547" w:firstLineChars="228"/>
        <w:rPr>
          <w:rFonts w:ascii="宋体" w:hAnsi="宋体" w:cs="宋体"/>
          <w:sz w:val="24"/>
        </w:rPr>
      </w:pPr>
      <w:r>
        <w:rPr>
          <w:rFonts w:hint="eastAsia" w:ascii="宋体" w:hAnsi="宋体" w:cs="宋体"/>
          <w:sz w:val="24"/>
        </w:rPr>
        <w:t>6.重要时期提供专人响应用户紧急请求，协助定位、解决故障。</w:t>
      </w:r>
    </w:p>
    <w:p w14:paraId="3D943C18">
      <w:pPr>
        <w:spacing w:line="360" w:lineRule="auto"/>
        <w:ind w:firstLine="547" w:firstLineChars="228"/>
        <w:rPr>
          <w:rFonts w:ascii="宋体" w:hAnsi="宋体" w:cs="宋体"/>
          <w:sz w:val="24"/>
        </w:rPr>
      </w:pPr>
      <w:r>
        <w:rPr>
          <w:rFonts w:hint="eastAsia" w:ascii="宋体" w:hAnsi="宋体" w:cs="宋体"/>
          <w:sz w:val="24"/>
        </w:rPr>
        <w:t>7.高级支持服务：提供7x24小时链路及设备监控、7x24小时电话技术支持、5x8小时现场技术支持，按照故障处理流程，30分钟响应，2小时到现场，3个工作日内提供故障分析报告。</w:t>
      </w:r>
    </w:p>
    <w:p w14:paraId="4AA0DE8E"/>
    <w:p w14:paraId="3C113D0B">
      <w:pPr>
        <w:pStyle w:val="2"/>
        <w:keepNext w:val="0"/>
        <w:pageBreakBefore/>
        <w:jc w:val="center"/>
        <w:rPr>
          <w:rFonts w:ascii="宋体" w:hAnsi="宋体" w:cs="宋体"/>
          <w:sz w:val="24"/>
          <w:szCs w:val="24"/>
        </w:rPr>
      </w:pPr>
      <w:bookmarkStart w:id="52" w:name="_Toc206507780"/>
      <w:r>
        <w:rPr>
          <w:rFonts w:hint="eastAsia" w:ascii="宋体" w:hAnsi="宋体" w:cs="宋体"/>
          <w:sz w:val="24"/>
          <w:szCs w:val="24"/>
        </w:rPr>
        <w:t>第四部分  响应文件格式</w:t>
      </w:r>
      <w:bookmarkEnd w:id="52"/>
    </w:p>
    <w:p w14:paraId="5E8ACA03">
      <w:pPr>
        <w:rPr>
          <w:rFonts w:ascii="宋体" w:hAnsi="宋体" w:cs="宋体"/>
        </w:rPr>
      </w:pPr>
    </w:p>
    <w:p w14:paraId="783DDB66">
      <w:pPr>
        <w:rPr>
          <w:rFonts w:ascii="宋体" w:hAnsi="宋体" w:cs="宋体"/>
        </w:rPr>
      </w:pPr>
    </w:p>
    <w:p w14:paraId="3D38EEFD">
      <w:pPr>
        <w:rPr>
          <w:rFonts w:ascii="宋体" w:hAnsi="宋体" w:cs="宋体"/>
        </w:rPr>
      </w:pPr>
    </w:p>
    <w:p w14:paraId="67633B78">
      <w:pPr>
        <w:rPr>
          <w:rFonts w:ascii="宋体" w:hAnsi="宋体" w:cs="宋体"/>
        </w:rPr>
      </w:pPr>
    </w:p>
    <w:p w14:paraId="3A99624F">
      <w:pPr>
        <w:jc w:val="center"/>
        <w:rPr>
          <w:rFonts w:ascii="宋体" w:hAnsi="宋体" w:cs="宋体"/>
          <w:b/>
          <w:sz w:val="56"/>
          <w:szCs w:val="56"/>
        </w:rPr>
      </w:pPr>
      <w:r>
        <w:rPr>
          <w:rFonts w:hint="eastAsia" w:ascii="宋体" w:hAnsi="宋体" w:cs="宋体"/>
          <w:b/>
          <w:sz w:val="56"/>
          <w:szCs w:val="56"/>
        </w:rPr>
        <w:t>北京市第三社会福利院医保专网接入安全服务项目</w:t>
      </w:r>
    </w:p>
    <w:p w14:paraId="7577C7F1">
      <w:pPr>
        <w:pStyle w:val="207"/>
      </w:pPr>
    </w:p>
    <w:p w14:paraId="3F138346">
      <w:pPr>
        <w:rPr>
          <w:rFonts w:ascii="宋体" w:hAnsi="宋体" w:cs="宋体"/>
        </w:rPr>
      </w:pPr>
    </w:p>
    <w:p w14:paraId="313CD938">
      <w:pPr>
        <w:rPr>
          <w:rFonts w:ascii="宋体" w:hAnsi="宋体" w:cs="宋体"/>
        </w:rPr>
      </w:pPr>
    </w:p>
    <w:p w14:paraId="3377AD13">
      <w:pPr>
        <w:rPr>
          <w:rFonts w:ascii="宋体" w:hAnsi="宋体" w:cs="宋体"/>
        </w:rPr>
      </w:pPr>
    </w:p>
    <w:p w14:paraId="0824CF69">
      <w:pPr>
        <w:rPr>
          <w:rFonts w:ascii="宋体" w:hAnsi="宋体" w:cs="宋体"/>
        </w:rPr>
      </w:pPr>
    </w:p>
    <w:p w14:paraId="13843498">
      <w:pPr>
        <w:rPr>
          <w:rFonts w:ascii="宋体" w:hAnsi="宋体" w:cs="宋体"/>
        </w:rPr>
      </w:pPr>
    </w:p>
    <w:p w14:paraId="2E1D4694">
      <w:pPr>
        <w:rPr>
          <w:rFonts w:ascii="宋体" w:hAnsi="宋体" w:cs="宋体"/>
        </w:rPr>
      </w:pPr>
    </w:p>
    <w:p w14:paraId="4C5A90C2">
      <w:pPr>
        <w:rPr>
          <w:rFonts w:ascii="宋体" w:hAnsi="宋体" w:cs="宋体"/>
        </w:rPr>
      </w:pPr>
    </w:p>
    <w:p w14:paraId="0D9AAC20">
      <w:pPr>
        <w:rPr>
          <w:rFonts w:ascii="宋体" w:hAnsi="宋体" w:cs="宋体"/>
        </w:rPr>
      </w:pPr>
    </w:p>
    <w:p w14:paraId="4F4023C2">
      <w:pPr>
        <w:rPr>
          <w:rFonts w:ascii="宋体" w:hAnsi="宋体" w:cs="宋体"/>
        </w:rPr>
      </w:pPr>
    </w:p>
    <w:p w14:paraId="0E6CB8D2">
      <w:pPr>
        <w:rPr>
          <w:rFonts w:ascii="宋体" w:hAnsi="宋体" w:cs="宋体"/>
        </w:rPr>
      </w:pPr>
    </w:p>
    <w:p w14:paraId="5625FDBC">
      <w:pPr>
        <w:rPr>
          <w:rFonts w:ascii="宋体" w:hAnsi="宋体" w:cs="宋体"/>
        </w:rPr>
      </w:pPr>
    </w:p>
    <w:p w14:paraId="6AF46DC6">
      <w:pPr>
        <w:spacing w:line="276" w:lineRule="auto"/>
        <w:rPr>
          <w:rFonts w:ascii="宋体" w:hAnsi="宋体" w:cs="宋体"/>
          <w:b/>
          <w:sz w:val="28"/>
          <w:szCs w:val="28"/>
        </w:rPr>
      </w:pPr>
    </w:p>
    <w:p w14:paraId="6A627597">
      <w:pPr>
        <w:spacing w:line="276" w:lineRule="auto"/>
        <w:rPr>
          <w:rFonts w:ascii="宋体" w:hAnsi="宋体" w:cs="宋体"/>
          <w:b/>
          <w:sz w:val="28"/>
          <w:szCs w:val="28"/>
        </w:rPr>
      </w:pPr>
    </w:p>
    <w:p w14:paraId="3AC0621F">
      <w:pPr>
        <w:spacing w:line="276" w:lineRule="auto"/>
        <w:rPr>
          <w:rFonts w:ascii="宋体" w:hAnsi="宋体" w:cs="宋体"/>
          <w:b/>
          <w:sz w:val="28"/>
          <w:szCs w:val="28"/>
        </w:rPr>
      </w:pPr>
    </w:p>
    <w:p w14:paraId="51C3D3EC">
      <w:pPr>
        <w:spacing w:line="276" w:lineRule="auto"/>
        <w:rPr>
          <w:rFonts w:ascii="宋体" w:hAnsi="宋体" w:cs="宋体"/>
          <w:b/>
          <w:sz w:val="28"/>
          <w:szCs w:val="28"/>
        </w:rPr>
      </w:pPr>
    </w:p>
    <w:p w14:paraId="1FBF37EE">
      <w:pPr>
        <w:spacing w:line="276" w:lineRule="auto"/>
        <w:rPr>
          <w:rFonts w:ascii="宋体" w:hAnsi="宋体" w:cs="宋体"/>
          <w:b/>
          <w:sz w:val="28"/>
          <w:szCs w:val="28"/>
        </w:rPr>
      </w:pPr>
    </w:p>
    <w:p w14:paraId="61D300A5">
      <w:pPr>
        <w:spacing w:line="276" w:lineRule="auto"/>
        <w:rPr>
          <w:rFonts w:ascii="宋体" w:hAnsi="宋体" w:cs="宋体"/>
          <w:b/>
          <w:sz w:val="28"/>
          <w:szCs w:val="28"/>
        </w:rPr>
      </w:pPr>
    </w:p>
    <w:p w14:paraId="75318700">
      <w:pPr>
        <w:spacing w:line="276" w:lineRule="auto"/>
        <w:rPr>
          <w:rFonts w:ascii="宋体" w:hAnsi="宋体" w:cs="宋体"/>
          <w:b/>
          <w:sz w:val="28"/>
          <w:szCs w:val="28"/>
        </w:rPr>
      </w:pPr>
    </w:p>
    <w:p w14:paraId="57A3900C">
      <w:pPr>
        <w:spacing w:line="360" w:lineRule="auto"/>
        <w:jc w:val="center"/>
        <w:rPr>
          <w:rFonts w:ascii="宋体" w:hAnsi="宋体" w:cs="宋体"/>
          <w:b/>
          <w:sz w:val="28"/>
          <w:szCs w:val="28"/>
        </w:rPr>
      </w:pPr>
      <w:r>
        <w:rPr>
          <w:rFonts w:hint="eastAsia" w:ascii="宋体" w:hAnsi="宋体" w:cs="宋体"/>
          <w:b/>
          <w:sz w:val="28"/>
          <w:szCs w:val="28"/>
        </w:rPr>
        <w:t>供应商（盖公章）：</w:t>
      </w:r>
    </w:p>
    <w:p w14:paraId="148DB45F">
      <w:pPr>
        <w:spacing w:line="360" w:lineRule="auto"/>
        <w:jc w:val="center"/>
        <w:rPr>
          <w:rFonts w:ascii="宋体" w:hAnsi="宋体" w:cs="宋体"/>
          <w:b/>
          <w:sz w:val="28"/>
          <w:szCs w:val="28"/>
        </w:rPr>
      </w:pPr>
      <w:r>
        <w:rPr>
          <w:rFonts w:hint="eastAsia" w:ascii="宋体" w:hAnsi="宋体" w:cs="宋体"/>
          <w:b/>
          <w:sz w:val="28"/>
          <w:szCs w:val="28"/>
        </w:rPr>
        <w:t>日    期：       年    月     日</w:t>
      </w:r>
    </w:p>
    <w:p w14:paraId="761CF54E">
      <w:pPr>
        <w:spacing w:line="360" w:lineRule="auto"/>
        <w:rPr>
          <w:rFonts w:ascii="宋体" w:hAnsi="宋体" w:cs="宋体"/>
        </w:rPr>
      </w:pPr>
    </w:p>
    <w:p w14:paraId="5C0D8B35">
      <w:pPr>
        <w:rPr>
          <w:rFonts w:ascii="宋体" w:hAnsi="宋体" w:cs="宋体"/>
        </w:rPr>
      </w:pPr>
    </w:p>
    <w:p w14:paraId="2445D682">
      <w:pPr>
        <w:rPr>
          <w:rFonts w:ascii="宋体" w:hAnsi="宋体" w:cs="宋体"/>
        </w:rPr>
      </w:pPr>
    </w:p>
    <w:p w14:paraId="23903B13">
      <w:pPr>
        <w:rPr>
          <w:rFonts w:ascii="宋体" w:hAnsi="宋体" w:cs="宋体"/>
        </w:rPr>
      </w:pPr>
    </w:p>
    <w:p w14:paraId="0D639503">
      <w:pPr>
        <w:rPr>
          <w:rFonts w:ascii="宋体" w:hAnsi="宋体" w:cs="宋体"/>
        </w:rPr>
      </w:pPr>
    </w:p>
    <w:p w14:paraId="2F64332D">
      <w:pPr>
        <w:rPr>
          <w:rFonts w:ascii="宋体" w:hAnsi="宋体" w:cs="宋体"/>
        </w:rPr>
      </w:pPr>
    </w:p>
    <w:p w14:paraId="087A72C0">
      <w:pPr>
        <w:rPr>
          <w:rFonts w:ascii="宋体" w:hAnsi="宋体" w:cs="宋体"/>
        </w:rPr>
      </w:pPr>
    </w:p>
    <w:p w14:paraId="0C10CEE6">
      <w:pPr>
        <w:jc w:val="center"/>
        <w:rPr>
          <w:rFonts w:ascii="宋体" w:hAnsi="宋体" w:cs="宋体"/>
          <w:sz w:val="32"/>
          <w:szCs w:val="32"/>
        </w:rPr>
      </w:pPr>
      <w:r>
        <w:rPr>
          <w:rFonts w:ascii="宋体" w:hAnsi="宋体" w:cs="宋体"/>
          <w:sz w:val="32"/>
          <w:szCs w:val="32"/>
        </w:rPr>
        <w:br w:type="page"/>
      </w:r>
      <w:r>
        <w:rPr>
          <w:rFonts w:hint="eastAsia" w:ascii="宋体" w:hAnsi="宋体" w:cs="宋体"/>
          <w:sz w:val="32"/>
          <w:szCs w:val="32"/>
        </w:rPr>
        <w:t>目   录</w:t>
      </w:r>
    </w:p>
    <w:p w14:paraId="2E13D8A2">
      <w:pPr>
        <w:spacing w:line="440" w:lineRule="exact"/>
        <w:rPr>
          <w:rFonts w:ascii="宋体" w:hAnsi="宋体" w:cs="宋体"/>
          <w:sz w:val="28"/>
          <w:szCs w:val="28"/>
        </w:rPr>
      </w:pPr>
    </w:p>
    <w:p w14:paraId="0E3555B2">
      <w:pPr>
        <w:tabs>
          <w:tab w:val="left" w:pos="720"/>
          <w:tab w:val="left" w:pos="1080"/>
        </w:tabs>
        <w:spacing w:line="480" w:lineRule="auto"/>
        <w:rPr>
          <w:rFonts w:ascii="宋体" w:hAnsi="宋体" w:cs="宋体"/>
          <w:sz w:val="24"/>
        </w:rPr>
      </w:pPr>
      <w:r>
        <w:rPr>
          <w:rFonts w:hint="eastAsia" w:ascii="宋体" w:hAnsi="宋体" w:cs="宋体"/>
          <w:sz w:val="24"/>
        </w:rPr>
        <w:t>申请函及报价</w:t>
      </w:r>
    </w:p>
    <w:p w14:paraId="4B3DDAB4">
      <w:pPr>
        <w:tabs>
          <w:tab w:val="left" w:pos="720"/>
          <w:tab w:val="left" w:pos="1080"/>
        </w:tabs>
        <w:spacing w:line="480" w:lineRule="auto"/>
        <w:rPr>
          <w:rFonts w:ascii="宋体" w:hAnsi="宋体" w:cs="宋体"/>
          <w:sz w:val="24"/>
        </w:rPr>
      </w:pPr>
      <w:r>
        <w:rPr>
          <w:rFonts w:hint="eastAsia" w:ascii="宋体" w:hAnsi="宋体" w:cs="宋体"/>
          <w:sz w:val="24"/>
        </w:rPr>
        <w:t>资格证明</w:t>
      </w:r>
    </w:p>
    <w:p w14:paraId="2AFEE624">
      <w:pPr>
        <w:tabs>
          <w:tab w:val="left" w:pos="720"/>
          <w:tab w:val="left" w:pos="1080"/>
        </w:tabs>
        <w:spacing w:line="480" w:lineRule="auto"/>
        <w:rPr>
          <w:rFonts w:ascii="宋体" w:hAnsi="宋体" w:cs="宋体"/>
          <w:sz w:val="24"/>
        </w:rPr>
      </w:pPr>
      <w:r>
        <w:rPr>
          <w:rFonts w:hint="eastAsia" w:ascii="宋体" w:hAnsi="宋体" w:cs="宋体"/>
          <w:sz w:val="24"/>
        </w:rPr>
        <w:t>供应商基本情况介绍</w:t>
      </w:r>
    </w:p>
    <w:p w14:paraId="3036BF34">
      <w:pPr>
        <w:tabs>
          <w:tab w:val="left" w:pos="720"/>
          <w:tab w:val="left" w:pos="1080"/>
        </w:tabs>
        <w:spacing w:line="480" w:lineRule="auto"/>
        <w:rPr>
          <w:rFonts w:ascii="宋体" w:hAnsi="宋体" w:cs="宋体"/>
          <w:sz w:val="24"/>
        </w:rPr>
      </w:pPr>
      <w:r>
        <w:rPr>
          <w:rFonts w:hint="eastAsia" w:ascii="宋体" w:hAnsi="宋体" w:cs="宋体"/>
          <w:sz w:val="24"/>
        </w:rPr>
        <w:t>业绩情况</w:t>
      </w:r>
    </w:p>
    <w:p w14:paraId="650DA275">
      <w:pPr>
        <w:tabs>
          <w:tab w:val="left" w:pos="720"/>
          <w:tab w:val="left" w:pos="1080"/>
        </w:tabs>
        <w:spacing w:line="480" w:lineRule="auto"/>
        <w:rPr>
          <w:rFonts w:ascii="宋体" w:hAnsi="宋体" w:cs="宋体"/>
          <w:sz w:val="24"/>
        </w:rPr>
      </w:pPr>
      <w:r>
        <w:rPr>
          <w:rFonts w:hint="eastAsia" w:ascii="宋体" w:hAnsi="宋体" w:cs="宋体"/>
          <w:sz w:val="24"/>
        </w:rPr>
        <w:t>拟委任的主要人员汇总表</w:t>
      </w:r>
    </w:p>
    <w:p w14:paraId="4B389C11">
      <w:pPr>
        <w:tabs>
          <w:tab w:val="left" w:pos="720"/>
          <w:tab w:val="left" w:pos="1080"/>
        </w:tabs>
        <w:spacing w:line="480" w:lineRule="auto"/>
        <w:rPr>
          <w:rFonts w:ascii="宋体" w:hAnsi="宋体" w:cs="宋体"/>
          <w:sz w:val="24"/>
        </w:rPr>
      </w:pPr>
      <w:r>
        <w:rPr>
          <w:rFonts w:hint="eastAsia" w:ascii="宋体" w:hAnsi="宋体" w:cs="宋体"/>
          <w:sz w:val="24"/>
        </w:rPr>
        <w:t>主要人员简历表</w:t>
      </w:r>
    </w:p>
    <w:p w14:paraId="193E0EEC">
      <w:pPr>
        <w:tabs>
          <w:tab w:val="left" w:pos="720"/>
          <w:tab w:val="left" w:pos="1080"/>
        </w:tabs>
        <w:spacing w:line="480" w:lineRule="auto"/>
        <w:rPr>
          <w:rFonts w:ascii="宋体" w:hAnsi="宋体" w:cs="宋体"/>
          <w:sz w:val="24"/>
        </w:rPr>
      </w:pPr>
      <w:r>
        <w:rPr>
          <w:rFonts w:hint="eastAsia" w:ascii="宋体" w:hAnsi="宋体" w:cs="宋体"/>
          <w:sz w:val="24"/>
        </w:rPr>
        <w:t>服务文件</w:t>
      </w:r>
    </w:p>
    <w:p w14:paraId="7B85AFAF">
      <w:pPr>
        <w:tabs>
          <w:tab w:val="left" w:pos="720"/>
          <w:tab w:val="left" w:pos="1080"/>
        </w:tabs>
        <w:spacing w:line="480" w:lineRule="auto"/>
        <w:rPr>
          <w:rFonts w:ascii="宋体" w:hAnsi="宋体" w:cs="宋体"/>
          <w:sz w:val="24"/>
        </w:rPr>
      </w:pPr>
      <w:r>
        <w:rPr>
          <w:rFonts w:hint="eastAsia" w:ascii="宋体" w:hAnsi="宋体" w:cs="宋体"/>
          <w:sz w:val="24"/>
        </w:rPr>
        <w:t>有利于本项目进行的其他相关资料及建议</w:t>
      </w:r>
    </w:p>
    <w:p w14:paraId="2F9DDDF1">
      <w:pPr>
        <w:spacing w:line="480" w:lineRule="auto"/>
        <w:rPr>
          <w:rFonts w:ascii="宋体" w:hAnsi="宋体" w:cs="宋体"/>
          <w:sz w:val="24"/>
        </w:rPr>
      </w:pPr>
      <w:r>
        <w:rPr>
          <w:rFonts w:hint="eastAsia" w:ascii="宋体" w:hAnsi="宋体" w:cs="宋体"/>
          <w:sz w:val="24"/>
        </w:rPr>
        <w:t>服务要求偏离表</w:t>
      </w:r>
    </w:p>
    <w:p w14:paraId="2A19158E">
      <w:pPr>
        <w:spacing w:line="480" w:lineRule="auto"/>
        <w:rPr>
          <w:rFonts w:ascii="宋体" w:hAnsi="宋体" w:cs="宋体"/>
          <w:sz w:val="24"/>
        </w:rPr>
      </w:pPr>
      <w:r>
        <w:rPr>
          <w:rFonts w:hint="eastAsia" w:ascii="宋体" w:hAnsi="宋体" w:cs="宋体"/>
          <w:sz w:val="24"/>
        </w:rPr>
        <w:t>商务条款偏离表</w:t>
      </w:r>
    </w:p>
    <w:p w14:paraId="212833B2">
      <w:pPr>
        <w:spacing w:line="480" w:lineRule="auto"/>
        <w:rPr>
          <w:rFonts w:ascii="宋体" w:hAnsi="宋体" w:cs="宋体"/>
          <w:sz w:val="24"/>
        </w:rPr>
      </w:pPr>
      <w:r>
        <w:rPr>
          <w:rFonts w:hint="eastAsia" w:ascii="宋体" w:hAnsi="宋体" w:cs="宋体"/>
          <w:sz w:val="24"/>
        </w:rPr>
        <w:t>……</w:t>
      </w:r>
    </w:p>
    <w:p w14:paraId="4EF56195">
      <w:pPr>
        <w:spacing w:line="480" w:lineRule="auto"/>
        <w:rPr>
          <w:rFonts w:ascii="宋体" w:hAnsi="宋体" w:cs="宋体"/>
          <w:sz w:val="24"/>
        </w:rPr>
      </w:pPr>
    </w:p>
    <w:p w14:paraId="7B4CE123">
      <w:pPr>
        <w:spacing w:line="480" w:lineRule="auto"/>
        <w:rPr>
          <w:rFonts w:ascii="宋体" w:hAnsi="宋体" w:cs="宋体"/>
          <w:sz w:val="24"/>
        </w:rPr>
      </w:pPr>
    </w:p>
    <w:p w14:paraId="3CEB11FC">
      <w:pPr>
        <w:spacing w:line="480" w:lineRule="auto"/>
        <w:rPr>
          <w:rFonts w:ascii="宋体" w:hAnsi="宋体" w:cs="宋体"/>
          <w:sz w:val="24"/>
        </w:rPr>
      </w:pPr>
    </w:p>
    <w:p w14:paraId="43203477">
      <w:pPr>
        <w:spacing w:line="480" w:lineRule="auto"/>
        <w:rPr>
          <w:rFonts w:ascii="宋体" w:hAnsi="宋体" w:cs="宋体"/>
          <w:sz w:val="24"/>
        </w:rPr>
      </w:pPr>
      <w:r>
        <w:rPr>
          <w:rFonts w:ascii="宋体" w:hAnsi="宋体" w:cs="宋体"/>
          <w:sz w:val="24"/>
        </w:rPr>
        <w:br w:type="page"/>
      </w:r>
    </w:p>
    <w:p w14:paraId="31521EF6">
      <w:pPr>
        <w:pStyle w:val="3"/>
        <w:jc w:val="both"/>
        <w:rPr>
          <w:rFonts w:ascii="宋体" w:hAnsi="宋体" w:eastAsia="宋体" w:cs="宋体"/>
          <w:bCs/>
          <w:sz w:val="21"/>
          <w:szCs w:val="21"/>
        </w:rPr>
      </w:pPr>
      <w:bookmarkStart w:id="53" w:name="_Toc109289039"/>
      <w:bookmarkStart w:id="54" w:name="_Toc114673367"/>
      <w:r>
        <w:rPr>
          <w:rFonts w:hint="eastAsia" w:ascii="宋体" w:hAnsi="宋体" w:eastAsia="宋体" w:cs="宋体"/>
          <w:bCs/>
          <w:sz w:val="21"/>
          <w:szCs w:val="21"/>
        </w:rPr>
        <w:t>附件1.</w:t>
      </w:r>
      <w:r>
        <w:rPr>
          <w:rFonts w:ascii="宋体" w:hAnsi="宋体" w:eastAsia="宋体" w:cs="宋体"/>
          <w:bCs/>
          <w:sz w:val="21"/>
          <w:szCs w:val="21"/>
        </w:rPr>
        <w:t>1</w:t>
      </w:r>
      <w:r>
        <w:rPr>
          <w:rFonts w:hint="eastAsia" w:ascii="宋体" w:hAnsi="宋体" w:eastAsia="宋体" w:cs="宋体"/>
          <w:bCs/>
          <w:sz w:val="21"/>
          <w:szCs w:val="21"/>
        </w:rPr>
        <w:t xml:space="preserve"> </w:t>
      </w:r>
      <w:bookmarkEnd w:id="53"/>
      <w:bookmarkEnd w:id="54"/>
      <w:r>
        <w:rPr>
          <w:rFonts w:hint="eastAsia" w:ascii="宋体" w:hAnsi="宋体" w:eastAsia="宋体" w:cs="宋体"/>
          <w:bCs/>
          <w:sz w:val="21"/>
          <w:szCs w:val="21"/>
        </w:rPr>
        <w:t>申请函</w:t>
      </w:r>
    </w:p>
    <w:p w14:paraId="34D8C07F">
      <w:pPr>
        <w:spacing w:line="360" w:lineRule="auto"/>
        <w:rPr>
          <w:rFonts w:ascii="宋体" w:hAnsi="宋体" w:cs="宋体"/>
          <w:szCs w:val="21"/>
        </w:rPr>
      </w:pPr>
    </w:p>
    <w:p w14:paraId="244A7B19">
      <w:pPr>
        <w:spacing w:line="360" w:lineRule="auto"/>
        <w:rPr>
          <w:rFonts w:ascii="宋体" w:hAnsi="宋体" w:cs="宋体"/>
          <w:szCs w:val="21"/>
        </w:rPr>
      </w:pPr>
    </w:p>
    <w:p w14:paraId="5FCDFC93">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（供应商全称）授权</w:t>
      </w:r>
      <w:r>
        <w:rPr>
          <w:rFonts w:hint="eastAsia" w:ascii="宋体" w:hAnsi="宋体" w:cs="宋体"/>
          <w:szCs w:val="21"/>
          <w:u w:val="single"/>
        </w:rPr>
        <w:t xml:space="preserve">         </w:t>
      </w:r>
      <w:r>
        <w:rPr>
          <w:rFonts w:hint="eastAsia" w:ascii="宋体" w:hAnsi="宋体" w:cs="宋体"/>
          <w:szCs w:val="21"/>
        </w:rPr>
        <w:t>（授权代表名称）</w:t>
      </w:r>
      <w:r>
        <w:rPr>
          <w:rFonts w:hint="eastAsia" w:ascii="宋体" w:hAnsi="宋体" w:cs="宋体"/>
          <w:szCs w:val="21"/>
          <w:u w:val="single"/>
        </w:rPr>
        <w:t xml:space="preserve">        </w:t>
      </w:r>
      <w:r>
        <w:rPr>
          <w:rFonts w:hint="eastAsia" w:ascii="宋体" w:hAnsi="宋体" w:cs="宋体"/>
          <w:szCs w:val="21"/>
        </w:rPr>
        <w:t>（职务、职称）为授权代表，参加贵方组织的</w:t>
      </w:r>
      <w:r>
        <w:rPr>
          <w:rFonts w:hint="eastAsia" w:ascii="宋体" w:hAnsi="宋体" w:cs="宋体"/>
          <w:szCs w:val="21"/>
          <w:u w:val="single"/>
        </w:rPr>
        <w:t xml:space="preserve">                  </w:t>
      </w:r>
      <w:r>
        <w:rPr>
          <w:rFonts w:hint="eastAsia" w:ascii="宋体" w:hAnsi="宋体" w:cs="宋体"/>
          <w:szCs w:val="21"/>
        </w:rPr>
        <w:t>（项目名称）有关活动。</w:t>
      </w:r>
    </w:p>
    <w:p w14:paraId="3983EB52">
      <w:pPr>
        <w:spacing w:line="360" w:lineRule="auto"/>
        <w:rPr>
          <w:rFonts w:ascii="宋体" w:hAnsi="宋体" w:cs="宋体"/>
          <w:szCs w:val="21"/>
        </w:rPr>
      </w:pPr>
      <w:r>
        <w:rPr>
          <w:rFonts w:hint="eastAsia" w:ascii="宋体" w:hAnsi="宋体" w:cs="宋体"/>
          <w:szCs w:val="21"/>
        </w:rPr>
        <w:t>1、提供供应商须知规定的全部响应文件：纸质版一份、电子版一份。</w:t>
      </w:r>
    </w:p>
    <w:p w14:paraId="53481940">
      <w:pPr>
        <w:spacing w:line="360" w:lineRule="auto"/>
        <w:rPr>
          <w:rFonts w:ascii="宋体" w:hAnsi="宋体" w:cs="宋体"/>
          <w:szCs w:val="21"/>
        </w:rPr>
      </w:pPr>
      <w:r>
        <w:rPr>
          <w:rFonts w:hint="eastAsia" w:ascii="宋体" w:hAnsi="宋体" w:cs="宋体"/>
          <w:szCs w:val="21"/>
        </w:rPr>
        <w:t>3、供应商将按照采购文件的规定承担责任和履行义务。</w:t>
      </w:r>
    </w:p>
    <w:p w14:paraId="58A96311">
      <w:pPr>
        <w:spacing w:line="360" w:lineRule="auto"/>
        <w:rPr>
          <w:rFonts w:ascii="宋体" w:hAnsi="宋体" w:cs="宋体"/>
          <w:szCs w:val="21"/>
        </w:rPr>
      </w:pPr>
      <w:r>
        <w:rPr>
          <w:rFonts w:hint="eastAsia" w:ascii="宋体" w:hAnsi="宋体" w:cs="宋体"/>
          <w:szCs w:val="21"/>
        </w:rPr>
        <w:t>4、供应商已详细审查全部响应文件，包括修改文件（如有的话）以及全部参考资料和有关附件。我们完全理解并同意放弃对这方面有不明误解的权利。</w:t>
      </w:r>
    </w:p>
    <w:p w14:paraId="7082CF36">
      <w:pPr>
        <w:spacing w:line="360" w:lineRule="auto"/>
        <w:rPr>
          <w:rFonts w:ascii="宋体" w:hAnsi="宋体" w:cs="宋体"/>
          <w:szCs w:val="21"/>
        </w:rPr>
      </w:pPr>
      <w:r>
        <w:rPr>
          <w:rFonts w:hint="eastAsia" w:ascii="宋体" w:hAnsi="宋体" w:cs="宋体"/>
          <w:szCs w:val="21"/>
        </w:rPr>
        <w:t>5、其响应文件自从递交截止之日起有效期为</w:t>
      </w:r>
      <w:r>
        <w:rPr>
          <w:rFonts w:hint="eastAsia" w:ascii="宋体" w:hAnsi="宋体" w:cs="宋体"/>
          <w:szCs w:val="21"/>
          <w:u w:val="single"/>
        </w:rPr>
        <w:t>90</w:t>
      </w:r>
      <w:r>
        <w:rPr>
          <w:rFonts w:hint="eastAsia" w:ascii="宋体" w:hAnsi="宋体" w:cs="宋体"/>
          <w:szCs w:val="21"/>
        </w:rPr>
        <w:t>个日历日。</w:t>
      </w:r>
      <w:r>
        <w:rPr>
          <w:rFonts w:hint="eastAsia"/>
        </w:rPr>
        <w:tab/>
      </w:r>
    </w:p>
    <w:p w14:paraId="7D8AD8A6">
      <w:pPr>
        <w:spacing w:line="360" w:lineRule="auto"/>
        <w:rPr>
          <w:rFonts w:ascii="宋体" w:hAnsi="宋体" w:cs="宋体"/>
          <w:szCs w:val="21"/>
        </w:rPr>
      </w:pPr>
      <w:r>
        <w:rPr>
          <w:rFonts w:hint="eastAsia" w:ascii="宋体" w:hAnsi="宋体" w:cs="宋体"/>
          <w:szCs w:val="21"/>
        </w:rPr>
        <w:t>供应商授权代表姓名：</w:t>
      </w:r>
      <w:r>
        <w:rPr>
          <w:rFonts w:hint="eastAsia" w:ascii="宋体" w:hAnsi="宋体" w:cs="宋体"/>
          <w:szCs w:val="21"/>
          <w:u w:val="single"/>
        </w:rPr>
        <w:t xml:space="preserve">             </w:t>
      </w:r>
    </w:p>
    <w:p w14:paraId="09258153">
      <w:pPr>
        <w:spacing w:line="360" w:lineRule="auto"/>
        <w:rPr>
          <w:rFonts w:ascii="宋体" w:hAnsi="宋体" w:cs="宋体"/>
          <w:szCs w:val="21"/>
        </w:rPr>
      </w:pPr>
      <w:r>
        <w:rPr>
          <w:rFonts w:hint="eastAsia" w:ascii="宋体" w:hAnsi="宋体" w:cs="宋体"/>
          <w:szCs w:val="21"/>
        </w:rPr>
        <w:t>授权代表（签字）：</w:t>
      </w:r>
      <w:r>
        <w:rPr>
          <w:rFonts w:hint="eastAsia" w:ascii="宋体" w:hAnsi="宋体" w:cs="宋体"/>
          <w:szCs w:val="21"/>
          <w:u w:val="single"/>
        </w:rPr>
        <w:t xml:space="preserve">                </w:t>
      </w:r>
    </w:p>
    <w:p w14:paraId="4BA2CD6A">
      <w:pPr>
        <w:spacing w:line="360" w:lineRule="auto"/>
        <w:rPr>
          <w:rFonts w:ascii="宋体" w:hAnsi="宋体" w:cs="宋体"/>
          <w:szCs w:val="21"/>
        </w:rPr>
      </w:pPr>
      <w:r>
        <w:rPr>
          <w:rFonts w:hint="eastAsia" w:ascii="宋体" w:hAnsi="宋体" w:cs="宋体"/>
          <w:szCs w:val="21"/>
        </w:rPr>
        <w:t>供应商（全称并加盖公章）：</w:t>
      </w:r>
      <w:r>
        <w:rPr>
          <w:rFonts w:hint="eastAsia" w:ascii="宋体" w:hAnsi="宋体" w:cs="宋体"/>
          <w:szCs w:val="21"/>
          <w:u w:val="single"/>
        </w:rPr>
        <w:t xml:space="preserve">                       </w:t>
      </w:r>
    </w:p>
    <w:p w14:paraId="5D1CC5D0">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年    月    日</w:t>
      </w:r>
    </w:p>
    <w:p w14:paraId="76232AA1">
      <w:pPr>
        <w:spacing w:line="360" w:lineRule="auto"/>
        <w:rPr>
          <w:rFonts w:ascii="宋体" w:hAnsi="宋体" w:cs="宋体"/>
          <w:szCs w:val="21"/>
        </w:rPr>
      </w:pPr>
    </w:p>
    <w:p w14:paraId="622499AF">
      <w:pPr>
        <w:pStyle w:val="3"/>
        <w:jc w:val="both"/>
        <w:rPr>
          <w:rFonts w:ascii="宋体" w:hAnsi="宋体" w:eastAsia="宋体" w:cs="宋体"/>
          <w:bCs/>
          <w:sz w:val="21"/>
          <w:szCs w:val="21"/>
        </w:rPr>
      </w:pPr>
      <w:r>
        <w:br w:type="page"/>
      </w:r>
      <w:r>
        <w:rPr>
          <w:rFonts w:hint="eastAsia" w:ascii="宋体" w:hAnsi="宋体" w:eastAsia="宋体" w:cs="宋体"/>
          <w:bCs/>
          <w:sz w:val="21"/>
          <w:szCs w:val="21"/>
        </w:rPr>
        <w:t>附件1.</w:t>
      </w:r>
      <w:r>
        <w:rPr>
          <w:rFonts w:ascii="宋体" w:hAnsi="宋体" w:eastAsia="宋体" w:cs="宋体"/>
          <w:bCs/>
          <w:sz w:val="21"/>
          <w:szCs w:val="21"/>
        </w:rPr>
        <w:t>2</w:t>
      </w:r>
      <w:r>
        <w:rPr>
          <w:rFonts w:hint="eastAsia" w:ascii="宋体" w:hAnsi="宋体" w:eastAsia="宋体" w:cs="宋体"/>
          <w:bCs/>
          <w:sz w:val="21"/>
          <w:szCs w:val="21"/>
        </w:rPr>
        <w:t xml:space="preserve"> 报价</w:t>
      </w:r>
    </w:p>
    <w:p w14:paraId="5DDE3EB5">
      <w:pPr>
        <w:rPr>
          <w:rFonts w:ascii="仿宋" w:hAnsi="仿宋" w:eastAsia="仿宋"/>
          <w:color w:val="000000"/>
          <w:sz w:val="24"/>
        </w:rPr>
      </w:pPr>
    </w:p>
    <w:p w14:paraId="40CA4091">
      <w:pPr>
        <w:spacing w:line="360" w:lineRule="auto"/>
        <w:rPr>
          <w:rFonts w:ascii="仿宋" w:hAnsi="仿宋" w:eastAsia="仿宋"/>
          <w:color w:val="000000"/>
          <w:sz w:val="24"/>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5"/>
        <w:gridCol w:w="2022"/>
        <w:gridCol w:w="2125"/>
      </w:tblGrid>
      <w:tr w14:paraId="2C8F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3965" w:type="dxa"/>
            <w:vMerge w:val="restart"/>
            <w:tcBorders>
              <w:top w:val="single" w:color="auto" w:sz="4" w:space="0"/>
              <w:left w:val="single" w:color="auto" w:sz="4" w:space="0"/>
              <w:bottom w:val="single" w:color="auto" w:sz="4" w:space="0"/>
              <w:right w:val="single" w:color="auto" w:sz="4" w:space="0"/>
            </w:tcBorders>
            <w:vAlign w:val="center"/>
          </w:tcPr>
          <w:p w14:paraId="35FE8581">
            <w:pPr>
              <w:tabs>
                <w:tab w:val="left" w:pos="5580"/>
              </w:tabs>
              <w:jc w:val="center"/>
              <w:rPr>
                <w:b/>
                <w:sz w:val="24"/>
              </w:rPr>
            </w:pPr>
            <w:r>
              <w:rPr>
                <w:rFonts w:hint="eastAsia"/>
                <w:b/>
                <w:sz w:val="24"/>
              </w:rPr>
              <w:t>供应商名称</w:t>
            </w:r>
          </w:p>
        </w:tc>
        <w:tc>
          <w:tcPr>
            <w:tcW w:w="4147" w:type="dxa"/>
            <w:gridSpan w:val="2"/>
            <w:tcBorders>
              <w:top w:val="single" w:color="auto" w:sz="4" w:space="0"/>
              <w:left w:val="single" w:color="auto" w:sz="4" w:space="0"/>
              <w:bottom w:val="single" w:color="auto" w:sz="4" w:space="0"/>
              <w:right w:val="single" w:color="auto" w:sz="4" w:space="0"/>
            </w:tcBorders>
            <w:vAlign w:val="center"/>
          </w:tcPr>
          <w:p w14:paraId="05B34427">
            <w:pPr>
              <w:tabs>
                <w:tab w:val="left" w:pos="5580"/>
              </w:tabs>
              <w:jc w:val="center"/>
              <w:rPr>
                <w:b/>
                <w:sz w:val="24"/>
              </w:rPr>
            </w:pPr>
            <w:r>
              <w:rPr>
                <w:rFonts w:hint="eastAsia"/>
                <w:b/>
                <w:sz w:val="24"/>
              </w:rPr>
              <w:t>报价</w:t>
            </w:r>
          </w:p>
        </w:tc>
      </w:tr>
      <w:tr w14:paraId="0DEC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3965" w:type="dxa"/>
            <w:vMerge w:val="continue"/>
            <w:tcBorders>
              <w:top w:val="single" w:color="auto" w:sz="4" w:space="0"/>
              <w:left w:val="single" w:color="auto" w:sz="4" w:space="0"/>
              <w:bottom w:val="single" w:color="auto" w:sz="4" w:space="0"/>
              <w:right w:val="single" w:color="auto" w:sz="4" w:space="0"/>
            </w:tcBorders>
            <w:vAlign w:val="center"/>
          </w:tcPr>
          <w:p w14:paraId="41CA7544">
            <w:pPr>
              <w:widowControl/>
              <w:jc w:val="left"/>
              <w:rPr>
                <w:b/>
                <w:sz w:val="24"/>
              </w:rPr>
            </w:pPr>
          </w:p>
        </w:tc>
        <w:tc>
          <w:tcPr>
            <w:tcW w:w="2022" w:type="dxa"/>
            <w:tcBorders>
              <w:top w:val="single" w:color="auto" w:sz="4" w:space="0"/>
              <w:left w:val="single" w:color="auto" w:sz="4" w:space="0"/>
              <w:bottom w:val="single" w:color="auto" w:sz="4" w:space="0"/>
              <w:right w:val="single" w:color="auto" w:sz="4" w:space="0"/>
            </w:tcBorders>
            <w:vAlign w:val="center"/>
          </w:tcPr>
          <w:p w14:paraId="5B0CFD00">
            <w:pPr>
              <w:tabs>
                <w:tab w:val="left" w:pos="5580"/>
              </w:tabs>
              <w:jc w:val="center"/>
              <w:rPr>
                <w:b/>
                <w:sz w:val="24"/>
              </w:rPr>
            </w:pPr>
            <w:r>
              <w:rPr>
                <w:rFonts w:hint="eastAsia"/>
                <w:b/>
                <w:sz w:val="24"/>
              </w:rPr>
              <w:t>大写（元）</w:t>
            </w:r>
          </w:p>
        </w:tc>
        <w:tc>
          <w:tcPr>
            <w:tcW w:w="2125" w:type="dxa"/>
            <w:tcBorders>
              <w:top w:val="single" w:color="auto" w:sz="4" w:space="0"/>
              <w:left w:val="single" w:color="auto" w:sz="4" w:space="0"/>
              <w:bottom w:val="single" w:color="auto" w:sz="4" w:space="0"/>
              <w:right w:val="single" w:color="auto" w:sz="4" w:space="0"/>
            </w:tcBorders>
            <w:vAlign w:val="center"/>
          </w:tcPr>
          <w:p w14:paraId="4982EECD">
            <w:pPr>
              <w:tabs>
                <w:tab w:val="left" w:pos="5580"/>
              </w:tabs>
              <w:jc w:val="center"/>
              <w:rPr>
                <w:b/>
                <w:sz w:val="24"/>
              </w:rPr>
            </w:pPr>
            <w:r>
              <w:rPr>
                <w:rFonts w:hint="eastAsia"/>
                <w:b/>
                <w:sz w:val="24"/>
              </w:rPr>
              <w:t>小写（元）</w:t>
            </w:r>
          </w:p>
        </w:tc>
      </w:tr>
      <w:tr w14:paraId="4A53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965" w:type="dxa"/>
            <w:tcBorders>
              <w:top w:val="single" w:color="auto" w:sz="4" w:space="0"/>
              <w:left w:val="single" w:color="auto" w:sz="4" w:space="0"/>
              <w:bottom w:val="single" w:color="auto" w:sz="4" w:space="0"/>
              <w:right w:val="single" w:color="auto" w:sz="4" w:space="0"/>
            </w:tcBorders>
            <w:vAlign w:val="center"/>
          </w:tcPr>
          <w:p w14:paraId="01F342A1">
            <w:pPr>
              <w:tabs>
                <w:tab w:val="left" w:pos="5580"/>
              </w:tabs>
              <w:jc w:val="center"/>
              <w:rPr>
                <w:sz w:val="24"/>
              </w:rPr>
            </w:pPr>
          </w:p>
        </w:tc>
        <w:tc>
          <w:tcPr>
            <w:tcW w:w="2022" w:type="dxa"/>
            <w:tcBorders>
              <w:top w:val="single" w:color="auto" w:sz="4" w:space="0"/>
              <w:left w:val="single" w:color="auto" w:sz="4" w:space="0"/>
              <w:bottom w:val="single" w:color="auto" w:sz="4" w:space="0"/>
              <w:right w:val="single" w:color="auto" w:sz="4" w:space="0"/>
            </w:tcBorders>
            <w:vAlign w:val="center"/>
          </w:tcPr>
          <w:p w14:paraId="3C833162">
            <w:pPr>
              <w:tabs>
                <w:tab w:val="left" w:pos="5580"/>
              </w:tabs>
              <w:jc w:val="center"/>
              <w:rPr>
                <w:sz w:val="24"/>
              </w:rPr>
            </w:pPr>
          </w:p>
        </w:tc>
        <w:tc>
          <w:tcPr>
            <w:tcW w:w="2125" w:type="dxa"/>
            <w:tcBorders>
              <w:top w:val="single" w:color="auto" w:sz="4" w:space="0"/>
              <w:left w:val="single" w:color="auto" w:sz="4" w:space="0"/>
              <w:bottom w:val="single" w:color="auto" w:sz="4" w:space="0"/>
              <w:right w:val="single" w:color="auto" w:sz="4" w:space="0"/>
            </w:tcBorders>
            <w:vAlign w:val="center"/>
          </w:tcPr>
          <w:p w14:paraId="038B669A">
            <w:pPr>
              <w:tabs>
                <w:tab w:val="left" w:pos="5580"/>
              </w:tabs>
              <w:jc w:val="center"/>
              <w:rPr>
                <w:sz w:val="24"/>
              </w:rPr>
            </w:pPr>
          </w:p>
        </w:tc>
      </w:tr>
    </w:tbl>
    <w:p w14:paraId="1CF9C648">
      <w:pPr>
        <w:spacing w:line="360" w:lineRule="auto"/>
        <w:rPr>
          <w:rFonts w:ascii="仿宋" w:hAnsi="仿宋" w:eastAsia="仿宋"/>
          <w:color w:val="000000"/>
          <w:sz w:val="24"/>
        </w:rPr>
      </w:pPr>
    </w:p>
    <w:p w14:paraId="6E9A8DD1">
      <w:pPr>
        <w:spacing w:line="360" w:lineRule="auto"/>
        <w:rPr>
          <w:rFonts w:ascii="仿宋" w:hAnsi="仿宋" w:eastAsia="仿宋"/>
          <w:color w:val="000000"/>
          <w:sz w:val="24"/>
        </w:rPr>
      </w:pPr>
    </w:p>
    <w:p w14:paraId="1E03CAAA">
      <w:pPr>
        <w:spacing w:line="360" w:lineRule="auto"/>
        <w:rPr>
          <w:rFonts w:ascii="宋体" w:hAnsi="宋体"/>
          <w:color w:val="000000"/>
          <w:sz w:val="24"/>
        </w:rPr>
      </w:pPr>
      <w:r>
        <w:rPr>
          <w:rFonts w:hint="eastAsia" w:ascii="宋体" w:hAnsi="宋体"/>
          <w:color w:val="000000"/>
          <w:sz w:val="24"/>
        </w:rPr>
        <w:t>供应商</w:t>
      </w:r>
      <w:r>
        <w:rPr>
          <w:rFonts w:ascii="宋体" w:hAnsi="宋体"/>
          <w:color w:val="000000"/>
          <w:sz w:val="24"/>
        </w:rPr>
        <w:t>名称（盖章）：</w:t>
      </w:r>
      <w:r>
        <w:rPr>
          <w:rFonts w:ascii="宋体" w:hAnsi="宋体"/>
          <w:color w:val="000000"/>
          <w:sz w:val="24"/>
          <w:u w:val="single"/>
        </w:rPr>
        <w:t xml:space="preserve">                  </w:t>
      </w:r>
    </w:p>
    <w:p w14:paraId="794B9B53">
      <w:pPr>
        <w:spacing w:line="360" w:lineRule="auto"/>
        <w:rPr>
          <w:rFonts w:ascii="宋体" w:hAnsi="宋体"/>
          <w:color w:val="000000"/>
          <w:sz w:val="24"/>
          <w:u w:val="single"/>
        </w:rPr>
      </w:pPr>
      <w:r>
        <w:rPr>
          <w:rFonts w:hint="eastAsia" w:ascii="宋体" w:hAnsi="宋体"/>
          <w:color w:val="000000"/>
          <w:sz w:val="24"/>
        </w:rPr>
        <w:t>供应商法定代表人或授权代表</w:t>
      </w:r>
      <w:r>
        <w:rPr>
          <w:rFonts w:ascii="宋体" w:hAnsi="宋体"/>
          <w:color w:val="000000"/>
          <w:sz w:val="24"/>
        </w:rPr>
        <w:t>（签字）：</w:t>
      </w:r>
      <w:r>
        <w:rPr>
          <w:rFonts w:ascii="宋体" w:hAnsi="宋体"/>
          <w:color w:val="000000"/>
          <w:sz w:val="24"/>
          <w:u w:val="single"/>
        </w:rPr>
        <w:t xml:space="preserve">              </w:t>
      </w:r>
    </w:p>
    <w:p w14:paraId="385A3918">
      <w:pPr>
        <w:spacing w:line="360" w:lineRule="auto"/>
        <w:rPr>
          <w:rFonts w:ascii="宋体" w:hAnsi="宋体"/>
          <w:color w:val="000000"/>
          <w:sz w:val="24"/>
        </w:rPr>
      </w:pPr>
      <w:r>
        <w:rPr>
          <w:rFonts w:ascii="宋体" w:hAnsi="宋体"/>
          <w:color w:val="000000"/>
          <w:sz w:val="24"/>
        </w:rPr>
        <w:t>日期：_____________</w:t>
      </w:r>
    </w:p>
    <w:p w14:paraId="4511EE3C">
      <w:pPr>
        <w:spacing w:line="360" w:lineRule="auto"/>
        <w:rPr>
          <w:rFonts w:ascii="宋体" w:hAnsi="宋体"/>
          <w:color w:val="000000"/>
          <w:sz w:val="24"/>
        </w:rPr>
      </w:pPr>
    </w:p>
    <w:p w14:paraId="193FBD5B">
      <w:pPr>
        <w:pStyle w:val="207"/>
      </w:pPr>
    </w:p>
    <w:p w14:paraId="71EA129A">
      <w:pPr>
        <w:spacing w:line="360" w:lineRule="auto"/>
        <w:rPr>
          <w:rFonts w:ascii="宋体" w:hAnsi="宋体" w:cs="宋体"/>
          <w:szCs w:val="21"/>
        </w:rPr>
      </w:pPr>
    </w:p>
    <w:p w14:paraId="110C2CBF">
      <w:pPr>
        <w:pStyle w:val="4"/>
        <w:rPr>
          <w:rFonts w:hAnsi="宋体" w:cs="宋体"/>
        </w:rPr>
      </w:pPr>
    </w:p>
    <w:p w14:paraId="7E5332D8">
      <w:pPr>
        <w:pStyle w:val="4"/>
        <w:rPr>
          <w:rFonts w:hAnsi="宋体" w:cs="宋体"/>
        </w:rPr>
      </w:pPr>
    </w:p>
    <w:p w14:paraId="0C27941E">
      <w:pPr>
        <w:pStyle w:val="4"/>
        <w:rPr>
          <w:rFonts w:hAnsi="宋体" w:cs="宋体"/>
        </w:rPr>
      </w:pPr>
    </w:p>
    <w:p w14:paraId="21D20CC1">
      <w:pPr>
        <w:pStyle w:val="4"/>
        <w:rPr>
          <w:rFonts w:hAnsi="宋体" w:cs="宋体"/>
        </w:rPr>
      </w:pPr>
    </w:p>
    <w:p w14:paraId="577A9585">
      <w:pPr>
        <w:pStyle w:val="4"/>
        <w:rPr>
          <w:rFonts w:hAnsi="宋体" w:cs="宋体"/>
        </w:rPr>
      </w:pPr>
    </w:p>
    <w:p w14:paraId="792A84F7">
      <w:pPr>
        <w:pStyle w:val="4"/>
        <w:rPr>
          <w:rFonts w:hAnsi="宋体" w:cs="宋体"/>
        </w:rPr>
      </w:pPr>
    </w:p>
    <w:p w14:paraId="3DB77335">
      <w:pPr>
        <w:pStyle w:val="4"/>
        <w:rPr>
          <w:rFonts w:hAnsi="宋体" w:cs="宋体"/>
        </w:rPr>
      </w:pPr>
    </w:p>
    <w:p w14:paraId="5274F7D7">
      <w:pPr>
        <w:pStyle w:val="4"/>
        <w:rPr>
          <w:rFonts w:hAnsi="宋体" w:cs="宋体"/>
        </w:rPr>
      </w:pPr>
    </w:p>
    <w:p w14:paraId="3C312543">
      <w:pPr>
        <w:pStyle w:val="4"/>
        <w:rPr>
          <w:rFonts w:hAnsi="宋体" w:cs="宋体"/>
        </w:rPr>
      </w:pPr>
    </w:p>
    <w:p w14:paraId="468F5ADF">
      <w:pPr>
        <w:pStyle w:val="4"/>
        <w:rPr>
          <w:rFonts w:hAnsi="宋体" w:cs="宋体"/>
        </w:rPr>
      </w:pPr>
    </w:p>
    <w:p w14:paraId="16DFD322">
      <w:pPr>
        <w:pStyle w:val="4"/>
        <w:rPr>
          <w:rFonts w:hAnsi="宋体" w:cs="宋体"/>
        </w:rPr>
      </w:pPr>
    </w:p>
    <w:p w14:paraId="218B49E7">
      <w:pPr>
        <w:pStyle w:val="3"/>
        <w:spacing w:before="0" w:line="360" w:lineRule="auto"/>
        <w:jc w:val="both"/>
        <w:rPr>
          <w:rFonts w:ascii="宋体" w:hAnsi="宋体" w:eastAsia="宋体" w:cs="宋体"/>
          <w:bCs/>
          <w:sz w:val="21"/>
          <w:szCs w:val="21"/>
        </w:rPr>
      </w:pPr>
      <w:bookmarkStart w:id="55" w:name="_Toc109289043"/>
      <w:bookmarkStart w:id="56" w:name="_Toc114673371"/>
      <w:r>
        <w:rPr>
          <w:rFonts w:hint="eastAsia" w:ascii="宋体" w:hAnsi="宋体" w:eastAsia="宋体" w:cs="宋体"/>
          <w:bCs/>
          <w:sz w:val="21"/>
          <w:szCs w:val="21"/>
        </w:rPr>
        <w:br w:type="page"/>
      </w:r>
      <w:r>
        <w:rPr>
          <w:rFonts w:hint="eastAsia" w:ascii="宋体" w:hAnsi="宋体" w:eastAsia="宋体" w:cs="宋体"/>
          <w:bCs/>
          <w:sz w:val="21"/>
          <w:szCs w:val="21"/>
        </w:rPr>
        <w:t>附件</w:t>
      </w:r>
      <w:r>
        <w:rPr>
          <w:rFonts w:ascii="宋体" w:hAnsi="宋体" w:eastAsia="宋体" w:cs="宋体"/>
          <w:bCs/>
          <w:sz w:val="21"/>
          <w:szCs w:val="21"/>
        </w:rPr>
        <w:t>2</w:t>
      </w:r>
      <w:r>
        <w:rPr>
          <w:rFonts w:hint="eastAsia" w:ascii="宋体" w:hAnsi="宋体" w:eastAsia="宋体" w:cs="宋体"/>
          <w:bCs/>
          <w:sz w:val="21"/>
          <w:szCs w:val="21"/>
        </w:rPr>
        <w:t>资格证明</w:t>
      </w:r>
      <w:bookmarkEnd w:id="55"/>
      <w:bookmarkEnd w:id="56"/>
    </w:p>
    <w:p w14:paraId="2C2DB2CB">
      <w:pPr>
        <w:pStyle w:val="4"/>
        <w:rPr>
          <w:rFonts w:hAnsi="宋体" w:cs="宋体"/>
          <w:sz w:val="21"/>
          <w:szCs w:val="21"/>
        </w:rPr>
      </w:pPr>
    </w:p>
    <w:p w14:paraId="4C711126">
      <w:pPr>
        <w:pStyle w:val="3"/>
        <w:jc w:val="both"/>
        <w:rPr>
          <w:rFonts w:ascii="宋体" w:hAnsi="宋体" w:eastAsia="宋体" w:cs="宋体"/>
          <w:bCs/>
          <w:sz w:val="21"/>
          <w:szCs w:val="21"/>
        </w:rPr>
      </w:pPr>
      <w:bookmarkStart w:id="57" w:name="_Toc114673372"/>
      <w:bookmarkStart w:id="58" w:name="_Toc109289044"/>
      <w:r>
        <w:rPr>
          <w:rFonts w:hint="eastAsia" w:ascii="宋体" w:hAnsi="宋体" w:eastAsia="宋体" w:cs="宋体"/>
          <w:bCs/>
          <w:sz w:val="21"/>
          <w:szCs w:val="21"/>
        </w:rPr>
        <w:t>附件</w:t>
      </w:r>
      <w:r>
        <w:rPr>
          <w:rFonts w:ascii="宋体" w:hAnsi="宋体" w:eastAsia="宋体" w:cs="宋体"/>
          <w:bCs/>
          <w:sz w:val="21"/>
          <w:szCs w:val="21"/>
        </w:rPr>
        <w:t>2</w:t>
      </w:r>
      <w:r>
        <w:rPr>
          <w:rFonts w:hint="eastAsia" w:ascii="宋体" w:hAnsi="宋体" w:eastAsia="宋体" w:cs="宋体"/>
          <w:bCs/>
          <w:sz w:val="21"/>
          <w:szCs w:val="21"/>
        </w:rPr>
        <w:t>.1法定代表人证明书</w:t>
      </w:r>
      <w:bookmarkEnd w:id="57"/>
      <w:bookmarkEnd w:id="58"/>
    </w:p>
    <w:p w14:paraId="6546D29E">
      <w:pPr>
        <w:spacing w:line="500" w:lineRule="exact"/>
        <w:jc w:val="center"/>
        <w:rPr>
          <w:rFonts w:ascii="宋体" w:hAnsi="宋体" w:cs="宋体"/>
          <w:b/>
          <w:sz w:val="32"/>
          <w:szCs w:val="32"/>
        </w:rPr>
      </w:pPr>
      <w:r>
        <w:rPr>
          <w:rFonts w:hint="eastAsia" w:ascii="宋体" w:hAnsi="宋体" w:cs="宋体"/>
          <w:b/>
          <w:sz w:val="32"/>
          <w:szCs w:val="32"/>
        </w:rPr>
        <w:t>法定代表人证明书</w:t>
      </w:r>
    </w:p>
    <w:p w14:paraId="7E5C169F">
      <w:pPr>
        <w:spacing w:line="500" w:lineRule="exact"/>
        <w:jc w:val="center"/>
        <w:rPr>
          <w:rFonts w:ascii="宋体" w:hAnsi="宋体" w:cs="宋体"/>
          <w:b/>
          <w:sz w:val="32"/>
          <w:szCs w:val="32"/>
        </w:rPr>
      </w:pPr>
      <w:r>
        <w:rPr>
          <w:rFonts w:hint="eastAsia" w:ascii="宋体" w:hAnsi="宋体" w:cs="宋体"/>
          <w:szCs w:val="21"/>
        </w:rPr>
        <w:t>（格式）</w:t>
      </w:r>
    </w:p>
    <w:p w14:paraId="2F2461C6">
      <w:pPr>
        <w:spacing w:line="500" w:lineRule="exact"/>
        <w:jc w:val="left"/>
        <w:rPr>
          <w:rFonts w:ascii="宋体" w:hAnsi="宋体" w:cs="宋体"/>
          <w:szCs w:val="32"/>
        </w:rPr>
      </w:pPr>
    </w:p>
    <w:p w14:paraId="5686FEB4">
      <w:pPr>
        <w:spacing w:line="500" w:lineRule="exact"/>
        <w:ind w:firstLine="840" w:firstLineChars="400"/>
        <w:jc w:val="left"/>
        <w:rPr>
          <w:rFonts w:ascii="宋体" w:hAnsi="宋体" w:cs="宋体"/>
          <w:szCs w:val="32"/>
        </w:rPr>
      </w:pPr>
      <w:r>
        <w:rPr>
          <w:rFonts w:hint="eastAsia" w:ascii="宋体" w:hAnsi="宋体" w:cs="宋体"/>
          <w:szCs w:val="32"/>
        </w:rPr>
        <w:t>供 应 商</w:t>
      </w:r>
      <w:r>
        <w:rPr>
          <w:rFonts w:hint="eastAsia" w:ascii="宋体" w:hAnsi="宋体" w:cs="宋体"/>
          <w:szCs w:val="21"/>
        </w:rPr>
        <w:t>：</w:t>
      </w:r>
      <w:r>
        <w:rPr>
          <w:rFonts w:hint="eastAsia" w:ascii="宋体" w:hAnsi="宋体" w:cs="宋体"/>
          <w:szCs w:val="21"/>
          <w:u w:val="single"/>
        </w:rPr>
        <w:t xml:space="preserve">                                                    </w:t>
      </w:r>
    </w:p>
    <w:p w14:paraId="6930AC31">
      <w:pPr>
        <w:spacing w:line="500" w:lineRule="exact"/>
        <w:ind w:firstLine="840" w:firstLineChars="400"/>
        <w:jc w:val="left"/>
        <w:rPr>
          <w:rFonts w:ascii="宋体" w:hAnsi="宋体" w:cs="宋体"/>
          <w:szCs w:val="21"/>
          <w:u w:val="single"/>
        </w:rPr>
      </w:pPr>
      <w:r>
        <w:rPr>
          <w:rFonts w:hint="eastAsia" w:ascii="宋体" w:hAnsi="宋体" w:cs="宋体"/>
          <w:szCs w:val="32"/>
        </w:rPr>
        <w:t>单位性质</w:t>
      </w:r>
      <w:r>
        <w:rPr>
          <w:rFonts w:hint="eastAsia" w:ascii="宋体" w:hAnsi="宋体" w:cs="宋体"/>
          <w:szCs w:val="21"/>
        </w:rPr>
        <w:t>：</w:t>
      </w:r>
      <w:r>
        <w:rPr>
          <w:rFonts w:hint="eastAsia" w:ascii="宋体" w:hAnsi="宋体" w:cs="宋体"/>
          <w:szCs w:val="21"/>
          <w:u w:val="single"/>
        </w:rPr>
        <w:t xml:space="preserve">                                                    </w:t>
      </w:r>
    </w:p>
    <w:p w14:paraId="6FDFAB48">
      <w:pPr>
        <w:spacing w:line="500" w:lineRule="exact"/>
        <w:ind w:firstLine="840" w:firstLineChars="400"/>
        <w:jc w:val="left"/>
        <w:rPr>
          <w:rFonts w:ascii="宋体" w:hAnsi="宋体" w:cs="宋体"/>
          <w:szCs w:val="32"/>
        </w:rPr>
      </w:pPr>
      <w:r>
        <w:rPr>
          <w:rFonts w:hint="eastAsia" w:ascii="宋体" w:hAnsi="宋体" w:cs="宋体"/>
          <w:szCs w:val="32"/>
        </w:rPr>
        <w:t>地    址</w:t>
      </w:r>
      <w:r>
        <w:rPr>
          <w:rFonts w:hint="eastAsia" w:ascii="宋体" w:hAnsi="宋体" w:cs="宋体"/>
          <w:szCs w:val="21"/>
        </w:rPr>
        <w:t>：</w:t>
      </w:r>
      <w:r>
        <w:rPr>
          <w:rFonts w:hint="eastAsia" w:ascii="宋体" w:hAnsi="宋体" w:cs="宋体"/>
          <w:szCs w:val="21"/>
          <w:u w:val="single"/>
        </w:rPr>
        <w:t xml:space="preserve">                                                    </w:t>
      </w:r>
    </w:p>
    <w:p w14:paraId="0FDECF21">
      <w:pPr>
        <w:spacing w:line="500" w:lineRule="exact"/>
        <w:ind w:firstLine="840" w:firstLineChars="400"/>
        <w:jc w:val="left"/>
        <w:rPr>
          <w:rFonts w:ascii="宋体" w:hAnsi="宋体" w:cs="宋体"/>
          <w:szCs w:val="21"/>
          <w:u w:val="single"/>
        </w:rPr>
      </w:pPr>
      <w:r>
        <w:rPr>
          <w:rFonts w:hint="eastAsia" w:ascii="宋体" w:hAnsi="宋体" w:cs="宋体"/>
          <w:szCs w:val="21"/>
        </w:rPr>
        <w:t>成立时间：</w:t>
      </w:r>
      <w:r>
        <w:rPr>
          <w:rFonts w:hint="eastAsia" w:ascii="宋体" w:hAnsi="宋体" w:cs="宋体"/>
          <w:szCs w:val="21"/>
          <w:u w:val="single"/>
        </w:rPr>
        <w:t xml:space="preserve">                                                    </w:t>
      </w:r>
    </w:p>
    <w:p w14:paraId="56FFD15B">
      <w:pPr>
        <w:spacing w:line="500" w:lineRule="exact"/>
        <w:ind w:firstLine="840" w:firstLineChars="400"/>
        <w:jc w:val="left"/>
        <w:rPr>
          <w:rFonts w:ascii="宋体" w:hAnsi="宋体" w:cs="宋体"/>
          <w:szCs w:val="21"/>
          <w:u w:val="single"/>
        </w:rPr>
      </w:pPr>
      <w:r>
        <w:rPr>
          <w:rFonts w:hint="eastAsia" w:ascii="宋体" w:hAnsi="宋体" w:cs="宋体"/>
          <w:szCs w:val="21"/>
        </w:rPr>
        <w:t>经营期限：</w:t>
      </w:r>
      <w:r>
        <w:rPr>
          <w:rFonts w:hint="eastAsia" w:ascii="宋体" w:hAnsi="宋体" w:cs="宋体"/>
          <w:szCs w:val="21"/>
          <w:u w:val="single"/>
        </w:rPr>
        <w:t xml:space="preserve">                                                    </w:t>
      </w:r>
    </w:p>
    <w:p w14:paraId="13686B4E">
      <w:pPr>
        <w:spacing w:line="500" w:lineRule="exact"/>
        <w:ind w:firstLine="840" w:firstLineChars="400"/>
        <w:jc w:val="left"/>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 xml:space="preserve">        性    别：</w:t>
      </w:r>
      <w:r>
        <w:rPr>
          <w:rFonts w:hint="eastAsia" w:ascii="宋体" w:hAnsi="宋体" w:cs="宋体"/>
          <w:szCs w:val="21"/>
          <w:u w:val="single"/>
        </w:rPr>
        <w:t xml:space="preserve">                 </w:t>
      </w:r>
    </w:p>
    <w:p w14:paraId="1176A6CA">
      <w:pPr>
        <w:spacing w:line="500" w:lineRule="exact"/>
        <w:ind w:firstLine="840" w:firstLineChars="400"/>
        <w:jc w:val="left"/>
        <w:rPr>
          <w:rFonts w:ascii="宋体" w:hAnsi="宋体" w:cs="宋体"/>
          <w:szCs w:val="21"/>
          <w:u w:val="single"/>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 xml:space="preserve">        职    务：</w:t>
      </w:r>
      <w:r>
        <w:rPr>
          <w:rFonts w:hint="eastAsia" w:ascii="宋体" w:hAnsi="宋体" w:cs="宋体"/>
          <w:szCs w:val="21"/>
          <w:u w:val="single"/>
        </w:rPr>
        <w:t xml:space="preserve">                 </w:t>
      </w:r>
    </w:p>
    <w:p w14:paraId="0A1B7880">
      <w:pPr>
        <w:spacing w:line="500" w:lineRule="exact"/>
        <w:ind w:firstLine="840" w:firstLineChars="400"/>
        <w:jc w:val="lef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w:t>
      </w:r>
    </w:p>
    <w:p w14:paraId="390ABA45">
      <w:pPr>
        <w:spacing w:line="500" w:lineRule="exact"/>
        <w:ind w:firstLine="840" w:firstLineChars="400"/>
        <w:jc w:val="left"/>
        <w:rPr>
          <w:rFonts w:ascii="宋体" w:hAnsi="宋体" w:cs="宋体"/>
          <w:szCs w:val="21"/>
        </w:rPr>
      </w:pPr>
      <w:r>
        <w:rPr>
          <w:rFonts w:hint="eastAsia" w:ascii="宋体" w:hAnsi="宋体" w:cs="宋体"/>
          <w:szCs w:val="21"/>
        </w:rPr>
        <w:t>特此证明。</w:t>
      </w:r>
    </w:p>
    <w:p w14:paraId="157BFE15">
      <w:pPr>
        <w:spacing w:line="500" w:lineRule="exact"/>
        <w:ind w:firstLine="840" w:firstLineChars="400"/>
        <w:jc w:val="left"/>
        <w:rPr>
          <w:rFonts w:ascii="宋体" w:hAnsi="宋体" w:cs="宋体"/>
          <w:szCs w:val="21"/>
        </w:rPr>
      </w:pPr>
    </w:p>
    <w:p w14:paraId="4AA11059">
      <w:pPr>
        <w:spacing w:line="500" w:lineRule="exact"/>
        <w:ind w:firstLine="840" w:firstLineChars="400"/>
        <w:jc w:val="left"/>
        <w:rPr>
          <w:rFonts w:ascii="宋体" w:hAnsi="宋体" w:cs="宋体"/>
          <w:szCs w:val="21"/>
        </w:rPr>
      </w:pPr>
    </w:p>
    <w:p w14:paraId="33818418">
      <w:pPr>
        <w:spacing w:line="500" w:lineRule="exact"/>
        <w:ind w:firstLine="840" w:firstLineChars="400"/>
        <w:jc w:val="left"/>
        <w:rPr>
          <w:rFonts w:ascii="宋体" w:hAnsi="宋体" w:cs="宋体"/>
          <w:szCs w:val="21"/>
        </w:rPr>
      </w:pPr>
    </w:p>
    <w:p w14:paraId="03708E79">
      <w:pPr>
        <w:spacing w:line="500" w:lineRule="exact"/>
        <w:ind w:firstLine="840" w:firstLineChars="400"/>
        <w:jc w:val="left"/>
        <w:rPr>
          <w:rFonts w:ascii="宋体" w:hAnsi="宋体" w:cs="宋体"/>
          <w:szCs w:val="21"/>
        </w:rPr>
      </w:pPr>
    </w:p>
    <w:p w14:paraId="5195BB17">
      <w:pPr>
        <w:spacing w:line="500" w:lineRule="exact"/>
        <w:ind w:right="840" w:firstLine="2310" w:firstLineChars="1100"/>
        <w:rPr>
          <w:rFonts w:ascii="宋体" w:hAnsi="宋体" w:cs="宋体"/>
          <w:b/>
          <w:szCs w:val="21"/>
        </w:rPr>
      </w:pPr>
      <w:r>
        <w:rPr>
          <w:rFonts w:hint="eastAsia" w:ascii="宋体" w:hAnsi="宋体" w:cs="宋体"/>
          <w:szCs w:val="21"/>
        </w:rPr>
        <w:t>供应商（全称并加盖公章）：</w:t>
      </w:r>
      <w:r>
        <w:rPr>
          <w:rFonts w:hint="eastAsia" w:ascii="宋体" w:hAnsi="宋体" w:cs="宋体"/>
          <w:szCs w:val="21"/>
          <w:u w:val="single"/>
        </w:rPr>
        <w:t xml:space="preserve">                        </w:t>
      </w:r>
    </w:p>
    <w:p w14:paraId="221A5504">
      <w:pPr>
        <w:spacing w:line="500" w:lineRule="exact"/>
        <w:ind w:right="840" w:firstLine="4200" w:firstLineChars="2000"/>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年    月    日</w:t>
      </w:r>
    </w:p>
    <w:p w14:paraId="3AD682F3">
      <w:pPr>
        <w:pStyle w:val="4"/>
        <w:ind w:firstLine="0"/>
        <w:rPr>
          <w:rFonts w:hAnsi="宋体" w:cs="宋体"/>
          <w:b/>
          <w:sz w:val="32"/>
          <w:szCs w:val="32"/>
        </w:rPr>
      </w:pPr>
    </w:p>
    <w:p w14:paraId="452C117F">
      <w:pPr>
        <w:pStyle w:val="4"/>
        <w:ind w:firstLine="0"/>
        <w:rPr>
          <w:rFonts w:hAnsi="宋体" w:cs="宋体"/>
          <w:b/>
          <w:bCs/>
          <w:sz w:val="21"/>
          <w:szCs w:val="21"/>
        </w:rPr>
      </w:pPr>
      <w:r>
        <w:rPr>
          <w:rFonts w:hint="eastAsia" w:hAnsi="宋体" w:cs="宋体"/>
          <w:b/>
          <w:bCs/>
          <w:sz w:val="21"/>
          <w:szCs w:val="21"/>
        </w:rPr>
        <w:t>注：须附法定代表人的有效身份证复印件，并加盖单位公章。</w:t>
      </w:r>
    </w:p>
    <w:p w14:paraId="32653253">
      <w:pPr>
        <w:pStyle w:val="4"/>
        <w:ind w:firstLine="0"/>
        <w:rPr>
          <w:rFonts w:hAnsi="宋体" w:cs="宋体"/>
          <w:b/>
          <w:sz w:val="32"/>
          <w:szCs w:val="32"/>
        </w:rPr>
      </w:pPr>
    </w:p>
    <w:p w14:paraId="5047D133">
      <w:pPr>
        <w:pStyle w:val="4"/>
        <w:ind w:firstLine="0"/>
        <w:rPr>
          <w:rFonts w:hAnsi="宋体" w:cs="宋体"/>
          <w:b/>
          <w:sz w:val="32"/>
          <w:szCs w:val="32"/>
        </w:rPr>
      </w:pPr>
    </w:p>
    <w:p w14:paraId="567CE376">
      <w:pPr>
        <w:pStyle w:val="4"/>
        <w:ind w:firstLine="0"/>
        <w:rPr>
          <w:rFonts w:hAnsi="宋体" w:cs="宋体"/>
          <w:b/>
          <w:sz w:val="32"/>
          <w:szCs w:val="32"/>
        </w:rPr>
      </w:pPr>
    </w:p>
    <w:p w14:paraId="1DB2FE3E">
      <w:pPr>
        <w:pStyle w:val="4"/>
        <w:ind w:firstLine="0"/>
        <w:rPr>
          <w:rFonts w:hAnsi="宋体" w:cs="宋体"/>
          <w:b/>
          <w:sz w:val="32"/>
          <w:szCs w:val="32"/>
        </w:rPr>
      </w:pPr>
    </w:p>
    <w:p w14:paraId="3002C4AB">
      <w:pPr>
        <w:pStyle w:val="4"/>
        <w:ind w:firstLine="0"/>
        <w:rPr>
          <w:rFonts w:hAnsi="宋体" w:cs="宋体"/>
          <w:b/>
          <w:sz w:val="32"/>
          <w:szCs w:val="32"/>
        </w:rPr>
      </w:pPr>
    </w:p>
    <w:p w14:paraId="2590B84B">
      <w:pPr>
        <w:pStyle w:val="4"/>
        <w:ind w:firstLine="0"/>
        <w:rPr>
          <w:rFonts w:hAnsi="宋体" w:cs="宋体"/>
          <w:b/>
          <w:sz w:val="32"/>
          <w:szCs w:val="32"/>
        </w:rPr>
      </w:pPr>
    </w:p>
    <w:p w14:paraId="6EF1BDE9">
      <w:pPr>
        <w:pStyle w:val="4"/>
        <w:ind w:firstLine="0"/>
        <w:rPr>
          <w:rFonts w:hAnsi="宋体" w:cs="宋体"/>
        </w:rPr>
      </w:pPr>
    </w:p>
    <w:p w14:paraId="5E2BAF25">
      <w:pPr>
        <w:pStyle w:val="3"/>
        <w:jc w:val="both"/>
        <w:rPr>
          <w:rFonts w:ascii="宋体" w:hAnsi="宋体" w:eastAsia="宋体" w:cs="宋体"/>
          <w:bCs/>
          <w:sz w:val="21"/>
          <w:szCs w:val="21"/>
        </w:rPr>
      </w:pPr>
      <w:bookmarkStart w:id="59" w:name="_Toc109289045"/>
      <w:bookmarkStart w:id="60" w:name="_Toc114673373"/>
      <w:r>
        <w:rPr>
          <w:rFonts w:hint="eastAsia" w:ascii="宋体" w:hAnsi="宋体" w:eastAsia="宋体" w:cs="宋体"/>
          <w:bCs/>
          <w:sz w:val="21"/>
          <w:szCs w:val="21"/>
        </w:rPr>
        <w:t>附件</w:t>
      </w:r>
      <w:r>
        <w:rPr>
          <w:rFonts w:ascii="宋体" w:hAnsi="宋体" w:eastAsia="宋体" w:cs="宋体"/>
          <w:bCs/>
          <w:sz w:val="21"/>
          <w:szCs w:val="21"/>
        </w:rPr>
        <w:t>2</w:t>
      </w:r>
      <w:r>
        <w:rPr>
          <w:rFonts w:hint="eastAsia" w:ascii="宋体" w:hAnsi="宋体" w:eastAsia="宋体" w:cs="宋体"/>
          <w:bCs/>
          <w:sz w:val="21"/>
          <w:szCs w:val="21"/>
        </w:rPr>
        <w:t>.2 法定代表人授权书</w:t>
      </w:r>
      <w:bookmarkEnd w:id="59"/>
      <w:bookmarkEnd w:id="60"/>
    </w:p>
    <w:p w14:paraId="07B83084">
      <w:pPr>
        <w:pStyle w:val="4"/>
        <w:rPr>
          <w:rFonts w:hAnsi="宋体" w:cs="宋体"/>
          <w:sz w:val="21"/>
          <w:szCs w:val="21"/>
        </w:rPr>
      </w:pPr>
    </w:p>
    <w:p w14:paraId="533AAB8D">
      <w:pPr>
        <w:spacing w:line="360" w:lineRule="auto"/>
        <w:rPr>
          <w:rFonts w:ascii="宋体" w:hAnsi="宋体" w:cs="宋体"/>
          <w:b/>
          <w:szCs w:val="21"/>
        </w:rPr>
      </w:pPr>
      <w:r>
        <w:rPr>
          <w:rFonts w:hint="eastAsia" w:ascii="宋体" w:hAnsi="宋体" w:cs="宋体"/>
          <w:b/>
          <w:szCs w:val="21"/>
        </w:rPr>
        <w:t>【如法定代表人亲自签字参加，则携带法定代表人证明书（格式可参考附件</w:t>
      </w:r>
      <w:r>
        <w:rPr>
          <w:rFonts w:ascii="宋体" w:hAnsi="宋体" w:cs="宋体"/>
          <w:b/>
          <w:szCs w:val="21"/>
        </w:rPr>
        <w:t>2</w:t>
      </w:r>
      <w:r>
        <w:rPr>
          <w:rFonts w:hint="eastAsia" w:ascii="宋体" w:hAnsi="宋体" w:cs="宋体"/>
          <w:b/>
          <w:szCs w:val="21"/>
        </w:rPr>
        <w:t>.1）、身份证原件及加盖单位公章的身份证复印件】</w:t>
      </w:r>
    </w:p>
    <w:p w14:paraId="4EAC2742">
      <w:pPr>
        <w:spacing w:line="360" w:lineRule="auto"/>
        <w:rPr>
          <w:rFonts w:ascii="宋体" w:hAnsi="宋体" w:cs="宋体"/>
          <w:szCs w:val="21"/>
        </w:rPr>
      </w:pPr>
    </w:p>
    <w:p w14:paraId="62F5F994">
      <w:pPr>
        <w:pStyle w:val="26"/>
        <w:jc w:val="center"/>
        <w:rPr>
          <w:rFonts w:hAnsi="宋体" w:cs="宋体"/>
          <w:b/>
          <w:bCs/>
          <w:szCs w:val="21"/>
        </w:rPr>
      </w:pPr>
      <w:r>
        <w:rPr>
          <w:rFonts w:hint="eastAsia" w:hAnsi="宋体" w:cs="宋体"/>
          <w:b/>
          <w:bCs/>
          <w:szCs w:val="21"/>
        </w:rPr>
        <w:t>法定代表人授权书</w:t>
      </w:r>
    </w:p>
    <w:p w14:paraId="76AC8945">
      <w:pPr>
        <w:spacing w:line="360" w:lineRule="auto"/>
        <w:rPr>
          <w:rFonts w:ascii="宋体" w:hAnsi="宋体" w:cs="宋体"/>
          <w:szCs w:val="21"/>
        </w:rPr>
      </w:pPr>
    </w:p>
    <w:p w14:paraId="6093E13D">
      <w:pPr>
        <w:spacing w:line="360" w:lineRule="auto"/>
        <w:jc w:val="lef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（供应商单位名称）的法定代表人</w:t>
      </w:r>
      <w:r>
        <w:rPr>
          <w:rFonts w:hint="eastAsia" w:ascii="宋体" w:hAnsi="宋体" w:cs="宋体"/>
          <w:szCs w:val="21"/>
          <w:u w:val="single"/>
        </w:rPr>
        <w:t xml:space="preserve">      </w:t>
      </w:r>
      <w:r>
        <w:rPr>
          <w:rFonts w:hint="eastAsia" w:ascii="宋体" w:hAnsi="宋体" w:cs="宋体"/>
          <w:szCs w:val="21"/>
        </w:rPr>
        <w:t xml:space="preserve">授权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授权代表姓名</w:t>
      </w:r>
      <w:r>
        <w:rPr>
          <w:rFonts w:hint="eastAsia" w:ascii="宋体" w:hAnsi="宋体" w:cs="宋体"/>
          <w:szCs w:val="21"/>
        </w:rPr>
        <w:t>）为授权代表，参加贵单位组织的</w:t>
      </w:r>
      <w:r>
        <w:rPr>
          <w:rFonts w:hint="eastAsia" w:ascii="宋体" w:hAnsi="宋体" w:cs="宋体"/>
          <w:szCs w:val="21"/>
          <w:u w:val="single"/>
        </w:rPr>
        <w:t xml:space="preserve">                </w:t>
      </w:r>
      <w:r>
        <w:rPr>
          <w:rFonts w:hint="eastAsia" w:ascii="宋体" w:hAnsi="宋体" w:cs="宋体"/>
          <w:szCs w:val="21"/>
        </w:rPr>
        <w:t>项目活动，全权处理活动中的一切事宜。</w:t>
      </w:r>
    </w:p>
    <w:p w14:paraId="663B8BCB">
      <w:pPr>
        <w:spacing w:line="360" w:lineRule="auto"/>
        <w:rPr>
          <w:rFonts w:ascii="宋体" w:hAnsi="宋体" w:cs="宋体"/>
          <w:szCs w:val="21"/>
        </w:rPr>
      </w:pPr>
    </w:p>
    <w:p w14:paraId="5B6FE9C1">
      <w:pPr>
        <w:spacing w:line="360" w:lineRule="auto"/>
        <w:rPr>
          <w:rFonts w:ascii="宋体" w:hAnsi="宋体" w:cs="宋体"/>
          <w:szCs w:val="21"/>
          <w:u w:val="single"/>
        </w:rPr>
      </w:pPr>
      <w:r>
        <w:rPr>
          <w:rFonts w:hint="eastAsia" w:ascii="宋体" w:hAnsi="宋体" w:cs="宋体"/>
          <w:szCs w:val="21"/>
        </w:rPr>
        <w:t>法定代表人（签字或盖章）：</w:t>
      </w:r>
      <w:r>
        <w:rPr>
          <w:rFonts w:hint="eastAsia" w:ascii="宋体" w:hAnsi="宋体" w:cs="宋体"/>
          <w:szCs w:val="21"/>
          <w:u w:val="single"/>
        </w:rPr>
        <w:t xml:space="preserve">                           </w:t>
      </w:r>
    </w:p>
    <w:p w14:paraId="2E01DCE6">
      <w:pPr>
        <w:spacing w:line="360" w:lineRule="auto"/>
        <w:rPr>
          <w:rFonts w:ascii="宋体" w:hAnsi="宋体" w:cs="宋体"/>
          <w:szCs w:val="21"/>
        </w:rPr>
      </w:pPr>
      <w:r>
        <w:rPr>
          <w:rFonts w:hint="eastAsia" w:ascii="宋体" w:hAnsi="宋体" w:cs="宋体"/>
          <w:szCs w:val="21"/>
        </w:rPr>
        <w:t>供应商单位名称（加盖公章）：</w:t>
      </w:r>
      <w:r>
        <w:rPr>
          <w:rFonts w:hint="eastAsia" w:ascii="宋体" w:hAnsi="宋体" w:cs="宋体"/>
          <w:szCs w:val="21"/>
          <w:u w:val="single"/>
        </w:rPr>
        <w:t xml:space="preserve">                         </w:t>
      </w:r>
    </w:p>
    <w:p w14:paraId="09314376">
      <w:pPr>
        <w:spacing w:line="360" w:lineRule="auto"/>
        <w:rPr>
          <w:rFonts w:ascii="宋体" w:hAnsi="宋体" w:cs="宋体"/>
          <w:szCs w:val="21"/>
        </w:rPr>
      </w:pPr>
      <w:r>
        <w:rPr>
          <w:rFonts w:hint="eastAsia" w:ascii="宋体" w:hAnsi="宋体" w:cs="宋体"/>
          <w:szCs w:val="21"/>
        </w:rPr>
        <w:t xml:space="preserve">日期： </w:t>
      </w:r>
      <w:r>
        <w:rPr>
          <w:rFonts w:hint="eastAsia" w:ascii="宋体" w:hAnsi="宋体" w:cs="宋体"/>
          <w:szCs w:val="21"/>
          <w:u w:val="single"/>
        </w:rPr>
        <w:t xml:space="preserve">     年    月    日</w:t>
      </w:r>
    </w:p>
    <w:p w14:paraId="6D1092FA">
      <w:pPr>
        <w:spacing w:line="360" w:lineRule="auto"/>
        <w:rPr>
          <w:rFonts w:ascii="宋体" w:hAnsi="宋体" w:cs="宋体"/>
          <w:szCs w:val="21"/>
        </w:rPr>
      </w:pPr>
    </w:p>
    <w:p w14:paraId="76C133A2">
      <w:pPr>
        <w:spacing w:line="360" w:lineRule="auto"/>
        <w:rPr>
          <w:rFonts w:ascii="宋体" w:hAnsi="宋体" w:cs="宋体"/>
          <w:szCs w:val="21"/>
        </w:rPr>
      </w:pPr>
    </w:p>
    <w:p w14:paraId="776659D7">
      <w:pPr>
        <w:spacing w:line="360" w:lineRule="auto"/>
        <w:rPr>
          <w:rFonts w:ascii="宋体" w:hAnsi="宋体" w:cs="宋体"/>
          <w:szCs w:val="21"/>
        </w:rPr>
      </w:pPr>
      <w:r>
        <w:rPr>
          <w:rFonts w:hint="eastAsia" w:ascii="宋体" w:hAnsi="宋体" w:cs="宋体"/>
          <w:szCs w:val="21"/>
        </w:rPr>
        <w:t>授权代表签字：</w:t>
      </w:r>
      <w:r>
        <w:rPr>
          <w:rFonts w:hint="eastAsia" w:ascii="宋体" w:hAnsi="宋体" w:cs="宋体"/>
          <w:szCs w:val="21"/>
          <w:u w:val="single"/>
        </w:rPr>
        <w:t xml:space="preserve">                 </w:t>
      </w:r>
    </w:p>
    <w:p w14:paraId="726FC5A6">
      <w:pPr>
        <w:spacing w:line="360" w:lineRule="auto"/>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7181AA50">
      <w:pPr>
        <w:spacing w:line="360" w:lineRule="auto"/>
        <w:rPr>
          <w:rFonts w:ascii="宋体" w:hAnsi="宋体" w:cs="宋体"/>
          <w:szCs w:val="21"/>
        </w:rPr>
      </w:pPr>
      <w:r>
        <w:rPr>
          <w:rFonts w:hint="eastAsia" w:ascii="宋体" w:hAnsi="宋体" w:cs="宋体"/>
          <w:szCs w:val="21"/>
        </w:rPr>
        <w:t>详细通讯地址：</w:t>
      </w:r>
      <w:r>
        <w:rPr>
          <w:rFonts w:hint="eastAsia" w:ascii="宋体" w:hAnsi="宋体" w:cs="宋体"/>
          <w:szCs w:val="21"/>
          <w:u w:val="single"/>
        </w:rPr>
        <w:t xml:space="preserve">                 </w:t>
      </w:r>
    </w:p>
    <w:p w14:paraId="3478EA97">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12D4D605">
      <w:pPr>
        <w:spacing w:line="360" w:lineRule="auto"/>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14:paraId="383BCA24">
      <w:pPr>
        <w:spacing w:line="360" w:lineRule="auto"/>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14:paraId="4490ABA4">
      <w:pPr>
        <w:spacing w:line="360" w:lineRule="auto"/>
        <w:rPr>
          <w:rFonts w:ascii="宋体" w:hAnsi="宋体" w:cs="宋体"/>
          <w:szCs w:val="21"/>
        </w:rPr>
      </w:pPr>
    </w:p>
    <w:p w14:paraId="18BD4D2C">
      <w:pPr>
        <w:spacing w:line="360" w:lineRule="auto"/>
        <w:rPr>
          <w:rFonts w:ascii="宋体" w:hAnsi="宋体" w:cs="宋体"/>
          <w:b/>
          <w:bCs/>
          <w:szCs w:val="21"/>
        </w:rPr>
      </w:pPr>
      <w:r>
        <w:rPr>
          <w:rFonts w:hint="eastAsia" w:ascii="宋体" w:hAnsi="宋体" w:cs="宋体"/>
          <w:b/>
          <w:bCs/>
          <w:szCs w:val="21"/>
        </w:rPr>
        <w:t>注：须附被授权人的身份证复印件，并加盖单位公章。</w:t>
      </w:r>
    </w:p>
    <w:p w14:paraId="632AB8E7">
      <w:pPr>
        <w:spacing w:line="360" w:lineRule="auto"/>
        <w:rPr>
          <w:rFonts w:ascii="宋体" w:hAnsi="宋体" w:cs="宋体"/>
          <w:szCs w:val="21"/>
        </w:rPr>
      </w:pPr>
    </w:p>
    <w:p w14:paraId="157E2638">
      <w:pPr>
        <w:spacing w:line="360" w:lineRule="auto"/>
        <w:rPr>
          <w:rFonts w:ascii="宋体" w:hAnsi="宋体" w:cs="宋体"/>
          <w:szCs w:val="21"/>
        </w:rPr>
      </w:pPr>
    </w:p>
    <w:p w14:paraId="5DAE10EF">
      <w:pPr>
        <w:spacing w:line="360" w:lineRule="auto"/>
        <w:rPr>
          <w:rFonts w:ascii="宋体" w:hAnsi="宋体" w:cs="宋体"/>
          <w:szCs w:val="21"/>
        </w:rPr>
      </w:pPr>
    </w:p>
    <w:p w14:paraId="28CB1068">
      <w:pPr>
        <w:spacing w:line="360" w:lineRule="auto"/>
        <w:rPr>
          <w:rFonts w:ascii="宋体" w:hAnsi="宋体" w:cs="宋体"/>
          <w:szCs w:val="21"/>
        </w:rPr>
      </w:pPr>
    </w:p>
    <w:p w14:paraId="2FB54AFA">
      <w:pPr>
        <w:spacing w:line="360" w:lineRule="auto"/>
        <w:rPr>
          <w:rFonts w:ascii="宋体" w:hAnsi="宋体" w:cs="宋体"/>
          <w:szCs w:val="21"/>
        </w:rPr>
      </w:pPr>
    </w:p>
    <w:p w14:paraId="47B19FA2">
      <w:pPr>
        <w:pStyle w:val="3"/>
        <w:keepNext w:val="0"/>
        <w:pageBreakBefore/>
        <w:jc w:val="both"/>
        <w:rPr>
          <w:rFonts w:ascii="宋体" w:hAnsi="宋体" w:eastAsia="宋体" w:cs="宋体"/>
          <w:bCs/>
          <w:sz w:val="21"/>
          <w:szCs w:val="21"/>
        </w:rPr>
      </w:pPr>
      <w:bookmarkStart w:id="61" w:name="_Toc114673374"/>
      <w:bookmarkStart w:id="62" w:name="_Toc109289046"/>
      <w:r>
        <w:rPr>
          <w:rFonts w:hint="eastAsia" w:ascii="宋体" w:hAnsi="宋体" w:eastAsia="宋体" w:cs="宋体"/>
          <w:bCs/>
          <w:sz w:val="21"/>
          <w:szCs w:val="21"/>
        </w:rPr>
        <w:t>附件</w:t>
      </w:r>
      <w:r>
        <w:rPr>
          <w:rFonts w:ascii="宋体" w:hAnsi="宋体" w:eastAsia="宋体" w:cs="宋体"/>
          <w:bCs/>
          <w:sz w:val="21"/>
          <w:szCs w:val="21"/>
        </w:rPr>
        <w:t>2</w:t>
      </w:r>
      <w:r>
        <w:rPr>
          <w:rFonts w:hint="eastAsia" w:ascii="宋体" w:hAnsi="宋体" w:eastAsia="宋体" w:cs="宋体"/>
          <w:bCs/>
          <w:sz w:val="21"/>
          <w:szCs w:val="21"/>
        </w:rPr>
        <w:t xml:space="preserve">.3 </w:t>
      </w:r>
      <w:bookmarkEnd w:id="61"/>
      <w:bookmarkEnd w:id="62"/>
      <w:r>
        <w:rPr>
          <w:rFonts w:hint="eastAsia" w:ascii="宋体" w:hAnsi="宋体" w:eastAsia="宋体" w:cs="宋体"/>
          <w:bCs/>
          <w:sz w:val="21"/>
          <w:szCs w:val="21"/>
        </w:rPr>
        <w:t>营业执照等证明文件</w:t>
      </w:r>
    </w:p>
    <w:p w14:paraId="5A625323">
      <w:pPr>
        <w:pStyle w:val="4"/>
        <w:rPr>
          <w:rFonts w:hAnsi="宋体" w:cs="宋体"/>
        </w:rPr>
      </w:pPr>
    </w:p>
    <w:p w14:paraId="66DECC96">
      <w:pPr>
        <w:pStyle w:val="4"/>
        <w:spacing w:line="360" w:lineRule="auto"/>
        <w:jc w:val="both"/>
        <w:rPr>
          <w:rFonts w:hAnsi="宋体" w:cs="宋体"/>
          <w:bCs/>
          <w:sz w:val="21"/>
          <w:szCs w:val="21"/>
        </w:rPr>
      </w:pPr>
      <w:r>
        <w:rPr>
          <w:rFonts w:hint="eastAsia" w:hAnsi="宋体" w:cs="宋体"/>
          <w:sz w:val="22"/>
          <w:szCs w:val="22"/>
        </w:rPr>
        <w:t>有效的企业营业执照副本或民办非企业单位登记证书复印件</w:t>
      </w:r>
      <w:r>
        <w:rPr>
          <w:rFonts w:hint="eastAsia" w:hAnsi="宋体" w:cs="宋体"/>
          <w:bCs/>
          <w:sz w:val="21"/>
          <w:szCs w:val="21"/>
        </w:rPr>
        <w:t>加盖单位公章</w:t>
      </w:r>
    </w:p>
    <w:p w14:paraId="1DAC9F1A">
      <w:pPr>
        <w:pStyle w:val="4"/>
        <w:rPr>
          <w:rFonts w:hAnsi="宋体" w:cs="宋体"/>
          <w:sz w:val="18"/>
          <w:szCs w:val="18"/>
        </w:rPr>
      </w:pPr>
    </w:p>
    <w:p w14:paraId="4D7534ED">
      <w:pPr>
        <w:pStyle w:val="3"/>
        <w:keepNext w:val="0"/>
        <w:pageBreakBefore/>
        <w:jc w:val="both"/>
        <w:rPr>
          <w:rFonts w:ascii="宋体" w:hAnsi="宋体" w:eastAsia="宋体" w:cs="宋体"/>
          <w:bCs/>
          <w:sz w:val="21"/>
          <w:szCs w:val="21"/>
        </w:rPr>
      </w:pPr>
      <w:bookmarkStart w:id="63" w:name="_Toc114673375"/>
      <w:bookmarkStart w:id="64" w:name="_Toc109289047"/>
      <w:r>
        <w:rPr>
          <w:rFonts w:hint="eastAsia" w:ascii="宋体" w:hAnsi="宋体" w:eastAsia="宋体" w:cs="宋体"/>
          <w:bCs/>
          <w:sz w:val="21"/>
          <w:szCs w:val="21"/>
        </w:rPr>
        <w:t>附件</w:t>
      </w:r>
      <w:r>
        <w:rPr>
          <w:rFonts w:ascii="宋体" w:hAnsi="宋体" w:eastAsia="宋体" w:cs="宋体"/>
          <w:bCs/>
          <w:sz w:val="21"/>
          <w:szCs w:val="21"/>
        </w:rPr>
        <w:t>2</w:t>
      </w:r>
      <w:r>
        <w:rPr>
          <w:rFonts w:hint="eastAsia" w:ascii="宋体" w:hAnsi="宋体" w:eastAsia="宋体" w:cs="宋体"/>
          <w:bCs/>
          <w:sz w:val="21"/>
          <w:szCs w:val="21"/>
        </w:rPr>
        <w:t>.4 资格声明</w:t>
      </w:r>
      <w:bookmarkEnd w:id="63"/>
      <w:bookmarkEnd w:id="64"/>
    </w:p>
    <w:p w14:paraId="7D2F6967">
      <w:pPr>
        <w:pStyle w:val="26"/>
        <w:jc w:val="center"/>
        <w:rPr>
          <w:rFonts w:hAnsi="宋体" w:cs="宋体"/>
          <w:szCs w:val="21"/>
        </w:rPr>
      </w:pPr>
    </w:p>
    <w:p w14:paraId="091A7F12">
      <w:pPr>
        <w:jc w:val="center"/>
        <w:rPr>
          <w:b/>
          <w:sz w:val="32"/>
          <w:szCs w:val="32"/>
        </w:rPr>
      </w:pPr>
      <w:r>
        <w:rPr>
          <w:rFonts w:hint="eastAsia"/>
          <w:b/>
          <w:sz w:val="32"/>
          <w:szCs w:val="32"/>
        </w:rPr>
        <w:t>供应商资格声明书</w:t>
      </w:r>
    </w:p>
    <w:p w14:paraId="282403B8">
      <w:pPr>
        <w:tabs>
          <w:tab w:val="left" w:pos="5580"/>
        </w:tabs>
        <w:spacing w:line="360" w:lineRule="auto"/>
        <w:rPr>
          <w:sz w:val="22"/>
          <w:szCs w:val="22"/>
        </w:rPr>
      </w:pPr>
    </w:p>
    <w:p w14:paraId="0FF47A4C">
      <w:pPr>
        <w:tabs>
          <w:tab w:val="left" w:pos="5580"/>
        </w:tabs>
        <w:spacing w:line="360" w:lineRule="auto"/>
        <w:rPr>
          <w:sz w:val="22"/>
          <w:szCs w:val="22"/>
        </w:rPr>
      </w:pPr>
      <w:r>
        <w:rPr>
          <w:sz w:val="22"/>
          <w:szCs w:val="22"/>
        </w:rPr>
        <w:t>致：</w:t>
      </w:r>
      <w:r>
        <w:rPr>
          <w:sz w:val="22"/>
          <w:szCs w:val="22"/>
          <w:u w:val="single"/>
        </w:rPr>
        <w:t>采购人</w:t>
      </w:r>
    </w:p>
    <w:p w14:paraId="4B997C1C">
      <w:pPr>
        <w:spacing w:line="360" w:lineRule="auto"/>
        <w:ind w:firstLine="440" w:firstLineChars="200"/>
        <w:rPr>
          <w:sz w:val="22"/>
          <w:szCs w:val="22"/>
        </w:rPr>
      </w:pPr>
      <w:r>
        <w:rPr>
          <w:sz w:val="22"/>
          <w:szCs w:val="22"/>
        </w:rPr>
        <w:t>在参与本次项目中，我单位承诺：</w:t>
      </w:r>
    </w:p>
    <w:p w14:paraId="7FB046FA">
      <w:pPr>
        <w:numPr>
          <w:ilvl w:val="0"/>
          <w:numId w:val="10"/>
        </w:numPr>
        <w:spacing w:line="360" w:lineRule="auto"/>
        <w:ind w:left="1134"/>
        <w:rPr>
          <w:sz w:val="22"/>
          <w:szCs w:val="21"/>
        </w:rPr>
      </w:pPr>
      <w:r>
        <w:rPr>
          <w:sz w:val="22"/>
          <w:szCs w:val="21"/>
        </w:rPr>
        <w:t>具有良好的商业信誉和健全的财务会计制度；</w:t>
      </w:r>
    </w:p>
    <w:p w14:paraId="52FCD2CB">
      <w:pPr>
        <w:numPr>
          <w:ilvl w:val="0"/>
          <w:numId w:val="10"/>
        </w:numPr>
        <w:spacing w:line="360" w:lineRule="auto"/>
        <w:ind w:left="1134"/>
        <w:rPr>
          <w:sz w:val="22"/>
          <w:szCs w:val="21"/>
        </w:rPr>
      </w:pPr>
      <w:r>
        <w:rPr>
          <w:sz w:val="22"/>
          <w:szCs w:val="21"/>
        </w:rPr>
        <w:t>具有履行合同所必需的设备和专业技术能力；</w:t>
      </w:r>
    </w:p>
    <w:p w14:paraId="3562E92B">
      <w:pPr>
        <w:numPr>
          <w:ilvl w:val="0"/>
          <w:numId w:val="10"/>
        </w:numPr>
        <w:spacing w:line="360" w:lineRule="auto"/>
        <w:ind w:left="1134"/>
        <w:rPr>
          <w:sz w:val="22"/>
          <w:szCs w:val="21"/>
        </w:rPr>
      </w:pPr>
      <w:r>
        <w:rPr>
          <w:sz w:val="22"/>
          <w:szCs w:val="21"/>
        </w:rPr>
        <w:t>有依法缴纳税收和社会保障资金的良好记录；</w:t>
      </w:r>
    </w:p>
    <w:p w14:paraId="27966B39">
      <w:pPr>
        <w:numPr>
          <w:ilvl w:val="0"/>
          <w:numId w:val="10"/>
        </w:numPr>
        <w:spacing w:line="360" w:lineRule="auto"/>
        <w:ind w:left="1134"/>
        <w:rPr>
          <w:sz w:val="22"/>
          <w:szCs w:val="21"/>
        </w:rPr>
      </w:pPr>
      <w:r>
        <w:rPr>
          <w:sz w:val="22"/>
          <w:szCs w:val="21"/>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48B7AA3">
      <w:pPr>
        <w:numPr>
          <w:ilvl w:val="0"/>
          <w:numId w:val="10"/>
        </w:numPr>
        <w:spacing w:line="360" w:lineRule="auto"/>
        <w:ind w:left="1134"/>
        <w:rPr>
          <w:sz w:val="22"/>
          <w:szCs w:val="21"/>
        </w:rPr>
      </w:pPr>
      <w:r>
        <w:rPr>
          <w:sz w:val="22"/>
          <w:szCs w:val="21"/>
        </w:rPr>
        <w:t>我单位不属于政府采购法律、行政法规规定的公益一类事业单位、或使用事业编制且由财政拨款保障的群团组织（仅适用于政府购买服务项目）；</w:t>
      </w:r>
    </w:p>
    <w:p w14:paraId="5C831175">
      <w:pPr>
        <w:numPr>
          <w:ilvl w:val="0"/>
          <w:numId w:val="10"/>
        </w:numPr>
        <w:spacing w:line="360" w:lineRule="auto"/>
        <w:ind w:left="1134"/>
        <w:rPr>
          <w:sz w:val="22"/>
          <w:szCs w:val="21"/>
        </w:rPr>
      </w:pPr>
      <w:r>
        <w:rPr>
          <w:sz w:val="22"/>
          <w:szCs w:val="21"/>
        </w:rPr>
        <w:t>我单位不存在为采购项目提供整体设计、规范编制或者项目管理、监理、检测等服务后，再参加该采购项目的其他采购活动的情形（单一来源采购项目除外）；</w:t>
      </w:r>
    </w:p>
    <w:p w14:paraId="5E6CD8CF">
      <w:pPr>
        <w:numPr>
          <w:ilvl w:val="0"/>
          <w:numId w:val="10"/>
        </w:numPr>
        <w:spacing w:line="360" w:lineRule="auto"/>
        <w:ind w:left="1134"/>
        <w:rPr>
          <w:sz w:val="22"/>
          <w:szCs w:val="21"/>
        </w:rPr>
      </w:pPr>
      <w:r>
        <w:rPr>
          <w:sz w:val="22"/>
          <w:szCs w:val="21"/>
        </w:rPr>
        <w:t>与我单位存在“单位负责人为同一人或者存在直接控股、管理关系”的其他法人单位信息如下（如有，不论其是否参加同一合同项下的政府采购活动均须填写）：</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0FC08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41476B9">
            <w:pPr>
              <w:jc w:val="center"/>
              <w:rPr>
                <w:sz w:val="22"/>
                <w:szCs w:val="22"/>
              </w:rPr>
            </w:pPr>
            <w:r>
              <w:rPr>
                <w:sz w:val="22"/>
                <w:szCs w:val="22"/>
              </w:rPr>
              <w:t>序号</w:t>
            </w:r>
          </w:p>
        </w:tc>
        <w:tc>
          <w:tcPr>
            <w:tcW w:w="4574" w:type="dxa"/>
            <w:vAlign w:val="center"/>
          </w:tcPr>
          <w:p w14:paraId="19D546C5">
            <w:pPr>
              <w:jc w:val="center"/>
              <w:rPr>
                <w:sz w:val="22"/>
                <w:szCs w:val="22"/>
              </w:rPr>
            </w:pPr>
            <w:r>
              <w:rPr>
                <w:sz w:val="22"/>
                <w:szCs w:val="22"/>
              </w:rPr>
              <w:t>单位名称</w:t>
            </w:r>
          </w:p>
        </w:tc>
        <w:tc>
          <w:tcPr>
            <w:tcW w:w="2976" w:type="dxa"/>
            <w:vAlign w:val="center"/>
          </w:tcPr>
          <w:p w14:paraId="049E519A">
            <w:pPr>
              <w:jc w:val="center"/>
              <w:rPr>
                <w:sz w:val="22"/>
                <w:szCs w:val="22"/>
              </w:rPr>
            </w:pPr>
            <w:r>
              <w:rPr>
                <w:sz w:val="22"/>
                <w:szCs w:val="22"/>
              </w:rPr>
              <w:t>相互关系</w:t>
            </w:r>
          </w:p>
        </w:tc>
      </w:tr>
      <w:tr w14:paraId="7EB1A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BAD3144">
            <w:pPr>
              <w:jc w:val="center"/>
              <w:rPr>
                <w:sz w:val="22"/>
                <w:szCs w:val="22"/>
              </w:rPr>
            </w:pPr>
            <w:r>
              <w:rPr>
                <w:sz w:val="22"/>
                <w:szCs w:val="22"/>
              </w:rPr>
              <w:t>1</w:t>
            </w:r>
          </w:p>
        </w:tc>
        <w:tc>
          <w:tcPr>
            <w:tcW w:w="4574" w:type="dxa"/>
            <w:vAlign w:val="center"/>
          </w:tcPr>
          <w:p w14:paraId="5B0F99E7">
            <w:pPr>
              <w:jc w:val="center"/>
              <w:rPr>
                <w:sz w:val="22"/>
                <w:szCs w:val="22"/>
              </w:rPr>
            </w:pPr>
          </w:p>
        </w:tc>
        <w:tc>
          <w:tcPr>
            <w:tcW w:w="2976" w:type="dxa"/>
            <w:vAlign w:val="center"/>
          </w:tcPr>
          <w:p w14:paraId="05EC59D6">
            <w:pPr>
              <w:jc w:val="center"/>
              <w:rPr>
                <w:sz w:val="22"/>
                <w:szCs w:val="22"/>
              </w:rPr>
            </w:pPr>
          </w:p>
        </w:tc>
      </w:tr>
      <w:tr w14:paraId="2B581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1816F6F">
            <w:pPr>
              <w:jc w:val="center"/>
              <w:rPr>
                <w:sz w:val="22"/>
                <w:szCs w:val="22"/>
              </w:rPr>
            </w:pPr>
            <w:r>
              <w:rPr>
                <w:sz w:val="22"/>
                <w:szCs w:val="22"/>
              </w:rPr>
              <w:t>2</w:t>
            </w:r>
          </w:p>
        </w:tc>
        <w:tc>
          <w:tcPr>
            <w:tcW w:w="4574" w:type="dxa"/>
            <w:vAlign w:val="center"/>
          </w:tcPr>
          <w:p w14:paraId="10276587">
            <w:pPr>
              <w:jc w:val="center"/>
              <w:rPr>
                <w:sz w:val="22"/>
                <w:szCs w:val="22"/>
              </w:rPr>
            </w:pPr>
          </w:p>
        </w:tc>
        <w:tc>
          <w:tcPr>
            <w:tcW w:w="2976" w:type="dxa"/>
            <w:vAlign w:val="center"/>
          </w:tcPr>
          <w:p w14:paraId="17081C7D">
            <w:pPr>
              <w:jc w:val="center"/>
              <w:rPr>
                <w:sz w:val="22"/>
                <w:szCs w:val="22"/>
              </w:rPr>
            </w:pPr>
          </w:p>
        </w:tc>
      </w:tr>
      <w:tr w14:paraId="0A1DE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95B79E6">
            <w:pPr>
              <w:jc w:val="center"/>
              <w:rPr>
                <w:sz w:val="22"/>
                <w:szCs w:val="22"/>
              </w:rPr>
            </w:pPr>
            <w:r>
              <w:rPr>
                <w:sz w:val="22"/>
                <w:szCs w:val="22"/>
              </w:rPr>
              <w:t>……</w:t>
            </w:r>
          </w:p>
        </w:tc>
        <w:tc>
          <w:tcPr>
            <w:tcW w:w="4574" w:type="dxa"/>
            <w:vAlign w:val="center"/>
          </w:tcPr>
          <w:p w14:paraId="66980EB1">
            <w:pPr>
              <w:jc w:val="center"/>
              <w:rPr>
                <w:sz w:val="22"/>
                <w:szCs w:val="22"/>
              </w:rPr>
            </w:pPr>
          </w:p>
        </w:tc>
        <w:tc>
          <w:tcPr>
            <w:tcW w:w="2976" w:type="dxa"/>
            <w:vAlign w:val="center"/>
          </w:tcPr>
          <w:p w14:paraId="03FED766">
            <w:pPr>
              <w:jc w:val="center"/>
              <w:rPr>
                <w:sz w:val="22"/>
                <w:szCs w:val="22"/>
              </w:rPr>
            </w:pPr>
          </w:p>
        </w:tc>
      </w:tr>
    </w:tbl>
    <w:p w14:paraId="726EAC35">
      <w:pPr>
        <w:rPr>
          <w:sz w:val="20"/>
          <w:szCs w:val="22"/>
        </w:rPr>
      </w:pPr>
    </w:p>
    <w:p w14:paraId="53A2F3A2">
      <w:pPr>
        <w:ind w:firstLine="440" w:firstLineChars="200"/>
        <w:rPr>
          <w:sz w:val="22"/>
          <w:szCs w:val="21"/>
        </w:rPr>
      </w:pPr>
      <w:r>
        <w:rPr>
          <w:sz w:val="22"/>
          <w:szCs w:val="22"/>
        </w:rPr>
        <w:t>上述声明真实有效，否则</w:t>
      </w:r>
      <w:r>
        <w:rPr>
          <w:rFonts w:hint="eastAsia"/>
          <w:sz w:val="22"/>
          <w:szCs w:val="22"/>
        </w:rPr>
        <w:t>乙方</w:t>
      </w:r>
      <w:r>
        <w:rPr>
          <w:sz w:val="22"/>
          <w:szCs w:val="22"/>
        </w:rPr>
        <w:t>负全部责任。</w:t>
      </w:r>
    </w:p>
    <w:p w14:paraId="71582958">
      <w:pPr>
        <w:autoSpaceDE w:val="0"/>
        <w:autoSpaceDN w:val="0"/>
        <w:adjustRightInd w:val="0"/>
        <w:snapToGrid w:val="0"/>
        <w:spacing w:before="25" w:after="25" w:line="360" w:lineRule="auto"/>
        <w:ind w:right="360"/>
        <w:jc w:val="right"/>
        <w:rPr>
          <w:sz w:val="22"/>
          <w:szCs w:val="22"/>
          <w:lang w:val="zh-CN"/>
        </w:rPr>
      </w:pPr>
      <w:r>
        <w:rPr>
          <w:sz w:val="22"/>
          <w:szCs w:val="22"/>
        </w:rPr>
        <w:t>供应商名称（加盖公章）</w:t>
      </w:r>
      <w:r>
        <w:rPr>
          <w:sz w:val="22"/>
          <w:szCs w:val="22"/>
          <w:lang w:val="zh-CN"/>
        </w:rPr>
        <w:t>：</w:t>
      </w:r>
      <w:r>
        <w:rPr>
          <w:sz w:val="22"/>
          <w:szCs w:val="22"/>
        </w:rPr>
        <w:t>______</w:t>
      </w:r>
    </w:p>
    <w:p w14:paraId="3A531E03">
      <w:pPr>
        <w:spacing w:line="360" w:lineRule="auto"/>
        <w:ind w:right="360" w:firstLine="480"/>
        <w:jc w:val="right"/>
        <w:rPr>
          <w:sz w:val="22"/>
          <w:szCs w:val="22"/>
        </w:rPr>
      </w:pPr>
      <w:r>
        <w:rPr>
          <w:sz w:val="22"/>
          <w:szCs w:val="18"/>
        </w:rPr>
        <w:t xml:space="preserve">日期：____年____月____日   </w:t>
      </w:r>
    </w:p>
    <w:p w14:paraId="78E99529">
      <w:pPr>
        <w:spacing w:line="360" w:lineRule="auto"/>
        <w:rPr>
          <w:sz w:val="24"/>
        </w:rPr>
        <w:sectPr>
          <w:footerReference r:id="rId4" w:type="default"/>
          <w:pgSz w:w="11907" w:h="16840"/>
          <w:pgMar w:top="1418" w:right="1134" w:bottom="1418" w:left="1701" w:header="851" w:footer="851" w:gutter="0"/>
          <w:pgNumType w:start="1"/>
          <w:cols w:space="720" w:num="1"/>
          <w:docGrid w:linePitch="462" w:charSpace="0"/>
        </w:sectPr>
      </w:pPr>
      <w:r>
        <w:rPr>
          <w:rFonts w:hint="eastAsia"/>
          <w:sz w:val="22"/>
          <w:szCs w:val="22"/>
        </w:rPr>
        <w:t>说明：供应商承诺不实的，依据《政府采购法》第七十七条“提供虚假材料谋取中标、成交的”有关规定予以处理。</w:t>
      </w:r>
    </w:p>
    <w:p w14:paraId="43AC395F">
      <w:pPr>
        <w:pStyle w:val="3"/>
        <w:pageBreakBefore/>
        <w:spacing w:before="0" w:line="360" w:lineRule="auto"/>
        <w:jc w:val="both"/>
        <w:rPr>
          <w:rFonts w:ascii="宋体" w:hAnsi="宋体" w:eastAsia="宋体" w:cs="宋体"/>
          <w:bCs/>
          <w:kern w:val="2"/>
          <w:sz w:val="21"/>
          <w:szCs w:val="21"/>
        </w:rPr>
      </w:pPr>
      <w:bookmarkStart w:id="65" w:name="_Toc114673377"/>
      <w:bookmarkStart w:id="66" w:name="_Toc109289050"/>
      <w:r>
        <w:rPr>
          <w:rFonts w:hint="eastAsia" w:ascii="宋体" w:hAnsi="宋体" w:eastAsia="宋体" w:cs="宋体"/>
          <w:bCs/>
          <w:kern w:val="2"/>
          <w:sz w:val="21"/>
          <w:szCs w:val="21"/>
        </w:rPr>
        <w:t>附件</w:t>
      </w:r>
      <w:r>
        <w:rPr>
          <w:rFonts w:ascii="宋体" w:hAnsi="宋体" w:eastAsia="宋体" w:cs="宋体"/>
          <w:bCs/>
          <w:kern w:val="2"/>
          <w:sz w:val="21"/>
          <w:szCs w:val="21"/>
        </w:rPr>
        <w:t>3</w:t>
      </w:r>
      <w:r>
        <w:rPr>
          <w:rFonts w:hint="eastAsia" w:ascii="宋体" w:hAnsi="宋体" w:eastAsia="宋体" w:cs="宋体"/>
          <w:bCs/>
          <w:kern w:val="2"/>
          <w:sz w:val="21"/>
          <w:szCs w:val="21"/>
        </w:rPr>
        <w:t xml:space="preserve"> 供应商基本情况介绍</w:t>
      </w:r>
      <w:bookmarkEnd w:id="65"/>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1"/>
        <w:gridCol w:w="1391"/>
        <w:gridCol w:w="1281"/>
        <w:gridCol w:w="1806"/>
        <w:gridCol w:w="1360"/>
      </w:tblGrid>
      <w:tr w14:paraId="15C5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1440" w:type="dxa"/>
            <w:vAlign w:val="center"/>
          </w:tcPr>
          <w:p w14:paraId="11900FAE">
            <w:pPr>
              <w:spacing w:line="360" w:lineRule="auto"/>
              <w:rPr>
                <w:rFonts w:ascii="宋体" w:hAnsi="宋体" w:cs="宋体"/>
                <w:szCs w:val="21"/>
              </w:rPr>
            </w:pPr>
            <w:r>
              <w:rPr>
                <w:rFonts w:hint="eastAsia" w:ascii="宋体" w:hAnsi="宋体" w:cs="宋体"/>
                <w:szCs w:val="21"/>
              </w:rPr>
              <w:t>企业名称</w:t>
            </w:r>
          </w:p>
        </w:tc>
        <w:tc>
          <w:tcPr>
            <w:tcW w:w="4113" w:type="dxa"/>
            <w:gridSpan w:val="3"/>
            <w:vAlign w:val="center"/>
          </w:tcPr>
          <w:p w14:paraId="69B67320">
            <w:pPr>
              <w:spacing w:line="360" w:lineRule="auto"/>
              <w:rPr>
                <w:rFonts w:ascii="宋体" w:hAnsi="宋体" w:cs="宋体"/>
                <w:szCs w:val="21"/>
              </w:rPr>
            </w:pPr>
          </w:p>
        </w:tc>
        <w:tc>
          <w:tcPr>
            <w:tcW w:w="1806" w:type="dxa"/>
            <w:vAlign w:val="center"/>
          </w:tcPr>
          <w:p w14:paraId="0B243298">
            <w:pPr>
              <w:spacing w:line="360" w:lineRule="auto"/>
              <w:rPr>
                <w:rFonts w:ascii="宋体" w:hAnsi="宋体" w:cs="宋体"/>
                <w:szCs w:val="21"/>
              </w:rPr>
            </w:pPr>
            <w:r>
              <w:rPr>
                <w:rFonts w:hint="eastAsia" w:ascii="宋体" w:hAnsi="宋体" w:cs="宋体"/>
                <w:szCs w:val="21"/>
              </w:rPr>
              <w:t>法定代表人</w:t>
            </w:r>
          </w:p>
        </w:tc>
        <w:tc>
          <w:tcPr>
            <w:tcW w:w="1360" w:type="dxa"/>
            <w:vAlign w:val="center"/>
          </w:tcPr>
          <w:p w14:paraId="548D43E4">
            <w:pPr>
              <w:spacing w:line="360" w:lineRule="auto"/>
              <w:rPr>
                <w:rFonts w:ascii="宋体" w:hAnsi="宋体" w:cs="宋体"/>
                <w:szCs w:val="21"/>
              </w:rPr>
            </w:pPr>
          </w:p>
        </w:tc>
      </w:tr>
      <w:tr w14:paraId="0F09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1440" w:type="dxa"/>
            <w:vAlign w:val="center"/>
          </w:tcPr>
          <w:p w14:paraId="0139EAA1">
            <w:pPr>
              <w:spacing w:line="360" w:lineRule="auto"/>
              <w:rPr>
                <w:rFonts w:ascii="宋体" w:hAnsi="宋体" w:cs="宋体"/>
                <w:szCs w:val="21"/>
              </w:rPr>
            </w:pPr>
            <w:r>
              <w:rPr>
                <w:rFonts w:hint="eastAsia" w:ascii="宋体" w:hAnsi="宋体" w:cs="宋体"/>
                <w:szCs w:val="21"/>
              </w:rPr>
              <w:t>企业性质</w:t>
            </w:r>
          </w:p>
        </w:tc>
        <w:tc>
          <w:tcPr>
            <w:tcW w:w="1441" w:type="dxa"/>
            <w:vAlign w:val="center"/>
          </w:tcPr>
          <w:p w14:paraId="419C1459">
            <w:pPr>
              <w:spacing w:line="360" w:lineRule="auto"/>
              <w:rPr>
                <w:rFonts w:ascii="宋体" w:hAnsi="宋体" w:cs="宋体"/>
                <w:szCs w:val="21"/>
              </w:rPr>
            </w:pPr>
          </w:p>
        </w:tc>
        <w:tc>
          <w:tcPr>
            <w:tcW w:w="1391" w:type="dxa"/>
            <w:vAlign w:val="center"/>
          </w:tcPr>
          <w:p w14:paraId="5C59502C">
            <w:pPr>
              <w:spacing w:line="360" w:lineRule="auto"/>
              <w:rPr>
                <w:rFonts w:ascii="宋体" w:hAnsi="宋体" w:cs="宋体"/>
                <w:szCs w:val="21"/>
              </w:rPr>
            </w:pPr>
            <w:r>
              <w:rPr>
                <w:rFonts w:hint="eastAsia" w:ascii="宋体" w:hAnsi="宋体" w:cs="宋体"/>
                <w:szCs w:val="21"/>
              </w:rPr>
              <w:t>电话</w:t>
            </w:r>
          </w:p>
        </w:tc>
        <w:tc>
          <w:tcPr>
            <w:tcW w:w="4447" w:type="dxa"/>
            <w:gridSpan w:val="3"/>
            <w:vAlign w:val="center"/>
          </w:tcPr>
          <w:p w14:paraId="0CCD7A6C">
            <w:pPr>
              <w:spacing w:line="360" w:lineRule="auto"/>
              <w:rPr>
                <w:rFonts w:ascii="宋体" w:hAnsi="宋体" w:cs="宋体"/>
                <w:szCs w:val="21"/>
              </w:rPr>
            </w:pPr>
          </w:p>
        </w:tc>
      </w:tr>
      <w:tr w14:paraId="3EB9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440" w:type="dxa"/>
            <w:vAlign w:val="center"/>
          </w:tcPr>
          <w:p w14:paraId="60D7B66D">
            <w:pPr>
              <w:spacing w:line="360" w:lineRule="auto"/>
              <w:rPr>
                <w:rFonts w:ascii="宋体" w:hAnsi="宋体" w:cs="宋体"/>
                <w:szCs w:val="21"/>
              </w:rPr>
            </w:pPr>
            <w:r>
              <w:rPr>
                <w:rFonts w:hint="eastAsia" w:ascii="宋体" w:hAnsi="宋体" w:cs="宋体"/>
                <w:szCs w:val="21"/>
              </w:rPr>
              <w:t>开户银行</w:t>
            </w:r>
          </w:p>
        </w:tc>
        <w:tc>
          <w:tcPr>
            <w:tcW w:w="1441" w:type="dxa"/>
            <w:vAlign w:val="center"/>
          </w:tcPr>
          <w:p w14:paraId="5C57AF48">
            <w:pPr>
              <w:spacing w:line="360" w:lineRule="auto"/>
              <w:rPr>
                <w:rFonts w:ascii="宋体" w:hAnsi="宋体" w:cs="宋体"/>
                <w:szCs w:val="21"/>
              </w:rPr>
            </w:pPr>
          </w:p>
        </w:tc>
        <w:tc>
          <w:tcPr>
            <w:tcW w:w="1391" w:type="dxa"/>
            <w:vAlign w:val="center"/>
          </w:tcPr>
          <w:p w14:paraId="7B814658">
            <w:pPr>
              <w:spacing w:line="360" w:lineRule="auto"/>
              <w:rPr>
                <w:rFonts w:ascii="宋体" w:hAnsi="宋体" w:cs="宋体"/>
                <w:szCs w:val="21"/>
              </w:rPr>
            </w:pPr>
            <w:r>
              <w:rPr>
                <w:rFonts w:hint="eastAsia" w:ascii="宋体" w:hAnsi="宋体" w:cs="宋体"/>
                <w:szCs w:val="21"/>
              </w:rPr>
              <w:t>账号</w:t>
            </w:r>
          </w:p>
        </w:tc>
        <w:tc>
          <w:tcPr>
            <w:tcW w:w="4447" w:type="dxa"/>
            <w:gridSpan w:val="3"/>
            <w:vAlign w:val="center"/>
          </w:tcPr>
          <w:p w14:paraId="256F59D2">
            <w:pPr>
              <w:spacing w:line="360" w:lineRule="auto"/>
              <w:rPr>
                <w:rFonts w:ascii="宋体" w:hAnsi="宋体" w:cs="宋体"/>
                <w:szCs w:val="21"/>
              </w:rPr>
            </w:pPr>
          </w:p>
        </w:tc>
      </w:tr>
      <w:tr w14:paraId="16F9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440" w:type="dxa"/>
            <w:vAlign w:val="center"/>
          </w:tcPr>
          <w:p w14:paraId="462BF2A8">
            <w:pPr>
              <w:spacing w:line="360" w:lineRule="auto"/>
              <w:rPr>
                <w:rFonts w:ascii="宋体" w:hAnsi="宋体" w:cs="宋体"/>
                <w:szCs w:val="21"/>
              </w:rPr>
            </w:pPr>
            <w:r>
              <w:rPr>
                <w:rFonts w:hint="eastAsia" w:ascii="宋体" w:hAnsi="宋体" w:cs="宋体"/>
                <w:szCs w:val="21"/>
              </w:rPr>
              <w:t>注册资金</w:t>
            </w:r>
          </w:p>
        </w:tc>
        <w:tc>
          <w:tcPr>
            <w:tcW w:w="1441" w:type="dxa"/>
            <w:vAlign w:val="center"/>
          </w:tcPr>
          <w:p w14:paraId="239D0592">
            <w:pPr>
              <w:spacing w:line="360" w:lineRule="auto"/>
              <w:rPr>
                <w:rFonts w:ascii="宋体" w:hAnsi="宋体" w:cs="宋体"/>
                <w:szCs w:val="21"/>
              </w:rPr>
            </w:pPr>
          </w:p>
        </w:tc>
        <w:tc>
          <w:tcPr>
            <w:tcW w:w="2672" w:type="dxa"/>
            <w:gridSpan w:val="2"/>
            <w:vAlign w:val="center"/>
          </w:tcPr>
          <w:p w14:paraId="1685E2EC">
            <w:pPr>
              <w:spacing w:line="360" w:lineRule="auto"/>
              <w:rPr>
                <w:rFonts w:ascii="宋体" w:hAnsi="宋体" w:cs="宋体"/>
                <w:szCs w:val="21"/>
              </w:rPr>
            </w:pPr>
            <w:r>
              <w:rPr>
                <w:rFonts w:hint="eastAsia" w:ascii="宋体" w:hAnsi="宋体" w:cs="宋体"/>
                <w:szCs w:val="21"/>
              </w:rPr>
              <w:t>营业执照或</w:t>
            </w:r>
            <w:r>
              <w:rPr>
                <w:rFonts w:hint="eastAsia" w:ascii="宋体" w:hAnsi="宋体" w:cs="宋体"/>
                <w:bCs/>
                <w:szCs w:val="21"/>
              </w:rPr>
              <w:t>民办非企业单位登记证书</w:t>
            </w:r>
            <w:r>
              <w:rPr>
                <w:rFonts w:hint="eastAsia" w:ascii="宋体" w:hAnsi="宋体" w:cs="宋体"/>
                <w:szCs w:val="21"/>
              </w:rPr>
              <w:t>编号</w:t>
            </w:r>
          </w:p>
        </w:tc>
        <w:tc>
          <w:tcPr>
            <w:tcW w:w="3166" w:type="dxa"/>
            <w:gridSpan w:val="2"/>
            <w:vAlign w:val="center"/>
          </w:tcPr>
          <w:p w14:paraId="41E6AA3D">
            <w:pPr>
              <w:spacing w:line="360" w:lineRule="auto"/>
              <w:rPr>
                <w:rFonts w:ascii="宋体" w:hAnsi="宋体" w:cs="宋体"/>
                <w:szCs w:val="21"/>
              </w:rPr>
            </w:pPr>
          </w:p>
        </w:tc>
      </w:tr>
      <w:tr w14:paraId="737F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1440" w:type="dxa"/>
            <w:vAlign w:val="center"/>
          </w:tcPr>
          <w:p w14:paraId="566DCE36">
            <w:pPr>
              <w:spacing w:line="360" w:lineRule="auto"/>
              <w:rPr>
                <w:rFonts w:ascii="宋体" w:hAnsi="宋体" w:cs="宋体"/>
                <w:szCs w:val="21"/>
              </w:rPr>
            </w:pPr>
            <w:r>
              <w:rPr>
                <w:rFonts w:hint="eastAsia" w:ascii="宋体" w:hAnsi="宋体" w:cs="宋体"/>
                <w:szCs w:val="21"/>
              </w:rPr>
              <w:t>经营范围</w:t>
            </w:r>
          </w:p>
        </w:tc>
        <w:tc>
          <w:tcPr>
            <w:tcW w:w="7279" w:type="dxa"/>
            <w:gridSpan w:val="5"/>
            <w:vAlign w:val="center"/>
          </w:tcPr>
          <w:p w14:paraId="1EB510CC">
            <w:pPr>
              <w:spacing w:line="360" w:lineRule="auto"/>
              <w:rPr>
                <w:rFonts w:ascii="宋体" w:hAnsi="宋体" w:cs="宋体"/>
                <w:szCs w:val="21"/>
              </w:rPr>
            </w:pPr>
          </w:p>
        </w:tc>
      </w:tr>
      <w:tr w14:paraId="5506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1440" w:type="dxa"/>
            <w:vAlign w:val="center"/>
          </w:tcPr>
          <w:p w14:paraId="25F49497">
            <w:pPr>
              <w:spacing w:line="360" w:lineRule="auto"/>
              <w:rPr>
                <w:rFonts w:ascii="宋体" w:hAnsi="宋体" w:cs="宋体"/>
                <w:szCs w:val="21"/>
              </w:rPr>
            </w:pPr>
            <w:r>
              <w:rPr>
                <w:rFonts w:hint="eastAsia" w:ascii="宋体" w:hAnsi="宋体" w:cs="宋体"/>
                <w:szCs w:val="21"/>
              </w:rPr>
              <w:t>企业组织机构</w:t>
            </w:r>
          </w:p>
        </w:tc>
        <w:tc>
          <w:tcPr>
            <w:tcW w:w="7279" w:type="dxa"/>
            <w:gridSpan w:val="5"/>
            <w:vAlign w:val="center"/>
          </w:tcPr>
          <w:p w14:paraId="39A58FF5">
            <w:pPr>
              <w:spacing w:line="360" w:lineRule="auto"/>
              <w:rPr>
                <w:rFonts w:ascii="宋体" w:hAnsi="宋体" w:cs="宋体"/>
                <w:szCs w:val="21"/>
              </w:rPr>
            </w:pPr>
            <w:r>
              <w:rPr>
                <w:rFonts w:hint="eastAsia" w:ascii="宋体" w:hAnsi="宋体" w:cs="宋体"/>
                <w:szCs w:val="21"/>
              </w:rPr>
              <w:t>可附图</w:t>
            </w:r>
          </w:p>
        </w:tc>
      </w:tr>
      <w:tr w14:paraId="4927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1440" w:type="dxa"/>
            <w:vAlign w:val="center"/>
          </w:tcPr>
          <w:p w14:paraId="4C66FC47">
            <w:pPr>
              <w:spacing w:line="360" w:lineRule="auto"/>
              <w:rPr>
                <w:rFonts w:ascii="宋体" w:hAnsi="宋体" w:cs="宋体"/>
                <w:szCs w:val="21"/>
              </w:rPr>
            </w:pPr>
            <w:r>
              <w:rPr>
                <w:rFonts w:hint="eastAsia" w:ascii="宋体" w:hAnsi="宋体" w:cs="宋体"/>
                <w:szCs w:val="21"/>
              </w:rPr>
              <w:t>下属部门情况</w:t>
            </w:r>
          </w:p>
        </w:tc>
        <w:tc>
          <w:tcPr>
            <w:tcW w:w="7279" w:type="dxa"/>
            <w:gridSpan w:val="5"/>
            <w:vAlign w:val="center"/>
          </w:tcPr>
          <w:p w14:paraId="4DB23161">
            <w:pPr>
              <w:spacing w:line="360" w:lineRule="auto"/>
              <w:rPr>
                <w:rFonts w:ascii="宋体" w:hAnsi="宋体" w:cs="宋体"/>
                <w:szCs w:val="21"/>
              </w:rPr>
            </w:pPr>
            <w:r>
              <w:rPr>
                <w:rFonts w:hint="eastAsia" w:ascii="宋体" w:hAnsi="宋体" w:cs="宋体"/>
                <w:szCs w:val="21"/>
              </w:rPr>
              <w:t>可附表</w:t>
            </w:r>
          </w:p>
        </w:tc>
      </w:tr>
    </w:tbl>
    <w:p w14:paraId="45094E26">
      <w:pPr>
        <w:pStyle w:val="26"/>
        <w:tabs>
          <w:tab w:val="left" w:pos="5580"/>
        </w:tabs>
        <w:spacing w:before="120" w:line="360" w:lineRule="auto"/>
        <w:rPr>
          <w:rFonts w:hAnsi="宋体" w:cs="宋体"/>
          <w:szCs w:val="21"/>
        </w:rPr>
      </w:pPr>
    </w:p>
    <w:p w14:paraId="2A626C32">
      <w:pPr>
        <w:pStyle w:val="26"/>
        <w:tabs>
          <w:tab w:val="left" w:pos="5580"/>
        </w:tabs>
        <w:spacing w:before="120" w:line="360" w:lineRule="auto"/>
        <w:rPr>
          <w:rFonts w:hAnsi="宋体" w:cs="宋体"/>
          <w:szCs w:val="21"/>
        </w:rPr>
      </w:pPr>
      <w:r>
        <w:rPr>
          <w:rFonts w:hint="eastAsia" w:hAnsi="宋体" w:cs="宋体"/>
          <w:szCs w:val="21"/>
        </w:rPr>
        <w:t>供应商（全称并加盖公章）：</w:t>
      </w:r>
      <w:r>
        <w:rPr>
          <w:rFonts w:hint="eastAsia" w:hAnsi="宋体" w:cs="宋体"/>
          <w:szCs w:val="21"/>
          <w:u w:val="single"/>
        </w:rPr>
        <w:t xml:space="preserve">                 </w:t>
      </w:r>
    </w:p>
    <w:p w14:paraId="19484464">
      <w:pPr>
        <w:pStyle w:val="26"/>
        <w:tabs>
          <w:tab w:val="left" w:pos="5580"/>
        </w:tabs>
        <w:spacing w:before="120" w:line="360" w:lineRule="auto"/>
        <w:rPr>
          <w:rFonts w:hAnsi="宋体" w:cs="宋体"/>
          <w:szCs w:val="21"/>
        </w:rPr>
      </w:pPr>
      <w:r>
        <w:rPr>
          <w:rFonts w:hint="eastAsia" w:hAnsi="宋体" w:cs="宋体"/>
          <w:szCs w:val="21"/>
        </w:rPr>
        <w:t>供应商法人或授权代表（签字或盖章）：</w:t>
      </w:r>
      <w:r>
        <w:rPr>
          <w:rFonts w:hint="eastAsia" w:hAnsi="宋体" w:cs="宋体"/>
          <w:szCs w:val="21"/>
          <w:u w:val="single"/>
        </w:rPr>
        <w:t xml:space="preserve">             </w:t>
      </w:r>
    </w:p>
    <w:p w14:paraId="25502761">
      <w:pPr>
        <w:pStyle w:val="26"/>
        <w:tabs>
          <w:tab w:val="left" w:pos="5580"/>
        </w:tabs>
        <w:spacing w:before="120" w:line="22" w:lineRule="atLeast"/>
        <w:rPr>
          <w:rFonts w:hAnsi="宋体" w:cs="宋体"/>
          <w:szCs w:val="21"/>
        </w:rPr>
      </w:pPr>
      <w:r>
        <w:rPr>
          <w:rFonts w:hint="eastAsia" w:hAnsi="宋体" w:cs="宋体"/>
          <w:szCs w:val="21"/>
        </w:rPr>
        <w:t>日期：</w:t>
      </w:r>
      <w:r>
        <w:rPr>
          <w:rFonts w:hint="eastAsia" w:hAnsi="宋体" w:cs="宋体"/>
          <w:szCs w:val="21"/>
          <w:u w:val="single"/>
        </w:rPr>
        <w:t xml:space="preserve">     年    月    日</w:t>
      </w:r>
    </w:p>
    <w:p w14:paraId="4BEF6DD3">
      <w:pPr>
        <w:pStyle w:val="3"/>
        <w:pageBreakBefore/>
        <w:spacing w:before="0" w:line="360" w:lineRule="auto"/>
        <w:jc w:val="both"/>
        <w:rPr>
          <w:rFonts w:ascii="宋体" w:hAnsi="宋体" w:eastAsia="宋体" w:cs="宋体"/>
          <w:bCs/>
          <w:kern w:val="2"/>
          <w:sz w:val="21"/>
          <w:szCs w:val="21"/>
        </w:rPr>
      </w:pPr>
      <w:bookmarkStart w:id="67" w:name="_Toc114673378"/>
      <w:r>
        <w:rPr>
          <w:rFonts w:hint="eastAsia" w:ascii="宋体" w:hAnsi="宋体" w:eastAsia="宋体" w:cs="宋体"/>
          <w:bCs/>
          <w:kern w:val="2"/>
          <w:sz w:val="21"/>
          <w:szCs w:val="21"/>
        </w:rPr>
        <w:t>附件4 业绩</w:t>
      </w:r>
      <w:bookmarkEnd w:id="66"/>
      <w:r>
        <w:rPr>
          <w:rFonts w:hint="eastAsia" w:ascii="宋体" w:hAnsi="宋体" w:eastAsia="宋体" w:cs="宋体"/>
          <w:bCs/>
          <w:kern w:val="2"/>
          <w:sz w:val="21"/>
          <w:szCs w:val="21"/>
        </w:rPr>
        <w:t>情况</w:t>
      </w:r>
      <w:bookmarkEnd w:id="67"/>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2243"/>
        <w:gridCol w:w="2692"/>
        <w:gridCol w:w="1349"/>
      </w:tblGrid>
      <w:tr w14:paraId="09D3B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1" w:type="dxa"/>
            <w:tcBorders>
              <w:top w:val="single" w:color="auto" w:sz="12" w:space="0"/>
            </w:tcBorders>
          </w:tcPr>
          <w:p w14:paraId="640C6C7B">
            <w:pPr>
              <w:spacing w:before="120" w:line="360" w:lineRule="auto"/>
              <w:jc w:val="center"/>
              <w:rPr>
                <w:rFonts w:ascii="宋体" w:hAnsi="宋体" w:cs="宋体"/>
                <w:szCs w:val="21"/>
              </w:rPr>
            </w:pPr>
            <w:r>
              <w:rPr>
                <w:rFonts w:hint="eastAsia" w:ascii="宋体" w:hAnsi="宋体" w:cs="宋体"/>
                <w:szCs w:val="21"/>
              </w:rPr>
              <w:t>项目名称</w:t>
            </w:r>
          </w:p>
        </w:tc>
        <w:tc>
          <w:tcPr>
            <w:tcW w:w="2243" w:type="dxa"/>
            <w:tcBorders>
              <w:top w:val="single" w:color="auto" w:sz="12" w:space="0"/>
            </w:tcBorders>
          </w:tcPr>
          <w:p w14:paraId="7DA8C22C">
            <w:pPr>
              <w:tabs>
                <w:tab w:val="left" w:pos="315"/>
                <w:tab w:val="center" w:pos="1079"/>
              </w:tabs>
              <w:spacing w:before="120" w:line="360" w:lineRule="auto"/>
              <w:jc w:val="center"/>
              <w:rPr>
                <w:rFonts w:ascii="宋体" w:hAnsi="宋体" w:cs="宋体"/>
                <w:szCs w:val="21"/>
              </w:rPr>
            </w:pPr>
            <w:r>
              <w:rPr>
                <w:rFonts w:hint="eastAsia" w:ascii="宋体" w:hAnsi="宋体" w:cs="宋体"/>
                <w:szCs w:val="21"/>
              </w:rPr>
              <w:t>服务内容</w:t>
            </w:r>
          </w:p>
        </w:tc>
        <w:tc>
          <w:tcPr>
            <w:tcW w:w="2692" w:type="dxa"/>
            <w:tcBorders>
              <w:top w:val="single" w:color="auto" w:sz="12" w:space="0"/>
            </w:tcBorders>
          </w:tcPr>
          <w:p w14:paraId="21AB38AA">
            <w:pPr>
              <w:spacing w:before="120" w:line="360" w:lineRule="auto"/>
              <w:jc w:val="center"/>
              <w:rPr>
                <w:rFonts w:ascii="宋体" w:hAnsi="宋体" w:cs="宋体"/>
                <w:szCs w:val="21"/>
              </w:rPr>
            </w:pPr>
            <w:r>
              <w:rPr>
                <w:rFonts w:hint="eastAsia" w:ascii="宋体" w:hAnsi="宋体" w:cs="宋体"/>
                <w:szCs w:val="21"/>
              </w:rPr>
              <w:t>项目金额及服务期</w:t>
            </w:r>
          </w:p>
        </w:tc>
        <w:tc>
          <w:tcPr>
            <w:tcW w:w="1349" w:type="dxa"/>
            <w:tcBorders>
              <w:top w:val="single" w:color="auto" w:sz="12" w:space="0"/>
            </w:tcBorders>
          </w:tcPr>
          <w:p w14:paraId="04CD73B8">
            <w:pPr>
              <w:spacing w:before="120" w:line="360" w:lineRule="auto"/>
              <w:jc w:val="center"/>
              <w:rPr>
                <w:rFonts w:ascii="宋体" w:hAnsi="宋体" w:cs="宋体"/>
                <w:szCs w:val="21"/>
              </w:rPr>
            </w:pPr>
            <w:r>
              <w:rPr>
                <w:rFonts w:hint="eastAsia" w:ascii="宋体" w:hAnsi="宋体" w:cs="宋体"/>
                <w:szCs w:val="21"/>
              </w:rPr>
              <w:t>备注</w:t>
            </w:r>
          </w:p>
        </w:tc>
      </w:tr>
      <w:tr w14:paraId="4DFA7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41" w:type="dxa"/>
          </w:tcPr>
          <w:p w14:paraId="67DC4F68">
            <w:pPr>
              <w:spacing w:before="120" w:line="360" w:lineRule="auto"/>
              <w:jc w:val="center"/>
              <w:rPr>
                <w:rFonts w:ascii="宋体" w:hAnsi="宋体" w:cs="宋体"/>
                <w:szCs w:val="21"/>
              </w:rPr>
            </w:pPr>
          </w:p>
        </w:tc>
        <w:tc>
          <w:tcPr>
            <w:tcW w:w="2243" w:type="dxa"/>
          </w:tcPr>
          <w:p w14:paraId="19F0D2E2">
            <w:pPr>
              <w:spacing w:before="120" w:line="360" w:lineRule="auto"/>
              <w:jc w:val="center"/>
              <w:rPr>
                <w:rFonts w:ascii="宋体" w:hAnsi="宋体" w:cs="宋体"/>
                <w:szCs w:val="21"/>
              </w:rPr>
            </w:pPr>
          </w:p>
        </w:tc>
        <w:tc>
          <w:tcPr>
            <w:tcW w:w="2692" w:type="dxa"/>
          </w:tcPr>
          <w:p w14:paraId="78903963">
            <w:pPr>
              <w:spacing w:before="120" w:line="360" w:lineRule="auto"/>
              <w:jc w:val="center"/>
              <w:rPr>
                <w:rFonts w:ascii="宋体" w:hAnsi="宋体" w:cs="宋体"/>
                <w:szCs w:val="21"/>
              </w:rPr>
            </w:pPr>
          </w:p>
        </w:tc>
        <w:tc>
          <w:tcPr>
            <w:tcW w:w="1349" w:type="dxa"/>
          </w:tcPr>
          <w:p w14:paraId="22085324">
            <w:pPr>
              <w:spacing w:before="120" w:line="360" w:lineRule="auto"/>
              <w:jc w:val="center"/>
              <w:rPr>
                <w:rFonts w:ascii="宋体" w:hAnsi="宋体" w:cs="宋体"/>
                <w:szCs w:val="21"/>
              </w:rPr>
            </w:pPr>
          </w:p>
        </w:tc>
      </w:tr>
      <w:tr w14:paraId="05CA0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9" w:hRule="atLeast"/>
          <w:jc w:val="center"/>
        </w:trPr>
        <w:tc>
          <w:tcPr>
            <w:tcW w:w="2241" w:type="dxa"/>
          </w:tcPr>
          <w:p w14:paraId="6AF6B4BB">
            <w:pPr>
              <w:spacing w:before="120" w:line="360" w:lineRule="auto"/>
              <w:jc w:val="center"/>
              <w:rPr>
                <w:rFonts w:ascii="宋体" w:hAnsi="宋体" w:cs="宋体"/>
                <w:szCs w:val="21"/>
              </w:rPr>
            </w:pPr>
          </w:p>
        </w:tc>
        <w:tc>
          <w:tcPr>
            <w:tcW w:w="2243" w:type="dxa"/>
          </w:tcPr>
          <w:p w14:paraId="4D53FC4E">
            <w:pPr>
              <w:spacing w:before="120" w:line="360" w:lineRule="auto"/>
              <w:jc w:val="center"/>
              <w:rPr>
                <w:rFonts w:ascii="宋体" w:hAnsi="宋体" w:cs="宋体"/>
                <w:szCs w:val="21"/>
              </w:rPr>
            </w:pPr>
          </w:p>
        </w:tc>
        <w:tc>
          <w:tcPr>
            <w:tcW w:w="2692" w:type="dxa"/>
          </w:tcPr>
          <w:p w14:paraId="6542C31C">
            <w:pPr>
              <w:spacing w:before="120" w:line="360" w:lineRule="auto"/>
              <w:jc w:val="center"/>
              <w:rPr>
                <w:rFonts w:ascii="宋体" w:hAnsi="宋体" w:cs="宋体"/>
                <w:szCs w:val="21"/>
              </w:rPr>
            </w:pPr>
          </w:p>
        </w:tc>
        <w:tc>
          <w:tcPr>
            <w:tcW w:w="1349" w:type="dxa"/>
          </w:tcPr>
          <w:p w14:paraId="538013DA">
            <w:pPr>
              <w:spacing w:before="120" w:line="360" w:lineRule="auto"/>
              <w:jc w:val="center"/>
              <w:rPr>
                <w:rFonts w:ascii="宋体" w:hAnsi="宋体" w:cs="宋体"/>
                <w:szCs w:val="21"/>
              </w:rPr>
            </w:pPr>
          </w:p>
        </w:tc>
      </w:tr>
      <w:tr w14:paraId="1EF2E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1" w:type="dxa"/>
          </w:tcPr>
          <w:p w14:paraId="6B400332">
            <w:pPr>
              <w:spacing w:before="120" w:line="360" w:lineRule="auto"/>
              <w:jc w:val="center"/>
              <w:rPr>
                <w:rFonts w:ascii="宋体" w:hAnsi="宋体" w:cs="宋体"/>
                <w:szCs w:val="21"/>
              </w:rPr>
            </w:pPr>
          </w:p>
        </w:tc>
        <w:tc>
          <w:tcPr>
            <w:tcW w:w="2243" w:type="dxa"/>
          </w:tcPr>
          <w:p w14:paraId="30144FCC">
            <w:pPr>
              <w:spacing w:before="120" w:line="360" w:lineRule="auto"/>
              <w:jc w:val="center"/>
              <w:rPr>
                <w:rFonts w:ascii="宋体" w:hAnsi="宋体" w:cs="宋体"/>
                <w:szCs w:val="21"/>
              </w:rPr>
            </w:pPr>
          </w:p>
        </w:tc>
        <w:tc>
          <w:tcPr>
            <w:tcW w:w="2692" w:type="dxa"/>
          </w:tcPr>
          <w:p w14:paraId="42217042">
            <w:pPr>
              <w:spacing w:before="120" w:line="360" w:lineRule="auto"/>
              <w:jc w:val="center"/>
              <w:rPr>
                <w:rFonts w:ascii="宋体" w:hAnsi="宋体" w:cs="宋体"/>
                <w:szCs w:val="21"/>
              </w:rPr>
            </w:pPr>
          </w:p>
        </w:tc>
        <w:tc>
          <w:tcPr>
            <w:tcW w:w="1349" w:type="dxa"/>
          </w:tcPr>
          <w:p w14:paraId="4D6E9B07">
            <w:pPr>
              <w:spacing w:before="120" w:line="360" w:lineRule="auto"/>
              <w:jc w:val="center"/>
              <w:rPr>
                <w:rFonts w:ascii="宋体" w:hAnsi="宋体" w:cs="宋体"/>
                <w:szCs w:val="21"/>
              </w:rPr>
            </w:pPr>
          </w:p>
        </w:tc>
      </w:tr>
      <w:tr w14:paraId="5BA54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1" w:type="dxa"/>
          </w:tcPr>
          <w:p w14:paraId="022DF8F6">
            <w:pPr>
              <w:spacing w:before="120" w:line="360" w:lineRule="auto"/>
              <w:jc w:val="center"/>
              <w:rPr>
                <w:rFonts w:ascii="宋体" w:hAnsi="宋体" w:cs="宋体"/>
                <w:szCs w:val="21"/>
              </w:rPr>
            </w:pPr>
          </w:p>
        </w:tc>
        <w:tc>
          <w:tcPr>
            <w:tcW w:w="2243" w:type="dxa"/>
          </w:tcPr>
          <w:p w14:paraId="1C2337DE">
            <w:pPr>
              <w:spacing w:before="120" w:line="360" w:lineRule="auto"/>
              <w:jc w:val="center"/>
              <w:rPr>
                <w:rFonts w:ascii="宋体" w:hAnsi="宋体" w:cs="宋体"/>
                <w:szCs w:val="21"/>
              </w:rPr>
            </w:pPr>
          </w:p>
        </w:tc>
        <w:tc>
          <w:tcPr>
            <w:tcW w:w="2692" w:type="dxa"/>
          </w:tcPr>
          <w:p w14:paraId="58DD8CCC">
            <w:pPr>
              <w:spacing w:before="120" w:line="360" w:lineRule="auto"/>
              <w:jc w:val="center"/>
              <w:rPr>
                <w:rFonts w:ascii="宋体" w:hAnsi="宋体" w:cs="宋体"/>
                <w:szCs w:val="21"/>
              </w:rPr>
            </w:pPr>
          </w:p>
        </w:tc>
        <w:tc>
          <w:tcPr>
            <w:tcW w:w="1349" w:type="dxa"/>
          </w:tcPr>
          <w:p w14:paraId="5784BE13">
            <w:pPr>
              <w:spacing w:before="120" w:line="360" w:lineRule="auto"/>
              <w:jc w:val="center"/>
              <w:rPr>
                <w:rFonts w:ascii="宋体" w:hAnsi="宋体" w:cs="宋体"/>
                <w:szCs w:val="21"/>
              </w:rPr>
            </w:pPr>
          </w:p>
        </w:tc>
      </w:tr>
      <w:tr w14:paraId="76046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1" w:type="dxa"/>
          </w:tcPr>
          <w:p w14:paraId="39299384">
            <w:pPr>
              <w:spacing w:before="120" w:line="360" w:lineRule="auto"/>
              <w:jc w:val="center"/>
              <w:rPr>
                <w:rFonts w:ascii="宋体" w:hAnsi="宋体" w:cs="宋体"/>
                <w:szCs w:val="21"/>
              </w:rPr>
            </w:pPr>
          </w:p>
        </w:tc>
        <w:tc>
          <w:tcPr>
            <w:tcW w:w="2243" w:type="dxa"/>
          </w:tcPr>
          <w:p w14:paraId="0182CA92">
            <w:pPr>
              <w:spacing w:before="120" w:line="360" w:lineRule="auto"/>
              <w:jc w:val="center"/>
              <w:rPr>
                <w:rFonts w:ascii="宋体" w:hAnsi="宋体" w:cs="宋体"/>
                <w:szCs w:val="21"/>
              </w:rPr>
            </w:pPr>
          </w:p>
        </w:tc>
        <w:tc>
          <w:tcPr>
            <w:tcW w:w="2692" w:type="dxa"/>
          </w:tcPr>
          <w:p w14:paraId="1D6887F8">
            <w:pPr>
              <w:spacing w:before="120" w:line="360" w:lineRule="auto"/>
              <w:jc w:val="center"/>
              <w:rPr>
                <w:rFonts w:ascii="宋体" w:hAnsi="宋体" w:cs="宋体"/>
                <w:szCs w:val="21"/>
              </w:rPr>
            </w:pPr>
          </w:p>
        </w:tc>
        <w:tc>
          <w:tcPr>
            <w:tcW w:w="1349" w:type="dxa"/>
          </w:tcPr>
          <w:p w14:paraId="10B2386C">
            <w:pPr>
              <w:spacing w:before="120" w:line="360" w:lineRule="auto"/>
              <w:jc w:val="center"/>
              <w:rPr>
                <w:rFonts w:ascii="宋体" w:hAnsi="宋体" w:cs="宋体"/>
                <w:szCs w:val="21"/>
              </w:rPr>
            </w:pPr>
          </w:p>
        </w:tc>
      </w:tr>
      <w:tr w14:paraId="2B6D1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1" w:type="dxa"/>
          </w:tcPr>
          <w:p w14:paraId="48907D0B">
            <w:pPr>
              <w:spacing w:before="120" w:line="360" w:lineRule="auto"/>
              <w:jc w:val="center"/>
              <w:rPr>
                <w:rFonts w:ascii="宋体" w:hAnsi="宋体" w:cs="宋体"/>
                <w:szCs w:val="21"/>
              </w:rPr>
            </w:pPr>
          </w:p>
        </w:tc>
        <w:tc>
          <w:tcPr>
            <w:tcW w:w="2243" w:type="dxa"/>
          </w:tcPr>
          <w:p w14:paraId="0A1DE845">
            <w:pPr>
              <w:spacing w:before="120" w:line="360" w:lineRule="auto"/>
              <w:jc w:val="center"/>
              <w:rPr>
                <w:rFonts w:ascii="宋体" w:hAnsi="宋体" w:cs="宋体"/>
                <w:szCs w:val="21"/>
              </w:rPr>
            </w:pPr>
          </w:p>
        </w:tc>
        <w:tc>
          <w:tcPr>
            <w:tcW w:w="2692" w:type="dxa"/>
          </w:tcPr>
          <w:p w14:paraId="4D1F6D15">
            <w:pPr>
              <w:spacing w:before="120" w:line="360" w:lineRule="auto"/>
              <w:jc w:val="center"/>
              <w:rPr>
                <w:rFonts w:ascii="宋体" w:hAnsi="宋体" w:cs="宋体"/>
                <w:szCs w:val="21"/>
              </w:rPr>
            </w:pPr>
          </w:p>
        </w:tc>
        <w:tc>
          <w:tcPr>
            <w:tcW w:w="1349" w:type="dxa"/>
          </w:tcPr>
          <w:p w14:paraId="2D0A95DB">
            <w:pPr>
              <w:spacing w:before="120" w:line="360" w:lineRule="auto"/>
              <w:jc w:val="center"/>
              <w:rPr>
                <w:rFonts w:ascii="宋体" w:hAnsi="宋体" w:cs="宋体"/>
                <w:szCs w:val="21"/>
              </w:rPr>
            </w:pPr>
          </w:p>
        </w:tc>
      </w:tr>
      <w:tr w14:paraId="14B64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1" w:type="dxa"/>
          </w:tcPr>
          <w:p w14:paraId="0AB1C727">
            <w:pPr>
              <w:spacing w:before="120" w:line="360" w:lineRule="auto"/>
              <w:jc w:val="center"/>
              <w:rPr>
                <w:rFonts w:ascii="宋体" w:hAnsi="宋体" w:cs="宋体"/>
                <w:szCs w:val="21"/>
              </w:rPr>
            </w:pPr>
          </w:p>
        </w:tc>
        <w:tc>
          <w:tcPr>
            <w:tcW w:w="2243" w:type="dxa"/>
          </w:tcPr>
          <w:p w14:paraId="031A3D0A">
            <w:pPr>
              <w:spacing w:before="120" w:line="360" w:lineRule="auto"/>
              <w:jc w:val="center"/>
              <w:rPr>
                <w:rFonts w:ascii="宋体" w:hAnsi="宋体" w:cs="宋体"/>
                <w:szCs w:val="21"/>
              </w:rPr>
            </w:pPr>
          </w:p>
        </w:tc>
        <w:tc>
          <w:tcPr>
            <w:tcW w:w="2692" w:type="dxa"/>
          </w:tcPr>
          <w:p w14:paraId="439A5E07">
            <w:pPr>
              <w:spacing w:before="120" w:line="360" w:lineRule="auto"/>
              <w:jc w:val="center"/>
              <w:rPr>
                <w:rFonts w:ascii="宋体" w:hAnsi="宋体" w:cs="宋体"/>
                <w:szCs w:val="21"/>
              </w:rPr>
            </w:pPr>
          </w:p>
        </w:tc>
        <w:tc>
          <w:tcPr>
            <w:tcW w:w="1349" w:type="dxa"/>
          </w:tcPr>
          <w:p w14:paraId="3C32EB9D">
            <w:pPr>
              <w:spacing w:before="120" w:line="360" w:lineRule="auto"/>
              <w:jc w:val="center"/>
              <w:rPr>
                <w:rFonts w:ascii="宋体" w:hAnsi="宋体" w:cs="宋体"/>
                <w:szCs w:val="21"/>
              </w:rPr>
            </w:pPr>
          </w:p>
        </w:tc>
      </w:tr>
      <w:tr w14:paraId="5B770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41" w:type="dxa"/>
          </w:tcPr>
          <w:p w14:paraId="067197F7">
            <w:pPr>
              <w:spacing w:before="120" w:line="360" w:lineRule="auto"/>
              <w:jc w:val="center"/>
              <w:rPr>
                <w:rFonts w:ascii="宋体" w:hAnsi="宋体" w:cs="宋体"/>
                <w:szCs w:val="21"/>
              </w:rPr>
            </w:pPr>
          </w:p>
        </w:tc>
        <w:tc>
          <w:tcPr>
            <w:tcW w:w="2243" w:type="dxa"/>
          </w:tcPr>
          <w:p w14:paraId="3B8B25DB">
            <w:pPr>
              <w:spacing w:before="120" w:line="360" w:lineRule="auto"/>
              <w:jc w:val="center"/>
              <w:rPr>
                <w:rFonts w:ascii="宋体" w:hAnsi="宋体" w:cs="宋体"/>
                <w:szCs w:val="21"/>
              </w:rPr>
            </w:pPr>
          </w:p>
        </w:tc>
        <w:tc>
          <w:tcPr>
            <w:tcW w:w="2692" w:type="dxa"/>
          </w:tcPr>
          <w:p w14:paraId="1E98C012">
            <w:pPr>
              <w:spacing w:before="120" w:line="360" w:lineRule="auto"/>
              <w:jc w:val="center"/>
              <w:rPr>
                <w:rFonts w:ascii="宋体" w:hAnsi="宋体" w:cs="宋体"/>
                <w:szCs w:val="21"/>
              </w:rPr>
            </w:pPr>
          </w:p>
        </w:tc>
        <w:tc>
          <w:tcPr>
            <w:tcW w:w="1349" w:type="dxa"/>
          </w:tcPr>
          <w:p w14:paraId="455935FD">
            <w:pPr>
              <w:spacing w:before="120" w:line="360" w:lineRule="auto"/>
              <w:jc w:val="center"/>
              <w:rPr>
                <w:rFonts w:ascii="宋体" w:hAnsi="宋体" w:cs="宋体"/>
                <w:szCs w:val="21"/>
              </w:rPr>
            </w:pPr>
          </w:p>
        </w:tc>
      </w:tr>
      <w:tr w14:paraId="7421B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41" w:type="dxa"/>
            <w:tcBorders>
              <w:bottom w:val="single" w:color="auto" w:sz="12" w:space="0"/>
            </w:tcBorders>
          </w:tcPr>
          <w:p w14:paraId="4AAF2274">
            <w:pPr>
              <w:spacing w:before="120" w:line="360" w:lineRule="auto"/>
              <w:jc w:val="center"/>
              <w:rPr>
                <w:rFonts w:ascii="宋体" w:hAnsi="宋体" w:cs="宋体"/>
                <w:szCs w:val="21"/>
              </w:rPr>
            </w:pPr>
          </w:p>
        </w:tc>
        <w:tc>
          <w:tcPr>
            <w:tcW w:w="2243" w:type="dxa"/>
            <w:tcBorders>
              <w:bottom w:val="single" w:color="auto" w:sz="12" w:space="0"/>
            </w:tcBorders>
          </w:tcPr>
          <w:p w14:paraId="009FFCD1">
            <w:pPr>
              <w:spacing w:before="120" w:line="360" w:lineRule="auto"/>
              <w:jc w:val="center"/>
              <w:rPr>
                <w:rFonts w:ascii="宋体" w:hAnsi="宋体" w:cs="宋体"/>
                <w:szCs w:val="21"/>
              </w:rPr>
            </w:pPr>
          </w:p>
        </w:tc>
        <w:tc>
          <w:tcPr>
            <w:tcW w:w="2692" w:type="dxa"/>
            <w:tcBorders>
              <w:bottom w:val="single" w:color="auto" w:sz="12" w:space="0"/>
            </w:tcBorders>
          </w:tcPr>
          <w:p w14:paraId="47A381D1">
            <w:pPr>
              <w:spacing w:before="120" w:line="360" w:lineRule="auto"/>
              <w:jc w:val="center"/>
              <w:rPr>
                <w:rFonts w:ascii="宋体" w:hAnsi="宋体" w:cs="宋体"/>
                <w:szCs w:val="21"/>
              </w:rPr>
            </w:pPr>
          </w:p>
        </w:tc>
        <w:tc>
          <w:tcPr>
            <w:tcW w:w="1349" w:type="dxa"/>
            <w:tcBorders>
              <w:bottom w:val="single" w:color="auto" w:sz="12" w:space="0"/>
            </w:tcBorders>
          </w:tcPr>
          <w:p w14:paraId="1FB9679B">
            <w:pPr>
              <w:spacing w:before="120" w:line="360" w:lineRule="auto"/>
              <w:jc w:val="center"/>
              <w:rPr>
                <w:rFonts w:ascii="宋体" w:hAnsi="宋体" w:cs="宋体"/>
                <w:szCs w:val="21"/>
              </w:rPr>
            </w:pPr>
          </w:p>
        </w:tc>
      </w:tr>
    </w:tbl>
    <w:p w14:paraId="40403A6B">
      <w:pPr>
        <w:pStyle w:val="176"/>
        <w:outlineLvl w:val="9"/>
        <w:rPr>
          <w:rFonts w:hAnsi="宋体" w:cs="宋体"/>
          <w:sz w:val="15"/>
          <w:szCs w:val="15"/>
        </w:rPr>
      </w:pPr>
    </w:p>
    <w:p w14:paraId="12505A52">
      <w:pPr>
        <w:pStyle w:val="176"/>
        <w:outlineLvl w:val="9"/>
        <w:rPr>
          <w:rFonts w:hAnsi="宋体" w:cs="宋体"/>
          <w:sz w:val="21"/>
          <w:szCs w:val="21"/>
        </w:rPr>
      </w:pPr>
      <w:r>
        <w:rPr>
          <w:rFonts w:hint="eastAsia" w:hAnsi="宋体" w:cs="宋体"/>
          <w:sz w:val="21"/>
          <w:szCs w:val="21"/>
        </w:rPr>
        <w:t>供应商（全称并加盖公章）：</w:t>
      </w:r>
      <w:r>
        <w:rPr>
          <w:rFonts w:hint="eastAsia" w:hAnsi="宋体" w:cs="宋体"/>
          <w:szCs w:val="21"/>
          <w:u w:val="single"/>
        </w:rPr>
        <w:t xml:space="preserve">                         </w:t>
      </w:r>
    </w:p>
    <w:p w14:paraId="5226571E">
      <w:pPr>
        <w:pStyle w:val="92"/>
        <w:spacing w:line="600" w:lineRule="exact"/>
        <w:jc w:val="left"/>
        <w:rPr>
          <w:rFonts w:hAnsi="宋体" w:cs="宋体"/>
        </w:rPr>
      </w:pPr>
      <w:r>
        <w:rPr>
          <w:rFonts w:hint="eastAsia" w:hAnsi="宋体" w:cs="宋体"/>
          <w:szCs w:val="21"/>
        </w:rPr>
        <w:t>供应商法人或授权代表</w:t>
      </w:r>
      <w:r>
        <w:rPr>
          <w:rFonts w:hint="eastAsia" w:hAnsi="宋体" w:cs="宋体"/>
        </w:rPr>
        <w:t>（签字或盖章）：</w:t>
      </w:r>
      <w:r>
        <w:rPr>
          <w:rFonts w:hint="eastAsia" w:hAnsi="宋体" w:cs="宋体"/>
          <w:szCs w:val="21"/>
          <w:u w:val="single"/>
        </w:rPr>
        <w:t xml:space="preserve">                                   </w:t>
      </w:r>
    </w:p>
    <w:p w14:paraId="72A04085">
      <w:pPr>
        <w:pStyle w:val="92"/>
        <w:spacing w:line="600" w:lineRule="exact"/>
        <w:jc w:val="left"/>
        <w:rPr>
          <w:rFonts w:hAnsi="宋体" w:cs="宋体"/>
        </w:rPr>
      </w:pPr>
      <w:r>
        <w:rPr>
          <w:rFonts w:hint="eastAsia" w:hAnsi="宋体" w:cs="宋体"/>
        </w:rPr>
        <w:t>日期：     年   月   日</w:t>
      </w:r>
    </w:p>
    <w:p w14:paraId="218E683B">
      <w:pPr>
        <w:spacing w:line="360" w:lineRule="auto"/>
        <w:rPr>
          <w:rFonts w:ascii="宋体" w:hAnsi="宋体" w:cs="宋体"/>
          <w:b/>
          <w:szCs w:val="21"/>
        </w:rPr>
      </w:pPr>
    </w:p>
    <w:p w14:paraId="365C6CC2">
      <w:pPr>
        <w:spacing w:line="360" w:lineRule="auto"/>
        <w:rPr>
          <w:rFonts w:ascii="宋体" w:hAnsi="宋体" w:cs="宋体"/>
          <w:b/>
          <w:szCs w:val="21"/>
        </w:rPr>
      </w:pPr>
      <w:r>
        <w:rPr>
          <w:rFonts w:hint="eastAsia" w:ascii="宋体" w:hAnsi="宋体" w:cs="宋体"/>
          <w:b/>
          <w:szCs w:val="21"/>
        </w:rPr>
        <w:t>注：每一个业绩须附合同复印件（至少提供合同首页、协议部分及签署盖章页）加盖供应商公章。</w:t>
      </w:r>
    </w:p>
    <w:p w14:paraId="5F6675C5">
      <w:pPr>
        <w:spacing w:line="360" w:lineRule="auto"/>
        <w:rPr>
          <w:rFonts w:ascii="宋体" w:hAnsi="宋体" w:cs="宋体"/>
          <w:b/>
          <w:szCs w:val="21"/>
        </w:rPr>
      </w:pPr>
    </w:p>
    <w:p w14:paraId="5BDC4630">
      <w:pPr>
        <w:spacing w:line="360" w:lineRule="auto"/>
        <w:rPr>
          <w:rFonts w:ascii="宋体" w:hAnsi="宋体" w:cs="宋体"/>
          <w:b/>
          <w:szCs w:val="21"/>
        </w:rPr>
      </w:pPr>
    </w:p>
    <w:p w14:paraId="1B4F7E28">
      <w:pPr>
        <w:pStyle w:val="3"/>
        <w:pageBreakBefore/>
        <w:jc w:val="both"/>
        <w:rPr>
          <w:rFonts w:ascii="宋体" w:hAnsi="宋体" w:eastAsia="宋体" w:cs="宋体"/>
          <w:bCs/>
          <w:sz w:val="21"/>
          <w:szCs w:val="21"/>
        </w:rPr>
      </w:pPr>
      <w:bookmarkStart w:id="68" w:name="_Toc109289051"/>
      <w:bookmarkStart w:id="69" w:name="_Toc114673379"/>
      <w:r>
        <w:rPr>
          <w:rFonts w:hint="eastAsia" w:ascii="宋体" w:hAnsi="宋体" w:eastAsia="宋体" w:cs="宋体"/>
          <w:bCs/>
          <w:sz w:val="21"/>
          <w:szCs w:val="21"/>
        </w:rPr>
        <w:t>附件5 拟委任的主要人员汇总表</w:t>
      </w:r>
      <w:bookmarkEnd w:id="68"/>
      <w:bookmarkEnd w:id="69"/>
    </w:p>
    <w:p w14:paraId="2A14F327">
      <w:pPr>
        <w:spacing w:line="360" w:lineRule="auto"/>
        <w:jc w:val="center"/>
        <w:rPr>
          <w:rFonts w:ascii="宋体" w:hAnsi="宋体" w:cs="宋体"/>
          <w:b/>
          <w:szCs w:val="21"/>
        </w:rPr>
      </w:pPr>
      <w:r>
        <w:rPr>
          <w:rFonts w:hint="eastAsia" w:ascii="宋体" w:hAnsi="宋体" w:cs="宋体"/>
          <w:b/>
          <w:szCs w:val="21"/>
        </w:rPr>
        <w:t>拟委任的人员汇总表</w:t>
      </w:r>
    </w:p>
    <w:tbl>
      <w:tblPr>
        <w:tblStyle w:val="47"/>
        <w:tblW w:w="0" w:type="auto"/>
        <w:tblInd w:w="0" w:type="dxa"/>
        <w:tblLayout w:type="fixed"/>
        <w:tblCellMar>
          <w:top w:w="0" w:type="dxa"/>
          <w:left w:w="110" w:type="dxa"/>
          <w:bottom w:w="46" w:type="dxa"/>
          <w:right w:w="60" w:type="dxa"/>
        </w:tblCellMar>
      </w:tblPr>
      <w:tblGrid>
        <w:gridCol w:w="1185"/>
        <w:gridCol w:w="2161"/>
        <w:gridCol w:w="1799"/>
        <w:gridCol w:w="1989"/>
        <w:gridCol w:w="1345"/>
      </w:tblGrid>
      <w:tr w14:paraId="108CF189">
        <w:tblPrEx>
          <w:tblCellMar>
            <w:top w:w="0" w:type="dxa"/>
            <w:left w:w="110" w:type="dxa"/>
            <w:bottom w:w="46" w:type="dxa"/>
            <w:right w:w="60" w:type="dxa"/>
          </w:tblCellMar>
        </w:tblPrEx>
        <w:trPr>
          <w:trHeight w:val="399" w:hRule="atLeast"/>
        </w:trPr>
        <w:tc>
          <w:tcPr>
            <w:tcW w:w="1185" w:type="dxa"/>
            <w:tcBorders>
              <w:top w:val="single" w:color="000000" w:sz="4" w:space="0"/>
              <w:left w:val="single" w:color="000000" w:sz="4" w:space="0"/>
              <w:bottom w:val="single" w:color="000000" w:sz="4" w:space="0"/>
              <w:right w:val="single" w:color="000000" w:sz="4" w:space="0"/>
            </w:tcBorders>
            <w:vAlign w:val="center"/>
          </w:tcPr>
          <w:p w14:paraId="28C1E1A7">
            <w:pPr>
              <w:jc w:val="center"/>
              <w:rPr>
                <w:rFonts w:ascii="宋体" w:hAnsi="宋体" w:cs="宋体"/>
              </w:rPr>
            </w:pPr>
            <w:r>
              <w:rPr>
                <w:rFonts w:hint="eastAsia" w:ascii="宋体" w:hAnsi="宋体" w:cs="宋体"/>
              </w:rPr>
              <w:t>序号</w:t>
            </w:r>
          </w:p>
        </w:tc>
        <w:tc>
          <w:tcPr>
            <w:tcW w:w="2161" w:type="dxa"/>
            <w:tcBorders>
              <w:top w:val="single" w:color="000000" w:sz="4" w:space="0"/>
              <w:left w:val="single" w:color="000000" w:sz="4" w:space="0"/>
              <w:bottom w:val="single" w:color="000000" w:sz="4" w:space="0"/>
              <w:right w:val="single" w:color="000000" w:sz="4" w:space="0"/>
            </w:tcBorders>
            <w:vAlign w:val="center"/>
          </w:tcPr>
          <w:p w14:paraId="01EEEE33">
            <w:pPr>
              <w:jc w:val="center"/>
              <w:rPr>
                <w:rFonts w:ascii="宋体" w:hAnsi="宋体" w:cs="宋体"/>
              </w:rPr>
            </w:pPr>
            <w:r>
              <w:rPr>
                <w:rFonts w:hint="eastAsia" w:ascii="宋体" w:hAnsi="宋体" w:cs="宋体"/>
              </w:rPr>
              <w:t>本项目任职</w:t>
            </w:r>
          </w:p>
        </w:tc>
        <w:tc>
          <w:tcPr>
            <w:tcW w:w="1799" w:type="dxa"/>
            <w:tcBorders>
              <w:top w:val="single" w:color="000000" w:sz="4" w:space="0"/>
              <w:left w:val="single" w:color="000000" w:sz="4" w:space="0"/>
              <w:bottom w:val="single" w:color="000000" w:sz="4" w:space="0"/>
              <w:right w:val="single" w:color="000000" w:sz="4" w:space="0"/>
            </w:tcBorders>
            <w:vAlign w:val="center"/>
          </w:tcPr>
          <w:p w14:paraId="257A24F2">
            <w:pPr>
              <w:ind w:left="175"/>
              <w:jc w:val="center"/>
              <w:rPr>
                <w:rFonts w:ascii="宋体" w:hAnsi="宋体" w:cs="宋体"/>
              </w:rPr>
            </w:pPr>
            <w:r>
              <w:rPr>
                <w:rFonts w:hint="eastAsia" w:ascii="宋体" w:hAnsi="宋体" w:cs="宋体"/>
              </w:rPr>
              <w:t>姓名</w:t>
            </w:r>
          </w:p>
        </w:tc>
        <w:tc>
          <w:tcPr>
            <w:tcW w:w="1989" w:type="dxa"/>
            <w:tcBorders>
              <w:top w:val="single" w:color="000000" w:sz="4" w:space="0"/>
              <w:left w:val="single" w:color="000000" w:sz="4" w:space="0"/>
              <w:bottom w:val="single" w:color="000000" w:sz="4" w:space="0"/>
              <w:right w:val="single" w:color="000000" w:sz="4" w:space="0"/>
            </w:tcBorders>
            <w:vAlign w:val="center"/>
          </w:tcPr>
          <w:p w14:paraId="6BC76851">
            <w:pPr>
              <w:ind w:right="34"/>
              <w:jc w:val="center"/>
              <w:rPr>
                <w:rFonts w:ascii="宋体" w:hAnsi="宋体" w:cs="宋体"/>
              </w:rPr>
            </w:pPr>
            <w:r>
              <w:rPr>
                <w:rFonts w:hint="eastAsia" w:ascii="宋体" w:hAnsi="宋体" w:cs="宋体"/>
              </w:rPr>
              <w:t>职称</w:t>
            </w:r>
          </w:p>
        </w:tc>
        <w:tc>
          <w:tcPr>
            <w:tcW w:w="1345" w:type="dxa"/>
            <w:tcBorders>
              <w:top w:val="single" w:color="000000" w:sz="4" w:space="0"/>
              <w:left w:val="single" w:color="000000" w:sz="4" w:space="0"/>
              <w:right w:val="single" w:color="000000" w:sz="4" w:space="0"/>
            </w:tcBorders>
            <w:vAlign w:val="center"/>
          </w:tcPr>
          <w:p w14:paraId="5F1AB886">
            <w:pPr>
              <w:ind w:right="51"/>
              <w:jc w:val="center"/>
              <w:rPr>
                <w:rFonts w:ascii="宋体" w:hAnsi="宋体" w:cs="宋体"/>
              </w:rPr>
            </w:pPr>
            <w:r>
              <w:rPr>
                <w:rFonts w:hint="eastAsia" w:ascii="宋体" w:hAnsi="宋体" w:cs="宋体"/>
              </w:rPr>
              <w:t>备注</w:t>
            </w:r>
          </w:p>
        </w:tc>
      </w:tr>
      <w:tr w14:paraId="0A92B218">
        <w:tblPrEx>
          <w:tblCellMar>
            <w:top w:w="0" w:type="dxa"/>
            <w:left w:w="110" w:type="dxa"/>
            <w:bottom w:w="46" w:type="dxa"/>
            <w:right w:w="60" w:type="dxa"/>
          </w:tblCellMar>
        </w:tblPrEx>
        <w:trPr>
          <w:trHeight w:val="460"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3CD5E2C2">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1842B656">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72B08B13">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7F02B8D5">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124C2BF3">
            <w:pPr>
              <w:ind w:left="2"/>
              <w:jc w:val="center"/>
              <w:rPr>
                <w:rFonts w:ascii="宋体" w:hAnsi="宋体" w:cs="宋体"/>
              </w:rPr>
            </w:pPr>
            <w:r>
              <w:rPr>
                <w:rFonts w:hint="eastAsia" w:ascii="宋体" w:hAnsi="宋体" w:cs="宋体"/>
              </w:rPr>
              <w:t xml:space="preserve"> </w:t>
            </w:r>
          </w:p>
        </w:tc>
      </w:tr>
      <w:tr w14:paraId="4D4FAE39">
        <w:tblPrEx>
          <w:tblCellMar>
            <w:top w:w="0" w:type="dxa"/>
            <w:left w:w="110" w:type="dxa"/>
            <w:bottom w:w="46" w:type="dxa"/>
            <w:right w:w="60" w:type="dxa"/>
          </w:tblCellMar>
        </w:tblPrEx>
        <w:trPr>
          <w:trHeight w:val="458"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18B41EDD">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3B74771C">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5BCABF6E">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13D1B254">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5E04DDF4">
            <w:pPr>
              <w:ind w:left="2"/>
              <w:jc w:val="center"/>
              <w:rPr>
                <w:rFonts w:ascii="宋体" w:hAnsi="宋体" w:cs="宋体"/>
              </w:rPr>
            </w:pPr>
            <w:r>
              <w:rPr>
                <w:rFonts w:hint="eastAsia" w:ascii="宋体" w:hAnsi="宋体" w:cs="宋体"/>
              </w:rPr>
              <w:t xml:space="preserve"> </w:t>
            </w:r>
          </w:p>
        </w:tc>
      </w:tr>
      <w:tr w14:paraId="0B6442EC">
        <w:tblPrEx>
          <w:tblCellMar>
            <w:top w:w="0" w:type="dxa"/>
            <w:left w:w="110" w:type="dxa"/>
            <w:bottom w:w="46" w:type="dxa"/>
            <w:right w:w="60" w:type="dxa"/>
          </w:tblCellMar>
        </w:tblPrEx>
        <w:trPr>
          <w:trHeight w:val="461"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2DF844ED">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72F060C6">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5DF24E61">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6F5F15FA">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40EBC221">
            <w:pPr>
              <w:ind w:left="2"/>
              <w:jc w:val="center"/>
              <w:rPr>
                <w:rFonts w:ascii="宋体" w:hAnsi="宋体" w:cs="宋体"/>
              </w:rPr>
            </w:pPr>
            <w:r>
              <w:rPr>
                <w:rFonts w:hint="eastAsia" w:ascii="宋体" w:hAnsi="宋体" w:cs="宋体"/>
              </w:rPr>
              <w:t xml:space="preserve"> </w:t>
            </w:r>
          </w:p>
        </w:tc>
      </w:tr>
      <w:tr w14:paraId="2543D52C">
        <w:tblPrEx>
          <w:tblCellMar>
            <w:top w:w="0" w:type="dxa"/>
            <w:left w:w="110" w:type="dxa"/>
            <w:bottom w:w="46" w:type="dxa"/>
            <w:right w:w="60" w:type="dxa"/>
          </w:tblCellMar>
        </w:tblPrEx>
        <w:trPr>
          <w:trHeight w:val="458"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448F31E8">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6418866A">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43F02095">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54B7D6D8">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2274895D">
            <w:pPr>
              <w:ind w:left="2"/>
              <w:jc w:val="center"/>
              <w:rPr>
                <w:rFonts w:ascii="宋体" w:hAnsi="宋体" w:cs="宋体"/>
              </w:rPr>
            </w:pPr>
            <w:r>
              <w:rPr>
                <w:rFonts w:hint="eastAsia" w:ascii="宋体" w:hAnsi="宋体" w:cs="宋体"/>
              </w:rPr>
              <w:t xml:space="preserve"> </w:t>
            </w:r>
          </w:p>
        </w:tc>
      </w:tr>
      <w:tr w14:paraId="0D90288F">
        <w:tblPrEx>
          <w:tblCellMar>
            <w:top w:w="0" w:type="dxa"/>
            <w:left w:w="110" w:type="dxa"/>
            <w:bottom w:w="46" w:type="dxa"/>
            <w:right w:w="60" w:type="dxa"/>
          </w:tblCellMar>
        </w:tblPrEx>
        <w:trPr>
          <w:trHeight w:val="460"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6EBD5AE9">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24A20A53">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7B5AAE43">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49ABC341">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06798731">
            <w:pPr>
              <w:ind w:left="2"/>
              <w:jc w:val="center"/>
              <w:rPr>
                <w:rFonts w:ascii="宋体" w:hAnsi="宋体" w:cs="宋体"/>
              </w:rPr>
            </w:pPr>
            <w:r>
              <w:rPr>
                <w:rFonts w:hint="eastAsia" w:ascii="宋体" w:hAnsi="宋体" w:cs="宋体"/>
              </w:rPr>
              <w:t xml:space="preserve"> </w:t>
            </w:r>
          </w:p>
        </w:tc>
      </w:tr>
      <w:tr w14:paraId="1C0D5E5B">
        <w:tblPrEx>
          <w:tblCellMar>
            <w:top w:w="0" w:type="dxa"/>
            <w:left w:w="110" w:type="dxa"/>
            <w:bottom w:w="46" w:type="dxa"/>
            <w:right w:w="60" w:type="dxa"/>
          </w:tblCellMar>
        </w:tblPrEx>
        <w:trPr>
          <w:trHeight w:val="458"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38DB5700">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4EDDF548">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39FE2B6E">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74C52F4F">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4E5556F2">
            <w:pPr>
              <w:ind w:left="2"/>
              <w:jc w:val="center"/>
              <w:rPr>
                <w:rFonts w:ascii="宋体" w:hAnsi="宋体" w:cs="宋体"/>
              </w:rPr>
            </w:pPr>
            <w:r>
              <w:rPr>
                <w:rFonts w:hint="eastAsia" w:ascii="宋体" w:hAnsi="宋体" w:cs="宋体"/>
              </w:rPr>
              <w:t xml:space="preserve"> </w:t>
            </w:r>
          </w:p>
        </w:tc>
      </w:tr>
      <w:tr w14:paraId="31E861C8">
        <w:tblPrEx>
          <w:tblCellMar>
            <w:top w:w="0" w:type="dxa"/>
            <w:left w:w="110" w:type="dxa"/>
            <w:bottom w:w="46" w:type="dxa"/>
            <w:right w:w="60" w:type="dxa"/>
          </w:tblCellMar>
        </w:tblPrEx>
        <w:trPr>
          <w:trHeight w:val="460"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3D7E79A9">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568E46FB">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2C845DA5">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3B865AAC">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1F430ABB">
            <w:pPr>
              <w:ind w:left="2"/>
              <w:jc w:val="center"/>
              <w:rPr>
                <w:rFonts w:ascii="宋体" w:hAnsi="宋体" w:cs="宋体"/>
              </w:rPr>
            </w:pPr>
            <w:r>
              <w:rPr>
                <w:rFonts w:hint="eastAsia" w:ascii="宋体" w:hAnsi="宋体" w:cs="宋体"/>
              </w:rPr>
              <w:t xml:space="preserve"> </w:t>
            </w:r>
          </w:p>
        </w:tc>
      </w:tr>
      <w:tr w14:paraId="5D62F0C6">
        <w:tblPrEx>
          <w:tblCellMar>
            <w:top w:w="0" w:type="dxa"/>
            <w:left w:w="110" w:type="dxa"/>
            <w:bottom w:w="46" w:type="dxa"/>
            <w:right w:w="60" w:type="dxa"/>
          </w:tblCellMar>
        </w:tblPrEx>
        <w:trPr>
          <w:trHeight w:val="458"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62DC1A91">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6D15AEAF">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000C8A35">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1962D51F">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7572BEC7">
            <w:pPr>
              <w:ind w:left="2"/>
              <w:jc w:val="center"/>
              <w:rPr>
                <w:rFonts w:ascii="宋体" w:hAnsi="宋体" w:cs="宋体"/>
              </w:rPr>
            </w:pPr>
            <w:r>
              <w:rPr>
                <w:rFonts w:hint="eastAsia" w:ascii="宋体" w:hAnsi="宋体" w:cs="宋体"/>
              </w:rPr>
              <w:t xml:space="preserve"> </w:t>
            </w:r>
          </w:p>
        </w:tc>
      </w:tr>
      <w:tr w14:paraId="65F21B31">
        <w:tblPrEx>
          <w:tblCellMar>
            <w:top w:w="0" w:type="dxa"/>
            <w:left w:w="110" w:type="dxa"/>
            <w:bottom w:w="46" w:type="dxa"/>
            <w:right w:w="60" w:type="dxa"/>
          </w:tblCellMar>
        </w:tblPrEx>
        <w:trPr>
          <w:trHeight w:val="460"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68459602">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0478B420">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75CA6394">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6C74196B">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5FDD13BC">
            <w:pPr>
              <w:ind w:left="2"/>
              <w:jc w:val="center"/>
              <w:rPr>
                <w:rFonts w:ascii="宋体" w:hAnsi="宋体" w:cs="宋体"/>
              </w:rPr>
            </w:pPr>
            <w:r>
              <w:rPr>
                <w:rFonts w:hint="eastAsia" w:ascii="宋体" w:hAnsi="宋体" w:cs="宋体"/>
              </w:rPr>
              <w:t xml:space="preserve"> </w:t>
            </w:r>
          </w:p>
        </w:tc>
      </w:tr>
      <w:tr w14:paraId="0CEA05B2">
        <w:tblPrEx>
          <w:tblCellMar>
            <w:top w:w="0" w:type="dxa"/>
            <w:left w:w="110" w:type="dxa"/>
            <w:bottom w:w="46" w:type="dxa"/>
            <w:right w:w="60" w:type="dxa"/>
          </w:tblCellMar>
        </w:tblPrEx>
        <w:trPr>
          <w:trHeight w:val="458"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298EC689">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29CBBDB8">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6324EFA9">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069B9CE9">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2E0CA353">
            <w:pPr>
              <w:ind w:left="2"/>
              <w:jc w:val="center"/>
              <w:rPr>
                <w:rFonts w:ascii="宋体" w:hAnsi="宋体" w:cs="宋体"/>
              </w:rPr>
            </w:pPr>
            <w:r>
              <w:rPr>
                <w:rFonts w:hint="eastAsia" w:ascii="宋体" w:hAnsi="宋体" w:cs="宋体"/>
              </w:rPr>
              <w:t xml:space="preserve"> </w:t>
            </w:r>
          </w:p>
        </w:tc>
      </w:tr>
      <w:tr w14:paraId="7DBFC8CC">
        <w:tblPrEx>
          <w:tblCellMar>
            <w:top w:w="0" w:type="dxa"/>
            <w:left w:w="110" w:type="dxa"/>
            <w:bottom w:w="46" w:type="dxa"/>
            <w:right w:w="60" w:type="dxa"/>
          </w:tblCellMar>
        </w:tblPrEx>
        <w:trPr>
          <w:trHeight w:val="460"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0868ADFA">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6F31A4C1">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72211C2E">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47179A92">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01F63FD8">
            <w:pPr>
              <w:ind w:left="2"/>
              <w:jc w:val="center"/>
              <w:rPr>
                <w:rFonts w:ascii="宋体" w:hAnsi="宋体" w:cs="宋体"/>
              </w:rPr>
            </w:pPr>
            <w:r>
              <w:rPr>
                <w:rFonts w:hint="eastAsia" w:ascii="宋体" w:hAnsi="宋体" w:cs="宋体"/>
              </w:rPr>
              <w:t xml:space="preserve"> </w:t>
            </w:r>
          </w:p>
        </w:tc>
      </w:tr>
      <w:tr w14:paraId="1F7FF1FA">
        <w:tblPrEx>
          <w:tblCellMar>
            <w:top w:w="0" w:type="dxa"/>
            <w:left w:w="110" w:type="dxa"/>
            <w:bottom w:w="46" w:type="dxa"/>
            <w:right w:w="60" w:type="dxa"/>
          </w:tblCellMar>
        </w:tblPrEx>
        <w:trPr>
          <w:trHeight w:val="458"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2A063EF1">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491E06A1">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41A27871">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669C2ACD">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61CC53EF">
            <w:pPr>
              <w:ind w:left="2"/>
              <w:jc w:val="center"/>
              <w:rPr>
                <w:rFonts w:ascii="宋体" w:hAnsi="宋体" w:cs="宋体"/>
              </w:rPr>
            </w:pPr>
            <w:r>
              <w:rPr>
                <w:rFonts w:hint="eastAsia" w:ascii="宋体" w:hAnsi="宋体" w:cs="宋体"/>
              </w:rPr>
              <w:t xml:space="preserve"> </w:t>
            </w:r>
          </w:p>
        </w:tc>
      </w:tr>
      <w:tr w14:paraId="01D3183F">
        <w:tblPrEx>
          <w:tblCellMar>
            <w:top w:w="0" w:type="dxa"/>
            <w:left w:w="110" w:type="dxa"/>
            <w:bottom w:w="46" w:type="dxa"/>
            <w:right w:w="60" w:type="dxa"/>
          </w:tblCellMar>
        </w:tblPrEx>
        <w:trPr>
          <w:trHeight w:val="460"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2607F0BC">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545462E8">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628F4659">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1EDCF3FA">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64930202">
            <w:pPr>
              <w:ind w:left="2"/>
              <w:jc w:val="center"/>
              <w:rPr>
                <w:rFonts w:ascii="宋体" w:hAnsi="宋体" w:cs="宋体"/>
              </w:rPr>
            </w:pPr>
            <w:r>
              <w:rPr>
                <w:rFonts w:hint="eastAsia" w:ascii="宋体" w:hAnsi="宋体" w:cs="宋体"/>
              </w:rPr>
              <w:t xml:space="preserve"> </w:t>
            </w:r>
          </w:p>
        </w:tc>
      </w:tr>
      <w:tr w14:paraId="1722BA9B">
        <w:tblPrEx>
          <w:tblCellMar>
            <w:top w:w="0" w:type="dxa"/>
            <w:left w:w="110" w:type="dxa"/>
            <w:bottom w:w="46" w:type="dxa"/>
            <w:right w:w="60" w:type="dxa"/>
          </w:tblCellMar>
        </w:tblPrEx>
        <w:trPr>
          <w:trHeight w:val="458"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727002E0">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427BB564">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441CECE4">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3534F389">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7EDF5B5E">
            <w:pPr>
              <w:ind w:left="2"/>
              <w:jc w:val="center"/>
              <w:rPr>
                <w:rFonts w:ascii="宋体" w:hAnsi="宋体" w:cs="宋体"/>
              </w:rPr>
            </w:pPr>
            <w:r>
              <w:rPr>
                <w:rFonts w:hint="eastAsia" w:ascii="宋体" w:hAnsi="宋体" w:cs="宋体"/>
              </w:rPr>
              <w:t xml:space="preserve"> </w:t>
            </w:r>
          </w:p>
        </w:tc>
      </w:tr>
      <w:tr w14:paraId="7F7D61BB">
        <w:tblPrEx>
          <w:tblCellMar>
            <w:top w:w="0" w:type="dxa"/>
            <w:left w:w="110" w:type="dxa"/>
            <w:bottom w:w="46" w:type="dxa"/>
            <w:right w:w="60" w:type="dxa"/>
          </w:tblCellMar>
        </w:tblPrEx>
        <w:trPr>
          <w:trHeight w:val="460"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65CED95A">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0CF77F53">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61B543EE">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75D31E2E">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543F96E6">
            <w:pPr>
              <w:ind w:left="2"/>
              <w:jc w:val="center"/>
              <w:rPr>
                <w:rFonts w:ascii="宋体" w:hAnsi="宋体" w:cs="宋体"/>
              </w:rPr>
            </w:pPr>
            <w:r>
              <w:rPr>
                <w:rFonts w:hint="eastAsia" w:ascii="宋体" w:hAnsi="宋体" w:cs="宋体"/>
              </w:rPr>
              <w:t xml:space="preserve"> </w:t>
            </w:r>
          </w:p>
        </w:tc>
      </w:tr>
      <w:tr w14:paraId="40108163">
        <w:tblPrEx>
          <w:tblCellMar>
            <w:top w:w="0" w:type="dxa"/>
            <w:left w:w="110" w:type="dxa"/>
            <w:bottom w:w="46" w:type="dxa"/>
            <w:right w:w="60" w:type="dxa"/>
          </w:tblCellMar>
        </w:tblPrEx>
        <w:trPr>
          <w:trHeight w:val="458"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491D16C1">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54ED2EBF">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0F9C9705">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57BD8CCF">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3758EF00">
            <w:pPr>
              <w:ind w:left="2"/>
              <w:jc w:val="center"/>
              <w:rPr>
                <w:rFonts w:ascii="宋体" w:hAnsi="宋体" w:cs="宋体"/>
              </w:rPr>
            </w:pPr>
            <w:r>
              <w:rPr>
                <w:rFonts w:hint="eastAsia" w:ascii="宋体" w:hAnsi="宋体" w:cs="宋体"/>
              </w:rPr>
              <w:t xml:space="preserve"> </w:t>
            </w:r>
          </w:p>
        </w:tc>
      </w:tr>
      <w:tr w14:paraId="794E7BCE">
        <w:tblPrEx>
          <w:tblCellMar>
            <w:top w:w="0" w:type="dxa"/>
            <w:left w:w="110" w:type="dxa"/>
            <w:bottom w:w="46" w:type="dxa"/>
            <w:right w:w="60" w:type="dxa"/>
          </w:tblCellMar>
        </w:tblPrEx>
        <w:trPr>
          <w:trHeight w:val="461"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45FDB3EA">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38F20E55">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3876DB00">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43CD31B0">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61CD4C22">
            <w:pPr>
              <w:ind w:left="2"/>
              <w:jc w:val="center"/>
              <w:rPr>
                <w:rFonts w:ascii="宋体" w:hAnsi="宋体" w:cs="宋体"/>
              </w:rPr>
            </w:pPr>
            <w:r>
              <w:rPr>
                <w:rFonts w:hint="eastAsia" w:ascii="宋体" w:hAnsi="宋体" w:cs="宋体"/>
              </w:rPr>
              <w:t xml:space="preserve"> </w:t>
            </w:r>
          </w:p>
        </w:tc>
      </w:tr>
      <w:tr w14:paraId="49C72EF2">
        <w:tblPrEx>
          <w:tblCellMar>
            <w:top w:w="0" w:type="dxa"/>
            <w:left w:w="110" w:type="dxa"/>
            <w:bottom w:w="46" w:type="dxa"/>
            <w:right w:w="60" w:type="dxa"/>
          </w:tblCellMar>
        </w:tblPrEx>
        <w:trPr>
          <w:trHeight w:val="458"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19CA513E">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71B7DC73">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39A43FA1">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32ACF91B">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491E081C">
            <w:pPr>
              <w:ind w:left="2"/>
              <w:jc w:val="center"/>
              <w:rPr>
                <w:rFonts w:ascii="宋体" w:hAnsi="宋体" w:cs="宋体"/>
              </w:rPr>
            </w:pPr>
            <w:r>
              <w:rPr>
                <w:rFonts w:hint="eastAsia" w:ascii="宋体" w:hAnsi="宋体" w:cs="宋体"/>
              </w:rPr>
              <w:t xml:space="preserve"> </w:t>
            </w:r>
          </w:p>
        </w:tc>
      </w:tr>
      <w:tr w14:paraId="765605A5">
        <w:tblPrEx>
          <w:tblCellMar>
            <w:top w:w="0" w:type="dxa"/>
            <w:left w:w="110" w:type="dxa"/>
            <w:bottom w:w="46" w:type="dxa"/>
            <w:right w:w="60" w:type="dxa"/>
          </w:tblCellMar>
        </w:tblPrEx>
        <w:trPr>
          <w:trHeight w:val="460"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705EC2C7">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6BE2C923">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12AD0283">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2B429156">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2192EC3C">
            <w:pPr>
              <w:ind w:left="2"/>
              <w:jc w:val="center"/>
              <w:rPr>
                <w:rFonts w:ascii="宋体" w:hAnsi="宋体" w:cs="宋体"/>
              </w:rPr>
            </w:pPr>
            <w:r>
              <w:rPr>
                <w:rFonts w:hint="eastAsia" w:ascii="宋体" w:hAnsi="宋体" w:cs="宋体"/>
              </w:rPr>
              <w:t xml:space="preserve"> </w:t>
            </w:r>
          </w:p>
        </w:tc>
      </w:tr>
      <w:tr w14:paraId="7B86B207">
        <w:tblPrEx>
          <w:tblCellMar>
            <w:top w:w="0" w:type="dxa"/>
            <w:left w:w="110" w:type="dxa"/>
            <w:bottom w:w="46" w:type="dxa"/>
            <w:right w:w="60" w:type="dxa"/>
          </w:tblCellMar>
        </w:tblPrEx>
        <w:trPr>
          <w:trHeight w:val="458"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2CBBFA34">
            <w:pPr>
              <w:ind w:left="2"/>
              <w:jc w:val="center"/>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49F4FAA7">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2D674E78">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75C4BCC3">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5F1AA9C0">
            <w:pPr>
              <w:ind w:left="2"/>
              <w:jc w:val="center"/>
              <w:rPr>
                <w:rFonts w:ascii="宋体" w:hAnsi="宋体" w:cs="宋体"/>
              </w:rPr>
            </w:pPr>
            <w:r>
              <w:rPr>
                <w:rFonts w:hint="eastAsia" w:ascii="宋体" w:hAnsi="宋体" w:cs="宋体"/>
              </w:rPr>
              <w:t xml:space="preserve"> </w:t>
            </w:r>
          </w:p>
        </w:tc>
      </w:tr>
      <w:tr w14:paraId="19186F36">
        <w:tblPrEx>
          <w:tblCellMar>
            <w:top w:w="0" w:type="dxa"/>
            <w:left w:w="110" w:type="dxa"/>
            <w:bottom w:w="46" w:type="dxa"/>
            <w:right w:w="60" w:type="dxa"/>
          </w:tblCellMar>
        </w:tblPrEx>
        <w:trPr>
          <w:trHeight w:val="460" w:hRule="atLeast"/>
        </w:trPr>
        <w:tc>
          <w:tcPr>
            <w:tcW w:w="1185" w:type="dxa"/>
            <w:tcBorders>
              <w:top w:val="single" w:color="000000" w:sz="4" w:space="0"/>
              <w:left w:val="single" w:color="000000" w:sz="4" w:space="0"/>
              <w:bottom w:val="single" w:color="000000" w:sz="4" w:space="0"/>
              <w:right w:val="single" w:color="000000" w:sz="4" w:space="0"/>
            </w:tcBorders>
            <w:vAlign w:val="bottom"/>
          </w:tcPr>
          <w:p w14:paraId="2A957CBB">
            <w:pPr>
              <w:ind w:left="2"/>
              <w:rPr>
                <w:rFonts w:ascii="宋体" w:hAnsi="宋体" w:cs="宋体"/>
              </w:rPr>
            </w:pPr>
            <w:r>
              <w:rPr>
                <w:rFonts w:hint="eastAsia" w:ascii="宋体" w:hAnsi="宋体" w:cs="宋体"/>
              </w:rPr>
              <w:t xml:space="preserve"> </w:t>
            </w:r>
          </w:p>
        </w:tc>
        <w:tc>
          <w:tcPr>
            <w:tcW w:w="2161" w:type="dxa"/>
            <w:tcBorders>
              <w:top w:val="single" w:color="000000" w:sz="4" w:space="0"/>
              <w:left w:val="single" w:color="000000" w:sz="4" w:space="0"/>
              <w:bottom w:val="single" w:color="000000" w:sz="4" w:space="0"/>
              <w:right w:val="single" w:color="000000" w:sz="4" w:space="0"/>
            </w:tcBorders>
            <w:vAlign w:val="bottom"/>
          </w:tcPr>
          <w:p w14:paraId="2D69EF20">
            <w:pPr>
              <w:ind w:right="1"/>
              <w:jc w:val="center"/>
              <w:rPr>
                <w:rFonts w:ascii="宋体" w:hAnsi="宋体" w:cs="宋体"/>
              </w:rPr>
            </w:pPr>
            <w:r>
              <w:rPr>
                <w:rFonts w:hint="eastAsia" w:ascii="宋体" w:hAnsi="宋体" w:cs="宋体"/>
              </w:rPr>
              <w:t xml:space="preserve"> </w:t>
            </w:r>
          </w:p>
        </w:tc>
        <w:tc>
          <w:tcPr>
            <w:tcW w:w="1799" w:type="dxa"/>
            <w:tcBorders>
              <w:top w:val="single" w:color="000000" w:sz="4" w:space="0"/>
              <w:left w:val="single" w:color="000000" w:sz="4" w:space="0"/>
              <w:bottom w:val="single" w:color="000000" w:sz="4" w:space="0"/>
              <w:right w:val="single" w:color="000000" w:sz="4" w:space="0"/>
            </w:tcBorders>
            <w:vAlign w:val="bottom"/>
          </w:tcPr>
          <w:p w14:paraId="10B4E7BA">
            <w:pPr>
              <w:jc w:val="center"/>
              <w:rPr>
                <w:rFonts w:ascii="宋体" w:hAnsi="宋体" w:cs="宋体"/>
              </w:rPr>
            </w:pPr>
            <w:r>
              <w:rPr>
                <w:rFonts w:hint="eastAsia" w:ascii="宋体" w:hAnsi="宋体" w:cs="宋体"/>
              </w:rPr>
              <w:t xml:space="preserve"> </w:t>
            </w:r>
          </w:p>
        </w:tc>
        <w:tc>
          <w:tcPr>
            <w:tcW w:w="1989" w:type="dxa"/>
            <w:tcBorders>
              <w:top w:val="single" w:color="000000" w:sz="4" w:space="0"/>
              <w:left w:val="single" w:color="000000" w:sz="4" w:space="0"/>
              <w:bottom w:val="single" w:color="000000" w:sz="4" w:space="0"/>
              <w:right w:val="single" w:color="000000" w:sz="4" w:space="0"/>
            </w:tcBorders>
            <w:vAlign w:val="bottom"/>
          </w:tcPr>
          <w:p w14:paraId="0A4E3C3E">
            <w:pPr>
              <w:ind w:right="2"/>
              <w:jc w:val="center"/>
              <w:rPr>
                <w:rFonts w:ascii="宋体" w:hAnsi="宋体" w:cs="宋体"/>
              </w:rPr>
            </w:pPr>
            <w:r>
              <w:rPr>
                <w:rFonts w:hint="eastAsia" w:ascii="宋体" w:hAnsi="宋体" w:cs="宋体"/>
              </w:rPr>
              <w:t xml:space="preserve"> </w:t>
            </w:r>
          </w:p>
        </w:tc>
        <w:tc>
          <w:tcPr>
            <w:tcW w:w="1345" w:type="dxa"/>
            <w:tcBorders>
              <w:top w:val="single" w:color="000000" w:sz="4" w:space="0"/>
              <w:left w:val="single" w:color="000000" w:sz="4" w:space="0"/>
              <w:bottom w:val="single" w:color="000000" w:sz="4" w:space="0"/>
              <w:right w:val="single" w:color="000000" w:sz="4" w:space="0"/>
            </w:tcBorders>
            <w:vAlign w:val="bottom"/>
          </w:tcPr>
          <w:p w14:paraId="00BEE7EC">
            <w:pPr>
              <w:ind w:left="2"/>
              <w:jc w:val="center"/>
              <w:rPr>
                <w:rFonts w:ascii="宋体" w:hAnsi="宋体" w:cs="宋体"/>
              </w:rPr>
            </w:pPr>
            <w:r>
              <w:rPr>
                <w:rFonts w:hint="eastAsia" w:ascii="宋体" w:hAnsi="宋体" w:cs="宋体"/>
              </w:rPr>
              <w:t xml:space="preserve"> </w:t>
            </w:r>
          </w:p>
        </w:tc>
      </w:tr>
    </w:tbl>
    <w:p w14:paraId="5E079AA1">
      <w:pPr>
        <w:rPr>
          <w:rFonts w:ascii="宋体" w:hAnsi="宋体" w:cs="宋体"/>
        </w:rPr>
      </w:pPr>
      <w:r>
        <w:rPr>
          <w:rFonts w:hint="eastAsia" w:ascii="宋体" w:hAnsi="宋体" w:cs="宋体"/>
        </w:rPr>
        <w:t xml:space="preserve"> </w:t>
      </w:r>
      <w:r>
        <w:rPr>
          <w:rFonts w:hint="eastAsia" w:ascii="宋体" w:hAnsi="宋体" w:cs="宋体"/>
        </w:rPr>
        <w:tab/>
      </w:r>
      <w:r>
        <w:rPr>
          <w:rFonts w:hint="eastAsia" w:ascii="宋体" w:hAnsi="宋体" w:cs="宋体"/>
        </w:rPr>
        <w:t xml:space="preserve"> </w:t>
      </w:r>
    </w:p>
    <w:p w14:paraId="5761D51D">
      <w:pPr>
        <w:rPr>
          <w:rFonts w:ascii="宋体" w:hAnsi="宋体" w:cs="宋体"/>
        </w:rPr>
      </w:pPr>
    </w:p>
    <w:p w14:paraId="1079936C">
      <w:pPr>
        <w:pStyle w:val="3"/>
        <w:pageBreakBefore/>
        <w:jc w:val="both"/>
        <w:rPr>
          <w:rFonts w:ascii="宋体" w:hAnsi="宋体" w:eastAsia="宋体" w:cs="宋体"/>
          <w:bCs/>
          <w:sz w:val="21"/>
          <w:szCs w:val="21"/>
        </w:rPr>
      </w:pPr>
      <w:bookmarkStart w:id="70" w:name="_Toc14371516"/>
      <w:bookmarkStart w:id="71" w:name="_Toc114673380"/>
      <w:bookmarkStart w:id="72" w:name="_Toc109289052"/>
      <w:r>
        <w:rPr>
          <w:rFonts w:hint="eastAsia" w:ascii="宋体" w:hAnsi="宋体" w:eastAsia="宋体" w:cs="宋体"/>
          <w:bCs/>
          <w:sz w:val="21"/>
          <w:szCs w:val="21"/>
        </w:rPr>
        <w:t>附件6 主要人员简历表</w:t>
      </w:r>
      <w:bookmarkEnd w:id="70"/>
      <w:bookmarkEnd w:id="71"/>
      <w:bookmarkEnd w:id="72"/>
      <w:r>
        <w:rPr>
          <w:rFonts w:hint="eastAsia" w:ascii="宋体" w:hAnsi="宋体" w:eastAsia="宋体" w:cs="宋体"/>
          <w:bCs/>
          <w:sz w:val="21"/>
          <w:szCs w:val="21"/>
        </w:rPr>
        <w:t xml:space="preserve"> </w:t>
      </w:r>
    </w:p>
    <w:p w14:paraId="5CD2D5E2">
      <w:pPr>
        <w:ind w:right="156"/>
        <w:jc w:val="center"/>
        <w:rPr>
          <w:rFonts w:ascii="宋体" w:hAnsi="宋体" w:cs="宋体"/>
        </w:rPr>
      </w:pPr>
      <w:r>
        <w:rPr>
          <w:rFonts w:hint="eastAsia" w:ascii="宋体" w:hAnsi="宋体" w:cs="宋体"/>
          <w:sz w:val="23"/>
        </w:rPr>
        <w:t xml:space="preserve"> </w:t>
      </w:r>
    </w:p>
    <w:tbl>
      <w:tblPr>
        <w:tblStyle w:val="47"/>
        <w:tblW w:w="0" w:type="auto"/>
        <w:tblInd w:w="60" w:type="dxa"/>
        <w:tblLayout w:type="fixed"/>
        <w:tblCellMar>
          <w:top w:w="169" w:type="dxa"/>
          <w:left w:w="108" w:type="dxa"/>
          <w:bottom w:w="61" w:type="dxa"/>
          <w:right w:w="24" w:type="dxa"/>
        </w:tblCellMar>
      </w:tblPr>
      <w:tblGrid>
        <w:gridCol w:w="1517"/>
        <w:gridCol w:w="2900"/>
        <w:gridCol w:w="2004"/>
        <w:gridCol w:w="2021"/>
      </w:tblGrid>
      <w:tr w14:paraId="550FC831">
        <w:tblPrEx>
          <w:tblCellMar>
            <w:top w:w="169" w:type="dxa"/>
            <w:left w:w="108" w:type="dxa"/>
            <w:bottom w:w="61" w:type="dxa"/>
            <w:right w:w="24" w:type="dxa"/>
          </w:tblCellMar>
        </w:tblPrEx>
        <w:trPr>
          <w:trHeight w:val="540" w:hRule="atLeast"/>
        </w:trPr>
        <w:tc>
          <w:tcPr>
            <w:tcW w:w="1517" w:type="dxa"/>
            <w:tcBorders>
              <w:top w:val="single" w:color="000000" w:sz="4" w:space="0"/>
              <w:left w:val="single" w:color="000000" w:sz="4" w:space="0"/>
              <w:bottom w:val="single" w:color="000000" w:sz="4" w:space="0"/>
              <w:right w:val="single" w:color="000000" w:sz="4" w:space="0"/>
            </w:tcBorders>
            <w:vAlign w:val="center"/>
          </w:tcPr>
          <w:p w14:paraId="69E8FA04">
            <w:pPr>
              <w:ind w:left="29"/>
              <w:jc w:val="center"/>
              <w:rPr>
                <w:rFonts w:ascii="宋体" w:hAnsi="宋体" w:cs="宋体"/>
              </w:rPr>
            </w:pPr>
            <w:r>
              <w:rPr>
                <w:rFonts w:hint="eastAsia" w:ascii="宋体" w:hAnsi="宋体" w:cs="宋体"/>
              </w:rPr>
              <w:t>姓  名</w:t>
            </w:r>
          </w:p>
        </w:tc>
        <w:tc>
          <w:tcPr>
            <w:tcW w:w="2900" w:type="dxa"/>
            <w:tcBorders>
              <w:top w:val="single" w:color="000000" w:sz="4" w:space="0"/>
              <w:left w:val="single" w:color="000000" w:sz="4" w:space="0"/>
              <w:bottom w:val="single" w:color="000000" w:sz="4" w:space="0"/>
              <w:right w:val="single" w:color="000000" w:sz="4" w:space="0"/>
            </w:tcBorders>
            <w:vAlign w:val="center"/>
          </w:tcPr>
          <w:p w14:paraId="1AFFDF18">
            <w:pPr>
              <w:ind w:left="77"/>
              <w:jc w:val="center"/>
              <w:rPr>
                <w:rFonts w:ascii="宋体" w:hAnsi="宋体" w:cs="宋体"/>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04E478F4">
            <w:pPr>
              <w:jc w:val="center"/>
              <w:rPr>
                <w:rFonts w:ascii="宋体" w:hAnsi="宋体" w:cs="宋体"/>
              </w:rPr>
            </w:pPr>
            <w:r>
              <w:rPr>
                <w:rFonts w:hint="eastAsia" w:ascii="宋体" w:hAnsi="宋体" w:cs="宋体"/>
              </w:rPr>
              <w:t>年龄</w:t>
            </w:r>
          </w:p>
        </w:tc>
        <w:tc>
          <w:tcPr>
            <w:tcW w:w="2021" w:type="dxa"/>
            <w:tcBorders>
              <w:top w:val="single" w:color="000000" w:sz="4" w:space="0"/>
              <w:left w:val="single" w:color="000000" w:sz="4" w:space="0"/>
              <w:bottom w:val="single" w:color="000000" w:sz="4" w:space="0"/>
              <w:right w:val="single" w:color="000000" w:sz="4" w:space="0"/>
            </w:tcBorders>
            <w:vAlign w:val="center"/>
          </w:tcPr>
          <w:p w14:paraId="3EBE5104">
            <w:pPr>
              <w:ind w:left="76"/>
              <w:jc w:val="center"/>
              <w:rPr>
                <w:rFonts w:ascii="宋体" w:hAnsi="宋体" w:cs="宋体"/>
              </w:rPr>
            </w:pPr>
          </w:p>
        </w:tc>
      </w:tr>
      <w:tr w14:paraId="039B480A">
        <w:tblPrEx>
          <w:tblCellMar>
            <w:top w:w="169" w:type="dxa"/>
            <w:left w:w="108" w:type="dxa"/>
            <w:bottom w:w="61" w:type="dxa"/>
            <w:right w:w="24" w:type="dxa"/>
          </w:tblCellMar>
        </w:tblPrEx>
        <w:trPr>
          <w:trHeight w:val="466" w:hRule="atLeast"/>
        </w:trPr>
        <w:tc>
          <w:tcPr>
            <w:tcW w:w="1517" w:type="dxa"/>
            <w:tcBorders>
              <w:top w:val="single" w:color="000000" w:sz="4" w:space="0"/>
              <w:left w:val="single" w:color="000000" w:sz="4" w:space="0"/>
              <w:bottom w:val="single" w:color="000000" w:sz="4" w:space="0"/>
              <w:right w:val="single" w:color="000000" w:sz="4" w:space="0"/>
            </w:tcBorders>
            <w:vAlign w:val="center"/>
          </w:tcPr>
          <w:p w14:paraId="2B05F97D">
            <w:pPr>
              <w:ind w:left="29"/>
              <w:jc w:val="center"/>
              <w:rPr>
                <w:rFonts w:ascii="宋体" w:hAnsi="宋体" w:cs="宋体"/>
              </w:rPr>
            </w:pPr>
            <w:r>
              <w:rPr>
                <w:rFonts w:hint="eastAsia" w:ascii="宋体" w:hAnsi="宋体" w:cs="宋体"/>
              </w:rPr>
              <w:t>学历</w:t>
            </w:r>
          </w:p>
        </w:tc>
        <w:tc>
          <w:tcPr>
            <w:tcW w:w="2900" w:type="dxa"/>
            <w:tcBorders>
              <w:top w:val="single" w:color="000000" w:sz="4" w:space="0"/>
              <w:left w:val="single" w:color="000000" w:sz="4" w:space="0"/>
              <w:bottom w:val="single" w:color="000000" w:sz="4" w:space="0"/>
              <w:right w:val="single" w:color="000000" w:sz="4" w:space="0"/>
            </w:tcBorders>
            <w:vAlign w:val="center"/>
          </w:tcPr>
          <w:p w14:paraId="3C408DFB">
            <w:pPr>
              <w:ind w:left="77"/>
              <w:jc w:val="center"/>
              <w:rPr>
                <w:rFonts w:ascii="宋体" w:hAnsi="宋体" w:cs="宋体"/>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572A1A67">
            <w:pPr>
              <w:ind w:left="28"/>
              <w:jc w:val="center"/>
              <w:rPr>
                <w:rFonts w:ascii="宋体" w:hAnsi="宋体" w:cs="宋体"/>
              </w:rPr>
            </w:pPr>
            <w:r>
              <w:rPr>
                <w:rFonts w:hint="eastAsia" w:ascii="宋体" w:hAnsi="宋体" w:cs="宋体"/>
              </w:rPr>
              <w:t>职  称</w:t>
            </w:r>
          </w:p>
        </w:tc>
        <w:tc>
          <w:tcPr>
            <w:tcW w:w="2021" w:type="dxa"/>
            <w:tcBorders>
              <w:top w:val="single" w:color="000000" w:sz="4" w:space="0"/>
              <w:left w:val="single" w:color="000000" w:sz="4" w:space="0"/>
              <w:bottom w:val="single" w:color="000000" w:sz="4" w:space="0"/>
              <w:right w:val="single" w:color="000000" w:sz="4" w:space="0"/>
            </w:tcBorders>
            <w:vAlign w:val="center"/>
          </w:tcPr>
          <w:p w14:paraId="78E083FE">
            <w:pPr>
              <w:ind w:left="76"/>
              <w:jc w:val="center"/>
              <w:rPr>
                <w:rFonts w:ascii="宋体" w:hAnsi="宋体" w:cs="宋体"/>
              </w:rPr>
            </w:pPr>
          </w:p>
        </w:tc>
      </w:tr>
      <w:tr w14:paraId="39EA3843">
        <w:tblPrEx>
          <w:tblCellMar>
            <w:top w:w="169" w:type="dxa"/>
            <w:left w:w="108" w:type="dxa"/>
            <w:bottom w:w="61" w:type="dxa"/>
            <w:right w:w="24" w:type="dxa"/>
          </w:tblCellMar>
        </w:tblPrEx>
        <w:trPr>
          <w:trHeight w:val="721" w:hRule="atLeast"/>
        </w:trPr>
        <w:tc>
          <w:tcPr>
            <w:tcW w:w="1517" w:type="dxa"/>
            <w:tcBorders>
              <w:top w:val="single" w:color="000000" w:sz="4" w:space="0"/>
              <w:left w:val="single" w:color="000000" w:sz="4" w:space="0"/>
              <w:bottom w:val="single" w:color="000000" w:sz="4" w:space="0"/>
              <w:right w:val="single" w:color="000000" w:sz="4" w:space="0"/>
            </w:tcBorders>
            <w:vAlign w:val="center"/>
          </w:tcPr>
          <w:p w14:paraId="598DCC8E">
            <w:pPr>
              <w:jc w:val="center"/>
              <w:rPr>
                <w:rFonts w:ascii="宋体" w:hAnsi="宋体" w:cs="宋体"/>
              </w:rPr>
            </w:pPr>
            <w:r>
              <w:rPr>
                <w:rFonts w:hint="eastAsia" w:ascii="宋体" w:hAnsi="宋体" w:cs="宋体"/>
              </w:rPr>
              <w:t>工作年限</w:t>
            </w:r>
          </w:p>
        </w:tc>
        <w:tc>
          <w:tcPr>
            <w:tcW w:w="2900" w:type="dxa"/>
            <w:tcBorders>
              <w:top w:val="single" w:color="000000" w:sz="4" w:space="0"/>
              <w:left w:val="single" w:color="000000" w:sz="4" w:space="0"/>
              <w:bottom w:val="single" w:color="000000" w:sz="4" w:space="0"/>
              <w:right w:val="single" w:color="000000" w:sz="4" w:space="0"/>
            </w:tcBorders>
            <w:vAlign w:val="center"/>
          </w:tcPr>
          <w:p w14:paraId="2A3C4575">
            <w:pPr>
              <w:ind w:left="77"/>
              <w:jc w:val="center"/>
              <w:rPr>
                <w:rFonts w:ascii="宋体" w:hAnsi="宋体" w:cs="宋体"/>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679187DC">
            <w:pPr>
              <w:jc w:val="center"/>
              <w:rPr>
                <w:rFonts w:ascii="宋体" w:hAnsi="宋体" w:cs="宋体"/>
              </w:rPr>
            </w:pPr>
            <w:r>
              <w:rPr>
                <w:rFonts w:hint="eastAsia" w:ascii="宋体" w:hAnsi="宋体" w:cs="宋体"/>
              </w:rPr>
              <w:t>拟在本项目任职</w:t>
            </w:r>
          </w:p>
        </w:tc>
        <w:tc>
          <w:tcPr>
            <w:tcW w:w="2021" w:type="dxa"/>
            <w:tcBorders>
              <w:top w:val="single" w:color="000000" w:sz="4" w:space="0"/>
              <w:left w:val="single" w:color="000000" w:sz="4" w:space="0"/>
              <w:bottom w:val="single" w:color="000000" w:sz="4" w:space="0"/>
              <w:right w:val="single" w:color="000000" w:sz="4" w:space="0"/>
            </w:tcBorders>
            <w:vAlign w:val="center"/>
          </w:tcPr>
          <w:p w14:paraId="0BDED446">
            <w:pPr>
              <w:ind w:left="76"/>
              <w:jc w:val="center"/>
              <w:rPr>
                <w:rFonts w:ascii="宋体" w:hAnsi="宋体" w:cs="宋体"/>
              </w:rPr>
            </w:pPr>
          </w:p>
        </w:tc>
      </w:tr>
      <w:tr w14:paraId="7E1A29F8">
        <w:tblPrEx>
          <w:tblCellMar>
            <w:top w:w="169" w:type="dxa"/>
            <w:left w:w="108" w:type="dxa"/>
            <w:bottom w:w="61" w:type="dxa"/>
            <w:right w:w="24" w:type="dxa"/>
          </w:tblCellMar>
        </w:tblPrEx>
        <w:trPr>
          <w:trHeight w:val="4229" w:hRule="atLeast"/>
        </w:trPr>
        <w:tc>
          <w:tcPr>
            <w:tcW w:w="1517" w:type="dxa"/>
            <w:tcBorders>
              <w:top w:val="single" w:color="000000" w:sz="4" w:space="0"/>
              <w:left w:val="single" w:color="000000" w:sz="4" w:space="0"/>
              <w:bottom w:val="single" w:color="000000" w:sz="4" w:space="0"/>
              <w:right w:val="single" w:color="auto" w:sz="4" w:space="0"/>
            </w:tcBorders>
            <w:vAlign w:val="center"/>
          </w:tcPr>
          <w:p w14:paraId="0E117A9C">
            <w:pPr>
              <w:ind w:left="108"/>
              <w:jc w:val="center"/>
              <w:rPr>
                <w:rFonts w:ascii="宋体" w:hAnsi="宋体" w:cs="宋体"/>
              </w:rPr>
            </w:pPr>
            <w:r>
              <w:rPr>
                <w:rFonts w:hint="eastAsia" w:ascii="宋体" w:hAnsi="宋体" w:cs="宋体"/>
              </w:rPr>
              <w:t>主要工作经历</w:t>
            </w:r>
          </w:p>
        </w:tc>
        <w:tc>
          <w:tcPr>
            <w:tcW w:w="6925" w:type="dxa"/>
            <w:gridSpan w:val="3"/>
            <w:tcBorders>
              <w:top w:val="single" w:color="000000" w:sz="4" w:space="0"/>
              <w:left w:val="single" w:color="auto" w:sz="4" w:space="0"/>
              <w:bottom w:val="single" w:color="000000" w:sz="4" w:space="0"/>
              <w:right w:val="single" w:color="000000" w:sz="4" w:space="0"/>
            </w:tcBorders>
            <w:vAlign w:val="bottom"/>
          </w:tcPr>
          <w:p w14:paraId="3E5F58B2">
            <w:pPr>
              <w:ind w:left="-26"/>
              <w:rPr>
                <w:rFonts w:ascii="宋体" w:hAnsi="宋体" w:cs="宋体"/>
              </w:rPr>
            </w:pPr>
          </w:p>
        </w:tc>
      </w:tr>
    </w:tbl>
    <w:p w14:paraId="08049325">
      <w:pPr>
        <w:spacing w:after="158" w:line="265" w:lineRule="auto"/>
        <w:ind w:left="10" w:right="103" w:hanging="10"/>
        <w:rPr>
          <w:rFonts w:ascii="宋体" w:hAnsi="宋体" w:cs="宋体"/>
        </w:rPr>
      </w:pPr>
      <w:r>
        <w:rPr>
          <w:rFonts w:hint="eastAsia" w:ascii="宋体" w:hAnsi="宋体" w:cs="宋体"/>
        </w:rPr>
        <w:t xml:space="preserve">注：应附身份证、学历证复印件等相关证明材料。 </w:t>
      </w:r>
    </w:p>
    <w:p w14:paraId="239DD8A9">
      <w:pPr>
        <w:rPr>
          <w:rFonts w:ascii="宋体" w:hAnsi="宋体" w:cs="宋体"/>
        </w:rPr>
      </w:pPr>
      <w:r>
        <w:rPr>
          <w:rFonts w:hint="eastAsia" w:ascii="宋体" w:hAnsi="宋体" w:cs="宋体"/>
        </w:rPr>
        <w:t xml:space="preserve"> </w:t>
      </w:r>
      <w:r>
        <w:rPr>
          <w:rFonts w:hint="eastAsia" w:ascii="宋体" w:hAnsi="宋体" w:cs="宋体"/>
        </w:rPr>
        <w:tab/>
      </w:r>
      <w:r>
        <w:rPr>
          <w:rFonts w:hint="eastAsia" w:ascii="宋体" w:hAnsi="宋体" w:cs="宋体"/>
        </w:rPr>
        <w:t xml:space="preserve"> </w:t>
      </w:r>
    </w:p>
    <w:p w14:paraId="1EB334F1">
      <w:pPr>
        <w:rPr>
          <w:rFonts w:ascii="宋体" w:hAnsi="宋体" w:cs="宋体"/>
        </w:rPr>
      </w:pPr>
    </w:p>
    <w:p w14:paraId="5A13BD9B">
      <w:pPr>
        <w:rPr>
          <w:rFonts w:ascii="宋体" w:hAnsi="宋体" w:cs="宋体"/>
        </w:rPr>
      </w:pPr>
    </w:p>
    <w:p w14:paraId="0E32BA0E">
      <w:pPr>
        <w:rPr>
          <w:rFonts w:ascii="宋体" w:hAnsi="宋体" w:cs="宋体"/>
        </w:rPr>
      </w:pPr>
    </w:p>
    <w:p w14:paraId="460C0A43">
      <w:pPr>
        <w:rPr>
          <w:rFonts w:ascii="宋体" w:hAnsi="宋体" w:cs="宋体"/>
        </w:rPr>
      </w:pPr>
    </w:p>
    <w:p w14:paraId="109F213A">
      <w:pPr>
        <w:rPr>
          <w:rFonts w:ascii="宋体" w:hAnsi="宋体" w:cs="宋体"/>
        </w:rPr>
      </w:pPr>
    </w:p>
    <w:p w14:paraId="126B2794">
      <w:pPr>
        <w:pStyle w:val="3"/>
        <w:keepNext w:val="0"/>
        <w:pageBreakBefore/>
        <w:jc w:val="both"/>
        <w:rPr>
          <w:rFonts w:ascii="宋体" w:hAnsi="宋体" w:eastAsia="宋体" w:cs="宋体"/>
          <w:sz w:val="21"/>
          <w:szCs w:val="21"/>
        </w:rPr>
      </w:pPr>
      <w:bookmarkStart w:id="73" w:name="_Toc114673382"/>
      <w:bookmarkStart w:id="74" w:name="_Toc109289054"/>
      <w:r>
        <w:rPr>
          <w:rFonts w:hint="eastAsia" w:ascii="宋体" w:hAnsi="宋体" w:eastAsia="宋体" w:cs="宋体"/>
          <w:bCs/>
          <w:sz w:val="21"/>
          <w:szCs w:val="21"/>
        </w:rPr>
        <w:t>附件</w:t>
      </w:r>
      <w:bookmarkEnd w:id="73"/>
      <w:bookmarkEnd w:id="74"/>
      <w:r>
        <w:rPr>
          <w:rFonts w:hint="eastAsia" w:ascii="宋体" w:hAnsi="宋体" w:eastAsia="宋体" w:cs="宋体"/>
          <w:bCs/>
          <w:sz w:val="21"/>
          <w:szCs w:val="21"/>
        </w:rPr>
        <w:t xml:space="preserve">7 </w:t>
      </w:r>
      <w:r>
        <w:rPr>
          <w:rFonts w:hint="eastAsia" w:ascii="宋体" w:hAnsi="宋体" w:eastAsia="宋体" w:cs="宋体"/>
          <w:sz w:val="21"/>
          <w:szCs w:val="21"/>
        </w:rPr>
        <w:t>服务文件</w:t>
      </w:r>
    </w:p>
    <w:p w14:paraId="6119B11F">
      <w:pPr>
        <w:widowControl/>
        <w:spacing w:after="100" w:line="265" w:lineRule="auto"/>
        <w:ind w:right="103"/>
        <w:jc w:val="left"/>
        <w:rPr>
          <w:rFonts w:ascii="宋体" w:hAnsi="宋体" w:cs="宋体"/>
        </w:rPr>
      </w:pPr>
      <w:r>
        <w:rPr>
          <w:rFonts w:hint="eastAsia" w:ascii="宋体" w:hAnsi="宋体" w:cs="宋体"/>
        </w:rPr>
        <w:t xml:space="preserve">依据第三部分采购需求及第五部分评分方法和标准编制 </w:t>
      </w:r>
    </w:p>
    <w:p w14:paraId="7F3CE307">
      <w:pPr>
        <w:spacing w:after="111"/>
        <w:rPr>
          <w:rFonts w:ascii="宋体" w:hAnsi="宋体" w:cs="宋体"/>
        </w:rPr>
      </w:pPr>
      <w:r>
        <w:rPr>
          <w:rFonts w:hint="eastAsia" w:ascii="宋体" w:hAnsi="宋体" w:cs="宋体"/>
        </w:rPr>
        <w:t xml:space="preserve"> </w:t>
      </w:r>
    </w:p>
    <w:p w14:paraId="1F236D94">
      <w:pPr>
        <w:spacing w:line="360" w:lineRule="auto"/>
        <w:ind w:firstLine="422" w:firstLineChars="200"/>
        <w:rPr>
          <w:rFonts w:ascii="宋体" w:hAnsi="宋体" w:cs="宋体"/>
          <w:b/>
          <w:szCs w:val="21"/>
        </w:rPr>
      </w:pPr>
    </w:p>
    <w:p w14:paraId="48F57F8F">
      <w:pPr>
        <w:pStyle w:val="4"/>
        <w:ind w:firstLine="0"/>
        <w:rPr>
          <w:rFonts w:hAnsi="宋体" w:cs="宋体"/>
          <w:sz w:val="21"/>
          <w:szCs w:val="21"/>
        </w:rPr>
      </w:pPr>
    </w:p>
    <w:p w14:paraId="5B469ED5">
      <w:pPr>
        <w:spacing w:line="360" w:lineRule="auto"/>
        <w:rPr>
          <w:rFonts w:ascii="宋体" w:hAnsi="宋体" w:cs="宋体"/>
          <w:szCs w:val="21"/>
        </w:rPr>
      </w:pPr>
    </w:p>
    <w:p w14:paraId="42A5D43B">
      <w:pPr>
        <w:pStyle w:val="3"/>
        <w:pageBreakBefore/>
        <w:jc w:val="both"/>
        <w:rPr>
          <w:rFonts w:ascii="宋体" w:hAnsi="宋体" w:eastAsia="宋体" w:cs="宋体"/>
          <w:bCs/>
          <w:sz w:val="21"/>
          <w:szCs w:val="21"/>
        </w:rPr>
      </w:pPr>
      <w:bookmarkStart w:id="75" w:name="_Toc114673383"/>
      <w:bookmarkStart w:id="76" w:name="_Toc109289055"/>
      <w:r>
        <w:rPr>
          <w:rFonts w:hint="eastAsia" w:ascii="宋体" w:hAnsi="宋体" w:eastAsia="宋体" w:cs="宋体"/>
          <w:bCs/>
          <w:sz w:val="21"/>
          <w:szCs w:val="21"/>
        </w:rPr>
        <w:t>附件8 有利于本项目进行的其他相关资料及建议</w:t>
      </w:r>
      <w:bookmarkEnd w:id="75"/>
      <w:bookmarkEnd w:id="76"/>
    </w:p>
    <w:p w14:paraId="4705B0B3">
      <w:pPr>
        <w:spacing w:line="360" w:lineRule="auto"/>
        <w:rPr>
          <w:rFonts w:ascii="宋体" w:hAnsi="宋体" w:cs="宋体"/>
          <w:szCs w:val="21"/>
        </w:rPr>
      </w:pPr>
    </w:p>
    <w:p w14:paraId="3B8DDD33">
      <w:pPr>
        <w:spacing w:line="360" w:lineRule="auto"/>
        <w:ind w:firstLine="420" w:firstLineChars="200"/>
        <w:rPr>
          <w:rFonts w:ascii="宋体" w:hAnsi="宋体" w:cs="宋体"/>
          <w:szCs w:val="21"/>
        </w:rPr>
      </w:pPr>
      <w:r>
        <w:rPr>
          <w:rFonts w:hint="eastAsia" w:ascii="宋体" w:hAnsi="宋体" w:cs="宋体"/>
          <w:szCs w:val="21"/>
        </w:rPr>
        <w:t>供应商根据服务要求，提供有利于本项目进行的相关资料</w:t>
      </w:r>
    </w:p>
    <w:p w14:paraId="2CE34B80">
      <w:pPr>
        <w:spacing w:line="360" w:lineRule="auto"/>
        <w:ind w:firstLine="420" w:firstLineChars="200"/>
        <w:rPr>
          <w:rFonts w:ascii="宋体" w:hAnsi="宋体" w:cs="宋体"/>
          <w:bCs/>
          <w:szCs w:val="21"/>
        </w:rPr>
      </w:pPr>
      <w:r>
        <w:rPr>
          <w:rFonts w:hint="eastAsia" w:ascii="宋体" w:hAnsi="宋体" w:cs="宋体"/>
          <w:bCs/>
          <w:szCs w:val="21"/>
        </w:rPr>
        <w:t>1、以往从事相关工作中所获得的荣誉、奖励等资料</w:t>
      </w:r>
    </w:p>
    <w:p w14:paraId="6438F0E2">
      <w:pPr>
        <w:spacing w:line="360" w:lineRule="auto"/>
        <w:ind w:firstLine="420" w:firstLineChars="200"/>
        <w:rPr>
          <w:rFonts w:ascii="宋体" w:hAnsi="宋体" w:cs="宋体"/>
          <w:bCs/>
          <w:szCs w:val="21"/>
        </w:rPr>
      </w:pPr>
      <w:r>
        <w:rPr>
          <w:rFonts w:hint="eastAsia" w:ascii="宋体" w:hAnsi="宋体" w:cs="宋体"/>
          <w:bCs/>
          <w:szCs w:val="21"/>
        </w:rPr>
        <w:t>2、其他资料及建议</w:t>
      </w:r>
    </w:p>
    <w:p w14:paraId="31423E73">
      <w:pPr>
        <w:spacing w:line="360" w:lineRule="auto"/>
        <w:ind w:firstLine="630" w:firstLineChars="300"/>
        <w:rPr>
          <w:rFonts w:ascii="宋体" w:hAnsi="宋体" w:cs="宋体"/>
          <w:szCs w:val="21"/>
        </w:rPr>
      </w:pPr>
    </w:p>
    <w:p w14:paraId="7818845D">
      <w:pPr>
        <w:spacing w:line="360" w:lineRule="auto"/>
        <w:ind w:firstLine="630" w:firstLineChars="300"/>
        <w:rPr>
          <w:rFonts w:ascii="宋体" w:hAnsi="宋体" w:cs="宋体"/>
          <w:szCs w:val="21"/>
        </w:rPr>
      </w:pPr>
    </w:p>
    <w:p w14:paraId="39E258AE">
      <w:pPr>
        <w:pStyle w:val="26"/>
        <w:jc w:val="center"/>
        <w:rPr>
          <w:rFonts w:hAnsi="宋体" w:cs="宋体"/>
          <w:szCs w:val="21"/>
        </w:rPr>
      </w:pPr>
      <w:r>
        <w:rPr>
          <w:rFonts w:hint="eastAsia" w:hAnsi="宋体" w:cs="宋体"/>
          <w:szCs w:val="21"/>
        </w:rPr>
        <w:t>（须加盖单位公章）</w:t>
      </w:r>
    </w:p>
    <w:p w14:paraId="2EB9D7A5">
      <w:pPr>
        <w:pStyle w:val="26"/>
        <w:rPr>
          <w:rFonts w:hAnsi="宋体" w:cs="宋体"/>
          <w:szCs w:val="21"/>
        </w:rPr>
      </w:pPr>
    </w:p>
    <w:p w14:paraId="27727227">
      <w:pPr>
        <w:rPr>
          <w:rFonts w:ascii="宋体" w:hAnsi="宋体" w:cs="宋体"/>
          <w:szCs w:val="21"/>
        </w:rPr>
      </w:pPr>
    </w:p>
    <w:p w14:paraId="016517E2">
      <w:pPr>
        <w:rPr>
          <w:rFonts w:ascii="宋体" w:hAnsi="宋体" w:cs="宋体"/>
          <w:szCs w:val="21"/>
        </w:rPr>
      </w:pPr>
    </w:p>
    <w:p w14:paraId="5F7DA16B">
      <w:pPr>
        <w:rPr>
          <w:rFonts w:ascii="宋体" w:hAnsi="宋体" w:cs="宋体"/>
          <w:szCs w:val="21"/>
        </w:rPr>
      </w:pPr>
    </w:p>
    <w:p w14:paraId="050D5C56">
      <w:pPr>
        <w:rPr>
          <w:rFonts w:ascii="宋体" w:hAnsi="宋体" w:cs="宋体"/>
          <w:szCs w:val="21"/>
        </w:rPr>
      </w:pPr>
    </w:p>
    <w:p w14:paraId="26F32E7A">
      <w:pPr>
        <w:rPr>
          <w:rFonts w:ascii="宋体" w:hAnsi="宋体" w:cs="宋体"/>
          <w:szCs w:val="21"/>
        </w:rPr>
      </w:pPr>
    </w:p>
    <w:p w14:paraId="18D75861">
      <w:pPr>
        <w:rPr>
          <w:rFonts w:ascii="宋体" w:hAnsi="宋体" w:cs="宋体"/>
          <w:szCs w:val="21"/>
        </w:rPr>
      </w:pPr>
    </w:p>
    <w:p w14:paraId="74ECBC58">
      <w:pPr>
        <w:rPr>
          <w:rFonts w:ascii="宋体" w:hAnsi="宋体" w:cs="宋体"/>
          <w:szCs w:val="21"/>
        </w:rPr>
      </w:pPr>
    </w:p>
    <w:p w14:paraId="7CCE2685">
      <w:pPr>
        <w:rPr>
          <w:rFonts w:ascii="宋体" w:hAnsi="宋体" w:cs="宋体"/>
          <w:szCs w:val="21"/>
        </w:rPr>
      </w:pPr>
    </w:p>
    <w:p w14:paraId="31836666">
      <w:pPr>
        <w:rPr>
          <w:rFonts w:ascii="宋体" w:hAnsi="宋体" w:cs="宋体"/>
          <w:szCs w:val="21"/>
        </w:rPr>
      </w:pPr>
    </w:p>
    <w:p w14:paraId="3BB5088F">
      <w:pPr>
        <w:rPr>
          <w:rFonts w:ascii="宋体" w:hAnsi="宋体" w:cs="宋体"/>
          <w:szCs w:val="21"/>
        </w:rPr>
      </w:pPr>
    </w:p>
    <w:p w14:paraId="4E589C07">
      <w:pPr>
        <w:rPr>
          <w:rFonts w:ascii="宋体" w:hAnsi="宋体" w:cs="宋体"/>
          <w:szCs w:val="21"/>
        </w:rPr>
      </w:pPr>
    </w:p>
    <w:p w14:paraId="16450801">
      <w:pPr>
        <w:rPr>
          <w:rFonts w:ascii="宋体" w:hAnsi="宋体" w:cs="宋体"/>
          <w:szCs w:val="21"/>
        </w:rPr>
      </w:pPr>
    </w:p>
    <w:p w14:paraId="4F1F6CAE">
      <w:pPr>
        <w:rPr>
          <w:rFonts w:ascii="宋体" w:hAnsi="宋体" w:cs="宋体"/>
          <w:szCs w:val="21"/>
        </w:rPr>
      </w:pPr>
    </w:p>
    <w:p w14:paraId="40D69BC0">
      <w:pPr>
        <w:rPr>
          <w:rFonts w:ascii="宋体" w:hAnsi="宋体" w:cs="宋体"/>
          <w:szCs w:val="21"/>
        </w:rPr>
      </w:pPr>
    </w:p>
    <w:p w14:paraId="0D149214">
      <w:pPr>
        <w:rPr>
          <w:rFonts w:ascii="宋体" w:hAnsi="宋体" w:cs="宋体"/>
          <w:szCs w:val="21"/>
        </w:rPr>
      </w:pPr>
    </w:p>
    <w:p w14:paraId="19B07C23">
      <w:pPr>
        <w:rPr>
          <w:rFonts w:ascii="宋体" w:hAnsi="宋体" w:cs="宋体"/>
          <w:szCs w:val="21"/>
        </w:rPr>
      </w:pPr>
    </w:p>
    <w:p w14:paraId="33041895">
      <w:pPr>
        <w:rPr>
          <w:rFonts w:ascii="宋体" w:hAnsi="宋体" w:cs="宋体"/>
          <w:szCs w:val="21"/>
        </w:rPr>
      </w:pPr>
    </w:p>
    <w:p w14:paraId="33FFD17D">
      <w:pPr>
        <w:rPr>
          <w:rFonts w:ascii="宋体" w:hAnsi="宋体" w:cs="宋体"/>
          <w:szCs w:val="21"/>
        </w:rPr>
      </w:pPr>
    </w:p>
    <w:p w14:paraId="595CB7D8">
      <w:pPr>
        <w:rPr>
          <w:rFonts w:ascii="宋体" w:hAnsi="宋体" w:cs="宋体"/>
          <w:szCs w:val="21"/>
        </w:rPr>
      </w:pPr>
    </w:p>
    <w:p w14:paraId="5FFE94B3">
      <w:pPr>
        <w:rPr>
          <w:rFonts w:ascii="宋体" w:hAnsi="宋体" w:cs="宋体"/>
          <w:szCs w:val="21"/>
        </w:rPr>
      </w:pPr>
    </w:p>
    <w:p w14:paraId="5D28D707">
      <w:pPr>
        <w:rPr>
          <w:rFonts w:ascii="宋体" w:hAnsi="宋体" w:cs="宋体"/>
          <w:szCs w:val="21"/>
        </w:rPr>
      </w:pPr>
    </w:p>
    <w:p w14:paraId="66A2A985">
      <w:pPr>
        <w:rPr>
          <w:rFonts w:ascii="宋体" w:hAnsi="宋体" w:cs="宋体"/>
          <w:szCs w:val="21"/>
        </w:rPr>
      </w:pPr>
    </w:p>
    <w:p w14:paraId="23B92743">
      <w:pPr>
        <w:rPr>
          <w:rFonts w:ascii="宋体" w:hAnsi="宋体" w:cs="宋体"/>
          <w:szCs w:val="21"/>
        </w:rPr>
      </w:pPr>
    </w:p>
    <w:p w14:paraId="0AD4E84D">
      <w:pPr>
        <w:rPr>
          <w:rFonts w:ascii="宋体" w:hAnsi="宋体" w:cs="宋体"/>
          <w:szCs w:val="21"/>
        </w:rPr>
      </w:pPr>
    </w:p>
    <w:p w14:paraId="25A6CD86">
      <w:pPr>
        <w:rPr>
          <w:rFonts w:ascii="宋体" w:hAnsi="宋体" w:cs="宋体"/>
          <w:szCs w:val="21"/>
        </w:rPr>
      </w:pPr>
    </w:p>
    <w:p w14:paraId="10FA2382">
      <w:pPr>
        <w:rPr>
          <w:rFonts w:ascii="宋体" w:hAnsi="宋体" w:cs="宋体"/>
          <w:szCs w:val="21"/>
        </w:rPr>
      </w:pPr>
    </w:p>
    <w:p w14:paraId="1C83D829">
      <w:pPr>
        <w:rPr>
          <w:rFonts w:ascii="宋体" w:hAnsi="宋体" w:cs="宋体"/>
          <w:szCs w:val="21"/>
        </w:rPr>
      </w:pPr>
    </w:p>
    <w:p w14:paraId="106EFC7A">
      <w:pPr>
        <w:rPr>
          <w:rFonts w:ascii="宋体" w:hAnsi="宋体" w:cs="宋体"/>
          <w:szCs w:val="21"/>
        </w:rPr>
      </w:pPr>
    </w:p>
    <w:p w14:paraId="19BAA084">
      <w:pPr>
        <w:rPr>
          <w:rFonts w:ascii="宋体" w:hAnsi="宋体" w:cs="宋体"/>
          <w:szCs w:val="21"/>
        </w:rPr>
      </w:pPr>
    </w:p>
    <w:p w14:paraId="48BD1F59">
      <w:pPr>
        <w:rPr>
          <w:rFonts w:ascii="宋体" w:hAnsi="宋体" w:cs="宋体"/>
          <w:szCs w:val="21"/>
        </w:rPr>
      </w:pPr>
    </w:p>
    <w:p w14:paraId="7F66BAAE">
      <w:pPr>
        <w:rPr>
          <w:rFonts w:ascii="宋体" w:hAnsi="宋体" w:cs="宋体"/>
          <w:szCs w:val="21"/>
        </w:rPr>
      </w:pPr>
    </w:p>
    <w:p w14:paraId="3A74FDA2">
      <w:pPr>
        <w:rPr>
          <w:rFonts w:ascii="宋体" w:hAnsi="宋体" w:cs="宋体"/>
          <w:szCs w:val="21"/>
        </w:rPr>
      </w:pPr>
    </w:p>
    <w:p w14:paraId="5BBF0E75">
      <w:pPr>
        <w:rPr>
          <w:rFonts w:ascii="宋体" w:hAnsi="宋体" w:cs="宋体"/>
          <w:szCs w:val="21"/>
        </w:rPr>
      </w:pPr>
    </w:p>
    <w:p w14:paraId="433EC46A">
      <w:pPr>
        <w:rPr>
          <w:rFonts w:ascii="宋体" w:hAnsi="宋体" w:cs="宋体"/>
          <w:szCs w:val="21"/>
        </w:rPr>
      </w:pPr>
    </w:p>
    <w:p w14:paraId="4053BD23">
      <w:pPr>
        <w:rPr>
          <w:rFonts w:ascii="宋体" w:hAnsi="宋体" w:cs="宋体"/>
          <w:szCs w:val="21"/>
        </w:rPr>
      </w:pPr>
    </w:p>
    <w:p w14:paraId="371365AE">
      <w:pPr>
        <w:rPr>
          <w:rFonts w:ascii="宋体" w:hAnsi="宋体" w:cs="宋体"/>
          <w:szCs w:val="21"/>
        </w:rPr>
      </w:pPr>
    </w:p>
    <w:p w14:paraId="1FCB2727">
      <w:pPr>
        <w:rPr>
          <w:rFonts w:ascii="宋体" w:hAnsi="宋体" w:cs="宋体"/>
          <w:szCs w:val="21"/>
        </w:rPr>
      </w:pPr>
    </w:p>
    <w:p w14:paraId="21F101AF">
      <w:pPr>
        <w:pStyle w:val="3"/>
        <w:pageBreakBefore/>
        <w:jc w:val="both"/>
        <w:rPr>
          <w:rFonts w:ascii="宋体" w:hAnsi="宋体" w:eastAsia="宋体" w:cs="宋体"/>
          <w:bCs/>
          <w:sz w:val="21"/>
          <w:szCs w:val="21"/>
        </w:rPr>
      </w:pPr>
      <w:bookmarkStart w:id="77" w:name="_Toc109289056"/>
      <w:bookmarkStart w:id="78" w:name="_Toc114673384"/>
      <w:r>
        <w:rPr>
          <w:rFonts w:hint="eastAsia" w:ascii="宋体" w:hAnsi="宋体" w:eastAsia="宋体" w:cs="宋体"/>
          <w:bCs/>
          <w:sz w:val="21"/>
          <w:szCs w:val="21"/>
        </w:rPr>
        <w:t>附件9 服务要求偏离表</w:t>
      </w:r>
      <w:bookmarkEnd w:id="77"/>
      <w:bookmarkEnd w:id="78"/>
    </w:p>
    <w:p w14:paraId="23E9A001">
      <w:pPr>
        <w:pStyle w:val="4"/>
      </w:pPr>
    </w:p>
    <w:tbl>
      <w:tblPr>
        <w:tblStyle w:val="47"/>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82"/>
        <w:gridCol w:w="2501"/>
        <w:gridCol w:w="2646"/>
        <w:gridCol w:w="1321"/>
        <w:gridCol w:w="1175"/>
      </w:tblGrid>
      <w:tr w14:paraId="0B48B3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5" w:hRule="atLeast"/>
        </w:trPr>
        <w:tc>
          <w:tcPr>
            <w:tcW w:w="882" w:type="dxa"/>
            <w:tcBorders>
              <w:top w:val="single" w:color="auto" w:sz="4" w:space="0"/>
              <w:left w:val="single" w:color="auto" w:sz="4" w:space="0"/>
              <w:bottom w:val="single" w:color="auto" w:sz="4" w:space="0"/>
              <w:right w:val="single" w:color="auto" w:sz="4" w:space="0"/>
            </w:tcBorders>
            <w:vAlign w:val="center"/>
          </w:tcPr>
          <w:p w14:paraId="47D9F31D">
            <w:pPr>
              <w:autoSpaceDE w:val="0"/>
              <w:autoSpaceDN w:val="0"/>
              <w:spacing w:line="360" w:lineRule="auto"/>
              <w:ind w:right="-108"/>
              <w:jc w:val="center"/>
              <w:textAlignment w:val="bottom"/>
              <w:rPr>
                <w:rFonts w:ascii="宋体" w:hAnsi="宋体" w:cs="宋体"/>
                <w:b/>
                <w:sz w:val="24"/>
              </w:rPr>
            </w:pPr>
            <w:r>
              <w:rPr>
                <w:rFonts w:hint="eastAsia" w:ascii="宋体" w:hAnsi="宋体" w:cs="宋体"/>
                <w:b/>
                <w:sz w:val="24"/>
                <w:lang w:bidi="ar"/>
              </w:rPr>
              <w:t>序号</w:t>
            </w:r>
          </w:p>
        </w:tc>
        <w:tc>
          <w:tcPr>
            <w:tcW w:w="2501" w:type="dxa"/>
            <w:tcBorders>
              <w:top w:val="single" w:color="auto" w:sz="4" w:space="0"/>
              <w:left w:val="single" w:color="auto" w:sz="4" w:space="0"/>
              <w:bottom w:val="single" w:color="auto" w:sz="4" w:space="0"/>
              <w:right w:val="single" w:color="auto" w:sz="4" w:space="0"/>
            </w:tcBorders>
            <w:vAlign w:val="center"/>
          </w:tcPr>
          <w:p w14:paraId="5A1DAF26">
            <w:pPr>
              <w:autoSpaceDE w:val="0"/>
              <w:autoSpaceDN w:val="0"/>
              <w:spacing w:line="360" w:lineRule="auto"/>
              <w:jc w:val="center"/>
              <w:textAlignment w:val="bottom"/>
              <w:rPr>
                <w:rFonts w:ascii="宋体" w:hAnsi="宋体" w:cs="宋体"/>
                <w:b/>
                <w:sz w:val="24"/>
              </w:rPr>
            </w:pPr>
            <w:r>
              <w:rPr>
                <w:rFonts w:hint="eastAsia" w:ascii="宋体" w:hAnsi="宋体" w:cs="宋体"/>
                <w:b/>
                <w:sz w:val="24"/>
                <w:lang w:bidi="ar"/>
              </w:rPr>
              <w:t>文件要求</w:t>
            </w:r>
          </w:p>
        </w:tc>
        <w:tc>
          <w:tcPr>
            <w:tcW w:w="2646" w:type="dxa"/>
            <w:tcBorders>
              <w:top w:val="single" w:color="auto" w:sz="4" w:space="0"/>
              <w:left w:val="single" w:color="auto" w:sz="4" w:space="0"/>
              <w:bottom w:val="single" w:color="auto" w:sz="4" w:space="0"/>
              <w:right w:val="single" w:color="auto" w:sz="4" w:space="0"/>
            </w:tcBorders>
            <w:vAlign w:val="center"/>
          </w:tcPr>
          <w:p w14:paraId="11F30A8A">
            <w:pPr>
              <w:autoSpaceDE w:val="0"/>
              <w:autoSpaceDN w:val="0"/>
              <w:spacing w:line="360" w:lineRule="auto"/>
              <w:jc w:val="center"/>
              <w:textAlignment w:val="bottom"/>
              <w:rPr>
                <w:rFonts w:ascii="宋体" w:hAnsi="宋体" w:cs="宋体"/>
                <w:b/>
                <w:sz w:val="24"/>
              </w:rPr>
            </w:pPr>
            <w:r>
              <w:rPr>
                <w:rFonts w:hint="eastAsia" w:ascii="宋体" w:hAnsi="宋体" w:cs="宋体"/>
                <w:b/>
                <w:sz w:val="24"/>
                <w:lang w:bidi="ar"/>
              </w:rPr>
              <w:t>响应情况</w:t>
            </w:r>
          </w:p>
        </w:tc>
        <w:tc>
          <w:tcPr>
            <w:tcW w:w="1321" w:type="dxa"/>
            <w:tcBorders>
              <w:top w:val="single" w:color="auto" w:sz="4" w:space="0"/>
              <w:left w:val="single" w:color="auto" w:sz="4" w:space="0"/>
              <w:bottom w:val="single" w:color="auto" w:sz="4" w:space="0"/>
              <w:right w:val="single" w:color="auto" w:sz="4" w:space="0"/>
            </w:tcBorders>
            <w:vAlign w:val="center"/>
          </w:tcPr>
          <w:p w14:paraId="28EE6ED3">
            <w:pPr>
              <w:autoSpaceDE w:val="0"/>
              <w:autoSpaceDN w:val="0"/>
              <w:spacing w:line="360" w:lineRule="auto"/>
              <w:ind w:right="-66"/>
              <w:jc w:val="center"/>
              <w:textAlignment w:val="bottom"/>
              <w:rPr>
                <w:rFonts w:ascii="宋体" w:hAnsi="宋体" w:cs="宋体"/>
                <w:b/>
                <w:sz w:val="24"/>
              </w:rPr>
            </w:pPr>
            <w:r>
              <w:rPr>
                <w:rFonts w:hint="eastAsia" w:ascii="宋体" w:hAnsi="宋体" w:cs="宋体"/>
                <w:b/>
                <w:sz w:val="24"/>
                <w:lang w:bidi="ar"/>
              </w:rPr>
              <w:t>偏离情况</w:t>
            </w:r>
          </w:p>
        </w:tc>
        <w:tc>
          <w:tcPr>
            <w:tcW w:w="1175" w:type="dxa"/>
            <w:tcBorders>
              <w:top w:val="single" w:color="auto" w:sz="4" w:space="0"/>
              <w:left w:val="single" w:color="auto" w:sz="4" w:space="0"/>
              <w:bottom w:val="single" w:color="auto" w:sz="4" w:space="0"/>
              <w:right w:val="single" w:color="auto" w:sz="4" w:space="0"/>
            </w:tcBorders>
            <w:vAlign w:val="center"/>
          </w:tcPr>
          <w:p w14:paraId="7AFB922F">
            <w:pPr>
              <w:autoSpaceDE w:val="0"/>
              <w:autoSpaceDN w:val="0"/>
              <w:spacing w:line="360" w:lineRule="auto"/>
              <w:ind w:right="-7"/>
              <w:jc w:val="center"/>
              <w:textAlignment w:val="bottom"/>
              <w:rPr>
                <w:rFonts w:ascii="宋体" w:hAnsi="宋体" w:cs="宋体"/>
                <w:b/>
                <w:sz w:val="24"/>
              </w:rPr>
            </w:pPr>
            <w:r>
              <w:rPr>
                <w:rFonts w:hint="eastAsia" w:ascii="宋体" w:hAnsi="宋体" w:cs="宋体"/>
                <w:b/>
                <w:sz w:val="24"/>
                <w:lang w:bidi="ar"/>
              </w:rPr>
              <w:t>说明</w:t>
            </w:r>
          </w:p>
        </w:tc>
      </w:tr>
      <w:tr w14:paraId="362794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trPr>
        <w:tc>
          <w:tcPr>
            <w:tcW w:w="882" w:type="dxa"/>
            <w:tcBorders>
              <w:top w:val="single" w:color="auto" w:sz="4" w:space="0"/>
              <w:left w:val="single" w:color="auto" w:sz="4" w:space="0"/>
              <w:bottom w:val="single" w:color="auto" w:sz="4" w:space="0"/>
              <w:right w:val="single" w:color="auto" w:sz="4" w:space="0"/>
            </w:tcBorders>
            <w:vAlign w:val="center"/>
          </w:tcPr>
          <w:p w14:paraId="618D0FE5">
            <w:pPr>
              <w:autoSpaceDE w:val="0"/>
              <w:autoSpaceDN w:val="0"/>
              <w:spacing w:line="360" w:lineRule="auto"/>
              <w:ind w:right="893"/>
              <w:jc w:val="center"/>
              <w:textAlignment w:val="bottom"/>
              <w:rPr>
                <w:rFonts w:ascii="宋体" w:hAnsi="宋体" w:cs="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7DDD5206">
            <w:pPr>
              <w:autoSpaceDE w:val="0"/>
              <w:autoSpaceDN w:val="0"/>
              <w:spacing w:line="360" w:lineRule="auto"/>
              <w:ind w:right="893"/>
              <w:jc w:val="center"/>
              <w:textAlignment w:val="bottom"/>
              <w:rPr>
                <w:rFonts w:ascii="宋体" w:hAnsi="宋体" w:cs="宋体"/>
                <w:sz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5337292D">
            <w:pPr>
              <w:autoSpaceDE w:val="0"/>
              <w:autoSpaceDN w:val="0"/>
              <w:spacing w:line="360" w:lineRule="auto"/>
              <w:ind w:right="893"/>
              <w:jc w:val="center"/>
              <w:textAlignment w:val="bottom"/>
              <w:rPr>
                <w:rFonts w:ascii="宋体" w:hAnsi="宋体" w:cs="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11C5EA0B">
            <w:pPr>
              <w:autoSpaceDE w:val="0"/>
              <w:autoSpaceDN w:val="0"/>
              <w:spacing w:line="360" w:lineRule="auto"/>
              <w:ind w:right="893"/>
              <w:jc w:val="center"/>
              <w:textAlignment w:val="bottom"/>
              <w:rPr>
                <w:rFonts w:ascii="宋体" w:hAnsi="宋体" w:cs="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17ED5CFD">
            <w:pPr>
              <w:autoSpaceDE w:val="0"/>
              <w:autoSpaceDN w:val="0"/>
              <w:spacing w:line="360" w:lineRule="auto"/>
              <w:ind w:right="893"/>
              <w:jc w:val="center"/>
              <w:textAlignment w:val="bottom"/>
              <w:rPr>
                <w:rFonts w:ascii="宋体" w:hAnsi="宋体" w:cs="宋体"/>
                <w:sz w:val="24"/>
              </w:rPr>
            </w:pPr>
          </w:p>
        </w:tc>
      </w:tr>
      <w:tr w14:paraId="6C412E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trPr>
        <w:tc>
          <w:tcPr>
            <w:tcW w:w="882" w:type="dxa"/>
            <w:tcBorders>
              <w:top w:val="single" w:color="auto" w:sz="4" w:space="0"/>
              <w:left w:val="single" w:color="auto" w:sz="4" w:space="0"/>
              <w:bottom w:val="single" w:color="auto" w:sz="4" w:space="0"/>
              <w:right w:val="single" w:color="auto" w:sz="4" w:space="0"/>
            </w:tcBorders>
            <w:vAlign w:val="center"/>
          </w:tcPr>
          <w:p w14:paraId="23C49944">
            <w:pPr>
              <w:autoSpaceDE w:val="0"/>
              <w:autoSpaceDN w:val="0"/>
              <w:spacing w:line="360" w:lineRule="auto"/>
              <w:ind w:right="893"/>
              <w:jc w:val="center"/>
              <w:textAlignment w:val="bottom"/>
              <w:rPr>
                <w:rFonts w:ascii="宋体" w:hAnsi="宋体" w:cs="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572353D1">
            <w:pPr>
              <w:autoSpaceDE w:val="0"/>
              <w:autoSpaceDN w:val="0"/>
              <w:spacing w:line="360" w:lineRule="auto"/>
              <w:ind w:right="893"/>
              <w:jc w:val="center"/>
              <w:textAlignment w:val="bottom"/>
              <w:rPr>
                <w:rFonts w:ascii="宋体" w:hAnsi="宋体" w:cs="宋体"/>
                <w:sz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275F9ECD">
            <w:pPr>
              <w:autoSpaceDE w:val="0"/>
              <w:autoSpaceDN w:val="0"/>
              <w:spacing w:line="360" w:lineRule="auto"/>
              <w:ind w:right="893"/>
              <w:jc w:val="center"/>
              <w:textAlignment w:val="bottom"/>
              <w:rPr>
                <w:rFonts w:ascii="宋体" w:hAnsi="宋体" w:cs="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1DBA91F2">
            <w:pPr>
              <w:autoSpaceDE w:val="0"/>
              <w:autoSpaceDN w:val="0"/>
              <w:spacing w:line="360" w:lineRule="auto"/>
              <w:ind w:right="893"/>
              <w:jc w:val="center"/>
              <w:textAlignment w:val="bottom"/>
              <w:rPr>
                <w:rFonts w:ascii="宋体" w:hAnsi="宋体" w:cs="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1CAA89B6">
            <w:pPr>
              <w:autoSpaceDE w:val="0"/>
              <w:autoSpaceDN w:val="0"/>
              <w:spacing w:line="360" w:lineRule="auto"/>
              <w:ind w:right="893"/>
              <w:jc w:val="center"/>
              <w:textAlignment w:val="bottom"/>
              <w:rPr>
                <w:rFonts w:ascii="宋体" w:hAnsi="宋体" w:cs="宋体"/>
                <w:sz w:val="24"/>
              </w:rPr>
            </w:pPr>
          </w:p>
        </w:tc>
      </w:tr>
      <w:tr w14:paraId="79CD3E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trPr>
        <w:tc>
          <w:tcPr>
            <w:tcW w:w="882" w:type="dxa"/>
            <w:tcBorders>
              <w:top w:val="single" w:color="auto" w:sz="4" w:space="0"/>
              <w:left w:val="single" w:color="auto" w:sz="4" w:space="0"/>
              <w:bottom w:val="single" w:color="auto" w:sz="4" w:space="0"/>
              <w:right w:val="single" w:color="auto" w:sz="4" w:space="0"/>
            </w:tcBorders>
            <w:vAlign w:val="center"/>
          </w:tcPr>
          <w:p w14:paraId="5CB090C5">
            <w:pPr>
              <w:autoSpaceDE w:val="0"/>
              <w:autoSpaceDN w:val="0"/>
              <w:spacing w:line="360" w:lineRule="auto"/>
              <w:ind w:right="893"/>
              <w:jc w:val="center"/>
              <w:textAlignment w:val="bottom"/>
              <w:rPr>
                <w:rFonts w:ascii="宋体" w:hAnsi="宋体" w:cs="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1D094701">
            <w:pPr>
              <w:autoSpaceDE w:val="0"/>
              <w:autoSpaceDN w:val="0"/>
              <w:spacing w:line="360" w:lineRule="auto"/>
              <w:ind w:right="893"/>
              <w:jc w:val="center"/>
              <w:textAlignment w:val="bottom"/>
              <w:rPr>
                <w:rFonts w:ascii="宋体" w:hAnsi="宋体" w:cs="宋体"/>
                <w:sz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6D4DB945">
            <w:pPr>
              <w:autoSpaceDE w:val="0"/>
              <w:autoSpaceDN w:val="0"/>
              <w:spacing w:line="360" w:lineRule="auto"/>
              <w:ind w:right="893"/>
              <w:jc w:val="center"/>
              <w:textAlignment w:val="bottom"/>
              <w:rPr>
                <w:rFonts w:ascii="宋体" w:hAnsi="宋体" w:cs="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53B316C5">
            <w:pPr>
              <w:autoSpaceDE w:val="0"/>
              <w:autoSpaceDN w:val="0"/>
              <w:spacing w:line="360" w:lineRule="auto"/>
              <w:ind w:right="893"/>
              <w:jc w:val="center"/>
              <w:textAlignment w:val="bottom"/>
              <w:rPr>
                <w:rFonts w:ascii="宋体" w:hAnsi="宋体" w:cs="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0AD70CB0">
            <w:pPr>
              <w:autoSpaceDE w:val="0"/>
              <w:autoSpaceDN w:val="0"/>
              <w:spacing w:line="360" w:lineRule="auto"/>
              <w:ind w:right="893"/>
              <w:jc w:val="center"/>
              <w:textAlignment w:val="bottom"/>
              <w:rPr>
                <w:rFonts w:ascii="宋体" w:hAnsi="宋体" w:cs="宋体"/>
                <w:sz w:val="24"/>
              </w:rPr>
            </w:pPr>
          </w:p>
        </w:tc>
      </w:tr>
      <w:tr w14:paraId="6A726A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trPr>
        <w:tc>
          <w:tcPr>
            <w:tcW w:w="882" w:type="dxa"/>
            <w:tcBorders>
              <w:top w:val="single" w:color="auto" w:sz="4" w:space="0"/>
              <w:left w:val="single" w:color="auto" w:sz="4" w:space="0"/>
              <w:bottom w:val="single" w:color="auto" w:sz="4" w:space="0"/>
              <w:right w:val="single" w:color="auto" w:sz="4" w:space="0"/>
            </w:tcBorders>
            <w:vAlign w:val="center"/>
          </w:tcPr>
          <w:p w14:paraId="43E6B042">
            <w:pPr>
              <w:autoSpaceDE w:val="0"/>
              <w:autoSpaceDN w:val="0"/>
              <w:spacing w:line="360" w:lineRule="auto"/>
              <w:ind w:right="893"/>
              <w:jc w:val="center"/>
              <w:textAlignment w:val="bottom"/>
              <w:rPr>
                <w:rFonts w:ascii="宋体" w:hAnsi="宋体" w:cs="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349FB938">
            <w:pPr>
              <w:autoSpaceDE w:val="0"/>
              <w:autoSpaceDN w:val="0"/>
              <w:spacing w:line="360" w:lineRule="auto"/>
              <w:ind w:right="893"/>
              <w:jc w:val="center"/>
              <w:textAlignment w:val="bottom"/>
              <w:rPr>
                <w:rFonts w:ascii="宋体" w:hAnsi="宋体" w:cs="宋体"/>
                <w:sz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0FD3A5CE">
            <w:pPr>
              <w:autoSpaceDE w:val="0"/>
              <w:autoSpaceDN w:val="0"/>
              <w:spacing w:line="360" w:lineRule="auto"/>
              <w:ind w:right="893"/>
              <w:jc w:val="center"/>
              <w:textAlignment w:val="bottom"/>
              <w:rPr>
                <w:rFonts w:ascii="宋体" w:hAnsi="宋体" w:cs="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1B2D7210">
            <w:pPr>
              <w:autoSpaceDE w:val="0"/>
              <w:autoSpaceDN w:val="0"/>
              <w:spacing w:line="360" w:lineRule="auto"/>
              <w:ind w:right="893"/>
              <w:jc w:val="center"/>
              <w:textAlignment w:val="bottom"/>
              <w:rPr>
                <w:rFonts w:ascii="宋体" w:hAnsi="宋体" w:cs="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61CC69CB">
            <w:pPr>
              <w:autoSpaceDE w:val="0"/>
              <w:autoSpaceDN w:val="0"/>
              <w:spacing w:line="360" w:lineRule="auto"/>
              <w:ind w:right="893"/>
              <w:jc w:val="center"/>
              <w:textAlignment w:val="bottom"/>
              <w:rPr>
                <w:rFonts w:ascii="宋体" w:hAnsi="宋体" w:cs="宋体"/>
                <w:sz w:val="24"/>
              </w:rPr>
            </w:pPr>
          </w:p>
        </w:tc>
      </w:tr>
      <w:tr w14:paraId="14A78C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trPr>
        <w:tc>
          <w:tcPr>
            <w:tcW w:w="882" w:type="dxa"/>
            <w:tcBorders>
              <w:top w:val="single" w:color="auto" w:sz="4" w:space="0"/>
              <w:left w:val="single" w:color="auto" w:sz="4" w:space="0"/>
              <w:bottom w:val="single" w:color="auto" w:sz="4" w:space="0"/>
              <w:right w:val="single" w:color="auto" w:sz="4" w:space="0"/>
            </w:tcBorders>
            <w:vAlign w:val="center"/>
          </w:tcPr>
          <w:p w14:paraId="2033C1C7">
            <w:pPr>
              <w:autoSpaceDE w:val="0"/>
              <w:autoSpaceDN w:val="0"/>
              <w:spacing w:line="360" w:lineRule="auto"/>
              <w:ind w:right="893"/>
              <w:jc w:val="center"/>
              <w:textAlignment w:val="bottom"/>
              <w:rPr>
                <w:rFonts w:ascii="宋体" w:hAnsi="宋体" w:cs="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061C7339">
            <w:pPr>
              <w:autoSpaceDE w:val="0"/>
              <w:autoSpaceDN w:val="0"/>
              <w:spacing w:line="360" w:lineRule="auto"/>
              <w:ind w:right="893"/>
              <w:jc w:val="center"/>
              <w:textAlignment w:val="bottom"/>
              <w:rPr>
                <w:rFonts w:ascii="宋体" w:hAnsi="宋体" w:cs="宋体"/>
                <w:sz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41A8BA22">
            <w:pPr>
              <w:autoSpaceDE w:val="0"/>
              <w:autoSpaceDN w:val="0"/>
              <w:spacing w:line="360" w:lineRule="auto"/>
              <w:ind w:right="893"/>
              <w:jc w:val="center"/>
              <w:textAlignment w:val="bottom"/>
              <w:rPr>
                <w:rFonts w:ascii="宋体" w:hAnsi="宋体" w:cs="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60D3A154">
            <w:pPr>
              <w:autoSpaceDE w:val="0"/>
              <w:autoSpaceDN w:val="0"/>
              <w:spacing w:line="360" w:lineRule="auto"/>
              <w:ind w:right="893"/>
              <w:jc w:val="center"/>
              <w:textAlignment w:val="bottom"/>
              <w:rPr>
                <w:rFonts w:ascii="宋体" w:hAnsi="宋体" w:cs="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3B889EA0">
            <w:pPr>
              <w:autoSpaceDE w:val="0"/>
              <w:autoSpaceDN w:val="0"/>
              <w:spacing w:line="360" w:lineRule="auto"/>
              <w:ind w:right="893"/>
              <w:jc w:val="center"/>
              <w:textAlignment w:val="bottom"/>
              <w:rPr>
                <w:rFonts w:ascii="宋体" w:hAnsi="宋体" w:cs="宋体"/>
                <w:sz w:val="24"/>
              </w:rPr>
            </w:pPr>
          </w:p>
        </w:tc>
      </w:tr>
    </w:tbl>
    <w:p w14:paraId="29D17C83">
      <w:pPr>
        <w:spacing w:line="360" w:lineRule="auto"/>
        <w:rPr>
          <w:rFonts w:ascii="宋体" w:hAnsi="宋体" w:cs="宋体"/>
          <w:sz w:val="24"/>
        </w:rPr>
      </w:pPr>
    </w:p>
    <w:p w14:paraId="5806A484">
      <w:pPr>
        <w:spacing w:line="360" w:lineRule="auto"/>
        <w:rPr>
          <w:rFonts w:ascii="宋体" w:hAnsi="宋体" w:cs="宋体"/>
          <w:sz w:val="24"/>
        </w:rPr>
      </w:pPr>
    </w:p>
    <w:p w14:paraId="71C6FA64">
      <w:pPr>
        <w:autoSpaceDE w:val="0"/>
        <w:autoSpaceDN w:val="0"/>
        <w:spacing w:line="360" w:lineRule="auto"/>
        <w:ind w:right="893"/>
        <w:textAlignment w:val="bottom"/>
        <w:rPr>
          <w:rFonts w:ascii="宋体" w:hAnsi="宋体" w:cs="宋体"/>
          <w:b/>
          <w:bCs/>
          <w:sz w:val="24"/>
          <w:lang w:bidi="ar"/>
        </w:rPr>
      </w:pPr>
      <w:r>
        <w:rPr>
          <w:rFonts w:hint="eastAsia" w:ascii="宋体" w:hAnsi="宋体" w:cs="宋体"/>
          <w:b/>
          <w:bCs/>
          <w:sz w:val="24"/>
          <w:lang w:bidi="ar"/>
        </w:rPr>
        <w:t>注：</w:t>
      </w:r>
    </w:p>
    <w:p w14:paraId="60A9543B">
      <w:pPr>
        <w:autoSpaceDE w:val="0"/>
        <w:autoSpaceDN w:val="0"/>
        <w:spacing w:line="360" w:lineRule="auto"/>
        <w:textAlignment w:val="bottom"/>
        <w:rPr>
          <w:rFonts w:ascii="宋体" w:hAnsi="宋体" w:cs="宋体"/>
          <w:b/>
          <w:bCs/>
          <w:sz w:val="24"/>
        </w:rPr>
      </w:pPr>
      <w:r>
        <w:rPr>
          <w:rFonts w:hint="eastAsia" w:ascii="宋体" w:hAnsi="宋体" w:cs="宋体"/>
          <w:b/>
          <w:bCs/>
          <w:sz w:val="24"/>
          <w:lang w:bidi="ar"/>
        </w:rPr>
        <w:t>1.如供应商提交的响应情况条款与要求存在偏离，需逐项填写偏离情况。</w:t>
      </w:r>
    </w:p>
    <w:p w14:paraId="4A360E11">
      <w:pPr>
        <w:autoSpaceDE w:val="0"/>
        <w:autoSpaceDN w:val="0"/>
        <w:spacing w:line="360" w:lineRule="auto"/>
        <w:textAlignment w:val="bottom"/>
        <w:rPr>
          <w:rFonts w:ascii="宋体" w:hAnsi="宋体" w:cs="宋体"/>
          <w:b/>
          <w:bCs/>
          <w:sz w:val="24"/>
        </w:rPr>
      </w:pPr>
      <w:r>
        <w:rPr>
          <w:rFonts w:hint="eastAsia" w:ascii="宋体" w:hAnsi="宋体" w:cs="宋体"/>
          <w:b/>
          <w:bCs/>
          <w:sz w:val="24"/>
          <w:lang w:bidi="ar"/>
        </w:rPr>
        <w:t>2.表中“偏离情况”一栏应填“正偏离”、“负偏离”或“无偏离”。</w:t>
      </w:r>
    </w:p>
    <w:p w14:paraId="56A15F40">
      <w:pPr>
        <w:spacing w:line="360" w:lineRule="auto"/>
        <w:rPr>
          <w:rFonts w:ascii="宋体" w:hAnsi="宋体" w:cs="宋体"/>
          <w:sz w:val="24"/>
        </w:rPr>
      </w:pPr>
      <w:r>
        <w:rPr>
          <w:rFonts w:hint="eastAsia" w:ascii="宋体" w:hAnsi="宋体" w:cs="宋体"/>
          <w:b/>
          <w:bCs/>
          <w:sz w:val="24"/>
          <w:lang w:bidi="ar"/>
        </w:rPr>
        <w:t>3.供应商如对服务内容条款全部无偏离则无需逐条列明，可在表中填写“全部无偏离”。</w:t>
      </w:r>
    </w:p>
    <w:p w14:paraId="30726C8E">
      <w:pPr>
        <w:rPr>
          <w:rFonts w:ascii="宋体" w:hAnsi="宋体" w:cs="宋体"/>
          <w:szCs w:val="21"/>
        </w:rPr>
      </w:pPr>
    </w:p>
    <w:p w14:paraId="3FC6C134">
      <w:pPr>
        <w:pStyle w:val="92"/>
        <w:spacing w:line="360" w:lineRule="auto"/>
        <w:rPr>
          <w:rFonts w:hAnsi="宋体" w:cs="宋体"/>
        </w:rPr>
      </w:pPr>
      <w:r>
        <w:rPr>
          <w:rFonts w:hint="eastAsia" w:hAnsi="宋体" w:cs="宋体"/>
        </w:rPr>
        <w:t>供应商（全称并加盖公章）：</w:t>
      </w:r>
      <w:r>
        <w:rPr>
          <w:rFonts w:hint="eastAsia" w:hAnsi="宋体" w:cs="宋体"/>
          <w:szCs w:val="21"/>
          <w:u w:val="single"/>
        </w:rPr>
        <w:t xml:space="preserve">                         </w:t>
      </w:r>
    </w:p>
    <w:p w14:paraId="269FDC4A">
      <w:pPr>
        <w:pStyle w:val="92"/>
        <w:spacing w:line="360" w:lineRule="auto"/>
        <w:rPr>
          <w:rFonts w:hAnsi="宋体" w:cs="宋体"/>
          <w:u w:val="single"/>
        </w:rPr>
      </w:pPr>
      <w:r>
        <w:rPr>
          <w:rFonts w:hint="eastAsia" w:hAnsi="宋体" w:cs="宋体"/>
          <w:szCs w:val="21"/>
        </w:rPr>
        <w:t>供应商法人或授权代表</w:t>
      </w:r>
      <w:r>
        <w:rPr>
          <w:rFonts w:hint="eastAsia" w:hAnsi="宋体" w:cs="宋体"/>
        </w:rPr>
        <w:t>（签字或盖章）：</w:t>
      </w:r>
      <w:r>
        <w:rPr>
          <w:rFonts w:hint="eastAsia" w:hAnsi="宋体" w:cs="宋体"/>
          <w:szCs w:val="21"/>
          <w:u w:val="single"/>
        </w:rPr>
        <w:t xml:space="preserve">                         </w:t>
      </w:r>
    </w:p>
    <w:p w14:paraId="4D388290">
      <w:pPr>
        <w:pStyle w:val="92"/>
        <w:spacing w:line="360" w:lineRule="auto"/>
        <w:rPr>
          <w:rFonts w:hAnsi="宋体" w:cs="宋体"/>
        </w:rPr>
      </w:pPr>
      <w:r>
        <w:rPr>
          <w:rFonts w:hint="eastAsia" w:hAnsi="宋体" w:cs="宋体"/>
        </w:rPr>
        <w:t>日期：    年   月   日</w:t>
      </w:r>
    </w:p>
    <w:p w14:paraId="2217EFD6">
      <w:pPr>
        <w:rPr>
          <w:rFonts w:ascii="宋体" w:hAnsi="宋体" w:cs="宋体"/>
          <w:szCs w:val="21"/>
        </w:rPr>
      </w:pPr>
    </w:p>
    <w:p w14:paraId="0D145193">
      <w:pPr>
        <w:rPr>
          <w:rFonts w:ascii="宋体" w:hAnsi="宋体" w:cs="宋体"/>
          <w:szCs w:val="21"/>
        </w:rPr>
      </w:pPr>
    </w:p>
    <w:p w14:paraId="6969409F">
      <w:pPr>
        <w:pStyle w:val="3"/>
        <w:pageBreakBefore/>
        <w:jc w:val="both"/>
        <w:rPr>
          <w:rFonts w:ascii="宋体" w:hAnsi="宋体" w:eastAsia="宋体" w:cs="宋体"/>
          <w:bCs/>
          <w:sz w:val="21"/>
          <w:szCs w:val="21"/>
        </w:rPr>
      </w:pPr>
      <w:bookmarkStart w:id="79" w:name="_Toc114673385"/>
      <w:bookmarkStart w:id="80" w:name="_Toc109289057"/>
      <w:r>
        <w:rPr>
          <w:rFonts w:hint="eastAsia" w:ascii="宋体" w:hAnsi="宋体" w:eastAsia="宋体" w:cs="宋体"/>
          <w:bCs/>
          <w:sz w:val="21"/>
          <w:szCs w:val="21"/>
        </w:rPr>
        <w:t>附件10 商务条款偏离表</w:t>
      </w:r>
      <w:bookmarkEnd w:id="79"/>
      <w:bookmarkEnd w:id="80"/>
    </w:p>
    <w:tbl>
      <w:tblPr>
        <w:tblStyle w:val="47"/>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82"/>
        <w:gridCol w:w="2501"/>
        <w:gridCol w:w="2646"/>
        <w:gridCol w:w="1321"/>
        <w:gridCol w:w="1175"/>
      </w:tblGrid>
      <w:tr w14:paraId="2BCE29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5" w:hRule="atLeast"/>
        </w:trPr>
        <w:tc>
          <w:tcPr>
            <w:tcW w:w="882" w:type="dxa"/>
            <w:tcBorders>
              <w:top w:val="single" w:color="auto" w:sz="4" w:space="0"/>
              <w:left w:val="single" w:color="auto" w:sz="4" w:space="0"/>
              <w:bottom w:val="single" w:color="auto" w:sz="4" w:space="0"/>
              <w:right w:val="single" w:color="auto" w:sz="4" w:space="0"/>
            </w:tcBorders>
            <w:vAlign w:val="center"/>
          </w:tcPr>
          <w:p w14:paraId="7B4CA428">
            <w:pPr>
              <w:autoSpaceDE w:val="0"/>
              <w:autoSpaceDN w:val="0"/>
              <w:spacing w:line="360" w:lineRule="auto"/>
              <w:ind w:right="-108"/>
              <w:jc w:val="center"/>
              <w:textAlignment w:val="bottom"/>
              <w:rPr>
                <w:rFonts w:ascii="宋体" w:hAnsi="宋体" w:cs="宋体"/>
                <w:b/>
                <w:sz w:val="24"/>
              </w:rPr>
            </w:pPr>
            <w:r>
              <w:rPr>
                <w:rFonts w:hint="eastAsia" w:ascii="宋体" w:hAnsi="宋体" w:cs="宋体"/>
                <w:b/>
                <w:sz w:val="24"/>
                <w:lang w:bidi="ar"/>
              </w:rPr>
              <w:t>序号</w:t>
            </w:r>
          </w:p>
        </w:tc>
        <w:tc>
          <w:tcPr>
            <w:tcW w:w="2501" w:type="dxa"/>
            <w:tcBorders>
              <w:top w:val="single" w:color="auto" w:sz="4" w:space="0"/>
              <w:left w:val="single" w:color="auto" w:sz="4" w:space="0"/>
              <w:bottom w:val="single" w:color="auto" w:sz="4" w:space="0"/>
              <w:right w:val="single" w:color="auto" w:sz="4" w:space="0"/>
            </w:tcBorders>
            <w:vAlign w:val="center"/>
          </w:tcPr>
          <w:p w14:paraId="68057742">
            <w:pPr>
              <w:autoSpaceDE w:val="0"/>
              <w:autoSpaceDN w:val="0"/>
              <w:spacing w:line="360" w:lineRule="auto"/>
              <w:jc w:val="center"/>
              <w:textAlignment w:val="bottom"/>
              <w:rPr>
                <w:rFonts w:ascii="宋体" w:hAnsi="宋体" w:cs="宋体"/>
                <w:b/>
                <w:sz w:val="24"/>
              </w:rPr>
            </w:pPr>
            <w:r>
              <w:rPr>
                <w:rFonts w:hint="eastAsia" w:ascii="宋体" w:hAnsi="宋体" w:cs="宋体"/>
                <w:b/>
                <w:sz w:val="24"/>
                <w:lang w:bidi="ar"/>
              </w:rPr>
              <w:t>文件及合同要求</w:t>
            </w:r>
          </w:p>
        </w:tc>
        <w:tc>
          <w:tcPr>
            <w:tcW w:w="2646" w:type="dxa"/>
            <w:tcBorders>
              <w:top w:val="single" w:color="auto" w:sz="4" w:space="0"/>
              <w:left w:val="single" w:color="auto" w:sz="4" w:space="0"/>
              <w:bottom w:val="single" w:color="auto" w:sz="4" w:space="0"/>
              <w:right w:val="single" w:color="auto" w:sz="4" w:space="0"/>
            </w:tcBorders>
            <w:vAlign w:val="center"/>
          </w:tcPr>
          <w:p w14:paraId="0FD22DA0">
            <w:pPr>
              <w:autoSpaceDE w:val="0"/>
              <w:autoSpaceDN w:val="0"/>
              <w:spacing w:line="360" w:lineRule="auto"/>
              <w:jc w:val="center"/>
              <w:textAlignment w:val="bottom"/>
              <w:rPr>
                <w:rFonts w:ascii="宋体" w:hAnsi="宋体" w:cs="宋体"/>
                <w:b/>
                <w:sz w:val="24"/>
              </w:rPr>
            </w:pPr>
            <w:r>
              <w:rPr>
                <w:rFonts w:hint="eastAsia" w:ascii="宋体" w:hAnsi="宋体" w:cs="宋体"/>
                <w:b/>
                <w:sz w:val="24"/>
                <w:lang w:bidi="ar"/>
              </w:rPr>
              <w:t>响应情况</w:t>
            </w:r>
          </w:p>
        </w:tc>
        <w:tc>
          <w:tcPr>
            <w:tcW w:w="1321" w:type="dxa"/>
            <w:tcBorders>
              <w:top w:val="single" w:color="auto" w:sz="4" w:space="0"/>
              <w:left w:val="single" w:color="auto" w:sz="4" w:space="0"/>
              <w:bottom w:val="single" w:color="auto" w:sz="4" w:space="0"/>
              <w:right w:val="single" w:color="auto" w:sz="4" w:space="0"/>
            </w:tcBorders>
            <w:vAlign w:val="center"/>
          </w:tcPr>
          <w:p w14:paraId="5EB3A939">
            <w:pPr>
              <w:autoSpaceDE w:val="0"/>
              <w:autoSpaceDN w:val="0"/>
              <w:spacing w:line="360" w:lineRule="auto"/>
              <w:ind w:right="-66"/>
              <w:jc w:val="center"/>
              <w:textAlignment w:val="bottom"/>
              <w:rPr>
                <w:rFonts w:ascii="宋体" w:hAnsi="宋体" w:cs="宋体"/>
                <w:b/>
                <w:sz w:val="24"/>
              </w:rPr>
            </w:pPr>
            <w:r>
              <w:rPr>
                <w:rFonts w:hint="eastAsia" w:ascii="宋体" w:hAnsi="宋体" w:cs="宋体"/>
                <w:b/>
                <w:sz w:val="24"/>
                <w:lang w:bidi="ar"/>
              </w:rPr>
              <w:t>偏离情况</w:t>
            </w:r>
          </w:p>
        </w:tc>
        <w:tc>
          <w:tcPr>
            <w:tcW w:w="1175" w:type="dxa"/>
            <w:tcBorders>
              <w:top w:val="single" w:color="auto" w:sz="4" w:space="0"/>
              <w:left w:val="single" w:color="auto" w:sz="4" w:space="0"/>
              <w:bottom w:val="single" w:color="auto" w:sz="4" w:space="0"/>
              <w:right w:val="single" w:color="auto" w:sz="4" w:space="0"/>
            </w:tcBorders>
            <w:vAlign w:val="center"/>
          </w:tcPr>
          <w:p w14:paraId="74CAC3C9">
            <w:pPr>
              <w:autoSpaceDE w:val="0"/>
              <w:autoSpaceDN w:val="0"/>
              <w:spacing w:line="360" w:lineRule="auto"/>
              <w:ind w:right="-7"/>
              <w:jc w:val="center"/>
              <w:textAlignment w:val="bottom"/>
              <w:rPr>
                <w:rFonts w:ascii="宋体" w:hAnsi="宋体" w:cs="宋体"/>
                <w:b/>
                <w:sz w:val="24"/>
              </w:rPr>
            </w:pPr>
            <w:r>
              <w:rPr>
                <w:rFonts w:hint="eastAsia" w:ascii="宋体" w:hAnsi="宋体" w:cs="宋体"/>
                <w:b/>
                <w:sz w:val="24"/>
                <w:lang w:bidi="ar"/>
              </w:rPr>
              <w:t>说明</w:t>
            </w:r>
          </w:p>
        </w:tc>
      </w:tr>
      <w:tr w14:paraId="746991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trPr>
        <w:tc>
          <w:tcPr>
            <w:tcW w:w="882" w:type="dxa"/>
            <w:tcBorders>
              <w:top w:val="single" w:color="auto" w:sz="4" w:space="0"/>
              <w:left w:val="single" w:color="auto" w:sz="4" w:space="0"/>
              <w:bottom w:val="single" w:color="auto" w:sz="4" w:space="0"/>
              <w:right w:val="single" w:color="auto" w:sz="4" w:space="0"/>
            </w:tcBorders>
            <w:vAlign w:val="center"/>
          </w:tcPr>
          <w:p w14:paraId="759F5816">
            <w:pPr>
              <w:autoSpaceDE w:val="0"/>
              <w:autoSpaceDN w:val="0"/>
              <w:spacing w:line="360" w:lineRule="auto"/>
              <w:ind w:right="893"/>
              <w:jc w:val="center"/>
              <w:textAlignment w:val="bottom"/>
              <w:rPr>
                <w:rFonts w:ascii="宋体" w:hAnsi="宋体" w:cs="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14374E57">
            <w:pPr>
              <w:autoSpaceDE w:val="0"/>
              <w:autoSpaceDN w:val="0"/>
              <w:spacing w:line="360" w:lineRule="auto"/>
              <w:ind w:right="893"/>
              <w:jc w:val="center"/>
              <w:textAlignment w:val="bottom"/>
              <w:rPr>
                <w:rFonts w:ascii="宋体" w:hAnsi="宋体" w:cs="宋体"/>
                <w:sz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4F6F6D87">
            <w:pPr>
              <w:autoSpaceDE w:val="0"/>
              <w:autoSpaceDN w:val="0"/>
              <w:spacing w:line="360" w:lineRule="auto"/>
              <w:ind w:right="893"/>
              <w:jc w:val="center"/>
              <w:textAlignment w:val="bottom"/>
              <w:rPr>
                <w:rFonts w:ascii="宋体" w:hAnsi="宋体" w:cs="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4243E731">
            <w:pPr>
              <w:autoSpaceDE w:val="0"/>
              <w:autoSpaceDN w:val="0"/>
              <w:spacing w:line="360" w:lineRule="auto"/>
              <w:ind w:right="893"/>
              <w:jc w:val="center"/>
              <w:textAlignment w:val="bottom"/>
              <w:rPr>
                <w:rFonts w:ascii="宋体" w:hAnsi="宋体" w:cs="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507FA905">
            <w:pPr>
              <w:autoSpaceDE w:val="0"/>
              <w:autoSpaceDN w:val="0"/>
              <w:spacing w:line="360" w:lineRule="auto"/>
              <w:ind w:right="893"/>
              <w:jc w:val="center"/>
              <w:textAlignment w:val="bottom"/>
              <w:rPr>
                <w:rFonts w:ascii="宋体" w:hAnsi="宋体" w:cs="宋体"/>
                <w:sz w:val="24"/>
              </w:rPr>
            </w:pPr>
          </w:p>
        </w:tc>
      </w:tr>
      <w:tr w14:paraId="181E04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trPr>
        <w:tc>
          <w:tcPr>
            <w:tcW w:w="882" w:type="dxa"/>
            <w:tcBorders>
              <w:top w:val="single" w:color="auto" w:sz="4" w:space="0"/>
              <w:left w:val="single" w:color="auto" w:sz="4" w:space="0"/>
              <w:bottom w:val="single" w:color="auto" w:sz="4" w:space="0"/>
              <w:right w:val="single" w:color="auto" w:sz="4" w:space="0"/>
            </w:tcBorders>
            <w:vAlign w:val="center"/>
          </w:tcPr>
          <w:p w14:paraId="22F0E55D">
            <w:pPr>
              <w:autoSpaceDE w:val="0"/>
              <w:autoSpaceDN w:val="0"/>
              <w:spacing w:line="360" w:lineRule="auto"/>
              <w:ind w:right="893"/>
              <w:jc w:val="center"/>
              <w:textAlignment w:val="bottom"/>
              <w:rPr>
                <w:rFonts w:ascii="宋体" w:hAnsi="宋体" w:cs="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613C121A">
            <w:pPr>
              <w:autoSpaceDE w:val="0"/>
              <w:autoSpaceDN w:val="0"/>
              <w:spacing w:line="360" w:lineRule="auto"/>
              <w:ind w:right="893"/>
              <w:jc w:val="center"/>
              <w:textAlignment w:val="bottom"/>
              <w:rPr>
                <w:rFonts w:ascii="宋体" w:hAnsi="宋体" w:cs="宋体"/>
                <w:sz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78183748">
            <w:pPr>
              <w:autoSpaceDE w:val="0"/>
              <w:autoSpaceDN w:val="0"/>
              <w:spacing w:line="360" w:lineRule="auto"/>
              <w:ind w:right="893"/>
              <w:jc w:val="center"/>
              <w:textAlignment w:val="bottom"/>
              <w:rPr>
                <w:rFonts w:ascii="宋体" w:hAnsi="宋体" w:cs="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029C3D75">
            <w:pPr>
              <w:autoSpaceDE w:val="0"/>
              <w:autoSpaceDN w:val="0"/>
              <w:spacing w:line="360" w:lineRule="auto"/>
              <w:ind w:right="893"/>
              <w:jc w:val="center"/>
              <w:textAlignment w:val="bottom"/>
              <w:rPr>
                <w:rFonts w:ascii="宋体" w:hAnsi="宋体" w:cs="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40AFD696">
            <w:pPr>
              <w:autoSpaceDE w:val="0"/>
              <w:autoSpaceDN w:val="0"/>
              <w:spacing w:line="360" w:lineRule="auto"/>
              <w:ind w:right="893"/>
              <w:jc w:val="center"/>
              <w:textAlignment w:val="bottom"/>
              <w:rPr>
                <w:rFonts w:ascii="宋体" w:hAnsi="宋体" w:cs="宋体"/>
                <w:sz w:val="24"/>
              </w:rPr>
            </w:pPr>
          </w:p>
        </w:tc>
      </w:tr>
      <w:tr w14:paraId="11EB90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trPr>
        <w:tc>
          <w:tcPr>
            <w:tcW w:w="882" w:type="dxa"/>
            <w:tcBorders>
              <w:top w:val="single" w:color="auto" w:sz="4" w:space="0"/>
              <w:left w:val="single" w:color="auto" w:sz="4" w:space="0"/>
              <w:bottom w:val="single" w:color="auto" w:sz="4" w:space="0"/>
              <w:right w:val="single" w:color="auto" w:sz="4" w:space="0"/>
            </w:tcBorders>
            <w:vAlign w:val="center"/>
          </w:tcPr>
          <w:p w14:paraId="7C2EE6C2">
            <w:pPr>
              <w:autoSpaceDE w:val="0"/>
              <w:autoSpaceDN w:val="0"/>
              <w:spacing w:line="360" w:lineRule="auto"/>
              <w:ind w:right="893"/>
              <w:jc w:val="center"/>
              <w:textAlignment w:val="bottom"/>
              <w:rPr>
                <w:rFonts w:ascii="宋体" w:hAnsi="宋体" w:cs="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4C782788">
            <w:pPr>
              <w:autoSpaceDE w:val="0"/>
              <w:autoSpaceDN w:val="0"/>
              <w:spacing w:line="360" w:lineRule="auto"/>
              <w:ind w:right="893"/>
              <w:jc w:val="center"/>
              <w:textAlignment w:val="bottom"/>
              <w:rPr>
                <w:rFonts w:ascii="宋体" w:hAnsi="宋体" w:cs="宋体"/>
                <w:sz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03507479">
            <w:pPr>
              <w:autoSpaceDE w:val="0"/>
              <w:autoSpaceDN w:val="0"/>
              <w:spacing w:line="360" w:lineRule="auto"/>
              <w:ind w:right="893"/>
              <w:jc w:val="center"/>
              <w:textAlignment w:val="bottom"/>
              <w:rPr>
                <w:rFonts w:ascii="宋体" w:hAnsi="宋体" w:cs="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2A72AEEC">
            <w:pPr>
              <w:autoSpaceDE w:val="0"/>
              <w:autoSpaceDN w:val="0"/>
              <w:spacing w:line="360" w:lineRule="auto"/>
              <w:ind w:right="893"/>
              <w:jc w:val="center"/>
              <w:textAlignment w:val="bottom"/>
              <w:rPr>
                <w:rFonts w:ascii="宋体" w:hAnsi="宋体" w:cs="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466B2006">
            <w:pPr>
              <w:autoSpaceDE w:val="0"/>
              <w:autoSpaceDN w:val="0"/>
              <w:spacing w:line="360" w:lineRule="auto"/>
              <w:ind w:right="893"/>
              <w:jc w:val="center"/>
              <w:textAlignment w:val="bottom"/>
              <w:rPr>
                <w:rFonts w:ascii="宋体" w:hAnsi="宋体" w:cs="宋体"/>
                <w:sz w:val="24"/>
              </w:rPr>
            </w:pPr>
          </w:p>
        </w:tc>
      </w:tr>
      <w:tr w14:paraId="7284DF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trPr>
        <w:tc>
          <w:tcPr>
            <w:tcW w:w="882" w:type="dxa"/>
            <w:tcBorders>
              <w:top w:val="single" w:color="auto" w:sz="4" w:space="0"/>
              <w:left w:val="single" w:color="auto" w:sz="4" w:space="0"/>
              <w:bottom w:val="single" w:color="auto" w:sz="4" w:space="0"/>
              <w:right w:val="single" w:color="auto" w:sz="4" w:space="0"/>
            </w:tcBorders>
            <w:vAlign w:val="center"/>
          </w:tcPr>
          <w:p w14:paraId="5BE9F35C">
            <w:pPr>
              <w:autoSpaceDE w:val="0"/>
              <w:autoSpaceDN w:val="0"/>
              <w:spacing w:line="360" w:lineRule="auto"/>
              <w:ind w:right="893"/>
              <w:jc w:val="center"/>
              <w:textAlignment w:val="bottom"/>
              <w:rPr>
                <w:rFonts w:ascii="宋体" w:hAnsi="宋体" w:cs="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6C4ED604">
            <w:pPr>
              <w:autoSpaceDE w:val="0"/>
              <w:autoSpaceDN w:val="0"/>
              <w:spacing w:line="360" w:lineRule="auto"/>
              <w:ind w:right="893"/>
              <w:jc w:val="center"/>
              <w:textAlignment w:val="bottom"/>
              <w:rPr>
                <w:rFonts w:ascii="宋体" w:hAnsi="宋体" w:cs="宋体"/>
                <w:sz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0F7FE32F">
            <w:pPr>
              <w:autoSpaceDE w:val="0"/>
              <w:autoSpaceDN w:val="0"/>
              <w:spacing w:line="360" w:lineRule="auto"/>
              <w:ind w:right="893"/>
              <w:jc w:val="center"/>
              <w:textAlignment w:val="bottom"/>
              <w:rPr>
                <w:rFonts w:ascii="宋体" w:hAnsi="宋体" w:cs="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68EA5BA0">
            <w:pPr>
              <w:autoSpaceDE w:val="0"/>
              <w:autoSpaceDN w:val="0"/>
              <w:spacing w:line="360" w:lineRule="auto"/>
              <w:ind w:right="893"/>
              <w:jc w:val="center"/>
              <w:textAlignment w:val="bottom"/>
              <w:rPr>
                <w:rFonts w:ascii="宋体" w:hAnsi="宋体" w:cs="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0148BC7F">
            <w:pPr>
              <w:autoSpaceDE w:val="0"/>
              <w:autoSpaceDN w:val="0"/>
              <w:spacing w:line="360" w:lineRule="auto"/>
              <w:ind w:right="893"/>
              <w:jc w:val="center"/>
              <w:textAlignment w:val="bottom"/>
              <w:rPr>
                <w:rFonts w:ascii="宋体" w:hAnsi="宋体" w:cs="宋体"/>
                <w:sz w:val="24"/>
              </w:rPr>
            </w:pPr>
          </w:p>
        </w:tc>
      </w:tr>
      <w:tr w14:paraId="378CA9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1" w:hRule="atLeast"/>
        </w:trPr>
        <w:tc>
          <w:tcPr>
            <w:tcW w:w="882" w:type="dxa"/>
            <w:tcBorders>
              <w:top w:val="single" w:color="auto" w:sz="4" w:space="0"/>
              <w:left w:val="single" w:color="auto" w:sz="4" w:space="0"/>
              <w:bottom w:val="single" w:color="auto" w:sz="4" w:space="0"/>
              <w:right w:val="single" w:color="auto" w:sz="4" w:space="0"/>
            </w:tcBorders>
            <w:vAlign w:val="center"/>
          </w:tcPr>
          <w:p w14:paraId="41ADD4C8">
            <w:pPr>
              <w:autoSpaceDE w:val="0"/>
              <w:autoSpaceDN w:val="0"/>
              <w:spacing w:line="360" w:lineRule="auto"/>
              <w:ind w:right="893"/>
              <w:jc w:val="center"/>
              <w:textAlignment w:val="bottom"/>
              <w:rPr>
                <w:rFonts w:ascii="宋体" w:hAnsi="宋体" w:cs="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0A931A33">
            <w:pPr>
              <w:autoSpaceDE w:val="0"/>
              <w:autoSpaceDN w:val="0"/>
              <w:spacing w:line="360" w:lineRule="auto"/>
              <w:ind w:right="893"/>
              <w:jc w:val="center"/>
              <w:textAlignment w:val="bottom"/>
              <w:rPr>
                <w:rFonts w:ascii="宋体" w:hAnsi="宋体" w:cs="宋体"/>
                <w:sz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0340E0F6">
            <w:pPr>
              <w:autoSpaceDE w:val="0"/>
              <w:autoSpaceDN w:val="0"/>
              <w:spacing w:line="360" w:lineRule="auto"/>
              <w:ind w:right="893"/>
              <w:jc w:val="center"/>
              <w:textAlignment w:val="bottom"/>
              <w:rPr>
                <w:rFonts w:ascii="宋体" w:hAnsi="宋体" w:cs="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393754BC">
            <w:pPr>
              <w:autoSpaceDE w:val="0"/>
              <w:autoSpaceDN w:val="0"/>
              <w:spacing w:line="360" w:lineRule="auto"/>
              <w:ind w:right="893"/>
              <w:jc w:val="center"/>
              <w:textAlignment w:val="bottom"/>
              <w:rPr>
                <w:rFonts w:ascii="宋体" w:hAnsi="宋体" w:cs="宋体"/>
                <w:sz w:val="24"/>
              </w:rPr>
            </w:pPr>
          </w:p>
        </w:tc>
        <w:tc>
          <w:tcPr>
            <w:tcW w:w="1175" w:type="dxa"/>
            <w:tcBorders>
              <w:top w:val="single" w:color="auto" w:sz="4" w:space="0"/>
              <w:left w:val="single" w:color="auto" w:sz="4" w:space="0"/>
              <w:bottom w:val="single" w:color="auto" w:sz="4" w:space="0"/>
              <w:right w:val="single" w:color="auto" w:sz="4" w:space="0"/>
            </w:tcBorders>
            <w:vAlign w:val="center"/>
          </w:tcPr>
          <w:p w14:paraId="1B616CF3">
            <w:pPr>
              <w:autoSpaceDE w:val="0"/>
              <w:autoSpaceDN w:val="0"/>
              <w:spacing w:line="360" w:lineRule="auto"/>
              <w:ind w:right="893"/>
              <w:jc w:val="center"/>
              <w:textAlignment w:val="bottom"/>
              <w:rPr>
                <w:rFonts w:ascii="宋体" w:hAnsi="宋体" w:cs="宋体"/>
                <w:sz w:val="24"/>
              </w:rPr>
            </w:pPr>
          </w:p>
        </w:tc>
      </w:tr>
    </w:tbl>
    <w:p w14:paraId="1E52D633">
      <w:pPr>
        <w:spacing w:line="360" w:lineRule="auto"/>
        <w:rPr>
          <w:rFonts w:ascii="宋体" w:hAnsi="宋体" w:cs="宋体"/>
          <w:sz w:val="24"/>
        </w:rPr>
      </w:pPr>
    </w:p>
    <w:p w14:paraId="366D82B4">
      <w:pPr>
        <w:spacing w:line="360" w:lineRule="auto"/>
        <w:rPr>
          <w:rFonts w:ascii="宋体" w:hAnsi="宋体" w:cs="宋体"/>
          <w:sz w:val="24"/>
        </w:rPr>
      </w:pPr>
    </w:p>
    <w:p w14:paraId="2CC6E7AC">
      <w:pPr>
        <w:autoSpaceDE w:val="0"/>
        <w:autoSpaceDN w:val="0"/>
        <w:spacing w:line="360" w:lineRule="auto"/>
        <w:ind w:right="893"/>
        <w:textAlignment w:val="bottom"/>
        <w:rPr>
          <w:rFonts w:ascii="宋体" w:hAnsi="宋体" w:cs="宋体"/>
          <w:b/>
          <w:bCs/>
          <w:sz w:val="24"/>
        </w:rPr>
      </w:pPr>
      <w:r>
        <w:rPr>
          <w:rFonts w:hint="eastAsia" w:ascii="宋体" w:hAnsi="宋体" w:cs="宋体"/>
          <w:b/>
          <w:bCs/>
          <w:sz w:val="24"/>
          <w:lang w:bidi="ar"/>
        </w:rPr>
        <w:t>注：</w:t>
      </w:r>
    </w:p>
    <w:p w14:paraId="642AE2C6">
      <w:pPr>
        <w:autoSpaceDE w:val="0"/>
        <w:autoSpaceDN w:val="0"/>
        <w:spacing w:line="360" w:lineRule="auto"/>
        <w:textAlignment w:val="bottom"/>
        <w:rPr>
          <w:rFonts w:ascii="宋体" w:hAnsi="宋体" w:cs="宋体"/>
          <w:b/>
          <w:bCs/>
          <w:sz w:val="24"/>
        </w:rPr>
      </w:pPr>
      <w:r>
        <w:rPr>
          <w:rFonts w:hint="eastAsia" w:ascii="宋体" w:hAnsi="宋体" w:cs="宋体"/>
          <w:b/>
          <w:bCs/>
          <w:sz w:val="24"/>
          <w:lang w:bidi="ar"/>
        </w:rPr>
        <w:t>1.如供应商提交的响应情况条款与要求存在偏离，需逐项填写偏离情况。</w:t>
      </w:r>
    </w:p>
    <w:p w14:paraId="3BF1B6DA">
      <w:pPr>
        <w:autoSpaceDE w:val="0"/>
        <w:autoSpaceDN w:val="0"/>
        <w:spacing w:line="360" w:lineRule="auto"/>
        <w:textAlignment w:val="bottom"/>
        <w:rPr>
          <w:rFonts w:ascii="宋体" w:hAnsi="宋体" w:cs="宋体"/>
          <w:b/>
          <w:bCs/>
          <w:sz w:val="24"/>
        </w:rPr>
      </w:pPr>
      <w:r>
        <w:rPr>
          <w:rFonts w:hint="eastAsia" w:ascii="宋体" w:hAnsi="宋体" w:cs="宋体"/>
          <w:b/>
          <w:bCs/>
          <w:sz w:val="24"/>
          <w:lang w:bidi="ar"/>
        </w:rPr>
        <w:t>2.表中“偏离情况”一栏应填“正偏离”、“负偏离”或“无偏离”。</w:t>
      </w:r>
    </w:p>
    <w:p w14:paraId="3277EAF8">
      <w:pPr>
        <w:spacing w:line="360" w:lineRule="auto"/>
        <w:rPr>
          <w:rFonts w:ascii="宋体" w:hAnsi="宋体" w:cs="宋体"/>
          <w:sz w:val="24"/>
        </w:rPr>
      </w:pPr>
      <w:r>
        <w:rPr>
          <w:rFonts w:hint="eastAsia" w:ascii="宋体" w:hAnsi="宋体" w:cs="宋体"/>
          <w:b/>
          <w:bCs/>
          <w:sz w:val="24"/>
          <w:lang w:bidi="ar"/>
        </w:rPr>
        <w:t>3.供应商如对文件条款全部无偏离则无需逐条列明，可在表中填写“全部无偏离”。</w:t>
      </w:r>
    </w:p>
    <w:p w14:paraId="6F876C8E">
      <w:pPr>
        <w:rPr>
          <w:rFonts w:ascii="宋体" w:hAnsi="宋体" w:cs="宋体"/>
          <w:szCs w:val="21"/>
        </w:rPr>
      </w:pPr>
    </w:p>
    <w:p w14:paraId="4B745B72">
      <w:pPr>
        <w:pStyle w:val="92"/>
        <w:spacing w:line="360" w:lineRule="auto"/>
        <w:rPr>
          <w:rFonts w:hAnsi="宋体" w:cs="宋体"/>
        </w:rPr>
      </w:pPr>
      <w:r>
        <w:rPr>
          <w:rFonts w:hint="eastAsia" w:hAnsi="宋体" w:cs="宋体"/>
        </w:rPr>
        <w:t>供应商（全称并加盖公章）：</w:t>
      </w:r>
      <w:r>
        <w:rPr>
          <w:rFonts w:hint="eastAsia" w:hAnsi="宋体" w:cs="宋体"/>
          <w:szCs w:val="21"/>
          <w:u w:val="single"/>
        </w:rPr>
        <w:t xml:space="preserve">                         </w:t>
      </w:r>
    </w:p>
    <w:p w14:paraId="785BDAE6">
      <w:pPr>
        <w:pStyle w:val="92"/>
        <w:spacing w:line="360" w:lineRule="auto"/>
        <w:rPr>
          <w:rFonts w:hAnsi="宋体" w:cs="宋体"/>
          <w:u w:val="single"/>
        </w:rPr>
      </w:pPr>
      <w:r>
        <w:rPr>
          <w:rFonts w:hint="eastAsia" w:hAnsi="宋体" w:cs="宋体"/>
          <w:szCs w:val="21"/>
        </w:rPr>
        <w:t>供应商法人或授权代表</w:t>
      </w:r>
      <w:r>
        <w:rPr>
          <w:rFonts w:hint="eastAsia" w:hAnsi="宋体" w:cs="宋体"/>
        </w:rPr>
        <w:t>（签字或盖章）：</w:t>
      </w:r>
      <w:r>
        <w:rPr>
          <w:rFonts w:hint="eastAsia" w:hAnsi="宋体" w:cs="宋体"/>
          <w:szCs w:val="21"/>
          <w:u w:val="single"/>
        </w:rPr>
        <w:t xml:space="preserve">                         </w:t>
      </w:r>
    </w:p>
    <w:p w14:paraId="16ED6FDF">
      <w:pPr>
        <w:pStyle w:val="92"/>
        <w:spacing w:line="360" w:lineRule="auto"/>
        <w:rPr>
          <w:rFonts w:hAnsi="宋体" w:cs="宋体"/>
        </w:rPr>
      </w:pPr>
      <w:r>
        <w:rPr>
          <w:rFonts w:hint="eastAsia" w:hAnsi="宋体" w:cs="宋体"/>
        </w:rPr>
        <w:t>日期：    年   月   日</w:t>
      </w:r>
    </w:p>
    <w:p w14:paraId="56FFC9C3">
      <w:pPr>
        <w:spacing w:line="360" w:lineRule="auto"/>
        <w:ind w:firstLine="420" w:firstLineChars="200"/>
        <w:rPr>
          <w:rFonts w:ascii="宋体" w:hAnsi="宋体" w:cs="宋体"/>
          <w:szCs w:val="21"/>
        </w:rPr>
      </w:pPr>
    </w:p>
    <w:p w14:paraId="1A9C9640">
      <w:pPr>
        <w:tabs>
          <w:tab w:val="left" w:pos="9900"/>
        </w:tabs>
        <w:spacing w:line="360" w:lineRule="auto"/>
        <w:rPr>
          <w:rFonts w:ascii="宋体" w:hAnsi="宋体" w:cs="宋体"/>
          <w:b/>
          <w:color w:val="4472C4"/>
          <w:szCs w:val="21"/>
        </w:rPr>
      </w:pPr>
      <w:r>
        <w:rPr>
          <w:rFonts w:hint="eastAsia" w:ascii="宋体" w:hAnsi="宋体" w:cs="宋体"/>
          <w:b/>
          <w:color w:val="4472C4"/>
          <w:szCs w:val="21"/>
        </w:rPr>
        <w:t xml:space="preserve"> </w:t>
      </w:r>
    </w:p>
    <w:p w14:paraId="7B42DD82">
      <w:pPr>
        <w:pStyle w:val="2"/>
        <w:keepNext w:val="0"/>
        <w:pageBreakBefore/>
        <w:spacing w:line="360" w:lineRule="auto"/>
        <w:jc w:val="center"/>
        <w:rPr>
          <w:rFonts w:ascii="宋体" w:hAnsi="宋体" w:cs="宋体"/>
          <w:bCs w:val="0"/>
          <w:kern w:val="2"/>
          <w:sz w:val="21"/>
          <w:szCs w:val="21"/>
        </w:rPr>
      </w:pPr>
      <w:bookmarkStart w:id="81" w:name="_Toc206507781"/>
      <w:r>
        <w:rPr>
          <w:rFonts w:hint="eastAsia" w:ascii="宋体" w:hAnsi="宋体" w:cs="宋体"/>
          <w:sz w:val="24"/>
          <w:szCs w:val="24"/>
        </w:rPr>
        <w:t>第五部分  评分方法和标准</w:t>
      </w:r>
      <w:bookmarkEnd w:id="81"/>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482"/>
        <w:gridCol w:w="5381"/>
        <w:gridCol w:w="903"/>
      </w:tblGrid>
      <w:tr w14:paraId="63B5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5" w:type="pct"/>
          </w:tcPr>
          <w:p w14:paraId="708D0D9D">
            <w:pPr>
              <w:spacing w:line="360" w:lineRule="auto"/>
              <w:jc w:val="center"/>
              <w:rPr>
                <w:rFonts w:ascii="宋体" w:hAnsi="宋体"/>
                <w:b/>
              </w:rPr>
            </w:pPr>
            <w:r>
              <w:rPr>
                <w:rFonts w:hint="eastAsia" w:ascii="宋体" w:hAnsi="宋体"/>
                <w:b/>
              </w:rPr>
              <w:t>序号</w:t>
            </w:r>
          </w:p>
        </w:tc>
        <w:tc>
          <w:tcPr>
            <w:tcW w:w="3701" w:type="pct"/>
            <w:gridSpan w:val="2"/>
          </w:tcPr>
          <w:p w14:paraId="2983B5B8">
            <w:pPr>
              <w:spacing w:line="360" w:lineRule="auto"/>
              <w:jc w:val="center"/>
              <w:rPr>
                <w:rFonts w:ascii="宋体" w:hAnsi="宋体"/>
              </w:rPr>
            </w:pPr>
            <w:r>
              <w:rPr>
                <w:rFonts w:hint="eastAsia" w:ascii="宋体" w:hAnsi="宋体"/>
                <w:b/>
              </w:rPr>
              <w:t>评分内容</w:t>
            </w:r>
          </w:p>
        </w:tc>
        <w:tc>
          <w:tcPr>
            <w:tcW w:w="487" w:type="pct"/>
          </w:tcPr>
          <w:p w14:paraId="71CBA5E9">
            <w:pPr>
              <w:spacing w:line="360" w:lineRule="auto"/>
              <w:jc w:val="center"/>
              <w:rPr>
                <w:rFonts w:ascii="宋体" w:hAnsi="宋体"/>
                <w:b/>
              </w:rPr>
            </w:pPr>
            <w:r>
              <w:rPr>
                <w:rFonts w:hint="eastAsia" w:ascii="宋体" w:hAnsi="宋体"/>
                <w:b/>
              </w:rPr>
              <w:t>得分</w:t>
            </w:r>
          </w:p>
        </w:tc>
      </w:tr>
      <w:tr w14:paraId="3B3C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405" w:type="pct"/>
            <w:vAlign w:val="center"/>
          </w:tcPr>
          <w:p w14:paraId="1A69E122">
            <w:pPr>
              <w:spacing w:line="360" w:lineRule="auto"/>
              <w:jc w:val="center"/>
              <w:rPr>
                <w:rFonts w:ascii="宋体" w:hAnsi="宋体"/>
              </w:rPr>
            </w:pPr>
            <w:r>
              <w:rPr>
                <w:rFonts w:hint="eastAsia" w:ascii="宋体" w:hAnsi="宋体"/>
              </w:rPr>
              <w:t>1</w:t>
            </w:r>
          </w:p>
        </w:tc>
        <w:tc>
          <w:tcPr>
            <w:tcW w:w="799" w:type="pct"/>
          </w:tcPr>
          <w:p w14:paraId="51646DB6">
            <w:pPr>
              <w:spacing w:line="360" w:lineRule="auto"/>
              <w:jc w:val="center"/>
              <w:rPr>
                <w:rFonts w:ascii="宋体" w:hAnsi="宋体"/>
              </w:rPr>
            </w:pPr>
          </w:p>
          <w:p w14:paraId="0E06DEE1">
            <w:pPr>
              <w:spacing w:line="360" w:lineRule="auto"/>
              <w:jc w:val="center"/>
              <w:rPr>
                <w:rFonts w:ascii="宋体" w:hAnsi="宋体"/>
              </w:rPr>
            </w:pPr>
            <w:r>
              <w:rPr>
                <w:rFonts w:hint="eastAsia" w:ascii="宋体" w:hAnsi="宋体"/>
              </w:rPr>
              <w:t>同类业绩</w:t>
            </w:r>
          </w:p>
          <w:p w14:paraId="4C408CC9">
            <w:pPr>
              <w:spacing w:line="360" w:lineRule="auto"/>
              <w:jc w:val="center"/>
              <w:rPr>
                <w:rFonts w:ascii="宋体" w:hAnsi="宋体"/>
              </w:rPr>
            </w:pPr>
            <w:r>
              <w:rPr>
                <w:rFonts w:hint="eastAsia" w:ascii="宋体" w:hAnsi="宋体"/>
              </w:rPr>
              <w:t>（10分）</w:t>
            </w:r>
          </w:p>
        </w:tc>
        <w:tc>
          <w:tcPr>
            <w:tcW w:w="2901" w:type="pct"/>
          </w:tcPr>
          <w:p w14:paraId="63EA52E0">
            <w:pPr>
              <w:spacing w:line="360" w:lineRule="auto"/>
              <w:rPr>
                <w:rFonts w:ascii="宋体" w:hAnsi="宋体"/>
              </w:rPr>
            </w:pPr>
            <w:r>
              <w:rPr>
                <w:rFonts w:hint="eastAsia" w:ascii="宋体" w:hAnsi="宋体"/>
              </w:rPr>
              <w:t>近三年已完成的与采购文件需求类似的医保专网接入业绩。每提供一份合同得2分，满分不超过10分。（需提供合同首页、合同金额页、盖章页、项目内容页的复印件，并加盖本单位公章）</w:t>
            </w:r>
          </w:p>
        </w:tc>
        <w:tc>
          <w:tcPr>
            <w:tcW w:w="487" w:type="pct"/>
            <w:vAlign w:val="center"/>
          </w:tcPr>
          <w:p w14:paraId="3A6E0968">
            <w:pPr>
              <w:spacing w:line="360" w:lineRule="auto"/>
              <w:jc w:val="center"/>
              <w:rPr>
                <w:rFonts w:ascii="宋体" w:hAnsi="宋体"/>
              </w:rPr>
            </w:pPr>
            <w:r>
              <w:rPr>
                <w:rFonts w:hint="eastAsia" w:ascii="宋体" w:hAnsi="宋体"/>
              </w:rPr>
              <w:t>0-10分</w:t>
            </w:r>
          </w:p>
        </w:tc>
      </w:tr>
      <w:tr w14:paraId="7213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405" w:type="pct"/>
            <w:vAlign w:val="center"/>
          </w:tcPr>
          <w:p w14:paraId="0F47334D">
            <w:pPr>
              <w:spacing w:line="360" w:lineRule="auto"/>
              <w:jc w:val="center"/>
              <w:rPr>
                <w:rFonts w:ascii="宋体" w:hAnsi="宋体"/>
              </w:rPr>
            </w:pPr>
            <w:r>
              <w:rPr>
                <w:rFonts w:hint="eastAsia" w:ascii="宋体" w:hAnsi="宋体"/>
              </w:rPr>
              <w:t>2</w:t>
            </w:r>
          </w:p>
        </w:tc>
        <w:tc>
          <w:tcPr>
            <w:tcW w:w="799" w:type="pct"/>
            <w:vAlign w:val="center"/>
          </w:tcPr>
          <w:p w14:paraId="0A0D59D1">
            <w:pPr>
              <w:spacing w:line="360" w:lineRule="auto"/>
              <w:jc w:val="center"/>
              <w:rPr>
                <w:rFonts w:ascii="宋体" w:hAnsi="宋体"/>
              </w:rPr>
            </w:pPr>
            <w:r>
              <w:rPr>
                <w:rFonts w:hint="eastAsia" w:ascii="宋体" w:hAnsi="宋体"/>
              </w:rPr>
              <w:t>综合实力</w:t>
            </w:r>
          </w:p>
          <w:p w14:paraId="061BD113">
            <w:pPr>
              <w:spacing w:line="360" w:lineRule="auto"/>
              <w:jc w:val="center"/>
            </w:pPr>
            <w:r>
              <w:rPr>
                <w:rFonts w:hint="eastAsia" w:ascii="宋体" w:hAnsi="宋体"/>
              </w:rPr>
              <w:t>（25分）</w:t>
            </w:r>
          </w:p>
        </w:tc>
        <w:tc>
          <w:tcPr>
            <w:tcW w:w="2901" w:type="pct"/>
          </w:tcPr>
          <w:p w14:paraId="563848ED">
            <w:pPr>
              <w:adjustRightInd w:val="0"/>
              <w:snapToGrid w:val="0"/>
              <w:spacing w:line="360" w:lineRule="auto"/>
              <w:rPr>
                <w:rFonts w:ascii="宋体" w:hAnsi="宋体"/>
              </w:rPr>
            </w:pPr>
            <w:r>
              <w:rPr>
                <w:rFonts w:hint="eastAsia" w:ascii="宋体" w:hAnsi="宋体"/>
              </w:rPr>
              <w:t>以下供应商资质，每提供一项得5分，满分25分。</w:t>
            </w:r>
          </w:p>
          <w:p w14:paraId="57729F18">
            <w:pPr>
              <w:numPr>
                <w:ilvl w:val="0"/>
                <w:numId w:val="11"/>
              </w:numPr>
              <w:adjustRightInd w:val="0"/>
              <w:snapToGrid w:val="0"/>
              <w:spacing w:line="360" w:lineRule="auto"/>
              <w:rPr>
                <w:rFonts w:ascii="宋体" w:hAnsi="宋体"/>
              </w:rPr>
            </w:pPr>
            <w:r>
              <w:rPr>
                <w:rFonts w:hint="eastAsia" w:ascii="宋体" w:hAnsi="宋体"/>
              </w:rPr>
              <w:t>具有有效的</w:t>
            </w:r>
            <w:r>
              <w:rPr>
                <w:rFonts w:ascii="宋体" w:hAnsi="宋体"/>
              </w:rPr>
              <w:t>ISO9001</w:t>
            </w:r>
            <w:r>
              <w:rPr>
                <w:rFonts w:hint="eastAsia" w:ascii="宋体" w:hAnsi="宋体"/>
              </w:rPr>
              <w:t>质量管理体系认证书；</w:t>
            </w:r>
          </w:p>
          <w:p w14:paraId="42B77B13">
            <w:pPr>
              <w:numPr>
                <w:ilvl w:val="0"/>
                <w:numId w:val="11"/>
              </w:numPr>
              <w:adjustRightInd w:val="0"/>
              <w:snapToGrid w:val="0"/>
              <w:spacing w:line="360" w:lineRule="auto"/>
              <w:rPr>
                <w:rFonts w:ascii="宋体" w:hAnsi="宋体"/>
              </w:rPr>
            </w:pPr>
            <w:r>
              <w:rPr>
                <w:rFonts w:hint="eastAsia" w:ascii="宋体" w:hAnsi="宋体"/>
              </w:rPr>
              <w:t>具有有效的</w:t>
            </w:r>
            <w:r>
              <w:rPr>
                <w:rFonts w:ascii="宋体" w:hAnsi="宋体"/>
              </w:rPr>
              <w:t>ISO27001</w:t>
            </w:r>
            <w:r>
              <w:rPr>
                <w:rFonts w:hint="eastAsia" w:ascii="宋体" w:hAnsi="宋体"/>
              </w:rPr>
              <w:t>信息安全管理体系认证证书；</w:t>
            </w:r>
          </w:p>
          <w:p w14:paraId="4560526A">
            <w:pPr>
              <w:numPr>
                <w:ilvl w:val="0"/>
                <w:numId w:val="11"/>
              </w:numPr>
              <w:adjustRightInd w:val="0"/>
              <w:snapToGrid w:val="0"/>
              <w:spacing w:line="360" w:lineRule="auto"/>
              <w:rPr>
                <w:rFonts w:ascii="宋体" w:hAnsi="宋体"/>
              </w:rPr>
            </w:pPr>
            <w:r>
              <w:rPr>
                <w:rFonts w:hint="eastAsia" w:ascii="宋体" w:hAnsi="宋体"/>
              </w:rPr>
              <w:t>具有有效的</w:t>
            </w:r>
            <w:r>
              <w:rPr>
                <w:rFonts w:ascii="宋体" w:hAnsi="宋体"/>
              </w:rPr>
              <w:t>ITSS</w:t>
            </w:r>
            <w:r>
              <w:rPr>
                <w:rFonts w:hint="eastAsia" w:ascii="宋体" w:hAnsi="宋体"/>
              </w:rPr>
              <w:t>信息技术服务能力标准符合性三级及以上证书；</w:t>
            </w:r>
          </w:p>
          <w:p w14:paraId="4E708059">
            <w:pPr>
              <w:numPr>
                <w:ilvl w:val="0"/>
                <w:numId w:val="11"/>
              </w:numPr>
              <w:adjustRightInd w:val="0"/>
              <w:snapToGrid w:val="0"/>
              <w:spacing w:line="360" w:lineRule="auto"/>
              <w:rPr>
                <w:rFonts w:ascii="宋体" w:hAnsi="宋体"/>
              </w:rPr>
            </w:pPr>
            <w:r>
              <w:rPr>
                <w:rFonts w:hint="eastAsia" w:ascii="宋体" w:hAnsi="宋体"/>
              </w:rPr>
              <w:t>具有有效的</w:t>
            </w:r>
            <w:r>
              <w:rPr>
                <w:rFonts w:ascii="宋体" w:hAnsi="宋体"/>
              </w:rPr>
              <w:t>ISO2</w:t>
            </w:r>
            <w:r>
              <w:rPr>
                <w:rFonts w:hint="eastAsia" w:ascii="宋体" w:hAnsi="宋体"/>
              </w:rPr>
              <w:t>0000服务管理体系认证证书；</w:t>
            </w:r>
          </w:p>
          <w:p w14:paraId="78F84C03">
            <w:pPr>
              <w:numPr>
                <w:ilvl w:val="0"/>
                <w:numId w:val="11"/>
              </w:numPr>
              <w:adjustRightInd w:val="0"/>
              <w:snapToGrid w:val="0"/>
              <w:spacing w:line="360" w:lineRule="auto"/>
              <w:rPr>
                <w:rFonts w:ascii="宋体" w:hAnsi="宋体"/>
              </w:rPr>
            </w:pPr>
            <w:r>
              <w:rPr>
                <w:rFonts w:hint="eastAsia" w:ascii="宋体" w:hAnsi="宋体"/>
              </w:rPr>
              <w:t>具有信息系统建设和服务能力等级证书（CS4级）</w:t>
            </w:r>
          </w:p>
        </w:tc>
        <w:tc>
          <w:tcPr>
            <w:tcW w:w="487" w:type="pct"/>
            <w:vAlign w:val="center"/>
          </w:tcPr>
          <w:p w14:paraId="044A02BB">
            <w:pPr>
              <w:spacing w:line="360" w:lineRule="auto"/>
              <w:jc w:val="center"/>
              <w:rPr>
                <w:rFonts w:ascii="宋体" w:hAnsi="宋体"/>
              </w:rPr>
            </w:pPr>
            <w:r>
              <w:rPr>
                <w:rFonts w:hint="eastAsia" w:ascii="宋体" w:hAnsi="宋体"/>
              </w:rPr>
              <w:t>0-25分</w:t>
            </w:r>
          </w:p>
        </w:tc>
      </w:tr>
      <w:tr w14:paraId="15AC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405" w:type="pct"/>
            <w:vMerge w:val="restart"/>
            <w:vAlign w:val="center"/>
          </w:tcPr>
          <w:p w14:paraId="590EA47A">
            <w:pPr>
              <w:spacing w:line="360" w:lineRule="auto"/>
              <w:jc w:val="center"/>
              <w:rPr>
                <w:rFonts w:ascii="宋体" w:hAnsi="宋体"/>
              </w:rPr>
            </w:pPr>
            <w:r>
              <w:rPr>
                <w:rFonts w:hint="eastAsia" w:ascii="宋体" w:hAnsi="宋体"/>
              </w:rPr>
              <w:t>3</w:t>
            </w:r>
          </w:p>
        </w:tc>
        <w:tc>
          <w:tcPr>
            <w:tcW w:w="799" w:type="pct"/>
            <w:vMerge w:val="restart"/>
            <w:vAlign w:val="center"/>
          </w:tcPr>
          <w:p w14:paraId="09974173">
            <w:pPr>
              <w:spacing w:line="360" w:lineRule="auto"/>
              <w:jc w:val="center"/>
              <w:rPr>
                <w:rFonts w:ascii="宋体" w:hAnsi="宋体"/>
              </w:rPr>
            </w:pPr>
            <w:r>
              <w:rPr>
                <w:rFonts w:hint="eastAsia" w:ascii="宋体" w:hAnsi="宋体"/>
              </w:rPr>
              <w:t>服务方案</w:t>
            </w:r>
          </w:p>
          <w:p w14:paraId="5595996B">
            <w:pPr>
              <w:spacing w:line="360" w:lineRule="auto"/>
              <w:jc w:val="center"/>
              <w:rPr>
                <w:rFonts w:ascii="宋体" w:hAnsi="宋体"/>
              </w:rPr>
            </w:pPr>
            <w:r>
              <w:rPr>
                <w:rFonts w:hint="eastAsia" w:ascii="宋体" w:hAnsi="宋体"/>
              </w:rPr>
              <w:t>（25分）</w:t>
            </w:r>
          </w:p>
        </w:tc>
        <w:tc>
          <w:tcPr>
            <w:tcW w:w="2901" w:type="pct"/>
            <w:vAlign w:val="center"/>
          </w:tcPr>
          <w:p w14:paraId="30C2C42A">
            <w:pPr>
              <w:numPr>
                <w:ilvl w:val="0"/>
                <w:numId w:val="12"/>
              </w:numPr>
              <w:tabs>
                <w:tab w:val="left" w:pos="339"/>
                <w:tab w:val="clear" w:pos="312"/>
              </w:tabs>
              <w:spacing w:line="360" w:lineRule="auto"/>
              <w:rPr>
                <w:rFonts w:ascii="宋体" w:hAnsi="宋体"/>
              </w:rPr>
            </w:pPr>
            <w:r>
              <w:rPr>
                <w:rFonts w:hint="eastAsia" w:ascii="宋体" w:hAnsi="宋体"/>
              </w:rPr>
              <w:t>项目理解（5分）</w:t>
            </w:r>
          </w:p>
          <w:p w14:paraId="6E885F0F">
            <w:pPr>
              <w:tabs>
                <w:tab w:val="left" w:pos="339"/>
              </w:tabs>
              <w:spacing w:line="360" w:lineRule="auto"/>
              <w:rPr>
                <w:rFonts w:ascii="宋体" w:hAnsi="宋体"/>
              </w:rPr>
            </w:pPr>
            <w:r>
              <w:rPr>
                <w:rFonts w:hint="eastAsia" w:ascii="宋体" w:hAnsi="宋体"/>
              </w:rPr>
              <w:t>审查供应商针对项目实际需求的整体理解，</w:t>
            </w:r>
            <w:r>
              <w:rPr>
                <w:rFonts w:ascii="宋体" w:hAnsi="宋体"/>
              </w:rPr>
              <w:t>至少对项目背景、项目意义、项目实施必要性及项目预期目标进行细化描述，对</w:t>
            </w:r>
            <w:r>
              <w:rPr>
                <w:rFonts w:hint="eastAsia" w:ascii="宋体" w:hAnsi="宋体"/>
              </w:rPr>
              <w:t>采购</w:t>
            </w:r>
            <w:r>
              <w:rPr>
                <w:rFonts w:ascii="宋体" w:hAnsi="宋体"/>
              </w:rPr>
              <w:t>文件提供的采购需求进行详细分析。</w:t>
            </w:r>
          </w:p>
          <w:p w14:paraId="442B557C">
            <w:pPr>
              <w:tabs>
                <w:tab w:val="left" w:pos="339"/>
              </w:tabs>
              <w:spacing w:line="360" w:lineRule="auto"/>
              <w:rPr>
                <w:rFonts w:ascii="宋体" w:hAnsi="宋体"/>
              </w:rPr>
            </w:pPr>
            <w:r>
              <w:rPr>
                <w:rFonts w:ascii="宋体" w:hAnsi="宋体"/>
              </w:rPr>
              <w:t>描述分析详细</w:t>
            </w:r>
            <w:r>
              <w:rPr>
                <w:rFonts w:hint="eastAsia" w:ascii="宋体" w:hAnsi="宋体"/>
              </w:rPr>
              <w:t>明确</w:t>
            </w:r>
            <w:r>
              <w:rPr>
                <w:rFonts w:ascii="宋体" w:hAnsi="宋体"/>
              </w:rPr>
              <w:t>合理得</w:t>
            </w:r>
            <w:r>
              <w:rPr>
                <w:rFonts w:hint="eastAsia" w:ascii="宋体" w:hAnsi="宋体"/>
              </w:rPr>
              <w:t>5</w:t>
            </w:r>
            <w:r>
              <w:rPr>
                <w:rFonts w:ascii="宋体" w:hAnsi="宋体"/>
              </w:rPr>
              <w:t>分；</w:t>
            </w:r>
          </w:p>
          <w:p w14:paraId="138DA250">
            <w:pPr>
              <w:tabs>
                <w:tab w:val="left" w:pos="339"/>
              </w:tabs>
              <w:spacing w:line="360" w:lineRule="auto"/>
              <w:rPr>
                <w:rFonts w:ascii="宋体" w:hAnsi="宋体"/>
              </w:rPr>
            </w:pPr>
            <w:r>
              <w:rPr>
                <w:rFonts w:ascii="宋体" w:hAnsi="宋体"/>
              </w:rPr>
              <w:t>描述分析</w:t>
            </w:r>
            <w:r>
              <w:rPr>
                <w:rFonts w:hint="eastAsia" w:ascii="宋体" w:hAnsi="宋体"/>
              </w:rPr>
              <w:t>较</w:t>
            </w:r>
            <w:r>
              <w:rPr>
                <w:rFonts w:ascii="宋体" w:hAnsi="宋体"/>
              </w:rPr>
              <w:t>详细</w:t>
            </w:r>
            <w:r>
              <w:rPr>
                <w:rFonts w:hint="eastAsia" w:ascii="宋体" w:hAnsi="宋体"/>
              </w:rPr>
              <w:t>明确，</w:t>
            </w:r>
            <w:r>
              <w:rPr>
                <w:rFonts w:ascii="宋体" w:hAnsi="宋体"/>
              </w:rPr>
              <w:t>合理得</w:t>
            </w:r>
            <w:r>
              <w:rPr>
                <w:rFonts w:hint="eastAsia" w:ascii="宋体" w:hAnsi="宋体"/>
              </w:rPr>
              <w:t>3</w:t>
            </w:r>
            <w:r>
              <w:rPr>
                <w:rFonts w:ascii="宋体" w:hAnsi="宋体"/>
              </w:rPr>
              <w:t>分</w:t>
            </w:r>
            <w:r>
              <w:rPr>
                <w:rFonts w:hint="eastAsia" w:ascii="宋体" w:hAnsi="宋体"/>
              </w:rPr>
              <w:t>；</w:t>
            </w:r>
          </w:p>
          <w:p w14:paraId="777F5888">
            <w:pPr>
              <w:tabs>
                <w:tab w:val="left" w:pos="339"/>
              </w:tabs>
              <w:spacing w:line="360" w:lineRule="auto"/>
              <w:rPr>
                <w:rFonts w:ascii="宋体" w:hAnsi="宋体"/>
              </w:rPr>
            </w:pPr>
            <w:r>
              <w:rPr>
                <w:rFonts w:ascii="宋体" w:hAnsi="宋体"/>
              </w:rPr>
              <w:t>对项目的整体理解有偏差</w:t>
            </w:r>
            <w:r>
              <w:rPr>
                <w:rFonts w:hint="eastAsia" w:ascii="宋体" w:hAnsi="宋体"/>
              </w:rPr>
              <w:t>，</w:t>
            </w:r>
            <w:r>
              <w:rPr>
                <w:rFonts w:ascii="宋体" w:hAnsi="宋体"/>
              </w:rPr>
              <w:t>但能保证项目实施得</w:t>
            </w:r>
            <w:r>
              <w:rPr>
                <w:rFonts w:hint="eastAsia" w:ascii="宋体" w:hAnsi="宋体"/>
              </w:rPr>
              <w:t>1</w:t>
            </w:r>
            <w:r>
              <w:rPr>
                <w:rFonts w:ascii="宋体" w:hAnsi="宋体"/>
              </w:rPr>
              <w:t>分；</w:t>
            </w:r>
          </w:p>
          <w:p w14:paraId="66824394">
            <w:pPr>
              <w:tabs>
                <w:tab w:val="left" w:pos="339"/>
              </w:tabs>
              <w:spacing w:line="360" w:lineRule="auto"/>
              <w:rPr>
                <w:rFonts w:ascii="宋体" w:hAnsi="宋体"/>
              </w:rPr>
            </w:pPr>
            <w:r>
              <w:rPr>
                <w:rFonts w:ascii="宋体" w:hAnsi="宋体"/>
              </w:rPr>
              <w:t>未响应或不合理得0分。</w:t>
            </w:r>
          </w:p>
        </w:tc>
        <w:tc>
          <w:tcPr>
            <w:tcW w:w="487" w:type="pct"/>
            <w:vMerge w:val="restart"/>
            <w:vAlign w:val="center"/>
          </w:tcPr>
          <w:p w14:paraId="2ADD6245">
            <w:pPr>
              <w:spacing w:line="360" w:lineRule="auto"/>
              <w:jc w:val="center"/>
              <w:rPr>
                <w:rFonts w:ascii="宋体" w:hAnsi="宋体"/>
              </w:rPr>
            </w:pPr>
            <w:r>
              <w:rPr>
                <w:rFonts w:hint="eastAsia" w:ascii="宋体" w:hAnsi="宋体"/>
              </w:rPr>
              <w:t>0-25分</w:t>
            </w:r>
          </w:p>
        </w:tc>
      </w:tr>
      <w:tr w14:paraId="7BCE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5" w:type="pct"/>
            <w:vMerge w:val="continue"/>
            <w:vAlign w:val="center"/>
          </w:tcPr>
          <w:p w14:paraId="6C37DB21">
            <w:pPr>
              <w:spacing w:line="360" w:lineRule="auto"/>
              <w:jc w:val="center"/>
              <w:rPr>
                <w:rFonts w:ascii="宋体" w:hAnsi="宋体"/>
              </w:rPr>
            </w:pPr>
          </w:p>
        </w:tc>
        <w:tc>
          <w:tcPr>
            <w:tcW w:w="799" w:type="pct"/>
            <w:vMerge w:val="continue"/>
            <w:vAlign w:val="center"/>
          </w:tcPr>
          <w:p w14:paraId="0F0807E6">
            <w:pPr>
              <w:spacing w:line="360" w:lineRule="auto"/>
              <w:jc w:val="center"/>
              <w:rPr>
                <w:rFonts w:ascii="宋体" w:hAnsi="宋体"/>
              </w:rPr>
            </w:pPr>
          </w:p>
        </w:tc>
        <w:tc>
          <w:tcPr>
            <w:tcW w:w="2901" w:type="pct"/>
            <w:vAlign w:val="center"/>
          </w:tcPr>
          <w:p w14:paraId="62B3EB65">
            <w:pPr>
              <w:tabs>
                <w:tab w:val="left" w:pos="339"/>
              </w:tabs>
              <w:spacing w:line="360" w:lineRule="auto"/>
              <w:rPr>
                <w:rFonts w:ascii="宋体" w:hAnsi="宋体"/>
              </w:rPr>
            </w:pPr>
            <w:r>
              <w:rPr>
                <w:rFonts w:hint="eastAsia" w:ascii="宋体" w:hAnsi="宋体"/>
              </w:rPr>
              <w:t>2.解决方案（5分）</w:t>
            </w:r>
          </w:p>
          <w:p w14:paraId="1260C2F9">
            <w:pPr>
              <w:tabs>
                <w:tab w:val="left" w:pos="339"/>
              </w:tabs>
              <w:spacing w:line="360" w:lineRule="auto"/>
              <w:rPr>
                <w:rFonts w:ascii="宋体" w:hAnsi="宋体"/>
              </w:rPr>
            </w:pPr>
            <w:r>
              <w:rPr>
                <w:rFonts w:hint="eastAsia" w:ascii="宋体" w:hAnsi="宋体"/>
              </w:rPr>
              <w:t>解决方案完善，针对性强得5分；</w:t>
            </w:r>
          </w:p>
          <w:p w14:paraId="5A0A2C14">
            <w:pPr>
              <w:tabs>
                <w:tab w:val="left" w:pos="339"/>
              </w:tabs>
              <w:spacing w:line="360" w:lineRule="auto"/>
              <w:rPr>
                <w:rFonts w:ascii="宋体" w:hAnsi="宋体"/>
              </w:rPr>
            </w:pPr>
            <w:r>
              <w:rPr>
                <w:rFonts w:hint="eastAsia" w:ascii="宋体" w:hAnsi="宋体"/>
              </w:rPr>
              <w:t>解决方案基本完善，具有针对性得3分；</w:t>
            </w:r>
          </w:p>
          <w:p w14:paraId="415F6E07">
            <w:pPr>
              <w:tabs>
                <w:tab w:val="left" w:pos="339"/>
              </w:tabs>
              <w:spacing w:line="360" w:lineRule="auto"/>
              <w:rPr>
                <w:rFonts w:ascii="宋体" w:hAnsi="宋体"/>
              </w:rPr>
            </w:pPr>
            <w:r>
              <w:rPr>
                <w:rFonts w:hint="eastAsia" w:ascii="宋体" w:hAnsi="宋体"/>
              </w:rPr>
              <w:t>解决相对有欠缺，针对性一般得1分；</w:t>
            </w:r>
          </w:p>
          <w:p w14:paraId="480487B9">
            <w:pPr>
              <w:tabs>
                <w:tab w:val="left" w:pos="339"/>
              </w:tabs>
              <w:spacing w:line="360" w:lineRule="auto"/>
              <w:rPr>
                <w:rFonts w:ascii="宋体" w:hAnsi="宋体"/>
              </w:rPr>
            </w:pPr>
            <w:r>
              <w:rPr>
                <w:rFonts w:hint="eastAsia" w:ascii="宋体" w:hAnsi="宋体"/>
              </w:rPr>
              <w:t>未提供，得0分。</w:t>
            </w:r>
          </w:p>
        </w:tc>
        <w:tc>
          <w:tcPr>
            <w:tcW w:w="487" w:type="pct"/>
            <w:vMerge w:val="continue"/>
            <w:vAlign w:val="center"/>
          </w:tcPr>
          <w:p w14:paraId="7E6B334C">
            <w:pPr>
              <w:spacing w:line="360" w:lineRule="auto"/>
              <w:jc w:val="center"/>
              <w:rPr>
                <w:rFonts w:ascii="宋体" w:hAnsi="宋体"/>
              </w:rPr>
            </w:pPr>
          </w:p>
        </w:tc>
      </w:tr>
      <w:tr w14:paraId="7B7B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05" w:type="pct"/>
            <w:vMerge w:val="continue"/>
            <w:vAlign w:val="center"/>
          </w:tcPr>
          <w:p w14:paraId="2346666C">
            <w:pPr>
              <w:spacing w:line="360" w:lineRule="auto"/>
              <w:jc w:val="center"/>
              <w:rPr>
                <w:rFonts w:ascii="宋体" w:hAnsi="宋体"/>
              </w:rPr>
            </w:pPr>
          </w:p>
        </w:tc>
        <w:tc>
          <w:tcPr>
            <w:tcW w:w="799" w:type="pct"/>
            <w:vMerge w:val="continue"/>
            <w:vAlign w:val="center"/>
          </w:tcPr>
          <w:p w14:paraId="4AC00A1E">
            <w:pPr>
              <w:spacing w:line="360" w:lineRule="auto"/>
              <w:jc w:val="center"/>
              <w:rPr>
                <w:rFonts w:ascii="宋体" w:hAnsi="宋体"/>
              </w:rPr>
            </w:pPr>
          </w:p>
        </w:tc>
        <w:tc>
          <w:tcPr>
            <w:tcW w:w="2901" w:type="pct"/>
            <w:vAlign w:val="center"/>
          </w:tcPr>
          <w:p w14:paraId="2CC4FA24">
            <w:pPr>
              <w:tabs>
                <w:tab w:val="left" w:pos="339"/>
                <w:tab w:val="left" w:pos="700"/>
              </w:tabs>
              <w:spacing w:line="360" w:lineRule="auto"/>
              <w:rPr>
                <w:rFonts w:ascii="宋体" w:hAnsi="宋体"/>
              </w:rPr>
            </w:pPr>
            <w:r>
              <w:rPr>
                <w:rFonts w:hint="eastAsia" w:ascii="宋体" w:hAnsi="宋体"/>
              </w:rPr>
              <w:t>3.故障处理（5分）</w:t>
            </w:r>
          </w:p>
          <w:p w14:paraId="63BE441C">
            <w:pPr>
              <w:tabs>
                <w:tab w:val="left" w:pos="339"/>
                <w:tab w:val="left" w:pos="700"/>
              </w:tabs>
              <w:spacing w:line="360" w:lineRule="auto"/>
              <w:rPr>
                <w:rFonts w:ascii="宋体" w:hAnsi="宋体"/>
              </w:rPr>
            </w:pPr>
            <w:r>
              <w:rPr>
                <w:rFonts w:hint="eastAsia" w:ascii="宋体" w:hAnsi="宋体"/>
              </w:rPr>
              <w:t>故障处理措施完善，响应速度快的得5分；</w:t>
            </w:r>
          </w:p>
          <w:p w14:paraId="7EA3DF58">
            <w:pPr>
              <w:tabs>
                <w:tab w:val="left" w:pos="339"/>
                <w:tab w:val="left" w:pos="700"/>
              </w:tabs>
              <w:spacing w:line="360" w:lineRule="auto"/>
              <w:rPr>
                <w:rFonts w:ascii="宋体" w:hAnsi="宋体"/>
              </w:rPr>
            </w:pPr>
            <w:r>
              <w:rPr>
                <w:rFonts w:hint="eastAsia" w:ascii="宋体" w:hAnsi="宋体"/>
              </w:rPr>
              <w:t>故障处理措施较完善，响应速度较快得3分</w:t>
            </w:r>
          </w:p>
          <w:p w14:paraId="7EE6F6B3">
            <w:pPr>
              <w:tabs>
                <w:tab w:val="left" w:pos="339"/>
                <w:tab w:val="left" w:pos="700"/>
              </w:tabs>
              <w:spacing w:line="360" w:lineRule="auto"/>
              <w:rPr>
                <w:rFonts w:ascii="宋体" w:hAnsi="宋体"/>
              </w:rPr>
            </w:pPr>
            <w:r>
              <w:rPr>
                <w:rFonts w:hint="eastAsia" w:ascii="宋体" w:hAnsi="宋体"/>
              </w:rPr>
              <w:t>故障处理措施一般，可实施性不强得1分；</w:t>
            </w:r>
          </w:p>
          <w:p w14:paraId="6FD31BB9">
            <w:pPr>
              <w:tabs>
                <w:tab w:val="left" w:pos="339"/>
                <w:tab w:val="left" w:pos="700"/>
              </w:tabs>
              <w:spacing w:line="360" w:lineRule="auto"/>
              <w:rPr>
                <w:rFonts w:ascii="宋体" w:hAnsi="宋体"/>
              </w:rPr>
            </w:pPr>
            <w:r>
              <w:rPr>
                <w:rFonts w:hint="eastAsia" w:ascii="宋体" w:hAnsi="宋体"/>
              </w:rPr>
              <w:t>未提供的此项不得分。</w:t>
            </w:r>
          </w:p>
        </w:tc>
        <w:tc>
          <w:tcPr>
            <w:tcW w:w="487" w:type="pct"/>
            <w:vMerge w:val="continue"/>
            <w:vAlign w:val="center"/>
          </w:tcPr>
          <w:p w14:paraId="299E2A40">
            <w:pPr>
              <w:spacing w:line="360" w:lineRule="auto"/>
              <w:jc w:val="center"/>
              <w:rPr>
                <w:rFonts w:ascii="宋体" w:hAnsi="宋体"/>
              </w:rPr>
            </w:pPr>
          </w:p>
        </w:tc>
      </w:tr>
      <w:tr w14:paraId="41C0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405" w:type="pct"/>
            <w:vMerge w:val="continue"/>
            <w:vAlign w:val="center"/>
          </w:tcPr>
          <w:p w14:paraId="10119174">
            <w:pPr>
              <w:spacing w:line="360" w:lineRule="auto"/>
              <w:jc w:val="center"/>
              <w:rPr>
                <w:rFonts w:ascii="宋体" w:hAnsi="宋体"/>
              </w:rPr>
            </w:pPr>
          </w:p>
        </w:tc>
        <w:tc>
          <w:tcPr>
            <w:tcW w:w="799" w:type="pct"/>
            <w:vMerge w:val="continue"/>
            <w:vAlign w:val="center"/>
          </w:tcPr>
          <w:p w14:paraId="2B118D66">
            <w:pPr>
              <w:spacing w:line="360" w:lineRule="auto"/>
              <w:jc w:val="center"/>
              <w:rPr>
                <w:rFonts w:ascii="宋体" w:hAnsi="宋体"/>
              </w:rPr>
            </w:pPr>
          </w:p>
        </w:tc>
        <w:tc>
          <w:tcPr>
            <w:tcW w:w="2901" w:type="pct"/>
            <w:vAlign w:val="center"/>
          </w:tcPr>
          <w:p w14:paraId="47165191">
            <w:pPr>
              <w:tabs>
                <w:tab w:val="left" w:pos="339"/>
              </w:tabs>
              <w:spacing w:line="360" w:lineRule="auto"/>
              <w:rPr>
                <w:rFonts w:ascii="宋体" w:hAnsi="宋体"/>
              </w:rPr>
            </w:pPr>
            <w:r>
              <w:rPr>
                <w:rFonts w:hint="eastAsia" w:ascii="宋体" w:hAnsi="宋体"/>
              </w:rPr>
              <w:t>4.项目管理和质量保证措施（5分）</w:t>
            </w:r>
          </w:p>
          <w:p w14:paraId="7A30D4D5">
            <w:pPr>
              <w:tabs>
                <w:tab w:val="left" w:pos="339"/>
              </w:tabs>
              <w:spacing w:line="360" w:lineRule="auto"/>
              <w:rPr>
                <w:rFonts w:ascii="宋体" w:hAnsi="宋体"/>
              </w:rPr>
            </w:pPr>
            <w:r>
              <w:rPr>
                <w:rFonts w:hint="eastAsia" w:ascii="宋体" w:hAnsi="宋体"/>
              </w:rPr>
              <w:t>项目管理和质量保证</w:t>
            </w:r>
            <w:r>
              <w:rPr>
                <w:rFonts w:ascii="宋体" w:hAnsi="宋体"/>
              </w:rPr>
              <w:t>措施合理、完整，</w:t>
            </w:r>
            <w:r>
              <w:rPr>
                <w:rFonts w:hint="eastAsia" w:ascii="宋体" w:hAnsi="宋体"/>
              </w:rPr>
              <w:t>针对性</w:t>
            </w:r>
            <w:r>
              <w:rPr>
                <w:rFonts w:ascii="宋体" w:hAnsi="宋体"/>
              </w:rPr>
              <w:t>高的得</w:t>
            </w:r>
            <w:r>
              <w:rPr>
                <w:rFonts w:hint="eastAsia" w:ascii="宋体" w:hAnsi="宋体"/>
              </w:rPr>
              <w:t>5</w:t>
            </w:r>
            <w:r>
              <w:rPr>
                <w:rFonts w:ascii="宋体" w:hAnsi="宋体"/>
              </w:rPr>
              <w:t>分；</w:t>
            </w:r>
          </w:p>
          <w:p w14:paraId="36F6B3C7">
            <w:pPr>
              <w:tabs>
                <w:tab w:val="left" w:pos="339"/>
              </w:tabs>
              <w:spacing w:line="360" w:lineRule="auto"/>
              <w:rPr>
                <w:rFonts w:ascii="宋体" w:hAnsi="宋体"/>
              </w:rPr>
            </w:pPr>
            <w:r>
              <w:rPr>
                <w:rFonts w:hint="eastAsia" w:ascii="宋体" w:hAnsi="宋体"/>
              </w:rPr>
              <w:t>项目管理和质量保证</w:t>
            </w:r>
            <w:r>
              <w:rPr>
                <w:rFonts w:ascii="宋体" w:hAnsi="宋体"/>
              </w:rPr>
              <w:t>措施</w:t>
            </w:r>
            <w:r>
              <w:rPr>
                <w:rFonts w:hint="eastAsia" w:ascii="宋体" w:hAnsi="宋体"/>
              </w:rPr>
              <w:t>合理完整</w:t>
            </w:r>
            <w:r>
              <w:rPr>
                <w:rFonts w:ascii="宋体" w:hAnsi="宋体"/>
              </w:rPr>
              <w:t>，</w:t>
            </w:r>
            <w:r>
              <w:rPr>
                <w:rFonts w:hint="eastAsia" w:ascii="宋体" w:hAnsi="宋体"/>
              </w:rPr>
              <w:t>针对性一般</w:t>
            </w:r>
            <w:r>
              <w:rPr>
                <w:rFonts w:ascii="宋体" w:hAnsi="宋体"/>
              </w:rPr>
              <w:t>的得</w:t>
            </w:r>
            <w:r>
              <w:rPr>
                <w:rFonts w:hint="eastAsia" w:ascii="宋体" w:hAnsi="宋体"/>
              </w:rPr>
              <w:t>3</w:t>
            </w:r>
            <w:r>
              <w:rPr>
                <w:rFonts w:ascii="宋体" w:hAnsi="宋体"/>
              </w:rPr>
              <w:t>分；</w:t>
            </w:r>
          </w:p>
          <w:p w14:paraId="5686521D">
            <w:pPr>
              <w:tabs>
                <w:tab w:val="left" w:pos="339"/>
              </w:tabs>
              <w:spacing w:line="360" w:lineRule="auto"/>
              <w:rPr>
                <w:rFonts w:ascii="宋体" w:hAnsi="宋体"/>
              </w:rPr>
            </w:pPr>
            <w:r>
              <w:rPr>
                <w:rFonts w:hint="eastAsia" w:ascii="宋体" w:hAnsi="宋体"/>
              </w:rPr>
              <w:t>项目管理和质量保证</w:t>
            </w:r>
            <w:r>
              <w:rPr>
                <w:rFonts w:ascii="宋体" w:hAnsi="宋体"/>
              </w:rPr>
              <w:t>措施</w:t>
            </w:r>
            <w:r>
              <w:rPr>
                <w:rFonts w:hint="eastAsia" w:ascii="宋体" w:hAnsi="宋体"/>
              </w:rPr>
              <w:t>严重欠缺得1分；</w:t>
            </w:r>
          </w:p>
          <w:p w14:paraId="0EFFD701">
            <w:pPr>
              <w:tabs>
                <w:tab w:val="left" w:pos="339"/>
              </w:tabs>
              <w:spacing w:line="360" w:lineRule="auto"/>
              <w:rPr>
                <w:rFonts w:ascii="宋体" w:hAnsi="宋体"/>
              </w:rPr>
            </w:pPr>
            <w:r>
              <w:rPr>
                <w:rFonts w:hint="eastAsia" w:ascii="宋体" w:hAnsi="宋体"/>
              </w:rPr>
              <w:t>未</w:t>
            </w:r>
            <w:r>
              <w:rPr>
                <w:rFonts w:ascii="宋体" w:hAnsi="宋体"/>
              </w:rPr>
              <w:t>提供此项</w:t>
            </w:r>
            <w:r>
              <w:rPr>
                <w:rFonts w:hint="eastAsia" w:ascii="宋体" w:hAnsi="宋体"/>
              </w:rPr>
              <w:t>的</w:t>
            </w:r>
            <w:r>
              <w:rPr>
                <w:rFonts w:ascii="宋体" w:hAnsi="宋体"/>
              </w:rPr>
              <w:t>不得分</w:t>
            </w:r>
            <w:r>
              <w:rPr>
                <w:rFonts w:hint="eastAsia" w:ascii="宋体" w:hAnsi="宋体"/>
              </w:rPr>
              <w:t>。</w:t>
            </w:r>
          </w:p>
        </w:tc>
        <w:tc>
          <w:tcPr>
            <w:tcW w:w="487" w:type="pct"/>
            <w:vMerge w:val="continue"/>
            <w:vAlign w:val="center"/>
          </w:tcPr>
          <w:p w14:paraId="6A3186FF">
            <w:pPr>
              <w:spacing w:line="360" w:lineRule="auto"/>
              <w:jc w:val="center"/>
              <w:rPr>
                <w:rFonts w:ascii="宋体" w:hAnsi="宋体"/>
              </w:rPr>
            </w:pPr>
          </w:p>
        </w:tc>
      </w:tr>
      <w:tr w14:paraId="27DE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405" w:type="pct"/>
            <w:vMerge w:val="continue"/>
            <w:vAlign w:val="center"/>
          </w:tcPr>
          <w:p w14:paraId="13B47EE1">
            <w:pPr>
              <w:spacing w:line="360" w:lineRule="auto"/>
              <w:jc w:val="center"/>
              <w:rPr>
                <w:rFonts w:ascii="宋体" w:hAnsi="宋体"/>
              </w:rPr>
            </w:pPr>
          </w:p>
        </w:tc>
        <w:tc>
          <w:tcPr>
            <w:tcW w:w="799" w:type="pct"/>
            <w:vMerge w:val="continue"/>
            <w:vAlign w:val="center"/>
          </w:tcPr>
          <w:p w14:paraId="3FE5DF3F">
            <w:pPr>
              <w:spacing w:line="360" w:lineRule="auto"/>
              <w:jc w:val="center"/>
              <w:rPr>
                <w:rFonts w:ascii="宋体" w:hAnsi="宋体"/>
              </w:rPr>
            </w:pPr>
          </w:p>
        </w:tc>
        <w:tc>
          <w:tcPr>
            <w:tcW w:w="2901" w:type="pct"/>
            <w:vAlign w:val="center"/>
          </w:tcPr>
          <w:p w14:paraId="0DE0E45D">
            <w:pPr>
              <w:tabs>
                <w:tab w:val="left" w:pos="339"/>
                <w:tab w:val="left" w:pos="700"/>
              </w:tabs>
              <w:spacing w:line="360" w:lineRule="auto"/>
              <w:rPr>
                <w:rFonts w:ascii="宋体" w:hAnsi="宋体"/>
              </w:rPr>
            </w:pPr>
            <w:r>
              <w:rPr>
                <w:rFonts w:hint="eastAsia" w:ascii="宋体" w:hAnsi="宋体"/>
              </w:rPr>
              <w:t>5.服务质量保障（5分）</w:t>
            </w:r>
          </w:p>
          <w:p w14:paraId="2A29A387">
            <w:pPr>
              <w:tabs>
                <w:tab w:val="left" w:pos="339"/>
              </w:tabs>
              <w:spacing w:line="360" w:lineRule="auto"/>
              <w:rPr>
                <w:rFonts w:ascii="宋体" w:hAnsi="宋体"/>
              </w:rPr>
            </w:pPr>
            <w:r>
              <w:rPr>
                <w:rFonts w:hint="eastAsia" w:ascii="宋体" w:hAnsi="宋体"/>
              </w:rPr>
              <w:t>服务质量管理具体、完善的得5分；</w:t>
            </w:r>
          </w:p>
          <w:p w14:paraId="12A75F61">
            <w:pPr>
              <w:tabs>
                <w:tab w:val="left" w:pos="339"/>
              </w:tabs>
              <w:spacing w:line="360" w:lineRule="auto"/>
              <w:rPr>
                <w:rFonts w:ascii="宋体" w:hAnsi="宋体"/>
              </w:rPr>
            </w:pPr>
            <w:r>
              <w:rPr>
                <w:rFonts w:hint="eastAsia" w:ascii="宋体" w:hAnsi="宋体"/>
              </w:rPr>
              <w:t>服务质量管理较具体、较完善的得3分；</w:t>
            </w:r>
          </w:p>
          <w:p w14:paraId="20B007A9">
            <w:pPr>
              <w:tabs>
                <w:tab w:val="left" w:pos="339"/>
              </w:tabs>
              <w:spacing w:line="360" w:lineRule="auto"/>
              <w:rPr>
                <w:rFonts w:ascii="宋体" w:hAnsi="宋体"/>
              </w:rPr>
            </w:pPr>
            <w:r>
              <w:rPr>
                <w:rFonts w:hint="eastAsia" w:ascii="宋体" w:hAnsi="宋体"/>
              </w:rPr>
              <w:t>服务质量管理一般的得1分；</w:t>
            </w:r>
          </w:p>
          <w:p w14:paraId="0A84ECAC">
            <w:pPr>
              <w:tabs>
                <w:tab w:val="left" w:pos="339"/>
              </w:tabs>
              <w:spacing w:line="360" w:lineRule="auto"/>
              <w:rPr>
                <w:rFonts w:ascii="宋体" w:hAnsi="宋体"/>
              </w:rPr>
            </w:pPr>
            <w:r>
              <w:rPr>
                <w:rFonts w:hint="eastAsia" w:ascii="宋体" w:hAnsi="宋体"/>
              </w:rPr>
              <w:t>未提供的此项不得分。</w:t>
            </w:r>
          </w:p>
        </w:tc>
        <w:tc>
          <w:tcPr>
            <w:tcW w:w="487" w:type="pct"/>
            <w:vMerge w:val="continue"/>
            <w:vAlign w:val="center"/>
          </w:tcPr>
          <w:p w14:paraId="6D3BFD9C">
            <w:pPr>
              <w:spacing w:line="360" w:lineRule="auto"/>
              <w:jc w:val="center"/>
              <w:rPr>
                <w:rFonts w:ascii="宋体" w:hAnsi="宋体"/>
              </w:rPr>
            </w:pPr>
          </w:p>
        </w:tc>
      </w:tr>
      <w:tr w14:paraId="1294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405" w:type="pct"/>
            <w:vMerge w:val="restart"/>
            <w:vAlign w:val="center"/>
          </w:tcPr>
          <w:p w14:paraId="38863290">
            <w:pPr>
              <w:spacing w:line="360" w:lineRule="auto"/>
              <w:jc w:val="center"/>
              <w:rPr>
                <w:rFonts w:ascii="宋体" w:hAnsi="宋体"/>
              </w:rPr>
            </w:pPr>
            <w:r>
              <w:rPr>
                <w:rFonts w:hint="eastAsia" w:ascii="宋体" w:hAnsi="宋体"/>
              </w:rPr>
              <w:t>4</w:t>
            </w:r>
          </w:p>
        </w:tc>
        <w:tc>
          <w:tcPr>
            <w:tcW w:w="799" w:type="pct"/>
            <w:vMerge w:val="restart"/>
            <w:vAlign w:val="center"/>
          </w:tcPr>
          <w:p w14:paraId="132BE646">
            <w:pPr>
              <w:jc w:val="center"/>
              <w:rPr>
                <w:rFonts w:ascii="宋体" w:hAnsi="宋体"/>
              </w:rPr>
            </w:pPr>
            <w:r>
              <w:rPr>
                <w:rFonts w:hint="eastAsia" w:ascii="宋体" w:hAnsi="宋体"/>
              </w:rPr>
              <w:t>拟派团队人员</w:t>
            </w:r>
          </w:p>
          <w:p w14:paraId="1ABA2097">
            <w:pPr>
              <w:jc w:val="center"/>
              <w:rPr>
                <w:rFonts w:ascii="宋体" w:hAnsi="宋体"/>
                <w:sz w:val="18"/>
                <w:szCs w:val="18"/>
              </w:rPr>
            </w:pPr>
            <w:r>
              <w:rPr>
                <w:rFonts w:hint="eastAsia" w:ascii="宋体" w:hAnsi="宋体"/>
              </w:rPr>
              <w:t>（25分）</w:t>
            </w:r>
          </w:p>
        </w:tc>
        <w:tc>
          <w:tcPr>
            <w:tcW w:w="2901" w:type="pct"/>
          </w:tcPr>
          <w:p w14:paraId="000D1DDC">
            <w:pPr>
              <w:spacing w:line="360" w:lineRule="auto"/>
              <w:rPr>
                <w:rFonts w:ascii="宋体" w:hAnsi="宋体"/>
              </w:rPr>
            </w:pPr>
            <w:r>
              <w:rPr>
                <w:rFonts w:hint="eastAsia" w:ascii="宋体" w:hAnsi="宋体"/>
              </w:rPr>
              <w:t>1.拟派项目负责人情况（5分）</w:t>
            </w:r>
          </w:p>
          <w:p w14:paraId="750CACE5">
            <w:pPr>
              <w:spacing w:line="360" w:lineRule="auto"/>
              <w:rPr>
                <w:rFonts w:ascii="宋体" w:hAnsi="宋体"/>
              </w:rPr>
            </w:pPr>
            <w:r>
              <w:rPr>
                <w:rFonts w:hint="eastAsia" w:ascii="宋体" w:hAnsi="宋体"/>
              </w:rPr>
              <w:t>项目负责人需具有10年以上工作经验，并具备高级信息系统项目管理师证书，符合要求得5分，不符合得0分；</w:t>
            </w:r>
          </w:p>
        </w:tc>
        <w:tc>
          <w:tcPr>
            <w:tcW w:w="487" w:type="pct"/>
            <w:vMerge w:val="restart"/>
            <w:vAlign w:val="center"/>
          </w:tcPr>
          <w:p w14:paraId="5FB920A2">
            <w:pPr>
              <w:spacing w:line="360" w:lineRule="auto"/>
              <w:jc w:val="center"/>
              <w:rPr>
                <w:rFonts w:ascii="宋体" w:hAnsi="宋体"/>
              </w:rPr>
            </w:pPr>
            <w:r>
              <w:rPr>
                <w:rFonts w:hint="eastAsia" w:ascii="宋体" w:hAnsi="宋体"/>
              </w:rPr>
              <w:t>0-25分</w:t>
            </w:r>
          </w:p>
        </w:tc>
      </w:tr>
      <w:tr w14:paraId="1544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405" w:type="pct"/>
            <w:vMerge w:val="continue"/>
            <w:vAlign w:val="center"/>
          </w:tcPr>
          <w:p w14:paraId="46465CB4">
            <w:pPr>
              <w:spacing w:line="360" w:lineRule="auto"/>
              <w:jc w:val="center"/>
              <w:rPr>
                <w:rFonts w:ascii="宋体" w:hAnsi="宋体"/>
              </w:rPr>
            </w:pPr>
          </w:p>
        </w:tc>
        <w:tc>
          <w:tcPr>
            <w:tcW w:w="799" w:type="pct"/>
            <w:vMerge w:val="continue"/>
            <w:vAlign w:val="center"/>
          </w:tcPr>
          <w:p w14:paraId="453C8FAE">
            <w:pPr>
              <w:jc w:val="center"/>
              <w:rPr>
                <w:rFonts w:ascii="宋体" w:hAnsi="宋体"/>
              </w:rPr>
            </w:pPr>
          </w:p>
        </w:tc>
        <w:tc>
          <w:tcPr>
            <w:tcW w:w="2901" w:type="pct"/>
          </w:tcPr>
          <w:p w14:paraId="17B4B8FC">
            <w:pPr>
              <w:spacing w:line="360" w:lineRule="auto"/>
              <w:rPr>
                <w:rFonts w:ascii="宋体" w:hAnsi="宋体"/>
              </w:rPr>
            </w:pPr>
            <w:r>
              <w:rPr>
                <w:rFonts w:hint="eastAsia" w:ascii="宋体" w:hAnsi="宋体"/>
              </w:rPr>
              <w:t>2.整体团队人员配置（20分）</w:t>
            </w:r>
          </w:p>
          <w:p w14:paraId="48B4866C">
            <w:pPr>
              <w:spacing w:line="360" w:lineRule="auto"/>
              <w:rPr>
                <w:rFonts w:ascii="宋体" w:hAnsi="宋体"/>
              </w:rPr>
            </w:pPr>
            <w:r>
              <w:rPr>
                <w:rFonts w:hint="eastAsia" w:ascii="宋体" w:hAnsi="宋体"/>
              </w:rPr>
              <w:t>服务实施团队人数不少于5人，团队成员须包括ITSS IT服务项目经理、注册信息安全工程师、网络工程师和ITIL认证工程师，提供证书复印件，每提供1个得4分，最高得20分。</w:t>
            </w:r>
          </w:p>
        </w:tc>
        <w:tc>
          <w:tcPr>
            <w:tcW w:w="487" w:type="pct"/>
            <w:vMerge w:val="continue"/>
            <w:vAlign w:val="center"/>
          </w:tcPr>
          <w:p w14:paraId="39FCA320">
            <w:pPr>
              <w:spacing w:line="360" w:lineRule="auto"/>
              <w:jc w:val="center"/>
              <w:rPr>
                <w:rFonts w:ascii="宋体" w:hAnsi="宋体"/>
              </w:rPr>
            </w:pPr>
          </w:p>
        </w:tc>
      </w:tr>
      <w:tr w14:paraId="39E7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405" w:type="pct"/>
            <w:vAlign w:val="center"/>
          </w:tcPr>
          <w:p w14:paraId="7273478B">
            <w:pPr>
              <w:spacing w:line="360" w:lineRule="auto"/>
              <w:ind w:firstLine="28"/>
              <w:jc w:val="center"/>
              <w:rPr>
                <w:rFonts w:ascii="宋体" w:hAnsi="宋体"/>
              </w:rPr>
            </w:pPr>
            <w:r>
              <w:rPr>
                <w:rFonts w:hint="eastAsia" w:ascii="宋体" w:hAnsi="宋体" w:cs="宋体"/>
                <w:szCs w:val="21"/>
              </w:rPr>
              <w:t>5</w:t>
            </w:r>
          </w:p>
        </w:tc>
        <w:tc>
          <w:tcPr>
            <w:tcW w:w="799" w:type="pct"/>
            <w:vAlign w:val="center"/>
          </w:tcPr>
          <w:p w14:paraId="21640FCE">
            <w:pPr>
              <w:spacing w:line="360" w:lineRule="auto"/>
              <w:ind w:firstLine="28"/>
              <w:jc w:val="center"/>
              <w:rPr>
                <w:rFonts w:ascii="宋体" w:hAnsi="宋体" w:cs="宋体"/>
                <w:szCs w:val="21"/>
              </w:rPr>
            </w:pPr>
            <w:r>
              <w:rPr>
                <w:rFonts w:hint="eastAsia" w:ascii="宋体" w:hAnsi="宋体" w:cs="宋体"/>
                <w:szCs w:val="21"/>
              </w:rPr>
              <w:t>投标报价</w:t>
            </w:r>
          </w:p>
          <w:p w14:paraId="15A2B7BD">
            <w:pPr>
              <w:spacing w:line="360" w:lineRule="auto"/>
              <w:ind w:firstLine="28"/>
              <w:jc w:val="center"/>
              <w:rPr>
                <w:rFonts w:ascii="宋体" w:hAnsi="宋体"/>
              </w:rPr>
            </w:pPr>
            <w:r>
              <w:rPr>
                <w:rFonts w:hint="eastAsia" w:ascii="宋体" w:hAnsi="宋体" w:cs="宋体"/>
                <w:szCs w:val="21"/>
              </w:rPr>
              <w:t>15分</w:t>
            </w:r>
          </w:p>
        </w:tc>
        <w:tc>
          <w:tcPr>
            <w:tcW w:w="2901" w:type="pct"/>
            <w:vAlign w:val="center"/>
          </w:tcPr>
          <w:p w14:paraId="6D1AA589">
            <w:pPr>
              <w:spacing w:line="360" w:lineRule="auto"/>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14:paraId="37FA9944">
            <w:pPr>
              <w:spacing w:line="360" w:lineRule="auto"/>
              <w:rPr>
                <w:rFonts w:ascii="宋体" w:hAnsi="宋体"/>
              </w:rPr>
            </w:pPr>
            <w:r>
              <w:rPr>
                <w:rFonts w:hint="eastAsia" w:ascii="宋体" w:hAnsi="宋体" w:cs="宋体"/>
                <w:szCs w:val="21"/>
              </w:rPr>
              <w:t>投标报价得分＝（评标基准价/投标报价）×15。</w:t>
            </w:r>
          </w:p>
        </w:tc>
        <w:tc>
          <w:tcPr>
            <w:tcW w:w="487" w:type="pct"/>
            <w:vAlign w:val="center"/>
          </w:tcPr>
          <w:p w14:paraId="0D1ABB74">
            <w:pPr>
              <w:spacing w:line="360" w:lineRule="auto"/>
              <w:jc w:val="center"/>
              <w:rPr>
                <w:rFonts w:ascii="宋体" w:hAnsi="宋体"/>
              </w:rPr>
            </w:pPr>
            <w:r>
              <w:rPr>
                <w:rFonts w:hint="eastAsia" w:ascii="宋体" w:hAnsi="宋体"/>
              </w:rPr>
              <w:t>0-15分</w:t>
            </w:r>
          </w:p>
        </w:tc>
      </w:tr>
    </w:tbl>
    <w:p w14:paraId="1CD56CD0">
      <w:pPr>
        <w:pStyle w:val="2"/>
        <w:keepNext w:val="0"/>
        <w:pageBreakBefore/>
        <w:jc w:val="center"/>
        <w:rPr>
          <w:rFonts w:ascii="宋体" w:hAnsi="宋体" w:cs="宋体"/>
          <w:b w:val="0"/>
          <w:bCs w:val="0"/>
          <w:kern w:val="2"/>
          <w:sz w:val="21"/>
          <w:szCs w:val="21"/>
        </w:rPr>
      </w:pPr>
      <w:bookmarkStart w:id="82" w:name="_Toc206507782"/>
      <w:r>
        <w:rPr>
          <w:rFonts w:hint="eastAsia" w:ascii="宋体" w:hAnsi="宋体" w:cs="宋体"/>
          <w:b w:val="0"/>
          <w:bCs w:val="0"/>
          <w:kern w:val="2"/>
          <w:sz w:val="21"/>
          <w:szCs w:val="21"/>
        </w:rPr>
        <w:t>第六部分 拟签订的合同文本</w:t>
      </w:r>
      <w:bookmarkEnd w:id="82"/>
    </w:p>
    <w:p w14:paraId="377FB2CC">
      <w:pPr>
        <w:spacing w:line="360" w:lineRule="auto"/>
        <w:rPr>
          <w:rFonts w:ascii="宋体" w:hAnsi="宋体"/>
          <w:sz w:val="24"/>
        </w:rPr>
      </w:pPr>
      <w:r>
        <w:rPr>
          <w:rFonts w:hint="eastAsia" w:ascii="宋体" w:hAnsi="宋体"/>
          <w:sz w:val="24"/>
        </w:rPr>
        <w:t>（</w:t>
      </w:r>
      <w:r>
        <w:rPr>
          <w:rFonts w:hint="eastAsia"/>
          <w:kern w:val="0"/>
          <w:sz w:val="24"/>
        </w:rPr>
        <w:t>以双方最终签订的合同文本为准，但不得与本合同文本内容存在实质性差异</w:t>
      </w:r>
      <w:r>
        <w:rPr>
          <w:rFonts w:hint="eastAsia" w:ascii="宋体" w:hAnsi="宋体"/>
          <w:sz w:val="24"/>
        </w:rPr>
        <w:t>）</w:t>
      </w:r>
    </w:p>
    <w:p w14:paraId="5D5C4BFD">
      <w:pPr>
        <w:jc w:val="center"/>
        <w:rPr>
          <w:rFonts w:ascii="华文楷体" w:hAnsi="华文楷体" w:eastAsia="华文楷体"/>
          <w:b/>
          <w:bCs/>
          <w:sz w:val="48"/>
        </w:rPr>
      </w:pPr>
      <w:r>
        <w:rPr>
          <w:rFonts w:hint="eastAsia" w:ascii="华文楷体" w:hAnsi="华文楷体" w:eastAsia="华文楷体"/>
          <w:b/>
          <w:bCs/>
          <w:sz w:val="48"/>
        </w:rPr>
        <w:t>技 术 服 务 合 同 书</w:t>
      </w:r>
    </w:p>
    <w:p w14:paraId="3B30278D">
      <w:pPr>
        <w:rPr>
          <w:rFonts w:ascii="华文楷体" w:hAnsi="华文楷体" w:eastAsia="华文楷体"/>
        </w:rPr>
      </w:pPr>
    </w:p>
    <w:p w14:paraId="3C2B7810">
      <w:pPr>
        <w:rPr>
          <w:rFonts w:ascii="华文楷体" w:hAnsi="华文楷体" w:eastAsia="华文楷体"/>
        </w:rPr>
      </w:pPr>
    </w:p>
    <w:p w14:paraId="4C990715">
      <w:pPr>
        <w:rPr>
          <w:rFonts w:ascii="华文楷体" w:hAnsi="华文楷体" w:eastAsia="华文楷体"/>
        </w:rPr>
      </w:pPr>
    </w:p>
    <w:p w14:paraId="48798E17">
      <w:pPr>
        <w:spacing w:line="360" w:lineRule="auto"/>
        <w:ind w:firstLine="560" w:firstLineChars="200"/>
        <w:jc w:val="left"/>
        <w:rPr>
          <w:rFonts w:ascii="华文楷体" w:hAnsi="华文楷体" w:eastAsia="华文楷体"/>
          <w:bCs/>
          <w:sz w:val="28"/>
          <w:szCs w:val="28"/>
        </w:rPr>
      </w:pPr>
    </w:p>
    <w:p w14:paraId="61BE0E91">
      <w:pPr>
        <w:spacing w:line="360" w:lineRule="auto"/>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项  目 名  称：医保专网接入安全服务</w:t>
      </w:r>
    </w:p>
    <w:p w14:paraId="74B79F86">
      <w:pPr>
        <w:spacing w:line="360" w:lineRule="auto"/>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委托人（甲方）：北京市第三社会福利院</w:t>
      </w:r>
    </w:p>
    <w:p w14:paraId="331C50F1">
      <w:pPr>
        <w:spacing w:line="360" w:lineRule="auto"/>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受托人（乙方）：</w:t>
      </w:r>
    </w:p>
    <w:p w14:paraId="646AECAD">
      <w:pPr>
        <w:spacing w:line="360" w:lineRule="auto"/>
        <w:ind w:firstLine="560" w:firstLineChars="200"/>
        <w:jc w:val="left"/>
        <w:rPr>
          <w:rFonts w:ascii="华文楷体" w:hAnsi="华文楷体" w:eastAsia="华文楷体"/>
          <w:bCs/>
          <w:sz w:val="28"/>
          <w:szCs w:val="28"/>
        </w:rPr>
      </w:pPr>
    </w:p>
    <w:p w14:paraId="00343BAB">
      <w:pPr>
        <w:spacing w:line="360" w:lineRule="auto"/>
        <w:ind w:firstLine="560" w:firstLineChars="200"/>
        <w:jc w:val="left"/>
        <w:rPr>
          <w:rFonts w:ascii="华文楷体" w:hAnsi="华文楷体" w:eastAsia="华文楷体"/>
          <w:bCs/>
          <w:sz w:val="28"/>
          <w:szCs w:val="28"/>
        </w:rPr>
      </w:pPr>
    </w:p>
    <w:p w14:paraId="4B76F7A6">
      <w:pPr>
        <w:spacing w:line="360" w:lineRule="auto"/>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签订地点：北京市</w:t>
      </w:r>
    </w:p>
    <w:p w14:paraId="7E338EDE">
      <w:pPr>
        <w:spacing w:line="360" w:lineRule="auto"/>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有效期限：2025年 9月27日 至2026年9月26日</w:t>
      </w:r>
    </w:p>
    <w:p w14:paraId="37D5E28D"/>
    <w:p w14:paraId="240F93E5"/>
    <w:p w14:paraId="03CADBC2"/>
    <w:p w14:paraId="3D787368"/>
    <w:p w14:paraId="43FA3A6D"/>
    <w:p w14:paraId="5BA01314"/>
    <w:p w14:paraId="4ADA9C74"/>
    <w:p w14:paraId="786C898C">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br w:type="page"/>
      </w:r>
      <w:r>
        <w:rPr>
          <w:rFonts w:hint="eastAsia" w:ascii="华文楷体" w:hAnsi="华文楷体" w:eastAsia="华文楷体"/>
          <w:sz w:val="28"/>
          <w:szCs w:val="28"/>
        </w:rPr>
        <w:t>依据《中华人民共和国民法典》的规定，甲乙双方就</w:t>
      </w:r>
      <w:r>
        <w:rPr>
          <w:rFonts w:hint="eastAsia" w:ascii="华文楷体" w:hAnsi="华文楷体" w:eastAsia="华文楷体"/>
          <w:sz w:val="28"/>
          <w:szCs w:val="28"/>
          <w:u w:val="single"/>
        </w:rPr>
        <w:t>医保专网接入安全服务</w:t>
      </w:r>
      <w:r>
        <w:rPr>
          <w:rFonts w:hint="eastAsia" w:ascii="华文楷体" w:hAnsi="华文楷体" w:eastAsia="华文楷体"/>
          <w:sz w:val="28"/>
          <w:szCs w:val="28"/>
        </w:rPr>
        <w:t>项目（以下简称“项目”）的技术服务</w:t>
      </w:r>
      <w:r>
        <w:rPr>
          <w:rFonts w:ascii="华文楷体" w:hAnsi="华文楷体" w:eastAsia="华文楷体"/>
          <w:sz w:val="28"/>
          <w:szCs w:val="28"/>
        </w:rPr>
        <w:t>,</w:t>
      </w:r>
      <w:r>
        <w:rPr>
          <w:rFonts w:hint="eastAsia" w:ascii="华文楷体" w:hAnsi="华文楷体" w:eastAsia="华文楷体"/>
          <w:sz w:val="28"/>
          <w:szCs w:val="28"/>
        </w:rPr>
        <w:t>经协商一致，签订本合同。</w:t>
      </w:r>
    </w:p>
    <w:p w14:paraId="16FE2D5B">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一、 服务内容、范围和要求</w:t>
      </w:r>
    </w:p>
    <w:p w14:paraId="1B41A053">
      <w:pPr>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1.服务内容、范围甲方委托乙方提供“医保专网接入安全服务”。服务内容详见附件1——医保专网接入安全服务明细清单。</w:t>
      </w:r>
    </w:p>
    <w:p w14:paraId="21B95E9F">
      <w:pPr>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乙方为甲方提供医保专网接入安全服务的受托方。</w:t>
      </w:r>
    </w:p>
    <w:p w14:paraId="5BC060F0">
      <w:pPr>
        <w:pStyle w:val="19"/>
        <w:tabs>
          <w:tab w:val="left" w:pos="567"/>
        </w:tabs>
        <w:ind w:firstLine="560"/>
        <w:rPr>
          <w:szCs w:val="21"/>
        </w:rPr>
      </w:pPr>
      <w:r>
        <w:rPr>
          <w:rFonts w:hint="eastAsia" w:ascii="华文楷体" w:hAnsi="华文楷体" w:eastAsia="华文楷体"/>
          <w:bCs/>
          <w:sz w:val="28"/>
          <w:szCs w:val="28"/>
        </w:rPr>
        <w:t>2.服务要求：依据《中华人民共和国民法典》和国家、北京地区相关法律法规、标准等有关规定及甲方的要求提供服务。</w:t>
      </w:r>
    </w:p>
    <w:p w14:paraId="67F7A140">
      <w:pPr>
        <w:pStyle w:val="19"/>
        <w:tabs>
          <w:tab w:val="left" w:pos="567"/>
        </w:tabs>
        <w:ind w:firstLine="560"/>
        <w:rPr>
          <w:rFonts w:ascii="华文楷体" w:hAnsi="华文楷体" w:eastAsia="华文楷体"/>
          <w:bCs/>
          <w:sz w:val="28"/>
          <w:szCs w:val="28"/>
        </w:rPr>
      </w:pPr>
      <w:r>
        <w:rPr>
          <w:rFonts w:hint="eastAsia"/>
          <w:szCs w:val="21"/>
        </w:rPr>
        <w:t xml:space="preserve">3. </w:t>
      </w:r>
      <w:r>
        <w:rPr>
          <w:rFonts w:hint="eastAsia" w:ascii="华文楷体" w:hAnsi="华文楷体" w:eastAsia="华文楷体"/>
          <w:bCs/>
          <w:sz w:val="28"/>
          <w:szCs w:val="28"/>
        </w:rPr>
        <w:t xml:space="preserve"> 合同文件组成及优先顺序为：</w:t>
      </w:r>
    </w:p>
    <w:p w14:paraId="35C3C925">
      <w:pPr>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1.本合同及附件；</w:t>
      </w:r>
    </w:p>
    <w:p w14:paraId="314FEFF6">
      <w:pPr>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2.响应文件 (含澄清文件)；</w:t>
      </w:r>
    </w:p>
    <w:p w14:paraId="5023253D">
      <w:pPr>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3.采购文件 (含采购文件补充通知)；</w:t>
      </w:r>
    </w:p>
    <w:p w14:paraId="5FEDDFA2">
      <w:pPr>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4.其他合同文件。</w:t>
      </w:r>
    </w:p>
    <w:p w14:paraId="40666A13">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二、 双方责任</w:t>
      </w:r>
    </w:p>
    <w:p w14:paraId="51B3635E">
      <w:pPr>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（一）甲、乙双方共同成立专门的项目小组，以确保本合同项目运行维护工作的顺利进行。</w:t>
      </w:r>
    </w:p>
    <w:p w14:paraId="105BCA58">
      <w:pPr>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（二）甲方责任</w:t>
      </w:r>
    </w:p>
    <w:p w14:paraId="2F165C5F">
      <w:pPr>
        <w:ind w:firstLine="601"/>
        <w:rPr>
          <w:rFonts w:ascii="华文楷体" w:hAnsi="华文楷体" w:eastAsia="华文楷体"/>
          <w:color w:val="000000"/>
          <w:sz w:val="28"/>
          <w:szCs w:val="28"/>
        </w:rPr>
      </w:pPr>
      <w:r>
        <w:rPr>
          <w:rFonts w:hint="eastAsia" w:ascii="华文楷体" w:hAnsi="华文楷体" w:eastAsia="华文楷体"/>
          <w:color w:val="000000"/>
          <w:sz w:val="28"/>
          <w:szCs w:val="28"/>
        </w:rPr>
        <w:t>1、按合同约定支付支付合同款项。</w:t>
      </w:r>
    </w:p>
    <w:p w14:paraId="064EBA60">
      <w:pPr>
        <w:ind w:firstLine="601"/>
        <w:rPr>
          <w:rFonts w:ascii="华文楷体" w:hAnsi="华文楷体" w:eastAsia="华文楷体"/>
          <w:color w:val="000000"/>
          <w:sz w:val="28"/>
          <w:szCs w:val="28"/>
        </w:rPr>
      </w:pPr>
      <w:r>
        <w:rPr>
          <w:rFonts w:hint="eastAsia" w:ascii="华文楷体" w:hAnsi="华文楷体" w:eastAsia="华文楷体"/>
          <w:color w:val="000000"/>
          <w:sz w:val="28"/>
          <w:szCs w:val="28"/>
        </w:rPr>
        <w:t>2、向乙方提供必要的相关信息、资料、文档、软件等。</w:t>
      </w:r>
    </w:p>
    <w:p w14:paraId="52A57097">
      <w:pPr>
        <w:ind w:firstLine="560" w:firstLineChars="200"/>
        <w:jc w:val="left"/>
        <w:rPr>
          <w:rFonts w:ascii="华文楷体" w:hAnsi="华文楷体" w:eastAsia="华文楷体"/>
          <w:bCs/>
          <w:sz w:val="28"/>
          <w:szCs w:val="28"/>
        </w:rPr>
      </w:pPr>
      <w:r>
        <w:rPr>
          <w:rFonts w:hint="eastAsia" w:ascii="华文楷体" w:hAnsi="华文楷体" w:eastAsia="华文楷体"/>
          <w:bCs/>
          <w:sz w:val="28"/>
          <w:szCs w:val="28"/>
        </w:rPr>
        <w:t>（三）乙方责任</w:t>
      </w:r>
    </w:p>
    <w:p w14:paraId="22DBD038">
      <w:pPr>
        <w:ind w:firstLine="601"/>
        <w:rPr>
          <w:rFonts w:ascii="华文楷体" w:hAnsi="华文楷体" w:eastAsia="华文楷体"/>
          <w:color w:val="000000"/>
          <w:sz w:val="28"/>
          <w:szCs w:val="28"/>
        </w:rPr>
      </w:pPr>
      <w:r>
        <w:rPr>
          <w:rFonts w:hint="eastAsia" w:ascii="华文楷体" w:hAnsi="华文楷体" w:eastAsia="华文楷体"/>
          <w:color w:val="000000"/>
          <w:sz w:val="28"/>
          <w:szCs w:val="28"/>
        </w:rPr>
        <w:t>1、依据合同约定的向甲方按时按量提供服务。</w:t>
      </w:r>
    </w:p>
    <w:p w14:paraId="3437A420">
      <w:pPr>
        <w:ind w:firstLine="601"/>
        <w:rPr>
          <w:rFonts w:ascii="华文楷体" w:hAnsi="华文楷体" w:eastAsia="华文楷体"/>
          <w:color w:val="000000"/>
          <w:sz w:val="28"/>
          <w:szCs w:val="28"/>
        </w:rPr>
      </w:pPr>
      <w:r>
        <w:rPr>
          <w:rFonts w:hint="eastAsia" w:ascii="华文楷体" w:hAnsi="华文楷体" w:eastAsia="华文楷体"/>
          <w:color w:val="000000"/>
          <w:sz w:val="28"/>
          <w:szCs w:val="28"/>
        </w:rPr>
        <w:t>2、向甲方提供各种报告报表、资料等。</w:t>
      </w:r>
    </w:p>
    <w:p w14:paraId="651F44CE">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三、 服务期限、地点</w:t>
      </w:r>
    </w:p>
    <w:p w14:paraId="16227CBA">
      <w:pPr>
        <w:ind w:firstLine="560" w:firstLineChars="200"/>
        <w:rPr>
          <w:rFonts w:ascii="华文楷体" w:hAnsi="华文楷体" w:eastAsia="华文楷体"/>
          <w:sz w:val="28"/>
          <w:szCs w:val="28"/>
        </w:rPr>
      </w:pPr>
      <w:r>
        <w:rPr>
          <w:rFonts w:hint="eastAsia" w:ascii="华文楷体" w:hAnsi="华文楷体" w:eastAsia="华文楷体"/>
          <w:sz w:val="28"/>
          <w:szCs w:val="28"/>
        </w:rPr>
        <w:t>本合同自2025年9月27日到2026年9月26日在北京履行。</w:t>
      </w:r>
    </w:p>
    <w:p w14:paraId="1507FB24">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四、 验收标准和方式</w:t>
      </w:r>
    </w:p>
    <w:p w14:paraId="21E57F00">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技术服务按本合同第一条的约定作为验收标准，采用甲方评价的方式验收，对本合同项目效果进行验收，由甲、乙双方出具本合同项目验收证明。如本合同项目档案资料不完整，甲方有权不予验收。</w:t>
      </w:r>
    </w:p>
    <w:p w14:paraId="5F57E262">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五、 合同金额及其支付方式</w:t>
      </w:r>
    </w:p>
    <w:p w14:paraId="4CEE53BE">
      <w:pPr>
        <w:pStyle w:val="29"/>
        <w:ind w:firstLine="677" w:firstLineChars="242"/>
        <w:rPr>
          <w:rFonts w:ascii="华文楷体" w:hAnsi="华文楷体" w:eastAsia="华文楷体"/>
          <w:sz w:val="28"/>
          <w:szCs w:val="28"/>
        </w:rPr>
      </w:pPr>
      <w:r>
        <w:rPr>
          <w:rFonts w:hint="eastAsia" w:ascii="华文楷体" w:hAnsi="华文楷体" w:eastAsia="华文楷体"/>
          <w:sz w:val="28"/>
          <w:szCs w:val="28"/>
        </w:rPr>
        <w:t>（一）合同总价：</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（大写）：人民币</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（含税）。</w:t>
      </w:r>
    </w:p>
    <w:p w14:paraId="42615F27">
      <w:pPr>
        <w:pStyle w:val="29"/>
        <w:ind w:firstLine="677" w:firstLineChars="242"/>
        <w:rPr>
          <w:rFonts w:ascii="华文楷体" w:hAnsi="华文楷体" w:eastAsia="华文楷体"/>
          <w:sz w:val="28"/>
          <w:szCs w:val="28"/>
        </w:rPr>
      </w:pPr>
      <w:r>
        <w:rPr>
          <w:rFonts w:hint="eastAsia" w:ascii="华文楷体" w:hAnsi="华文楷体" w:eastAsia="华文楷体"/>
          <w:sz w:val="28"/>
          <w:szCs w:val="28"/>
        </w:rPr>
        <w:t>（二）支付方式</w:t>
      </w:r>
    </w:p>
    <w:p w14:paraId="5CC63D2F">
      <w:pPr>
        <w:pStyle w:val="29"/>
        <w:ind w:firstLine="677" w:firstLineChars="242"/>
        <w:rPr>
          <w:rFonts w:ascii="华文楷体" w:hAnsi="华文楷体" w:eastAsia="华文楷体"/>
          <w:sz w:val="28"/>
          <w:szCs w:val="28"/>
        </w:rPr>
      </w:pPr>
      <w:r>
        <w:rPr>
          <w:rFonts w:hint="eastAsia" w:ascii="华文楷体" w:hAnsi="华文楷体" w:eastAsia="华文楷体"/>
          <w:sz w:val="28"/>
          <w:szCs w:val="28"/>
        </w:rPr>
        <w:t>1、甲方应在本合同生效且服务期开始后10个工作日内，向乙方支付本合同总额的百分之柒拾（70％）作为首付款，即人民币</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（大写</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w:t>
      </w:r>
    </w:p>
    <w:p w14:paraId="418F3FD4">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2、服务期满后且经甲、乙双方履约验收确认乙方服务合格后10个工作日内，甲方付清尾款，即人民币</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（大写</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rPr>
        <w:t>）。</w:t>
      </w:r>
    </w:p>
    <w:p w14:paraId="7F48D4A3">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3、每次付款前，乙方应向甲方提供同等金额的增值税普通发票，否则甲方有权延迟付款，直至乙方向甲方出具相应发票，同时乙方本合同项下各项义务都应当继续履行。</w:t>
      </w:r>
    </w:p>
    <w:p w14:paraId="55606BF2">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4、双方账户信息</w:t>
      </w:r>
    </w:p>
    <w:p w14:paraId="677C740D">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乙方账户信息</w:t>
      </w:r>
    </w:p>
    <w:p w14:paraId="289A2326">
      <w:pPr>
        <w:ind w:firstLine="560" w:firstLineChars="200"/>
        <w:jc w:val="left"/>
        <w:rPr>
          <w:rFonts w:ascii="华文楷体" w:hAnsi="华文楷体" w:eastAsia="华文楷体"/>
          <w:sz w:val="28"/>
          <w:szCs w:val="28"/>
          <w:u w:val="single"/>
        </w:rPr>
      </w:pPr>
      <w:r>
        <w:rPr>
          <w:rFonts w:hint="eastAsia" w:ascii="华文楷体" w:hAnsi="华文楷体" w:eastAsia="华文楷体"/>
          <w:sz w:val="28"/>
          <w:szCs w:val="28"/>
        </w:rPr>
        <w:t>户名：</w:t>
      </w:r>
      <w:r>
        <w:rPr>
          <w:rFonts w:hint="eastAsia" w:ascii="华文楷体" w:hAnsi="华文楷体" w:eastAsia="华文楷体"/>
          <w:sz w:val="28"/>
          <w:szCs w:val="28"/>
          <w:u w:val="single"/>
        </w:rPr>
        <w:t xml:space="preserve">                    </w:t>
      </w:r>
    </w:p>
    <w:p w14:paraId="3178CC64">
      <w:pPr>
        <w:ind w:firstLine="560" w:firstLineChars="200"/>
        <w:jc w:val="left"/>
        <w:rPr>
          <w:rFonts w:ascii="华文楷体" w:hAnsi="华文楷体" w:eastAsia="华文楷体"/>
          <w:sz w:val="28"/>
          <w:szCs w:val="28"/>
          <w:u w:val="single"/>
        </w:rPr>
      </w:pPr>
      <w:r>
        <w:rPr>
          <w:rFonts w:hint="eastAsia" w:ascii="华文楷体" w:hAnsi="华文楷体" w:eastAsia="华文楷体"/>
          <w:sz w:val="28"/>
          <w:szCs w:val="28"/>
        </w:rPr>
        <w:t>纳税人识别号：</w:t>
      </w:r>
      <w:r>
        <w:rPr>
          <w:rFonts w:hint="eastAsia" w:ascii="华文楷体" w:hAnsi="华文楷体" w:eastAsia="华文楷体"/>
          <w:sz w:val="28"/>
          <w:szCs w:val="28"/>
          <w:u w:val="single"/>
        </w:rPr>
        <w:t xml:space="preserve">                </w:t>
      </w:r>
    </w:p>
    <w:p w14:paraId="3C9B6447">
      <w:pPr>
        <w:ind w:firstLine="560" w:firstLineChars="200"/>
        <w:jc w:val="left"/>
        <w:rPr>
          <w:rFonts w:ascii="华文楷体" w:hAnsi="华文楷体" w:eastAsia="华文楷体"/>
          <w:sz w:val="28"/>
          <w:szCs w:val="28"/>
          <w:u w:val="single"/>
        </w:rPr>
      </w:pPr>
      <w:r>
        <w:rPr>
          <w:rFonts w:hint="eastAsia" w:ascii="华文楷体" w:hAnsi="华文楷体" w:eastAsia="华文楷体"/>
          <w:sz w:val="28"/>
          <w:szCs w:val="28"/>
        </w:rPr>
        <w:t>开户行：</w:t>
      </w:r>
      <w:r>
        <w:rPr>
          <w:rFonts w:hint="eastAsia" w:ascii="华文楷体" w:hAnsi="华文楷体" w:eastAsia="华文楷体"/>
          <w:sz w:val="28"/>
          <w:szCs w:val="28"/>
          <w:u w:val="single"/>
        </w:rPr>
        <w:t xml:space="preserve">                </w:t>
      </w:r>
    </w:p>
    <w:p w14:paraId="229B6514">
      <w:pPr>
        <w:ind w:firstLine="560" w:firstLineChars="200"/>
        <w:jc w:val="left"/>
        <w:rPr>
          <w:rFonts w:ascii="华文楷体" w:hAnsi="华文楷体" w:eastAsia="华文楷体"/>
          <w:sz w:val="28"/>
          <w:szCs w:val="28"/>
          <w:u w:val="single"/>
        </w:rPr>
      </w:pPr>
      <w:r>
        <w:rPr>
          <w:rFonts w:hint="eastAsia" w:ascii="华文楷体" w:hAnsi="华文楷体" w:eastAsia="华文楷体"/>
          <w:sz w:val="28"/>
          <w:szCs w:val="28"/>
        </w:rPr>
        <w:t>账号：</w:t>
      </w:r>
      <w:r>
        <w:rPr>
          <w:rFonts w:hint="eastAsia" w:ascii="华文楷体" w:hAnsi="华文楷体" w:eastAsia="华文楷体"/>
          <w:sz w:val="28"/>
          <w:szCs w:val="28"/>
          <w:u w:val="single"/>
        </w:rPr>
        <w:t xml:space="preserve">                </w:t>
      </w:r>
    </w:p>
    <w:p w14:paraId="40C5A6E1">
      <w:pPr>
        <w:ind w:firstLine="560" w:firstLineChars="200"/>
        <w:jc w:val="left"/>
        <w:rPr>
          <w:rFonts w:ascii="华文楷体" w:hAnsi="华文楷体" w:eastAsia="华文楷体"/>
          <w:sz w:val="28"/>
          <w:szCs w:val="28"/>
        </w:rPr>
      </w:pPr>
      <w:r>
        <w:rPr>
          <w:rFonts w:hint="eastAsia" w:ascii="华文楷体" w:hAnsi="华文楷体" w:eastAsia="华文楷体"/>
          <w:sz w:val="28"/>
          <w:szCs w:val="28"/>
          <w:lang w:val="zh-CN"/>
        </w:rPr>
        <w:t>乙方收款信息发生变动</w:t>
      </w:r>
      <w:r>
        <w:rPr>
          <w:rFonts w:hint="eastAsia" w:ascii="华文楷体" w:hAnsi="华文楷体" w:eastAsia="华文楷体"/>
          <w:sz w:val="28"/>
          <w:szCs w:val="28"/>
        </w:rPr>
        <w:t>的</w:t>
      </w:r>
      <w:r>
        <w:rPr>
          <w:rFonts w:hint="eastAsia" w:ascii="华文楷体" w:hAnsi="华文楷体" w:eastAsia="华文楷体"/>
          <w:sz w:val="28"/>
          <w:szCs w:val="28"/>
          <w:lang w:val="zh-CN"/>
        </w:rPr>
        <w:t>，应及时以书面形式告知甲方，因乙方未履行告知义务造成未收到款项的，甲方不承担任何责任。</w:t>
      </w:r>
    </w:p>
    <w:p w14:paraId="5988E3A5">
      <w:pPr>
        <w:ind w:firstLine="560" w:firstLineChars="200"/>
        <w:jc w:val="left"/>
        <w:rPr>
          <w:rFonts w:ascii="华文楷体" w:hAnsi="华文楷体" w:eastAsia="华文楷体"/>
          <w:sz w:val="28"/>
          <w:szCs w:val="28"/>
        </w:rPr>
      </w:pPr>
    </w:p>
    <w:p w14:paraId="558EA0A0">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甲方账户信息</w:t>
      </w:r>
    </w:p>
    <w:p w14:paraId="5EF80720">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户名：北京市第三社会福利院</w:t>
      </w:r>
    </w:p>
    <w:p w14:paraId="74DA3F40">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纳税人识别号：12110000400567890M</w:t>
      </w:r>
    </w:p>
    <w:p w14:paraId="3A3E4055">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开户行：北京银行清河支行</w:t>
      </w:r>
    </w:p>
    <w:p w14:paraId="7FA23319">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账号：200000 3359 45000 1450 3182</w:t>
      </w:r>
    </w:p>
    <w:p w14:paraId="03418AA3">
      <w:pPr>
        <w:ind w:firstLine="701" w:firstLineChars="250"/>
        <w:jc w:val="left"/>
        <w:rPr>
          <w:rFonts w:ascii="华文楷体" w:hAnsi="华文楷体" w:eastAsia="华文楷体"/>
          <w:b/>
          <w:bCs/>
          <w:sz w:val="28"/>
          <w:szCs w:val="28"/>
        </w:rPr>
      </w:pPr>
      <w:r>
        <w:rPr>
          <w:rFonts w:hint="eastAsia" w:ascii="华文楷体" w:hAnsi="华文楷体" w:eastAsia="华文楷体"/>
          <w:b/>
          <w:bCs/>
          <w:sz w:val="28"/>
          <w:szCs w:val="28"/>
        </w:rPr>
        <w:t>六、 违约责任</w:t>
      </w:r>
    </w:p>
    <w:p w14:paraId="51159F96">
      <w:pPr>
        <w:ind w:firstLine="601"/>
        <w:rPr>
          <w:rFonts w:ascii="华文楷体" w:hAnsi="华文楷体" w:eastAsia="华文楷体"/>
          <w:sz w:val="28"/>
          <w:szCs w:val="28"/>
        </w:rPr>
      </w:pPr>
      <w:r>
        <w:rPr>
          <w:rFonts w:hint="eastAsia" w:ascii="华文楷体" w:hAnsi="华文楷体" w:eastAsia="华文楷体"/>
          <w:sz w:val="28"/>
          <w:szCs w:val="28"/>
        </w:rPr>
        <w:t>违反本合同约定，违约方应当按照《中华人民共和国民法典》有关的规定承担违约责任。</w:t>
      </w:r>
    </w:p>
    <w:p w14:paraId="5388B4D6">
      <w:pPr>
        <w:adjustRightInd w:val="0"/>
        <w:snapToGrid w:val="0"/>
        <w:ind w:firstLine="601"/>
        <w:rPr>
          <w:rFonts w:ascii="华文楷体" w:hAnsi="华文楷体" w:eastAsia="华文楷体"/>
          <w:color w:val="000000"/>
          <w:sz w:val="28"/>
          <w:szCs w:val="28"/>
        </w:rPr>
      </w:pPr>
      <w:bookmarkStart w:id="83" w:name="_Hlk5608526"/>
      <w:r>
        <w:rPr>
          <w:rFonts w:hint="eastAsia" w:ascii="华文楷体" w:hAnsi="华文楷体" w:eastAsia="华文楷体"/>
          <w:color w:val="000000"/>
          <w:sz w:val="28"/>
          <w:szCs w:val="28"/>
        </w:rPr>
        <w:t>（一）</w:t>
      </w:r>
      <w:bookmarkEnd w:id="83"/>
      <w:r>
        <w:rPr>
          <w:rFonts w:hint="eastAsia" w:ascii="华文楷体" w:hAnsi="华文楷体" w:eastAsia="华文楷体"/>
          <w:color w:val="000000"/>
          <w:sz w:val="28"/>
          <w:szCs w:val="28"/>
        </w:rPr>
        <w:t>甲方违约责任</w:t>
      </w:r>
    </w:p>
    <w:p w14:paraId="62EA6672">
      <w:pPr>
        <w:ind w:firstLine="601"/>
        <w:rPr>
          <w:rFonts w:ascii="华文楷体" w:hAnsi="华文楷体" w:eastAsia="华文楷体"/>
          <w:sz w:val="28"/>
          <w:szCs w:val="28"/>
        </w:rPr>
      </w:pPr>
      <w:r>
        <w:rPr>
          <w:rFonts w:hint="eastAsia" w:ascii="华文楷体" w:hAnsi="华文楷体" w:eastAsia="华文楷体"/>
          <w:sz w:val="28"/>
          <w:szCs w:val="28"/>
        </w:rPr>
        <w:t>1、在本合同履行过程下，甲方应按本合同第五条的规定向乙方支付相应款项。</w:t>
      </w:r>
    </w:p>
    <w:p w14:paraId="053DB85C">
      <w:pPr>
        <w:ind w:firstLine="601"/>
        <w:rPr>
          <w:rFonts w:ascii="华文楷体" w:hAnsi="华文楷体" w:eastAsia="华文楷体"/>
          <w:sz w:val="28"/>
          <w:szCs w:val="28"/>
        </w:rPr>
      </w:pPr>
      <w:r>
        <w:rPr>
          <w:rFonts w:hint="eastAsia" w:ascii="华文楷体" w:hAnsi="华文楷体" w:eastAsia="华文楷体"/>
          <w:sz w:val="28"/>
          <w:szCs w:val="28"/>
        </w:rPr>
        <w:t>2、甲方无正当理由未能履行其付款义务或逾期支付本合同价款，每逾期一日须按到期应付未付价款的千分之五（5‰）向乙方支付违约金。违约金最高不超过本合同价款的百分之五（5%）。</w:t>
      </w:r>
    </w:p>
    <w:p w14:paraId="77FD5C0C">
      <w:pPr>
        <w:ind w:firstLine="601"/>
        <w:jc w:val="left"/>
        <w:rPr>
          <w:rFonts w:ascii="华文楷体" w:hAnsi="华文楷体" w:eastAsia="华文楷体"/>
          <w:color w:val="000000"/>
          <w:sz w:val="28"/>
          <w:szCs w:val="28"/>
        </w:rPr>
      </w:pPr>
      <w:r>
        <w:rPr>
          <w:rFonts w:hint="eastAsia" w:ascii="华文楷体" w:hAnsi="华文楷体" w:eastAsia="华文楷体"/>
          <w:sz w:val="28"/>
          <w:szCs w:val="28"/>
        </w:rPr>
        <w:t>（二）乙方违约责任</w:t>
      </w:r>
    </w:p>
    <w:p w14:paraId="52F50C4A">
      <w:pPr>
        <w:ind w:firstLine="601"/>
        <w:jc w:val="left"/>
        <w:rPr>
          <w:rFonts w:ascii="华文楷体" w:hAnsi="华文楷体" w:eastAsia="华文楷体"/>
          <w:sz w:val="28"/>
          <w:szCs w:val="28"/>
        </w:rPr>
      </w:pPr>
      <w:r>
        <w:rPr>
          <w:rFonts w:hint="eastAsia" w:ascii="华文楷体" w:hAnsi="华文楷体" w:eastAsia="华文楷体"/>
          <w:sz w:val="28"/>
          <w:szCs w:val="28"/>
        </w:rPr>
        <w:t>1、如因乙方原因未按本合同规定的时间提供服务，则每逾期一日，乙方应按合同总额的千分之五（5‰）向甲方支付逾期履行违约金，逾期超过30日的，甲方有权解除本合同，并要求乙方支付合同金额30%的违约金，由此给甲方造成损失的，乙方应承担赔偿责任。甲方解除本合同的，甲方未支付的费用不再支付，甲方预付的全部费用应予退还。</w:t>
      </w:r>
    </w:p>
    <w:p w14:paraId="4AC351CE">
      <w:pPr>
        <w:pStyle w:val="19"/>
        <w:tabs>
          <w:tab w:val="left" w:pos="567"/>
        </w:tabs>
        <w:ind w:firstLine="560" w:firstLineChars="200"/>
        <w:rPr>
          <w:rFonts w:eastAsia="华文楷体"/>
        </w:rPr>
      </w:pPr>
      <w:r>
        <w:rPr>
          <w:rFonts w:hint="eastAsia" w:ascii="华文楷体" w:hAnsi="华文楷体" w:eastAsia="华文楷体"/>
          <w:sz w:val="28"/>
          <w:szCs w:val="28"/>
        </w:rPr>
        <w:t>2、除本合同另有约定外，乙方违反本合同约定的，视为乙方违约，乙方应向甲方支付合同总额30%的违约金；由此给甲方造成损失的，乙方负责赔偿。同时，甲方有权解除本合同。甲方解除本合同的，甲方未支付的费用不再支付，甲方预付的全部费用应予退还。</w:t>
      </w:r>
    </w:p>
    <w:p w14:paraId="3B8D2515">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（三）甲、乙双方中的任何一方因违反本合同约定而给对方造成损失或引起第三方诉讼的，应承担全部法律责任，并向对方赔偿因此造成的损失。</w:t>
      </w:r>
    </w:p>
    <w:p w14:paraId="166451E6">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（四）本合同所述甲方损失，包括但不限于直接经济损失、间接经济损失以及维权所支出的全部成本，其中维权成本包括但不限于诉讼费、保全费、保全保险费、审计费、评估费、鉴定费、律师费、差旅费等。。</w:t>
      </w:r>
    </w:p>
    <w:p w14:paraId="45184D09">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七、 解决合同纠纷的方式</w:t>
      </w:r>
    </w:p>
    <w:p w14:paraId="7ADCBAD7">
      <w:pPr>
        <w:ind w:firstLine="560" w:firstLineChars="200"/>
        <w:rPr>
          <w:rFonts w:ascii="华文楷体" w:hAnsi="华文楷体" w:eastAsia="华文楷体"/>
          <w:sz w:val="28"/>
          <w:szCs w:val="28"/>
        </w:rPr>
      </w:pPr>
      <w:r>
        <w:rPr>
          <w:rFonts w:hint="eastAsia" w:ascii="华文楷体" w:hAnsi="华文楷体" w:eastAsia="华文楷体"/>
          <w:sz w:val="28"/>
          <w:szCs w:val="28"/>
        </w:rPr>
        <w:t>（一）甲、乙双方应以友好协商方式解决因本合同引起的或与本合同有关的一切争议，协商不成的，任何一方均有权向甲方所在地人民法院提起诉讼解决。</w:t>
      </w:r>
    </w:p>
    <w:p w14:paraId="6A63B9F1">
      <w:pPr>
        <w:ind w:firstLine="560" w:firstLineChars="200"/>
        <w:rPr>
          <w:rFonts w:ascii="华文楷体" w:hAnsi="华文楷体" w:eastAsia="华文楷体"/>
          <w:sz w:val="28"/>
          <w:szCs w:val="28"/>
        </w:rPr>
      </w:pPr>
      <w:r>
        <w:rPr>
          <w:rFonts w:hint="eastAsia" w:ascii="华文楷体" w:hAnsi="华文楷体" w:eastAsia="华文楷体"/>
          <w:sz w:val="28"/>
          <w:szCs w:val="28"/>
        </w:rPr>
        <w:t>（二）本合同适用中华人民共和国法律。</w:t>
      </w:r>
    </w:p>
    <w:p w14:paraId="773D1E2A">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八、 项目档案管理</w:t>
      </w:r>
    </w:p>
    <w:p w14:paraId="700D252E">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（一）乙方必须安排专人管理本合同项目的技术档案，并负责完成相关材料的积累、登记、立卷、整理和存档工作。</w:t>
      </w:r>
    </w:p>
    <w:p w14:paraId="23B32A0E">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（二）本合同涉及的文件材料的归档范围包括但不限于项目的合同书、原始记录材料（包括文字、图纸、图表、照片、幻灯片等）、阶段小结、总结、工作记录、会议记录、阶段验收报告等。</w:t>
      </w:r>
    </w:p>
    <w:p w14:paraId="3C5E8BCF">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九、 知识产权和所有权</w:t>
      </w:r>
    </w:p>
    <w:p w14:paraId="11D12F1E">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（一）甲方拥有因实施本合同而获得的所有权利，包括但不限于：</w:t>
      </w:r>
    </w:p>
    <w:p w14:paraId="10C17879">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1、甲方为实施本合同所提供的软件或文件的知识产权；</w:t>
      </w:r>
    </w:p>
    <w:p w14:paraId="72C33DD7">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2、甲方拥有在本合同范围内的相关成果，包括：本合同履行过程中乙方交付的正式文本的所有权和版权，如：项目报告、分析报告、手册及建议和其他有关资料的电子版及印刷文本等。未经甲方书面同意，乙方不得自行和/或擅自许可第三方使用。</w:t>
      </w:r>
    </w:p>
    <w:p w14:paraId="3608ED30">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（二）未经对方书面同意，甲、乙双方中任何一方不得使用、复制对方的商标、标识、商业信息、技术及其他享有知识产权的产品和资料等。</w:t>
      </w:r>
    </w:p>
    <w:p w14:paraId="696E05C9">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（三）在本合同履行过程中，若需使用乙方拥有知识产权的软件产品，乙方同意免收版权费。</w:t>
      </w:r>
    </w:p>
    <w:p w14:paraId="1FE8F744">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十、 保密条款</w:t>
      </w:r>
    </w:p>
    <w:p w14:paraId="4EC34789">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一）甲、乙双方均须将其由于本合同而接受或获得的所有信息视为专有信息并保守秘密（“机密信息”）。本合同所述的机密信息是指甲、乙双方拥有的与本合同及其项目相关的商业信息、财务信息、技术信息、数据以及帐号密码等敏感信息。同时还包括标有保密字样的资料和一些显而易见的应该保密的资料。机密信息归信息披露方所有，对方不得向第三方透露或未经授权使用这些机密信息。</w:t>
      </w:r>
    </w:p>
    <w:p w14:paraId="5483B125">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（二）乙方从甲方处得到的所有机密信息只能用于本合同项目的业务和应用分析，以使本合同项目的需求分析、项目计划、服务方案及其他有关信息更加明确。</w:t>
      </w:r>
    </w:p>
    <w:p w14:paraId="38A40A9E">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（三）甲、乙双方不得以任何方式把本合同的细节和任何信息透露给第三方或除下述人员以外的任何人：</w:t>
      </w:r>
    </w:p>
    <w:p w14:paraId="3B423BFF">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1、与本合同项目有直接关系且必须了解有关机密信息的人员，即雇佣人员、代理商、转包商和其他供应商；</w:t>
      </w:r>
    </w:p>
    <w:p w14:paraId="54268F7F">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2、具有合法权利或职责的接受方的专业顾问；</w:t>
      </w:r>
    </w:p>
    <w:p w14:paraId="56017B8F">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3、其他经授权可以了解机密信息的个人或团体。</w:t>
      </w:r>
    </w:p>
    <w:p w14:paraId="406F03A1">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（四）甲、乙双方须在机密信息不再需要之后销毁机密信息，并不得为任何目的继续使用该等保密信息。</w:t>
      </w:r>
    </w:p>
    <w:p w14:paraId="5290DE90">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（五）本合同终止时，甲、乙双方均须将载有对方机密信息的文件、资料或软件、介质按对方的要求归还或予以销毁，并从任何记忆装置或电子媒介中彻底删除该等机密信息。</w:t>
      </w:r>
    </w:p>
    <w:p w14:paraId="5203DABC">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（六）发生下列情况，甲、乙双方对机密信息不负有任何义务：</w:t>
      </w:r>
    </w:p>
    <w:p w14:paraId="6BFD7609">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1、在无保密义务的前提下，已经由对方所拥有的；</w:t>
      </w:r>
    </w:p>
    <w:p w14:paraId="47966EEA">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2、已经被公众了解或知晓的；</w:t>
      </w:r>
    </w:p>
    <w:p w14:paraId="19A519D1">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3、在不违反本合同规定下，从有权提供信息的第三方合法获得的；</w:t>
      </w:r>
    </w:p>
    <w:p w14:paraId="355186DF">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4、未使用对方任何机密信息而独立获得的；</w:t>
      </w:r>
    </w:p>
    <w:p w14:paraId="3BC52AD8">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5、根据法院或具有司法管辖权的政府或行政主管机构的要求而必须透露的；</w:t>
      </w:r>
    </w:p>
    <w:p w14:paraId="08D07F3C">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6、依国家有关法律、法规规定，必须向有关中介机构、国家政府部门及公众披露的。</w:t>
      </w:r>
    </w:p>
    <w:p w14:paraId="59C23486">
      <w:pPr>
        <w:ind w:firstLine="560" w:firstLineChars="200"/>
        <w:rPr>
          <w:rFonts w:ascii="华文楷体" w:hAnsi="华文楷体" w:eastAsia="华文楷体"/>
          <w:color w:val="000000"/>
          <w:sz w:val="28"/>
          <w:szCs w:val="28"/>
        </w:rPr>
      </w:pPr>
      <w:r>
        <w:rPr>
          <w:rFonts w:hint="eastAsia" w:ascii="华文楷体" w:hAnsi="华文楷体" w:eastAsia="华文楷体"/>
          <w:color w:val="000000"/>
          <w:sz w:val="28"/>
          <w:szCs w:val="28"/>
        </w:rPr>
        <w:t>（七）本合同期满、终止或者解除后，本保密条款继续有效。</w:t>
      </w:r>
    </w:p>
    <w:p w14:paraId="260823D9">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十一、 合同终止</w:t>
      </w:r>
    </w:p>
    <w:p w14:paraId="21A427CA">
      <w:pPr>
        <w:ind w:firstLine="560" w:firstLineChars="200"/>
        <w:rPr>
          <w:rFonts w:ascii="华文楷体" w:hAnsi="华文楷体" w:eastAsia="华文楷体"/>
          <w:color w:val="000000"/>
          <w:sz w:val="28"/>
          <w:szCs w:val="28"/>
        </w:rPr>
      </w:pPr>
      <w:r>
        <w:rPr>
          <w:rFonts w:hint="eastAsia" w:ascii="华文楷体" w:hAnsi="华文楷体" w:eastAsia="华文楷体"/>
          <w:sz w:val="28"/>
          <w:szCs w:val="28"/>
        </w:rPr>
        <w:t>发生下列情形，本合同立即终止，引发合同终止的一方须</w:t>
      </w:r>
      <w:r>
        <w:rPr>
          <w:rFonts w:hint="eastAsia" w:ascii="华文楷体" w:hAnsi="华文楷体" w:eastAsia="华文楷体"/>
          <w:color w:val="000000"/>
          <w:sz w:val="28"/>
          <w:szCs w:val="28"/>
        </w:rPr>
        <w:t>承担因此而给对方造成损失的赔偿责任。</w:t>
      </w:r>
    </w:p>
    <w:p w14:paraId="3E1A5D6E">
      <w:pPr>
        <w:ind w:firstLine="560" w:firstLineChars="200"/>
        <w:rPr>
          <w:rFonts w:ascii="华文楷体" w:hAnsi="华文楷体" w:eastAsia="华文楷体"/>
          <w:sz w:val="28"/>
          <w:szCs w:val="28"/>
        </w:rPr>
      </w:pPr>
      <w:r>
        <w:rPr>
          <w:rFonts w:hint="eastAsia" w:ascii="华文楷体" w:hAnsi="华文楷体" w:eastAsia="华文楷体"/>
          <w:sz w:val="28"/>
          <w:szCs w:val="28"/>
        </w:rPr>
        <w:t>（一）甲、乙双方中的任何一方违反本合同的有关规定，且在另一方以书面形式告知违约事实三十（30）日后仍未采取改正措施；</w:t>
      </w:r>
    </w:p>
    <w:p w14:paraId="2AD76E49">
      <w:pPr>
        <w:ind w:firstLine="560" w:firstLineChars="200"/>
        <w:rPr>
          <w:rFonts w:ascii="华文楷体" w:hAnsi="华文楷体" w:eastAsia="华文楷体"/>
          <w:sz w:val="28"/>
          <w:szCs w:val="28"/>
        </w:rPr>
      </w:pPr>
      <w:r>
        <w:rPr>
          <w:rFonts w:hint="eastAsia" w:ascii="华文楷体" w:hAnsi="华文楷体" w:eastAsia="华文楷体"/>
          <w:sz w:val="28"/>
          <w:szCs w:val="28"/>
        </w:rPr>
        <w:t>（二）乙方丧失从事本合同业务的资格；</w:t>
      </w:r>
    </w:p>
    <w:p w14:paraId="4214E54D">
      <w:pPr>
        <w:ind w:firstLine="560" w:firstLineChars="200"/>
        <w:rPr>
          <w:rFonts w:ascii="华文楷体" w:hAnsi="华文楷体" w:eastAsia="华文楷体"/>
          <w:sz w:val="28"/>
          <w:szCs w:val="28"/>
        </w:rPr>
      </w:pPr>
      <w:r>
        <w:rPr>
          <w:rFonts w:hint="eastAsia" w:ascii="华文楷体" w:hAnsi="华文楷体" w:eastAsia="华文楷体"/>
          <w:sz w:val="28"/>
          <w:szCs w:val="28"/>
        </w:rPr>
        <w:t xml:space="preserve">（三）甲、乙双方中的任何一方的营业执照被吊销或注销； </w:t>
      </w:r>
    </w:p>
    <w:p w14:paraId="7BC032B8">
      <w:pPr>
        <w:ind w:firstLine="560" w:firstLineChars="200"/>
        <w:rPr>
          <w:rFonts w:ascii="华文楷体" w:hAnsi="华文楷体" w:eastAsia="华文楷体"/>
          <w:sz w:val="28"/>
          <w:szCs w:val="28"/>
        </w:rPr>
      </w:pPr>
      <w:r>
        <w:rPr>
          <w:rFonts w:hint="eastAsia" w:ascii="华文楷体" w:hAnsi="华文楷体" w:eastAsia="华文楷体"/>
          <w:sz w:val="28"/>
          <w:szCs w:val="28"/>
        </w:rPr>
        <w:t>（四）甲、乙双方中的任何一方进入、或被其他第三方申请进入破产</w:t>
      </w:r>
      <w:r>
        <w:rPr>
          <w:rFonts w:ascii="华文楷体" w:hAnsi="华文楷体" w:eastAsia="华文楷体"/>
          <w:sz w:val="28"/>
          <w:szCs w:val="28"/>
        </w:rPr>
        <w:t>或</w:t>
      </w:r>
      <w:r>
        <w:rPr>
          <w:rFonts w:hint="eastAsia" w:ascii="华文楷体" w:hAnsi="华文楷体" w:eastAsia="华文楷体"/>
          <w:sz w:val="28"/>
          <w:szCs w:val="28"/>
        </w:rPr>
        <w:t>清算程序；</w:t>
      </w:r>
    </w:p>
    <w:p w14:paraId="096C3580">
      <w:pPr>
        <w:ind w:firstLine="560" w:firstLineChars="200"/>
        <w:rPr>
          <w:rFonts w:ascii="华文楷体" w:hAnsi="华文楷体" w:eastAsia="华文楷体"/>
          <w:sz w:val="28"/>
          <w:szCs w:val="28"/>
        </w:rPr>
      </w:pPr>
      <w:r>
        <w:rPr>
          <w:rFonts w:hint="eastAsia" w:ascii="华文楷体" w:hAnsi="华文楷体" w:eastAsia="华文楷体"/>
          <w:sz w:val="28"/>
          <w:szCs w:val="28"/>
        </w:rPr>
        <w:t>（五）甲、乙双方在签署本合同时所考虑及依据的经济、法律及政策规范的基础发生了未能预见的根本性变化，并导致本合同无法继续执行。</w:t>
      </w:r>
    </w:p>
    <w:p w14:paraId="175146D5">
      <w:pPr>
        <w:ind w:firstLine="561" w:firstLineChars="200"/>
        <w:jc w:val="left"/>
        <w:rPr>
          <w:rFonts w:ascii="华文楷体" w:hAnsi="华文楷体" w:eastAsia="华文楷体"/>
          <w:b/>
          <w:bCs/>
          <w:sz w:val="28"/>
          <w:szCs w:val="28"/>
        </w:rPr>
      </w:pPr>
      <w:r>
        <w:rPr>
          <w:rFonts w:hint="eastAsia" w:ascii="华文楷体" w:hAnsi="华文楷体" w:eastAsia="华文楷体"/>
          <w:b/>
          <w:bCs/>
          <w:sz w:val="28"/>
          <w:szCs w:val="28"/>
        </w:rPr>
        <w:t>十二、 其他条款</w:t>
      </w:r>
    </w:p>
    <w:p w14:paraId="4BF77993">
      <w:pPr>
        <w:ind w:firstLine="560" w:firstLineChars="200"/>
        <w:jc w:val="left"/>
        <w:rPr>
          <w:rFonts w:ascii="华文楷体" w:hAnsi="华文楷体" w:eastAsia="华文楷体"/>
          <w:color w:val="000000"/>
          <w:sz w:val="28"/>
          <w:szCs w:val="28"/>
        </w:rPr>
      </w:pPr>
      <w:r>
        <w:rPr>
          <w:rFonts w:hint="eastAsia" w:ascii="华文楷体" w:hAnsi="华文楷体" w:eastAsia="华文楷体"/>
          <w:color w:val="000000"/>
          <w:sz w:val="28"/>
          <w:szCs w:val="28"/>
        </w:rPr>
        <w:t>（一）本合同附件为本合同不可分割的组成部分，具有同等法律效力。本合同附件包括：</w:t>
      </w:r>
    </w:p>
    <w:p w14:paraId="4D7F5242">
      <w:pPr>
        <w:ind w:firstLine="840" w:firstLineChars="300"/>
        <w:rPr>
          <w:rFonts w:ascii="华文楷体" w:hAnsi="华文楷体" w:eastAsia="华文楷体"/>
          <w:color w:val="000000"/>
          <w:sz w:val="28"/>
          <w:szCs w:val="28"/>
        </w:rPr>
      </w:pPr>
      <w:r>
        <w:rPr>
          <w:rFonts w:hint="eastAsia" w:ascii="华文楷体" w:hAnsi="华文楷体" w:eastAsia="华文楷体"/>
          <w:color w:val="000000"/>
          <w:sz w:val="28"/>
          <w:szCs w:val="28"/>
        </w:rPr>
        <w:t>附件一：</w:t>
      </w:r>
      <w:r>
        <w:rPr>
          <w:rFonts w:hint="eastAsia" w:ascii="华文楷体" w:hAnsi="华文楷体" w:eastAsia="华文楷体"/>
          <w:color w:val="000000"/>
          <w:sz w:val="28"/>
          <w:szCs w:val="28"/>
          <w:u w:val="single"/>
        </w:rPr>
        <w:t>医保专网接入安全服务明细清单</w:t>
      </w:r>
    </w:p>
    <w:p w14:paraId="06DFE525">
      <w:pPr>
        <w:ind w:firstLine="560" w:firstLineChars="200"/>
        <w:jc w:val="left"/>
        <w:rPr>
          <w:rFonts w:ascii="华文楷体" w:hAnsi="华文楷体" w:eastAsia="华文楷体"/>
          <w:color w:val="000000"/>
          <w:sz w:val="28"/>
          <w:szCs w:val="28"/>
        </w:rPr>
      </w:pPr>
      <w:r>
        <w:rPr>
          <w:rFonts w:hint="eastAsia" w:ascii="华文楷体" w:hAnsi="华文楷体" w:eastAsia="华文楷体"/>
          <w:color w:val="000000"/>
          <w:sz w:val="28"/>
          <w:szCs w:val="28"/>
        </w:rPr>
        <w:t>（二）本合同未尽事宜将由甲、乙双方另行商定。本合同的任何补充和修改仅能以双方法定代表人或授权代表签字并加盖公章的书面文件进行。</w:t>
      </w:r>
    </w:p>
    <w:p w14:paraId="0101C320">
      <w:pPr>
        <w:ind w:firstLine="560" w:firstLineChars="200"/>
        <w:jc w:val="left"/>
        <w:rPr>
          <w:rFonts w:ascii="华文楷体" w:hAnsi="华文楷体" w:eastAsia="华文楷体"/>
          <w:color w:val="000000"/>
          <w:sz w:val="28"/>
          <w:szCs w:val="28"/>
        </w:rPr>
      </w:pPr>
      <w:r>
        <w:rPr>
          <w:rFonts w:hint="eastAsia" w:ascii="华文楷体" w:hAnsi="华文楷体" w:eastAsia="华文楷体"/>
          <w:color w:val="000000"/>
          <w:sz w:val="28"/>
          <w:szCs w:val="28"/>
        </w:rPr>
        <w:t>（三）本合同自双方法定代表人或其授权代表签字并加盖公章时生效。</w:t>
      </w:r>
    </w:p>
    <w:p w14:paraId="1518BAE6">
      <w:pPr>
        <w:ind w:firstLine="560" w:firstLineChars="200"/>
        <w:jc w:val="left"/>
        <w:rPr>
          <w:rFonts w:ascii="华文楷体" w:hAnsi="华文楷体" w:eastAsia="华文楷体"/>
          <w:color w:val="000000"/>
          <w:sz w:val="28"/>
          <w:szCs w:val="28"/>
        </w:rPr>
      </w:pPr>
      <w:r>
        <w:rPr>
          <w:rFonts w:hint="eastAsia" w:ascii="华文楷体" w:hAnsi="华文楷体" w:eastAsia="华文楷体"/>
          <w:color w:val="000000"/>
          <w:sz w:val="28"/>
          <w:szCs w:val="28"/>
        </w:rPr>
        <w:t>（四）本合同中任何被视作无效或不可执行的部分，将不会影响本合同其他条款或部分的有效性与可执行性。</w:t>
      </w:r>
    </w:p>
    <w:p w14:paraId="1D1F17C4">
      <w:pPr>
        <w:ind w:firstLine="560" w:firstLineChars="200"/>
        <w:jc w:val="left"/>
        <w:rPr>
          <w:rFonts w:ascii="华文楷体" w:hAnsi="华文楷体" w:eastAsia="华文楷体"/>
          <w:color w:val="000000"/>
          <w:sz w:val="28"/>
          <w:szCs w:val="28"/>
        </w:rPr>
      </w:pPr>
      <w:r>
        <w:rPr>
          <w:rFonts w:hint="eastAsia" w:ascii="华文楷体" w:hAnsi="华文楷体" w:eastAsia="华文楷体"/>
          <w:color w:val="000000"/>
          <w:sz w:val="28"/>
          <w:szCs w:val="28"/>
        </w:rPr>
        <w:t>（五）本合同一式肆份，甲方执叁份，乙方执一份，具有同等法律效力。</w:t>
      </w:r>
    </w:p>
    <w:p w14:paraId="50F8B7B4">
      <w:pPr>
        <w:jc w:val="left"/>
        <w:rPr>
          <w:rFonts w:ascii="华文楷体" w:hAnsi="华文楷体" w:eastAsia="华文楷体"/>
          <w:color w:val="000000"/>
          <w:sz w:val="28"/>
          <w:szCs w:val="28"/>
        </w:rPr>
      </w:pPr>
      <w:r>
        <w:rPr>
          <w:rFonts w:hint="eastAsia" w:ascii="华文楷体" w:hAnsi="华文楷体" w:eastAsia="华文楷体"/>
          <w:color w:val="000000"/>
          <w:sz w:val="28"/>
          <w:szCs w:val="28"/>
        </w:rPr>
        <w:t>甲方：北京市第三社会福利院      乙方：</w:t>
      </w:r>
    </w:p>
    <w:p w14:paraId="6AA3F7A0">
      <w:pPr>
        <w:adjustRightInd w:val="0"/>
        <w:snapToGrid w:val="0"/>
        <w:spacing w:line="460" w:lineRule="atLeast"/>
        <w:ind w:left="4478" w:leftChars="-1" w:hanging="4480" w:hangingChars="1600"/>
        <w:rPr>
          <w:rFonts w:ascii="华文楷体" w:hAnsi="华文楷体" w:eastAsia="华文楷体"/>
          <w:color w:val="000000"/>
          <w:sz w:val="28"/>
          <w:szCs w:val="28"/>
        </w:rPr>
      </w:pPr>
      <w:r>
        <w:rPr>
          <w:rFonts w:hint="eastAsia" w:ascii="华文楷体" w:hAnsi="华文楷体" w:eastAsia="华文楷体"/>
          <w:color w:val="000000"/>
          <w:sz w:val="28"/>
          <w:szCs w:val="28"/>
        </w:rPr>
        <w:t>地址：北京市昌平区沙河北大桥东  地址：</w:t>
      </w:r>
    </w:p>
    <w:p w14:paraId="1B4E0451">
      <w:pPr>
        <w:adjustRightInd w:val="0"/>
        <w:snapToGrid w:val="0"/>
        <w:spacing w:line="460" w:lineRule="atLeast"/>
        <w:ind w:left="4478" w:leftChars="-1" w:hanging="4480" w:hangingChars="1600"/>
        <w:rPr>
          <w:rFonts w:ascii="华文楷体" w:hAnsi="华文楷体" w:eastAsia="华文楷体"/>
          <w:color w:val="000000"/>
          <w:sz w:val="28"/>
          <w:szCs w:val="28"/>
        </w:rPr>
      </w:pPr>
    </w:p>
    <w:p w14:paraId="22012DE0">
      <w:pPr>
        <w:adjustRightInd w:val="0"/>
        <w:snapToGrid w:val="0"/>
        <w:spacing w:line="460" w:lineRule="atLeast"/>
        <w:rPr>
          <w:rFonts w:ascii="华文楷体" w:hAnsi="华文楷体" w:eastAsia="华文楷体"/>
          <w:color w:val="000000"/>
          <w:sz w:val="28"/>
          <w:szCs w:val="28"/>
        </w:rPr>
      </w:pPr>
      <w:r>
        <w:rPr>
          <w:rFonts w:hint="eastAsia" w:ascii="华文楷体" w:hAnsi="华文楷体" w:eastAsia="华文楷体"/>
          <w:color w:val="000000"/>
          <w:sz w:val="28"/>
          <w:szCs w:val="28"/>
        </w:rPr>
        <w:t>联系电话：010-69731971           联系电话：</w:t>
      </w:r>
    </w:p>
    <w:p w14:paraId="3C0C7E81">
      <w:pPr>
        <w:adjustRightInd w:val="0"/>
        <w:snapToGrid w:val="0"/>
        <w:spacing w:line="460" w:lineRule="atLeast"/>
        <w:rPr>
          <w:rFonts w:ascii="华文楷体" w:hAnsi="华文楷体" w:eastAsia="华文楷体"/>
          <w:color w:val="000000"/>
          <w:sz w:val="28"/>
          <w:szCs w:val="28"/>
        </w:rPr>
      </w:pPr>
      <w:r>
        <w:rPr>
          <w:rFonts w:hint="eastAsia" w:ascii="华文楷体" w:hAnsi="华文楷体" w:eastAsia="华文楷体"/>
          <w:color w:val="000000"/>
          <w:sz w:val="28"/>
          <w:szCs w:val="28"/>
        </w:rPr>
        <w:t>传</w:t>
      </w:r>
      <w:r>
        <w:rPr>
          <w:rFonts w:ascii="华文楷体" w:hAnsi="华文楷体" w:eastAsia="华文楷体"/>
          <w:color w:val="000000"/>
          <w:sz w:val="28"/>
          <w:szCs w:val="28"/>
        </w:rPr>
        <w:t xml:space="preserve">    真：</w:t>
      </w:r>
      <w:r>
        <w:rPr>
          <w:rFonts w:hint="eastAsia" w:ascii="华文楷体" w:hAnsi="华文楷体" w:eastAsia="华文楷体"/>
          <w:color w:val="000000"/>
          <w:sz w:val="28"/>
          <w:szCs w:val="28"/>
        </w:rPr>
        <w:t>010-69731971           传</w:t>
      </w:r>
      <w:r>
        <w:rPr>
          <w:rFonts w:ascii="华文楷体" w:hAnsi="华文楷体" w:eastAsia="华文楷体"/>
          <w:color w:val="000000"/>
          <w:sz w:val="28"/>
          <w:szCs w:val="28"/>
        </w:rPr>
        <w:t xml:space="preserve">    真：</w:t>
      </w:r>
    </w:p>
    <w:p w14:paraId="15B4374E">
      <w:pPr>
        <w:adjustRightInd w:val="0"/>
        <w:snapToGrid w:val="0"/>
        <w:spacing w:line="460" w:lineRule="atLeast"/>
        <w:rPr>
          <w:rFonts w:ascii="华文楷体" w:hAnsi="华文楷体" w:eastAsia="华文楷体"/>
          <w:color w:val="000000"/>
          <w:sz w:val="28"/>
          <w:szCs w:val="28"/>
        </w:rPr>
      </w:pPr>
      <w:r>
        <w:rPr>
          <w:rFonts w:hint="eastAsia" w:ascii="华文楷体" w:hAnsi="华文楷体" w:eastAsia="华文楷体"/>
          <w:color w:val="000000"/>
          <w:sz w:val="28"/>
          <w:szCs w:val="28"/>
        </w:rPr>
        <w:t xml:space="preserve">邮政编码： 102206               邮政编码： </w:t>
      </w:r>
    </w:p>
    <w:p w14:paraId="6F8AD958">
      <w:pPr>
        <w:adjustRightInd w:val="0"/>
        <w:snapToGrid w:val="0"/>
        <w:spacing w:line="460" w:lineRule="atLeast"/>
        <w:rPr>
          <w:rFonts w:ascii="华文楷体" w:hAnsi="华文楷体" w:eastAsia="华文楷体"/>
          <w:color w:val="000000"/>
          <w:sz w:val="28"/>
          <w:szCs w:val="28"/>
        </w:rPr>
      </w:pPr>
    </w:p>
    <w:p w14:paraId="2A1ABAA1">
      <w:pPr>
        <w:adjustRightInd w:val="0"/>
        <w:snapToGrid w:val="0"/>
        <w:spacing w:line="460" w:lineRule="atLeast"/>
        <w:ind w:right="28"/>
        <w:rPr>
          <w:rFonts w:ascii="华文楷体" w:hAnsi="华文楷体" w:eastAsia="华文楷体"/>
          <w:color w:val="000000"/>
          <w:sz w:val="28"/>
          <w:szCs w:val="28"/>
        </w:rPr>
      </w:pPr>
      <w:r>
        <w:rPr>
          <w:rFonts w:hint="eastAsia" w:ascii="华文楷体" w:hAnsi="华文楷体" w:eastAsia="华文楷体"/>
          <w:color w:val="000000"/>
          <w:sz w:val="28"/>
          <w:szCs w:val="28"/>
        </w:rPr>
        <w:t>（盖章）                        （盖章）</w:t>
      </w:r>
    </w:p>
    <w:p w14:paraId="32B6C13A">
      <w:pPr>
        <w:adjustRightInd w:val="0"/>
        <w:snapToGrid w:val="0"/>
        <w:spacing w:line="460" w:lineRule="atLeast"/>
        <w:ind w:right="28"/>
        <w:rPr>
          <w:rFonts w:ascii="华文楷体" w:hAnsi="华文楷体" w:eastAsia="华文楷体"/>
          <w:color w:val="000000"/>
          <w:sz w:val="28"/>
          <w:szCs w:val="28"/>
        </w:rPr>
      </w:pPr>
      <w:r>
        <w:rPr>
          <w:rFonts w:hint="eastAsia" w:ascii="华文楷体" w:hAnsi="华文楷体" w:eastAsia="华文楷体"/>
          <w:color w:val="000000"/>
          <w:sz w:val="28"/>
          <w:szCs w:val="28"/>
        </w:rPr>
        <w:t>法定代表人或                    法定代表人或</w:t>
      </w:r>
    </w:p>
    <w:p w14:paraId="2F1615EA">
      <w:pPr>
        <w:adjustRightInd w:val="0"/>
        <w:snapToGrid w:val="0"/>
        <w:spacing w:line="460" w:lineRule="atLeast"/>
        <w:ind w:right="28"/>
        <w:rPr>
          <w:rFonts w:ascii="华文楷体" w:hAnsi="华文楷体" w:eastAsia="华文楷体"/>
          <w:color w:val="000000"/>
          <w:sz w:val="28"/>
          <w:szCs w:val="28"/>
        </w:rPr>
      </w:pPr>
      <w:r>
        <w:rPr>
          <w:rFonts w:hint="eastAsia" w:ascii="华文楷体" w:hAnsi="华文楷体" w:eastAsia="华文楷体"/>
          <w:color w:val="000000"/>
          <w:sz w:val="28"/>
          <w:szCs w:val="28"/>
        </w:rPr>
        <w:t>授权代表签字：                  授权代表签字：</w:t>
      </w:r>
    </w:p>
    <w:p w14:paraId="635EF266">
      <w:pPr>
        <w:adjustRightInd w:val="0"/>
        <w:snapToGrid w:val="0"/>
        <w:spacing w:line="460" w:lineRule="atLeast"/>
        <w:ind w:right="28"/>
        <w:rPr>
          <w:rFonts w:ascii="华文楷体" w:hAnsi="华文楷体" w:eastAsia="华文楷体"/>
          <w:color w:val="000000"/>
          <w:sz w:val="28"/>
          <w:szCs w:val="28"/>
        </w:rPr>
      </w:pPr>
    </w:p>
    <w:p w14:paraId="07E6F3D5">
      <w:pPr>
        <w:adjustRightInd w:val="0"/>
        <w:snapToGrid w:val="0"/>
        <w:spacing w:line="460" w:lineRule="atLeast"/>
        <w:ind w:right="28"/>
        <w:rPr>
          <w:rFonts w:ascii="黑体" w:hAnsi="黑体" w:eastAsia="黑体"/>
          <w:sz w:val="32"/>
          <w:szCs w:val="32"/>
        </w:rPr>
      </w:pPr>
      <w:r>
        <w:rPr>
          <w:rFonts w:hint="eastAsia" w:ascii="华文楷体" w:hAnsi="华文楷体" w:eastAsia="华文楷体"/>
          <w:color w:val="000000"/>
          <w:sz w:val="28"/>
          <w:szCs w:val="28"/>
        </w:rPr>
        <w:t>签署日期：    年    月    日     签署日期：    年    月    日</w:t>
      </w:r>
      <w:r>
        <w:rPr>
          <w:rFonts w:hint="eastAsia" w:ascii="黑体" w:hAnsi="黑体" w:eastAsia="黑体"/>
          <w:sz w:val="28"/>
          <w:szCs w:val="28"/>
        </w:rPr>
        <w:br w:type="page"/>
      </w:r>
      <w:r>
        <w:rPr>
          <w:rFonts w:hint="eastAsia" w:ascii="黑体" w:hAnsi="黑体" w:eastAsia="黑体"/>
          <w:sz w:val="28"/>
          <w:szCs w:val="28"/>
        </w:rPr>
        <w:t>附件1</w:t>
      </w:r>
    </w:p>
    <w:p w14:paraId="28D10462">
      <w:pPr>
        <w:spacing w:line="192" w:lineRule="auto"/>
        <w:jc w:val="center"/>
        <w:rPr>
          <w:rFonts w:ascii="黑体" w:hAnsi="黑体" w:eastAsia="黑体"/>
          <w:bCs/>
          <w:sz w:val="28"/>
          <w:szCs w:val="28"/>
        </w:rPr>
      </w:pPr>
      <w:r>
        <w:rPr>
          <w:rFonts w:hint="eastAsia" w:ascii="黑体" w:hAnsi="黑体" w:eastAsia="黑体"/>
          <w:sz w:val="32"/>
          <w:szCs w:val="32"/>
        </w:rPr>
        <w:t>医保专网接入安全服务明细清单</w:t>
      </w:r>
      <w:bookmarkStart w:id="84" w:name="_Hlk488311042"/>
      <w:bookmarkEnd w:id="84"/>
    </w:p>
    <w:tbl>
      <w:tblPr>
        <w:tblStyle w:val="47"/>
        <w:tblW w:w="8222" w:type="dxa"/>
        <w:tblInd w:w="250" w:type="dxa"/>
        <w:tblLayout w:type="fixed"/>
        <w:tblCellMar>
          <w:top w:w="0" w:type="dxa"/>
          <w:left w:w="108" w:type="dxa"/>
          <w:bottom w:w="0" w:type="dxa"/>
          <w:right w:w="108" w:type="dxa"/>
        </w:tblCellMar>
      </w:tblPr>
      <w:tblGrid>
        <w:gridCol w:w="1276"/>
        <w:gridCol w:w="3544"/>
        <w:gridCol w:w="992"/>
        <w:gridCol w:w="1134"/>
        <w:gridCol w:w="1276"/>
      </w:tblGrid>
      <w:tr w14:paraId="4C9CFB98">
        <w:tblPrEx>
          <w:tblCellMar>
            <w:top w:w="0" w:type="dxa"/>
            <w:left w:w="108" w:type="dxa"/>
            <w:bottom w:w="0" w:type="dxa"/>
            <w:right w:w="108" w:type="dxa"/>
          </w:tblCellMar>
        </w:tblPrEx>
        <w:trPr>
          <w:trHeight w:val="254" w:hRule="atLeast"/>
        </w:trPr>
        <w:tc>
          <w:tcPr>
            <w:tcW w:w="1276" w:type="dxa"/>
            <w:tcBorders>
              <w:top w:val="single" w:color="auto" w:sz="4" w:space="0"/>
              <w:left w:val="single" w:color="auto" w:sz="4" w:space="0"/>
              <w:bottom w:val="single" w:color="auto" w:sz="4" w:space="0"/>
              <w:right w:val="single" w:color="auto" w:sz="4" w:space="0"/>
            </w:tcBorders>
            <w:vAlign w:val="center"/>
          </w:tcPr>
          <w:p w14:paraId="07764312">
            <w:pPr>
              <w:widowControl/>
              <w:jc w:val="center"/>
              <w:rPr>
                <w:rFonts w:ascii="宋体" w:hAnsi="宋体" w:cs="宋体"/>
                <w:b/>
                <w:bCs/>
                <w:color w:val="000000"/>
                <w:kern w:val="0"/>
                <w:szCs w:val="21"/>
              </w:rPr>
            </w:pPr>
            <w:r>
              <w:rPr>
                <w:rFonts w:hint="eastAsia" w:ascii="宋体" w:hAnsi="宋体" w:cs="宋体"/>
                <w:b/>
                <w:bCs/>
                <w:color w:val="000000"/>
                <w:kern w:val="0"/>
                <w:szCs w:val="21"/>
              </w:rPr>
              <w:t>服务名称</w:t>
            </w:r>
          </w:p>
        </w:tc>
        <w:tc>
          <w:tcPr>
            <w:tcW w:w="3544" w:type="dxa"/>
            <w:tcBorders>
              <w:top w:val="single" w:color="auto" w:sz="4" w:space="0"/>
              <w:left w:val="nil"/>
              <w:bottom w:val="single" w:color="auto" w:sz="4" w:space="0"/>
              <w:right w:val="single" w:color="auto" w:sz="4" w:space="0"/>
            </w:tcBorders>
            <w:vAlign w:val="center"/>
          </w:tcPr>
          <w:p w14:paraId="61E87E23">
            <w:pPr>
              <w:widowControl/>
              <w:jc w:val="center"/>
              <w:rPr>
                <w:rFonts w:ascii="宋体" w:hAnsi="宋体" w:cs="宋体"/>
                <w:b/>
                <w:bCs/>
                <w:color w:val="000000"/>
                <w:kern w:val="0"/>
                <w:szCs w:val="21"/>
              </w:rPr>
            </w:pPr>
            <w:r>
              <w:rPr>
                <w:rFonts w:hint="eastAsia" w:ascii="宋体" w:hAnsi="宋体" w:cs="宋体"/>
                <w:b/>
                <w:bCs/>
                <w:color w:val="000000"/>
                <w:kern w:val="0"/>
                <w:szCs w:val="21"/>
              </w:rPr>
              <w:t>服务描述</w:t>
            </w:r>
          </w:p>
        </w:tc>
        <w:tc>
          <w:tcPr>
            <w:tcW w:w="992" w:type="dxa"/>
            <w:tcBorders>
              <w:top w:val="single" w:color="auto" w:sz="4" w:space="0"/>
              <w:left w:val="nil"/>
              <w:bottom w:val="single" w:color="auto" w:sz="4" w:space="0"/>
              <w:right w:val="single" w:color="auto" w:sz="4" w:space="0"/>
            </w:tcBorders>
            <w:vAlign w:val="center"/>
          </w:tcPr>
          <w:p w14:paraId="5BBD7A6C">
            <w:pPr>
              <w:widowControl/>
              <w:jc w:val="center"/>
              <w:rPr>
                <w:rFonts w:ascii="宋体" w:hAnsi="宋体" w:cs="宋体"/>
                <w:b/>
                <w:bCs/>
                <w:color w:val="000000"/>
                <w:kern w:val="0"/>
                <w:szCs w:val="21"/>
              </w:rPr>
            </w:pPr>
            <w:r>
              <w:rPr>
                <w:rFonts w:hint="eastAsia" w:ascii="宋体" w:hAnsi="宋体" w:cs="宋体"/>
                <w:b/>
                <w:bCs/>
                <w:color w:val="000000"/>
                <w:kern w:val="0"/>
                <w:szCs w:val="21"/>
              </w:rPr>
              <w:t>工作量</w:t>
            </w:r>
          </w:p>
        </w:tc>
        <w:tc>
          <w:tcPr>
            <w:tcW w:w="1134" w:type="dxa"/>
            <w:tcBorders>
              <w:top w:val="single" w:color="auto" w:sz="4" w:space="0"/>
              <w:left w:val="nil"/>
              <w:bottom w:val="single" w:color="auto" w:sz="4" w:space="0"/>
              <w:right w:val="single" w:color="auto" w:sz="4" w:space="0"/>
            </w:tcBorders>
            <w:vAlign w:val="center"/>
          </w:tcPr>
          <w:p w14:paraId="2D6ECA41">
            <w:pPr>
              <w:widowControl/>
              <w:jc w:val="center"/>
              <w:rPr>
                <w:rFonts w:ascii="宋体" w:hAnsi="宋体" w:cs="宋体"/>
                <w:b/>
                <w:bCs/>
                <w:color w:val="000000"/>
                <w:kern w:val="0"/>
                <w:szCs w:val="21"/>
              </w:rPr>
            </w:pPr>
            <w:r>
              <w:rPr>
                <w:rFonts w:hint="eastAsia" w:ascii="宋体" w:hAnsi="宋体" w:cs="宋体"/>
                <w:b/>
                <w:bCs/>
                <w:color w:val="000000"/>
                <w:kern w:val="0"/>
                <w:szCs w:val="21"/>
              </w:rPr>
              <w:t>单价</w:t>
            </w:r>
          </w:p>
        </w:tc>
        <w:tc>
          <w:tcPr>
            <w:tcW w:w="1276" w:type="dxa"/>
            <w:tcBorders>
              <w:top w:val="single" w:color="auto" w:sz="4" w:space="0"/>
              <w:left w:val="nil"/>
              <w:bottom w:val="single" w:color="auto" w:sz="4" w:space="0"/>
              <w:right w:val="single" w:color="auto" w:sz="4" w:space="0"/>
            </w:tcBorders>
            <w:vAlign w:val="center"/>
          </w:tcPr>
          <w:p w14:paraId="54E611A1">
            <w:pPr>
              <w:widowControl/>
              <w:jc w:val="center"/>
              <w:rPr>
                <w:rFonts w:ascii="宋体" w:hAnsi="宋体" w:cs="宋体"/>
                <w:b/>
                <w:bCs/>
                <w:color w:val="000000"/>
                <w:kern w:val="0"/>
                <w:szCs w:val="21"/>
              </w:rPr>
            </w:pPr>
            <w:r>
              <w:rPr>
                <w:rFonts w:hint="eastAsia" w:ascii="宋体" w:hAnsi="宋体" w:cs="宋体"/>
                <w:b/>
                <w:bCs/>
                <w:color w:val="000000"/>
                <w:kern w:val="0"/>
                <w:szCs w:val="21"/>
              </w:rPr>
              <w:t>总价</w:t>
            </w:r>
          </w:p>
        </w:tc>
      </w:tr>
      <w:tr w14:paraId="4D7D0BC1">
        <w:tblPrEx>
          <w:tblCellMar>
            <w:top w:w="0" w:type="dxa"/>
            <w:left w:w="108" w:type="dxa"/>
            <w:bottom w:w="0" w:type="dxa"/>
            <w:right w:w="108" w:type="dxa"/>
          </w:tblCellMar>
        </w:tblPrEx>
        <w:trPr>
          <w:trHeight w:val="827" w:hRule="atLeast"/>
        </w:trPr>
        <w:tc>
          <w:tcPr>
            <w:tcW w:w="1276" w:type="dxa"/>
            <w:tcBorders>
              <w:top w:val="nil"/>
              <w:left w:val="single" w:color="auto" w:sz="4" w:space="0"/>
              <w:bottom w:val="nil"/>
              <w:right w:val="single" w:color="auto" w:sz="4" w:space="0"/>
            </w:tcBorders>
            <w:vAlign w:val="center"/>
          </w:tcPr>
          <w:p w14:paraId="4468BDEE">
            <w:pPr>
              <w:widowControl/>
              <w:jc w:val="center"/>
              <w:rPr>
                <w:rFonts w:ascii="宋体" w:hAnsi="宋体" w:cs="宋体"/>
                <w:color w:val="000000"/>
                <w:kern w:val="0"/>
                <w:szCs w:val="21"/>
              </w:rPr>
            </w:pPr>
            <w:r>
              <w:rPr>
                <w:rFonts w:hint="eastAsia" w:ascii="宋体" w:hAnsi="宋体" w:cs="宋体"/>
                <w:color w:val="000000"/>
                <w:kern w:val="0"/>
                <w:szCs w:val="21"/>
              </w:rPr>
              <w:t>线路扩容服务</w:t>
            </w:r>
          </w:p>
        </w:tc>
        <w:tc>
          <w:tcPr>
            <w:tcW w:w="3544" w:type="dxa"/>
            <w:tcBorders>
              <w:top w:val="nil"/>
              <w:left w:val="nil"/>
              <w:bottom w:val="single" w:color="auto" w:sz="4" w:space="0"/>
              <w:right w:val="single" w:color="auto" w:sz="4" w:space="0"/>
            </w:tcBorders>
            <w:vAlign w:val="center"/>
          </w:tcPr>
          <w:p w14:paraId="373337FC">
            <w:pPr>
              <w:widowControl/>
              <w:jc w:val="left"/>
              <w:rPr>
                <w:rFonts w:ascii="宋体" w:hAnsi="宋体" w:cs="宋体"/>
                <w:color w:val="000000"/>
                <w:kern w:val="0"/>
                <w:szCs w:val="21"/>
              </w:rPr>
            </w:pPr>
            <w:r>
              <w:rPr>
                <w:rFonts w:hint="eastAsia" w:ascii="宋体" w:hAnsi="宋体" w:cs="宋体"/>
                <w:color w:val="000000"/>
                <w:kern w:val="0"/>
                <w:szCs w:val="21"/>
              </w:rPr>
              <w:t>【1】主线路带宽升级到10M，保证业务性能</w:t>
            </w:r>
            <w:r>
              <w:rPr>
                <w:rFonts w:hint="eastAsia" w:ascii="宋体" w:hAnsi="宋体" w:cs="宋体"/>
                <w:color w:val="000000"/>
                <w:kern w:val="0"/>
                <w:szCs w:val="21"/>
              </w:rPr>
              <w:br w:type="textWrapping"/>
            </w:r>
            <w:r>
              <w:rPr>
                <w:rFonts w:hint="eastAsia" w:ascii="宋体" w:hAnsi="宋体" w:cs="宋体"/>
                <w:color w:val="000000"/>
                <w:kern w:val="0"/>
                <w:szCs w:val="21"/>
              </w:rPr>
              <w:t>【2】保证用户总接入网络可靠性不低于99.99%</w:t>
            </w:r>
          </w:p>
        </w:tc>
        <w:tc>
          <w:tcPr>
            <w:tcW w:w="992" w:type="dxa"/>
            <w:tcBorders>
              <w:top w:val="nil"/>
              <w:left w:val="nil"/>
              <w:bottom w:val="single" w:color="auto" w:sz="4" w:space="0"/>
              <w:right w:val="single" w:color="auto" w:sz="4" w:space="0"/>
            </w:tcBorders>
            <w:vAlign w:val="center"/>
          </w:tcPr>
          <w:p w14:paraId="6BF5DAB4">
            <w:pPr>
              <w:widowControl/>
              <w:jc w:val="center"/>
              <w:rPr>
                <w:rFonts w:ascii="宋体" w:hAnsi="宋体" w:cs="宋体"/>
                <w:color w:val="000000"/>
                <w:kern w:val="0"/>
                <w:szCs w:val="21"/>
              </w:rPr>
            </w:pPr>
          </w:p>
        </w:tc>
        <w:tc>
          <w:tcPr>
            <w:tcW w:w="1134" w:type="dxa"/>
            <w:tcBorders>
              <w:top w:val="nil"/>
              <w:left w:val="nil"/>
              <w:bottom w:val="single" w:color="auto" w:sz="4" w:space="0"/>
              <w:right w:val="single" w:color="auto" w:sz="4" w:space="0"/>
            </w:tcBorders>
            <w:vAlign w:val="center"/>
          </w:tcPr>
          <w:p w14:paraId="0561808C">
            <w:pPr>
              <w:widowControl/>
              <w:jc w:val="center"/>
              <w:rPr>
                <w:rFonts w:ascii="宋体" w:hAnsi="宋体" w:cs="宋体"/>
                <w:color w:val="000000"/>
                <w:kern w:val="0"/>
                <w:szCs w:val="21"/>
              </w:rPr>
            </w:pPr>
          </w:p>
        </w:tc>
        <w:tc>
          <w:tcPr>
            <w:tcW w:w="1276" w:type="dxa"/>
            <w:tcBorders>
              <w:top w:val="nil"/>
              <w:left w:val="nil"/>
              <w:bottom w:val="single" w:color="auto" w:sz="4" w:space="0"/>
              <w:right w:val="single" w:color="auto" w:sz="4" w:space="0"/>
            </w:tcBorders>
            <w:vAlign w:val="center"/>
          </w:tcPr>
          <w:p w14:paraId="7AF18398">
            <w:pPr>
              <w:widowControl/>
              <w:jc w:val="center"/>
              <w:rPr>
                <w:rFonts w:ascii="宋体" w:hAnsi="宋体" w:cs="宋体"/>
                <w:color w:val="000000"/>
                <w:kern w:val="0"/>
                <w:szCs w:val="21"/>
              </w:rPr>
            </w:pPr>
          </w:p>
        </w:tc>
      </w:tr>
      <w:tr w14:paraId="752C7C1B">
        <w:tblPrEx>
          <w:tblCellMar>
            <w:top w:w="0" w:type="dxa"/>
            <w:left w:w="108" w:type="dxa"/>
            <w:bottom w:w="0" w:type="dxa"/>
            <w:right w:w="108" w:type="dxa"/>
          </w:tblCellMar>
        </w:tblPrEx>
        <w:trPr>
          <w:trHeight w:val="9068" w:hRule="atLeast"/>
        </w:trPr>
        <w:tc>
          <w:tcPr>
            <w:tcW w:w="1276" w:type="dxa"/>
            <w:tcBorders>
              <w:top w:val="single" w:color="auto" w:sz="4" w:space="0"/>
              <w:left w:val="single" w:color="auto" w:sz="4" w:space="0"/>
              <w:bottom w:val="single" w:color="auto" w:sz="4" w:space="0"/>
              <w:right w:val="single" w:color="auto" w:sz="4" w:space="0"/>
            </w:tcBorders>
            <w:vAlign w:val="center"/>
          </w:tcPr>
          <w:p w14:paraId="009B6D1C">
            <w:pPr>
              <w:widowControl/>
              <w:jc w:val="center"/>
              <w:rPr>
                <w:rFonts w:ascii="宋体" w:hAnsi="宋体" w:cs="宋体"/>
                <w:color w:val="000000"/>
                <w:kern w:val="0"/>
                <w:szCs w:val="21"/>
              </w:rPr>
            </w:pPr>
            <w:r>
              <w:rPr>
                <w:rFonts w:hint="eastAsia" w:ascii="宋体" w:hAnsi="宋体" w:cs="宋体"/>
                <w:color w:val="000000"/>
                <w:kern w:val="0"/>
                <w:szCs w:val="21"/>
              </w:rPr>
              <w:t>网络高级服务</w:t>
            </w:r>
          </w:p>
        </w:tc>
        <w:tc>
          <w:tcPr>
            <w:tcW w:w="3544" w:type="dxa"/>
            <w:tcBorders>
              <w:top w:val="nil"/>
              <w:left w:val="nil"/>
              <w:right w:val="single" w:color="auto" w:sz="4" w:space="0"/>
            </w:tcBorders>
            <w:vAlign w:val="center"/>
          </w:tcPr>
          <w:p w14:paraId="36C15082">
            <w:pPr>
              <w:widowControl/>
              <w:jc w:val="left"/>
              <w:rPr>
                <w:rFonts w:ascii="宋体" w:hAnsi="宋体" w:cs="宋体"/>
                <w:color w:val="000000"/>
                <w:kern w:val="0"/>
                <w:szCs w:val="21"/>
              </w:rPr>
            </w:pPr>
            <w:r>
              <w:rPr>
                <w:rFonts w:hint="eastAsia" w:ascii="宋体" w:hAnsi="宋体" w:cs="宋体"/>
                <w:color w:val="000000"/>
                <w:kern w:val="0"/>
                <w:szCs w:val="21"/>
              </w:rPr>
              <w:t>【1】网络接入配置规划、调整服务。</w:t>
            </w:r>
          </w:p>
          <w:p w14:paraId="4144DE17">
            <w:pPr>
              <w:widowControl/>
              <w:jc w:val="left"/>
              <w:rPr>
                <w:rFonts w:ascii="宋体" w:hAnsi="宋体" w:cs="宋体"/>
                <w:color w:val="000000"/>
                <w:kern w:val="0"/>
                <w:szCs w:val="21"/>
              </w:rPr>
            </w:pPr>
            <w:r>
              <w:rPr>
                <w:rFonts w:hint="eastAsia" w:ascii="宋体" w:hAnsi="宋体" w:cs="宋体"/>
                <w:color w:val="000000"/>
                <w:kern w:val="0"/>
                <w:szCs w:val="21"/>
              </w:rPr>
              <w:t>【2】网络接入安全分析、调整、加固服务。</w:t>
            </w:r>
          </w:p>
          <w:p w14:paraId="7EEE5F7C">
            <w:pPr>
              <w:widowControl/>
              <w:jc w:val="left"/>
              <w:rPr>
                <w:rFonts w:ascii="宋体" w:hAnsi="宋体" w:cs="宋体"/>
                <w:color w:val="000000"/>
                <w:kern w:val="0"/>
                <w:szCs w:val="21"/>
              </w:rPr>
            </w:pPr>
            <w:r>
              <w:rPr>
                <w:rFonts w:hint="eastAsia" w:ascii="宋体" w:hAnsi="宋体" w:cs="宋体"/>
                <w:color w:val="000000"/>
                <w:kern w:val="0"/>
                <w:szCs w:val="21"/>
              </w:rPr>
              <w:t>【3】网络接入设备远程维护、配置分析调整、配置备份、还原服务</w:t>
            </w:r>
          </w:p>
          <w:p w14:paraId="1416BAC1">
            <w:pPr>
              <w:widowControl/>
              <w:jc w:val="left"/>
              <w:rPr>
                <w:rFonts w:ascii="宋体" w:hAnsi="宋体" w:cs="宋体"/>
                <w:color w:val="000000"/>
                <w:kern w:val="0"/>
                <w:szCs w:val="21"/>
              </w:rPr>
            </w:pPr>
            <w:r>
              <w:rPr>
                <w:rFonts w:hint="eastAsia" w:ascii="宋体" w:hAnsi="宋体" w:cs="宋体"/>
                <w:color w:val="000000"/>
                <w:kern w:val="0"/>
                <w:szCs w:val="21"/>
              </w:rPr>
              <w:t>【4】协助客户形成应急响应文档。</w:t>
            </w:r>
          </w:p>
          <w:p w14:paraId="6833DB6F">
            <w:pPr>
              <w:widowControl/>
              <w:jc w:val="left"/>
              <w:rPr>
                <w:rFonts w:ascii="宋体" w:hAnsi="宋体" w:cs="宋体"/>
                <w:color w:val="000000"/>
                <w:kern w:val="0"/>
                <w:szCs w:val="21"/>
              </w:rPr>
            </w:pPr>
            <w:r>
              <w:rPr>
                <w:rFonts w:hint="eastAsia" w:ascii="宋体" w:hAnsi="宋体" w:cs="宋体"/>
                <w:color w:val="000000"/>
                <w:kern w:val="0"/>
                <w:szCs w:val="21"/>
              </w:rPr>
              <w:t>【5】建立资料管理数据库，并在变更后及时更新。</w:t>
            </w:r>
          </w:p>
          <w:p w14:paraId="364CA816">
            <w:pPr>
              <w:widowControl/>
              <w:jc w:val="left"/>
              <w:rPr>
                <w:rFonts w:ascii="宋体" w:hAnsi="宋体" w:cs="宋体"/>
                <w:color w:val="000000"/>
                <w:kern w:val="0"/>
                <w:szCs w:val="21"/>
              </w:rPr>
            </w:pPr>
            <w:r>
              <w:rPr>
                <w:rFonts w:hint="eastAsia" w:ascii="宋体" w:hAnsi="宋体" w:cs="宋体"/>
                <w:color w:val="000000"/>
                <w:kern w:val="0"/>
                <w:szCs w:val="21"/>
              </w:rPr>
              <w:t>【6】重要时期提供专人响应用户紧急请求，协助定位、解决故障。</w:t>
            </w:r>
          </w:p>
          <w:p w14:paraId="299BB33F">
            <w:pPr>
              <w:widowControl/>
              <w:jc w:val="left"/>
              <w:rPr>
                <w:rFonts w:ascii="宋体" w:hAnsi="宋体" w:cs="宋体"/>
                <w:color w:val="000000"/>
                <w:kern w:val="0"/>
                <w:szCs w:val="21"/>
              </w:rPr>
            </w:pPr>
            <w:r>
              <w:rPr>
                <w:rFonts w:hint="eastAsia" w:ascii="宋体" w:hAnsi="宋体" w:cs="宋体"/>
                <w:color w:val="000000"/>
                <w:kern w:val="0"/>
                <w:szCs w:val="21"/>
              </w:rPr>
              <w:t>【7】高级支持服务：提供7x24小时链路及设备监控、7x24小时电话技术支持、5x8小时现场技术支持，按照故障处理流程，30分钟响应，2小时到现场，3个工作日内提供故障分析报告。</w:t>
            </w:r>
          </w:p>
          <w:p w14:paraId="7682DB29">
            <w:pPr>
              <w:widowControl/>
              <w:jc w:val="left"/>
              <w:rPr>
                <w:rFonts w:ascii="宋体" w:hAnsi="宋体" w:cs="宋体"/>
                <w:color w:val="000000"/>
                <w:kern w:val="0"/>
                <w:szCs w:val="21"/>
              </w:rPr>
            </w:pPr>
            <w:r>
              <w:rPr>
                <w:rFonts w:hint="eastAsia" w:ascii="宋体" w:hAnsi="宋体" w:cs="宋体"/>
                <w:color w:val="000000"/>
                <w:kern w:val="0"/>
                <w:szCs w:val="21"/>
              </w:rPr>
              <w:t>【8】每月对所有接入网络设备工作状态进行巡检，并出具相关报告。</w:t>
            </w:r>
          </w:p>
          <w:p w14:paraId="48F0B853">
            <w:pPr>
              <w:widowControl/>
              <w:jc w:val="left"/>
              <w:rPr>
                <w:rFonts w:ascii="宋体" w:hAnsi="宋体" w:cs="宋体"/>
                <w:color w:val="000000"/>
                <w:kern w:val="0"/>
                <w:szCs w:val="21"/>
              </w:rPr>
            </w:pPr>
            <w:r>
              <w:rPr>
                <w:rFonts w:hint="eastAsia" w:ascii="宋体" w:hAnsi="宋体" w:cs="宋体"/>
                <w:color w:val="000000"/>
                <w:kern w:val="0"/>
                <w:szCs w:val="21"/>
              </w:rPr>
              <w:t>【9】每月对所有接入链路状态进行巡检，并出具相关报告。</w:t>
            </w:r>
          </w:p>
          <w:p w14:paraId="5C96EBED">
            <w:pPr>
              <w:jc w:val="left"/>
              <w:rPr>
                <w:rFonts w:ascii="宋体" w:hAnsi="宋体" w:cs="宋体"/>
                <w:color w:val="000000"/>
                <w:kern w:val="0"/>
                <w:szCs w:val="21"/>
              </w:rPr>
            </w:pPr>
            <w:r>
              <w:rPr>
                <w:rFonts w:hint="eastAsia" w:ascii="宋体" w:hAnsi="宋体" w:cs="宋体"/>
                <w:color w:val="000000"/>
                <w:kern w:val="0"/>
                <w:szCs w:val="21"/>
              </w:rPr>
              <w:t>【10】提供备件先行服务：如用户侧网络接入设备出现故障，优先更换设备，保证用户的接入能力不降低。</w:t>
            </w:r>
          </w:p>
        </w:tc>
        <w:tc>
          <w:tcPr>
            <w:tcW w:w="992" w:type="dxa"/>
            <w:tcBorders>
              <w:top w:val="nil"/>
              <w:left w:val="nil"/>
              <w:right w:val="single" w:color="auto" w:sz="4" w:space="0"/>
            </w:tcBorders>
            <w:vAlign w:val="center"/>
          </w:tcPr>
          <w:p w14:paraId="2A32430B">
            <w:pPr>
              <w:jc w:val="center"/>
              <w:rPr>
                <w:rFonts w:ascii="宋体" w:hAnsi="宋体" w:cs="宋体"/>
                <w:color w:val="000000"/>
                <w:kern w:val="0"/>
                <w:szCs w:val="21"/>
              </w:rPr>
            </w:pPr>
          </w:p>
        </w:tc>
        <w:tc>
          <w:tcPr>
            <w:tcW w:w="1134" w:type="dxa"/>
            <w:tcBorders>
              <w:top w:val="nil"/>
              <w:left w:val="nil"/>
              <w:right w:val="single" w:color="auto" w:sz="4" w:space="0"/>
            </w:tcBorders>
            <w:vAlign w:val="center"/>
          </w:tcPr>
          <w:p w14:paraId="20450494">
            <w:pPr>
              <w:jc w:val="center"/>
              <w:rPr>
                <w:rFonts w:ascii="宋体" w:hAnsi="宋体" w:cs="宋体"/>
                <w:color w:val="000000"/>
                <w:kern w:val="0"/>
                <w:szCs w:val="21"/>
              </w:rPr>
            </w:pPr>
          </w:p>
        </w:tc>
        <w:tc>
          <w:tcPr>
            <w:tcW w:w="1276" w:type="dxa"/>
            <w:tcBorders>
              <w:top w:val="nil"/>
              <w:left w:val="nil"/>
              <w:bottom w:val="single" w:color="auto" w:sz="4" w:space="0"/>
              <w:right w:val="single" w:color="auto" w:sz="4" w:space="0"/>
            </w:tcBorders>
            <w:vAlign w:val="center"/>
          </w:tcPr>
          <w:p w14:paraId="5108FBF8">
            <w:pPr>
              <w:widowControl/>
              <w:jc w:val="center"/>
              <w:rPr>
                <w:rFonts w:ascii="宋体" w:hAnsi="宋体" w:cs="宋体"/>
                <w:color w:val="000000"/>
                <w:kern w:val="0"/>
                <w:szCs w:val="21"/>
              </w:rPr>
            </w:pPr>
          </w:p>
        </w:tc>
      </w:tr>
      <w:tr w14:paraId="16522957">
        <w:tblPrEx>
          <w:tblCellMar>
            <w:top w:w="0" w:type="dxa"/>
            <w:left w:w="108" w:type="dxa"/>
            <w:bottom w:w="0" w:type="dxa"/>
            <w:right w:w="108" w:type="dxa"/>
          </w:tblCellMar>
        </w:tblPrEx>
        <w:trPr>
          <w:trHeight w:val="428" w:hRule="atLeast"/>
        </w:trPr>
        <w:tc>
          <w:tcPr>
            <w:tcW w:w="6946" w:type="dxa"/>
            <w:gridSpan w:val="4"/>
            <w:tcBorders>
              <w:top w:val="single" w:color="auto" w:sz="4" w:space="0"/>
              <w:left w:val="single" w:color="auto" w:sz="4" w:space="0"/>
              <w:bottom w:val="single" w:color="auto" w:sz="4" w:space="0"/>
              <w:right w:val="single" w:color="auto" w:sz="4" w:space="0"/>
            </w:tcBorders>
            <w:vAlign w:val="center"/>
          </w:tcPr>
          <w:p w14:paraId="7230E62F">
            <w:pPr>
              <w:widowControl/>
              <w:jc w:val="center"/>
              <w:rPr>
                <w:rFonts w:ascii="宋体" w:hAnsi="宋体" w:cs="宋体"/>
                <w:b/>
                <w:bCs/>
                <w:color w:val="000000"/>
                <w:kern w:val="0"/>
                <w:szCs w:val="21"/>
              </w:rPr>
            </w:pPr>
            <w:r>
              <w:rPr>
                <w:rFonts w:hint="eastAsia" w:ascii="宋体" w:hAnsi="宋体" w:cs="宋体"/>
                <w:b/>
                <w:bCs/>
                <w:color w:val="000000"/>
                <w:kern w:val="0"/>
                <w:szCs w:val="21"/>
              </w:rPr>
              <w:t>合计:</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14:paraId="35143288">
            <w:pPr>
              <w:widowControl/>
              <w:jc w:val="center"/>
              <w:rPr>
                <w:rFonts w:ascii="宋体" w:hAnsi="宋体" w:cs="宋体"/>
                <w:b/>
                <w:bCs/>
                <w:color w:val="000000"/>
                <w:kern w:val="0"/>
                <w:szCs w:val="21"/>
              </w:rPr>
            </w:pPr>
          </w:p>
        </w:tc>
      </w:tr>
    </w:tbl>
    <w:p w14:paraId="454E3582">
      <w:pPr>
        <w:rPr>
          <w:rFonts w:ascii="宋体" w:hAnsi="宋体"/>
          <w:b/>
          <w:bCs/>
          <w:sz w:val="36"/>
          <w:szCs w:val="36"/>
        </w:rPr>
      </w:pPr>
    </w:p>
    <w:sectPr>
      <w:footerReference r:id="rId5" w:type="default"/>
      <w:pgSz w:w="11900" w:h="16840"/>
      <w:pgMar w:top="1440" w:right="1800" w:bottom="1440" w:left="1800" w:header="0" w:footer="124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DDD7CE-AC89-47E0-8F8F-F535F086A0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6829CC2F-3F63-4209-9025-63AE025AB20C}"/>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楷体简体">
    <w:altName w:val="宋体"/>
    <w:panose1 w:val="00000000000000000000"/>
    <w:charset w:val="86"/>
    <w:family w:val="script"/>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3" w:fontKey="{8B89463E-A03E-475D-9402-D5486D12B13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embedRegular r:id="rId4" w:fontKey="{2E078967-B251-40D2-B15E-31D28B0E3912}"/>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2759">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- 38 -</w:t>
    </w:r>
    <w:r>
      <w:fldChar w:fldCharType="end"/>
    </w:r>
  </w:p>
  <w:p w14:paraId="3CECDA33">
    <w:pPr>
      <w:pStyle w:val="31"/>
      <w:ind w:right="360"/>
    </w:pPr>
  </w:p>
  <w:p w14:paraId="608D5E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1D70A">
    <w:pPr>
      <w:pStyle w:val="31"/>
      <w:jc w:val="center"/>
    </w:pPr>
    <w:r>
      <w:fldChar w:fldCharType="begin"/>
    </w:r>
    <w:r>
      <w:instrText xml:space="preserve">PAGE   \* MERGEFORMAT</w:instrText>
    </w:r>
    <w:r>
      <w:fldChar w:fldCharType="separate"/>
    </w:r>
    <w:r>
      <w:rPr>
        <w:lang w:val="zh-CN"/>
      </w:rPr>
      <w:t>6</w:t>
    </w:r>
    <w:r>
      <w:fldChar w:fldCharType="end"/>
    </w:r>
  </w:p>
  <w:p w14:paraId="6893D3B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19AF">
    <w:pPr>
      <w:pStyle w:val="31"/>
      <w:jc w:val="center"/>
    </w:pPr>
    <w:r>
      <w:fldChar w:fldCharType="begin"/>
    </w:r>
    <w:r>
      <w:instrText xml:space="preserve">PAGE   \* MERGEFORMAT</w:instrText>
    </w:r>
    <w:r>
      <w:fldChar w:fldCharType="separate"/>
    </w:r>
    <w:r>
      <w:rPr>
        <w:lang w:val="zh-CN"/>
      </w:rPr>
      <w:t>19</w:t>
    </w:r>
    <w:r>
      <w:fldChar w:fldCharType="end"/>
    </w:r>
  </w:p>
  <w:p w14:paraId="71436FB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6FB2E"/>
    <w:multiLevelType w:val="singleLevel"/>
    <w:tmpl w:val="DEB6FB2E"/>
    <w:lvl w:ilvl="0" w:tentative="0">
      <w:start w:val="2"/>
      <w:numFmt w:val="chineseCounting"/>
      <w:suff w:val="nothing"/>
      <w:lvlText w:val="（%1）"/>
      <w:lvlJc w:val="left"/>
      <w:rPr>
        <w:rFonts w:hint="eastAsia"/>
      </w:rPr>
    </w:lvl>
  </w:abstractNum>
  <w:abstractNum w:abstractNumId="1">
    <w:nsid w:val="F42218AC"/>
    <w:multiLevelType w:val="singleLevel"/>
    <w:tmpl w:val="F42218AC"/>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decimal"/>
      <w:pStyle w:val="27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28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343"/>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29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29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30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30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34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6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8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27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326"/>
      <w:lvlText w:val="%1"/>
      <w:lvlJc w:val="left"/>
      <w:pPr>
        <w:ind w:left="680" w:hanging="680"/>
      </w:pPr>
      <w:rPr>
        <w:rFonts w:hint="eastAsia" w:ascii="宋体" w:hAnsi="宋体" w:eastAsia="宋体"/>
      </w:rPr>
    </w:lvl>
    <w:lvl w:ilvl="1" w:tentative="0">
      <w:start w:val="1"/>
      <w:numFmt w:val="decimal"/>
      <w:pStyle w:val="340"/>
      <w:lvlText w:val="%1.%2"/>
      <w:lvlJc w:val="left"/>
      <w:pPr>
        <w:ind w:left="851" w:hanging="851"/>
      </w:pPr>
      <w:rPr>
        <w:rFonts w:hint="eastAsia" w:ascii="宋体" w:hAnsi="宋体" w:eastAsia="宋体"/>
        <w:color w:val="auto"/>
      </w:rPr>
    </w:lvl>
    <w:lvl w:ilvl="2" w:tentative="0">
      <w:start w:val="1"/>
      <w:numFmt w:val="decimal"/>
      <w:pStyle w:val="30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7BF11C11"/>
    <w:multiLevelType w:val="multilevel"/>
    <w:tmpl w:val="7BF11C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7"/>
  </w:num>
  <w:num w:numId="3">
    <w:abstractNumId w:val="2"/>
  </w:num>
  <w:num w:numId="4">
    <w:abstractNumId w:val="6"/>
  </w:num>
  <w:num w:numId="5">
    <w:abstractNumId w:val="3"/>
  </w:num>
  <w:num w:numId="6">
    <w:abstractNumId w:val="8"/>
  </w:num>
  <w:num w:numId="7">
    <w:abstractNumId w:val="4"/>
  </w:num>
  <w:num w:numId="8">
    <w:abstractNumId w:val="9"/>
  </w:num>
  <w:num w:numId="9">
    <w:abstractNumId w:val="0"/>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BB3949"/>
    <w:rsid w:val="000009FD"/>
    <w:rsid w:val="00000B48"/>
    <w:rsid w:val="00000FDB"/>
    <w:rsid w:val="00001258"/>
    <w:rsid w:val="000014FD"/>
    <w:rsid w:val="00001581"/>
    <w:rsid w:val="0000181F"/>
    <w:rsid w:val="000019FE"/>
    <w:rsid w:val="00002140"/>
    <w:rsid w:val="00002D6E"/>
    <w:rsid w:val="00004285"/>
    <w:rsid w:val="000055A6"/>
    <w:rsid w:val="000066F3"/>
    <w:rsid w:val="00006B92"/>
    <w:rsid w:val="00010A69"/>
    <w:rsid w:val="0001133D"/>
    <w:rsid w:val="00011991"/>
    <w:rsid w:val="00011CB3"/>
    <w:rsid w:val="000121E8"/>
    <w:rsid w:val="0001248F"/>
    <w:rsid w:val="0001254B"/>
    <w:rsid w:val="000125E5"/>
    <w:rsid w:val="0001263C"/>
    <w:rsid w:val="000128B4"/>
    <w:rsid w:val="0001373A"/>
    <w:rsid w:val="000142EE"/>
    <w:rsid w:val="000144A9"/>
    <w:rsid w:val="00014839"/>
    <w:rsid w:val="00014E06"/>
    <w:rsid w:val="000154EC"/>
    <w:rsid w:val="000161D1"/>
    <w:rsid w:val="000165C2"/>
    <w:rsid w:val="0001663F"/>
    <w:rsid w:val="0001683B"/>
    <w:rsid w:val="0001751C"/>
    <w:rsid w:val="000208FC"/>
    <w:rsid w:val="00020BD3"/>
    <w:rsid w:val="00021483"/>
    <w:rsid w:val="0002264C"/>
    <w:rsid w:val="000238F1"/>
    <w:rsid w:val="000254D8"/>
    <w:rsid w:val="000257B9"/>
    <w:rsid w:val="00025B50"/>
    <w:rsid w:val="000266E7"/>
    <w:rsid w:val="000274B3"/>
    <w:rsid w:val="00027981"/>
    <w:rsid w:val="0003007C"/>
    <w:rsid w:val="00030142"/>
    <w:rsid w:val="0003099A"/>
    <w:rsid w:val="000314B2"/>
    <w:rsid w:val="0003150C"/>
    <w:rsid w:val="000336D5"/>
    <w:rsid w:val="000343EB"/>
    <w:rsid w:val="000347BD"/>
    <w:rsid w:val="00035B82"/>
    <w:rsid w:val="000364C5"/>
    <w:rsid w:val="0003692F"/>
    <w:rsid w:val="00036F1F"/>
    <w:rsid w:val="00040031"/>
    <w:rsid w:val="0004016F"/>
    <w:rsid w:val="00040E38"/>
    <w:rsid w:val="0004303D"/>
    <w:rsid w:val="0004418A"/>
    <w:rsid w:val="00044F1E"/>
    <w:rsid w:val="00045844"/>
    <w:rsid w:val="000465C7"/>
    <w:rsid w:val="0004676E"/>
    <w:rsid w:val="000474C2"/>
    <w:rsid w:val="00047B3B"/>
    <w:rsid w:val="000500AB"/>
    <w:rsid w:val="0005032C"/>
    <w:rsid w:val="00050F07"/>
    <w:rsid w:val="000558DA"/>
    <w:rsid w:val="00056630"/>
    <w:rsid w:val="00056E99"/>
    <w:rsid w:val="000578B4"/>
    <w:rsid w:val="00057B97"/>
    <w:rsid w:val="000601DB"/>
    <w:rsid w:val="000610D3"/>
    <w:rsid w:val="00061443"/>
    <w:rsid w:val="00061C38"/>
    <w:rsid w:val="00061D71"/>
    <w:rsid w:val="000626EA"/>
    <w:rsid w:val="00062A4C"/>
    <w:rsid w:val="00064E0C"/>
    <w:rsid w:val="00064FBE"/>
    <w:rsid w:val="00065196"/>
    <w:rsid w:val="000655B1"/>
    <w:rsid w:val="0006597A"/>
    <w:rsid w:val="00065EEA"/>
    <w:rsid w:val="000663B7"/>
    <w:rsid w:val="00066596"/>
    <w:rsid w:val="000669B4"/>
    <w:rsid w:val="00067A2F"/>
    <w:rsid w:val="00067EC9"/>
    <w:rsid w:val="00070001"/>
    <w:rsid w:val="0007108D"/>
    <w:rsid w:val="00071A92"/>
    <w:rsid w:val="00072243"/>
    <w:rsid w:val="00073783"/>
    <w:rsid w:val="00074388"/>
    <w:rsid w:val="000747DD"/>
    <w:rsid w:val="00074A2E"/>
    <w:rsid w:val="00075519"/>
    <w:rsid w:val="00076092"/>
    <w:rsid w:val="00076774"/>
    <w:rsid w:val="000772F7"/>
    <w:rsid w:val="00077D8F"/>
    <w:rsid w:val="00077E56"/>
    <w:rsid w:val="00077FB3"/>
    <w:rsid w:val="00080409"/>
    <w:rsid w:val="0008151A"/>
    <w:rsid w:val="00081872"/>
    <w:rsid w:val="00081AFE"/>
    <w:rsid w:val="00082A9B"/>
    <w:rsid w:val="00083813"/>
    <w:rsid w:val="00084763"/>
    <w:rsid w:val="00085C57"/>
    <w:rsid w:val="00085DA2"/>
    <w:rsid w:val="000865A4"/>
    <w:rsid w:val="00086A0F"/>
    <w:rsid w:val="00087FFC"/>
    <w:rsid w:val="000906BC"/>
    <w:rsid w:val="00090967"/>
    <w:rsid w:val="00094294"/>
    <w:rsid w:val="000944C9"/>
    <w:rsid w:val="00094AAE"/>
    <w:rsid w:val="000952AD"/>
    <w:rsid w:val="000954A9"/>
    <w:rsid w:val="000956DF"/>
    <w:rsid w:val="00095E40"/>
    <w:rsid w:val="00096802"/>
    <w:rsid w:val="0009766C"/>
    <w:rsid w:val="00097C19"/>
    <w:rsid w:val="000A09FE"/>
    <w:rsid w:val="000A0A71"/>
    <w:rsid w:val="000A12A6"/>
    <w:rsid w:val="000A2284"/>
    <w:rsid w:val="000A25DA"/>
    <w:rsid w:val="000A2E47"/>
    <w:rsid w:val="000A3CED"/>
    <w:rsid w:val="000A3F29"/>
    <w:rsid w:val="000A43C1"/>
    <w:rsid w:val="000A4408"/>
    <w:rsid w:val="000A51C0"/>
    <w:rsid w:val="000A58A5"/>
    <w:rsid w:val="000A65B4"/>
    <w:rsid w:val="000A780F"/>
    <w:rsid w:val="000B01FD"/>
    <w:rsid w:val="000B0C3B"/>
    <w:rsid w:val="000B0DE6"/>
    <w:rsid w:val="000B1832"/>
    <w:rsid w:val="000B193E"/>
    <w:rsid w:val="000B2B2B"/>
    <w:rsid w:val="000B32EB"/>
    <w:rsid w:val="000B4A82"/>
    <w:rsid w:val="000B5DDC"/>
    <w:rsid w:val="000B5F62"/>
    <w:rsid w:val="000B6665"/>
    <w:rsid w:val="000B7F7D"/>
    <w:rsid w:val="000C1518"/>
    <w:rsid w:val="000C37A2"/>
    <w:rsid w:val="000C37E5"/>
    <w:rsid w:val="000C5FBF"/>
    <w:rsid w:val="000C67B6"/>
    <w:rsid w:val="000C78CE"/>
    <w:rsid w:val="000D0364"/>
    <w:rsid w:val="000D2A17"/>
    <w:rsid w:val="000D2A7C"/>
    <w:rsid w:val="000D2F0C"/>
    <w:rsid w:val="000D2F14"/>
    <w:rsid w:val="000D3B60"/>
    <w:rsid w:val="000D4047"/>
    <w:rsid w:val="000D43A8"/>
    <w:rsid w:val="000D4597"/>
    <w:rsid w:val="000D4AFC"/>
    <w:rsid w:val="000D52D1"/>
    <w:rsid w:val="000D5C3D"/>
    <w:rsid w:val="000D5D50"/>
    <w:rsid w:val="000D6D4D"/>
    <w:rsid w:val="000D7542"/>
    <w:rsid w:val="000E0BA9"/>
    <w:rsid w:val="000E0E17"/>
    <w:rsid w:val="000E10A8"/>
    <w:rsid w:val="000E151B"/>
    <w:rsid w:val="000E24B4"/>
    <w:rsid w:val="000E2EA6"/>
    <w:rsid w:val="000E4C4A"/>
    <w:rsid w:val="000E4D05"/>
    <w:rsid w:val="000E58C8"/>
    <w:rsid w:val="000E58DE"/>
    <w:rsid w:val="000E5D6C"/>
    <w:rsid w:val="000E739A"/>
    <w:rsid w:val="000E7A7D"/>
    <w:rsid w:val="000F08F7"/>
    <w:rsid w:val="000F0FC9"/>
    <w:rsid w:val="000F1939"/>
    <w:rsid w:val="000F1BB8"/>
    <w:rsid w:val="000F2425"/>
    <w:rsid w:val="000F3967"/>
    <w:rsid w:val="000F4012"/>
    <w:rsid w:val="000F4C48"/>
    <w:rsid w:val="000F6396"/>
    <w:rsid w:val="000F6BDA"/>
    <w:rsid w:val="000F6F69"/>
    <w:rsid w:val="000F7F3D"/>
    <w:rsid w:val="0010047B"/>
    <w:rsid w:val="00100792"/>
    <w:rsid w:val="001019A7"/>
    <w:rsid w:val="00101AB4"/>
    <w:rsid w:val="001021C3"/>
    <w:rsid w:val="00102FDF"/>
    <w:rsid w:val="00103131"/>
    <w:rsid w:val="00103483"/>
    <w:rsid w:val="00103DCC"/>
    <w:rsid w:val="00104B3C"/>
    <w:rsid w:val="0010501E"/>
    <w:rsid w:val="00105C28"/>
    <w:rsid w:val="00106523"/>
    <w:rsid w:val="0010671A"/>
    <w:rsid w:val="0011053D"/>
    <w:rsid w:val="00110955"/>
    <w:rsid w:val="00110D2F"/>
    <w:rsid w:val="00111686"/>
    <w:rsid w:val="001118FC"/>
    <w:rsid w:val="001142F0"/>
    <w:rsid w:val="00114CAF"/>
    <w:rsid w:val="00114ED2"/>
    <w:rsid w:val="001153DF"/>
    <w:rsid w:val="00115ACD"/>
    <w:rsid w:val="00116AB6"/>
    <w:rsid w:val="00117033"/>
    <w:rsid w:val="0011720F"/>
    <w:rsid w:val="001212F0"/>
    <w:rsid w:val="00121377"/>
    <w:rsid w:val="00122493"/>
    <w:rsid w:val="0012317E"/>
    <w:rsid w:val="001232F2"/>
    <w:rsid w:val="001236B4"/>
    <w:rsid w:val="00124261"/>
    <w:rsid w:val="001242C6"/>
    <w:rsid w:val="0012554F"/>
    <w:rsid w:val="0012564C"/>
    <w:rsid w:val="00125DB3"/>
    <w:rsid w:val="00125F95"/>
    <w:rsid w:val="00126632"/>
    <w:rsid w:val="00127F5C"/>
    <w:rsid w:val="00130068"/>
    <w:rsid w:val="00131B68"/>
    <w:rsid w:val="001331BD"/>
    <w:rsid w:val="001341A3"/>
    <w:rsid w:val="001347A1"/>
    <w:rsid w:val="0013601E"/>
    <w:rsid w:val="001365CE"/>
    <w:rsid w:val="00136856"/>
    <w:rsid w:val="00136CE8"/>
    <w:rsid w:val="00137E92"/>
    <w:rsid w:val="001401BA"/>
    <w:rsid w:val="001404E0"/>
    <w:rsid w:val="00144BD3"/>
    <w:rsid w:val="00145073"/>
    <w:rsid w:val="00145115"/>
    <w:rsid w:val="00145277"/>
    <w:rsid w:val="001458EF"/>
    <w:rsid w:val="00145AED"/>
    <w:rsid w:val="00145F26"/>
    <w:rsid w:val="001461EC"/>
    <w:rsid w:val="00146BD2"/>
    <w:rsid w:val="00146DBE"/>
    <w:rsid w:val="00147346"/>
    <w:rsid w:val="00147EC5"/>
    <w:rsid w:val="00147F4D"/>
    <w:rsid w:val="00147F72"/>
    <w:rsid w:val="0015068D"/>
    <w:rsid w:val="00150739"/>
    <w:rsid w:val="00150CFB"/>
    <w:rsid w:val="001526D2"/>
    <w:rsid w:val="00152822"/>
    <w:rsid w:val="00153306"/>
    <w:rsid w:val="00153F22"/>
    <w:rsid w:val="0015488C"/>
    <w:rsid w:val="0015672C"/>
    <w:rsid w:val="001571C7"/>
    <w:rsid w:val="00157570"/>
    <w:rsid w:val="00160261"/>
    <w:rsid w:val="00160929"/>
    <w:rsid w:val="00160A15"/>
    <w:rsid w:val="00160E6C"/>
    <w:rsid w:val="00161571"/>
    <w:rsid w:val="00162420"/>
    <w:rsid w:val="00162632"/>
    <w:rsid w:val="0016299E"/>
    <w:rsid w:val="001631CC"/>
    <w:rsid w:val="00163374"/>
    <w:rsid w:val="00163486"/>
    <w:rsid w:val="00163B43"/>
    <w:rsid w:val="00163E76"/>
    <w:rsid w:val="00163FF8"/>
    <w:rsid w:val="00164512"/>
    <w:rsid w:val="0016453C"/>
    <w:rsid w:val="00164A43"/>
    <w:rsid w:val="00164D76"/>
    <w:rsid w:val="00165375"/>
    <w:rsid w:val="001675AC"/>
    <w:rsid w:val="001679B2"/>
    <w:rsid w:val="001700AA"/>
    <w:rsid w:val="00170171"/>
    <w:rsid w:val="001701B3"/>
    <w:rsid w:val="001702C0"/>
    <w:rsid w:val="00171621"/>
    <w:rsid w:val="00172421"/>
    <w:rsid w:val="00172F6F"/>
    <w:rsid w:val="00173F9C"/>
    <w:rsid w:val="0017495C"/>
    <w:rsid w:val="00175CAB"/>
    <w:rsid w:val="00175EEE"/>
    <w:rsid w:val="00176600"/>
    <w:rsid w:val="00176843"/>
    <w:rsid w:val="00180ABD"/>
    <w:rsid w:val="0018184D"/>
    <w:rsid w:val="00181974"/>
    <w:rsid w:val="001829B0"/>
    <w:rsid w:val="001834A3"/>
    <w:rsid w:val="00185122"/>
    <w:rsid w:val="001876E6"/>
    <w:rsid w:val="001909EE"/>
    <w:rsid w:val="00191DCC"/>
    <w:rsid w:val="00192EE2"/>
    <w:rsid w:val="00193206"/>
    <w:rsid w:val="001946B2"/>
    <w:rsid w:val="001948D4"/>
    <w:rsid w:val="00194D24"/>
    <w:rsid w:val="001954E2"/>
    <w:rsid w:val="00195CC9"/>
    <w:rsid w:val="0019627D"/>
    <w:rsid w:val="001975E3"/>
    <w:rsid w:val="001976C6"/>
    <w:rsid w:val="00197E45"/>
    <w:rsid w:val="001A0299"/>
    <w:rsid w:val="001A06A9"/>
    <w:rsid w:val="001A0B10"/>
    <w:rsid w:val="001A0EC7"/>
    <w:rsid w:val="001A117B"/>
    <w:rsid w:val="001A1D83"/>
    <w:rsid w:val="001A239F"/>
    <w:rsid w:val="001A3148"/>
    <w:rsid w:val="001A32DD"/>
    <w:rsid w:val="001A33CE"/>
    <w:rsid w:val="001A38B4"/>
    <w:rsid w:val="001A38C1"/>
    <w:rsid w:val="001A5304"/>
    <w:rsid w:val="001A573F"/>
    <w:rsid w:val="001A7269"/>
    <w:rsid w:val="001A756D"/>
    <w:rsid w:val="001B03CD"/>
    <w:rsid w:val="001B04B0"/>
    <w:rsid w:val="001B0E0F"/>
    <w:rsid w:val="001B0EF9"/>
    <w:rsid w:val="001B23DB"/>
    <w:rsid w:val="001B24E6"/>
    <w:rsid w:val="001B2AAF"/>
    <w:rsid w:val="001B3504"/>
    <w:rsid w:val="001B3EA6"/>
    <w:rsid w:val="001B41C8"/>
    <w:rsid w:val="001B546D"/>
    <w:rsid w:val="001B581D"/>
    <w:rsid w:val="001B5A35"/>
    <w:rsid w:val="001B7150"/>
    <w:rsid w:val="001B73AD"/>
    <w:rsid w:val="001B7949"/>
    <w:rsid w:val="001C0CD0"/>
    <w:rsid w:val="001C0F65"/>
    <w:rsid w:val="001C1EFC"/>
    <w:rsid w:val="001C4669"/>
    <w:rsid w:val="001C5182"/>
    <w:rsid w:val="001C5C40"/>
    <w:rsid w:val="001C623C"/>
    <w:rsid w:val="001C6298"/>
    <w:rsid w:val="001C6E92"/>
    <w:rsid w:val="001C6F50"/>
    <w:rsid w:val="001C7F7A"/>
    <w:rsid w:val="001D07B4"/>
    <w:rsid w:val="001D14FC"/>
    <w:rsid w:val="001D1861"/>
    <w:rsid w:val="001D350A"/>
    <w:rsid w:val="001D46AC"/>
    <w:rsid w:val="001D76AF"/>
    <w:rsid w:val="001D795F"/>
    <w:rsid w:val="001E0F85"/>
    <w:rsid w:val="001E1624"/>
    <w:rsid w:val="001E24E1"/>
    <w:rsid w:val="001E3319"/>
    <w:rsid w:val="001E3726"/>
    <w:rsid w:val="001E3CB6"/>
    <w:rsid w:val="001E3FCA"/>
    <w:rsid w:val="001E4458"/>
    <w:rsid w:val="001E530D"/>
    <w:rsid w:val="001E6730"/>
    <w:rsid w:val="001E6AC3"/>
    <w:rsid w:val="001E6FD6"/>
    <w:rsid w:val="001E7682"/>
    <w:rsid w:val="001E7AF0"/>
    <w:rsid w:val="001F1EC3"/>
    <w:rsid w:val="001F2B8C"/>
    <w:rsid w:val="001F2C08"/>
    <w:rsid w:val="001F3C53"/>
    <w:rsid w:val="001F574F"/>
    <w:rsid w:val="001F6419"/>
    <w:rsid w:val="001F6448"/>
    <w:rsid w:val="001F6482"/>
    <w:rsid w:val="001F6669"/>
    <w:rsid w:val="001F7427"/>
    <w:rsid w:val="00200511"/>
    <w:rsid w:val="0020161E"/>
    <w:rsid w:val="00201B62"/>
    <w:rsid w:val="002028F2"/>
    <w:rsid w:val="00202EC1"/>
    <w:rsid w:val="00202F65"/>
    <w:rsid w:val="002034AB"/>
    <w:rsid w:val="00203C4F"/>
    <w:rsid w:val="0020556E"/>
    <w:rsid w:val="00205578"/>
    <w:rsid w:val="00206030"/>
    <w:rsid w:val="00206061"/>
    <w:rsid w:val="00206920"/>
    <w:rsid w:val="002076C0"/>
    <w:rsid w:val="00207C22"/>
    <w:rsid w:val="00207E77"/>
    <w:rsid w:val="00210516"/>
    <w:rsid w:val="00211A12"/>
    <w:rsid w:val="002125BC"/>
    <w:rsid w:val="002129D7"/>
    <w:rsid w:val="00212D99"/>
    <w:rsid w:val="00212E59"/>
    <w:rsid w:val="00212F87"/>
    <w:rsid w:val="00213829"/>
    <w:rsid w:val="00213C0F"/>
    <w:rsid w:val="0021496C"/>
    <w:rsid w:val="002164E1"/>
    <w:rsid w:val="002165EE"/>
    <w:rsid w:val="00216D7F"/>
    <w:rsid w:val="00217603"/>
    <w:rsid w:val="0021778E"/>
    <w:rsid w:val="00220233"/>
    <w:rsid w:val="0022115A"/>
    <w:rsid w:val="002216E4"/>
    <w:rsid w:val="00224448"/>
    <w:rsid w:val="002247EF"/>
    <w:rsid w:val="00225470"/>
    <w:rsid w:val="00225652"/>
    <w:rsid w:val="00225FD6"/>
    <w:rsid w:val="002264E0"/>
    <w:rsid w:val="00226D13"/>
    <w:rsid w:val="00226DFA"/>
    <w:rsid w:val="00227135"/>
    <w:rsid w:val="0022773C"/>
    <w:rsid w:val="00230490"/>
    <w:rsid w:val="00230783"/>
    <w:rsid w:val="00230B73"/>
    <w:rsid w:val="002315CA"/>
    <w:rsid w:val="00231863"/>
    <w:rsid w:val="00231AAF"/>
    <w:rsid w:val="00233069"/>
    <w:rsid w:val="00233182"/>
    <w:rsid w:val="002340E1"/>
    <w:rsid w:val="00234BBC"/>
    <w:rsid w:val="0023561C"/>
    <w:rsid w:val="00237835"/>
    <w:rsid w:val="00237B17"/>
    <w:rsid w:val="00237C70"/>
    <w:rsid w:val="00241570"/>
    <w:rsid w:val="00241848"/>
    <w:rsid w:val="00242664"/>
    <w:rsid w:val="00242888"/>
    <w:rsid w:val="00244070"/>
    <w:rsid w:val="002448F6"/>
    <w:rsid w:val="002452D1"/>
    <w:rsid w:val="002456B0"/>
    <w:rsid w:val="00245821"/>
    <w:rsid w:val="00245859"/>
    <w:rsid w:val="0024772C"/>
    <w:rsid w:val="0024790E"/>
    <w:rsid w:val="00250A71"/>
    <w:rsid w:val="00251559"/>
    <w:rsid w:val="00251D00"/>
    <w:rsid w:val="002528E9"/>
    <w:rsid w:val="0025293C"/>
    <w:rsid w:val="00253274"/>
    <w:rsid w:val="0025449F"/>
    <w:rsid w:val="002544DF"/>
    <w:rsid w:val="0025601E"/>
    <w:rsid w:val="00256B38"/>
    <w:rsid w:val="002571F6"/>
    <w:rsid w:val="0025740B"/>
    <w:rsid w:val="002601D5"/>
    <w:rsid w:val="00260EDC"/>
    <w:rsid w:val="00261113"/>
    <w:rsid w:val="00262C0A"/>
    <w:rsid w:val="002630AA"/>
    <w:rsid w:val="00263515"/>
    <w:rsid w:val="00263C4B"/>
    <w:rsid w:val="00266666"/>
    <w:rsid w:val="002675B2"/>
    <w:rsid w:val="00267B22"/>
    <w:rsid w:val="00270328"/>
    <w:rsid w:val="002703A5"/>
    <w:rsid w:val="00270633"/>
    <w:rsid w:val="0027080D"/>
    <w:rsid w:val="0027089A"/>
    <w:rsid w:val="00270D8F"/>
    <w:rsid w:val="00271A6A"/>
    <w:rsid w:val="002729E4"/>
    <w:rsid w:val="00272E5E"/>
    <w:rsid w:val="0027320F"/>
    <w:rsid w:val="00274ADC"/>
    <w:rsid w:val="00274CD9"/>
    <w:rsid w:val="00274CE1"/>
    <w:rsid w:val="00275F62"/>
    <w:rsid w:val="00277B66"/>
    <w:rsid w:val="00277F9E"/>
    <w:rsid w:val="00280E94"/>
    <w:rsid w:val="00281230"/>
    <w:rsid w:val="002814EB"/>
    <w:rsid w:val="00281605"/>
    <w:rsid w:val="00281CB6"/>
    <w:rsid w:val="00282DCF"/>
    <w:rsid w:val="002835E9"/>
    <w:rsid w:val="00284B17"/>
    <w:rsid w:val="00285179"/>
    <w:rsid w:val="00285EED"/>
    <w:rsid w:val="002861B1"/>
    <w:rsid w:val="002866D3"/>
    <w:rsid w:val="00286D76"/>
    <w:rsid w:val="00286E2B"/>
    <w:rsid w:val="002872AC"/>
    <w:rsid w:val="0029158F"/>
    <w:rsid w:val="00291B3E"/>
    <w:rsid w:val="002930F6"/>
    <w:rsid w:val="00293314"/>
    <w:rsid w:val="00293D17"/>
    <w:rsid w:val="00294F78"/>
    <w:rsid w:val="00295678"/>
    <w:rsid w:val="002969C2"/>
    <w:rsid w:val="00296B36"/>
    <w:rsid w:val="0029752B"/>
    <w:rsid w:val="002A0ECC"/>
    <w:rsid w:val="002A1129"/>
    <w:rsid w:val="002A1370"/>
    <w:rsid w:val="002A36D5"/>
    <w:rsid w:val="002A37CF"/>
    <w:rsid w:val="002A389F"/>
    <w:rsid w:val="002A4AD8"/>
    <w:rsid w:val="002A4CE2"/>
    <w:rsid w:val="002A5D0C"/>
    <w:rsid w:val="002A5E1E"/>
    <w:rsid w:val="002A680C"/>
    <w:rsid w:val="002A68AC"/>
    <w:rsid w:val="002A7400"/>
    <w:rsid w:val="002A7AB3"/>
    <w:rsid w:val="002B0FAC"/>
    <w:rsid w:val="002B10B3"/>
    <w:rsid w:val="002B150F"/>
    <w:rsid w:val="002B23CA"/>
    <w:rsid w:val="002B4EA0"/>
    <w:rsid w:val="002B53A6"/>
    <w:rsid w:val="002B5DA8"/>
    <w:rsid w:val="002B6183"/>
    <w:rsid w:val="002B64C1"/>
    <w:rsid w:val="002B6528"/>
    <w:rsid w:val="002B697F"/>
    <w:rsid w:val="002B7FBB"/>
    <w:rsid w:val="002C084E"/>
    <w:rsid w:val="002C133D"/>
    <w:rsid w:val="002C167E"/>
    <w:rsid w:val="002C3D8F"/>
    <w:rsid w:val="002C3EBC"/>
    <w:rsid w:val="002C46A6"/>
    <w:rsid w:val="002C59DA"/>
    <w:rsid w:val="002C7459"/>
    <w:rsid w:val="002C75DA"/>
    <w:rsid w:val="002D0435"/>
    <w:rsid w:val="002D04A2"/>
    <w:rsid w:val="002D0528"/>
    <w:rsid w:val="002D0679"/>
    <w:rsid w:val="002D140E"/>
    <w:rsid w:val="002D1523"/>
    <w:rsid w:val="002D17D3"/>
    <w:rsid w:val="002D19EC"/>
    <w:rsid w:val="002D26A6"/>
    <w:rsid w:val="002D3B93"/>
    <w:rsid w:val="002D3F6E"/>
    <w:rsid w:val="002D639A"/>
    <w:rsid w:val="002D6F4C"/>
    <w:rsid w:val="002D7332"/>
    <w:rsid w:val="002D77B6"/>
    <w:rsid w:val="002D7EE2"/>
    <w:rsid w:val="002E03F3"/>
    <w:rsid w:val="002E069B"/>
    <w:rsid w:val="002E0A26"/>
    <w:rsid w:val="002E14D2"/>
    <w:rsid w:val="002E152D"/>
    <w:rsid w:val="002E2216"/>
    <w:rsid w:val="002E2F39"/>
    <w:rsid w:val="002E3047"/>
    <w:rsid w:val="002E39C6"/>
    <w:rsid w:val="002E3B25"/>
    <w:rsid w:val="002E3E29"/>
    <w:rsid w:val="002E41DD"/>
    <w:rsid w:val="002E5AC9"/>
    <w:rsid w:val="002E5E4F"/>
    <w:rsid w:val="002E684A"/>
    <w:rsid w:val="002E6A27"/>
    <w:rsid w:val="002E7213"/>
    <w:rsid w:val="002F0098"/>
    <w:rsid w:val="002F01AA"/>
    <w:rsid w:val="002F09FE"/>
    <w:rsid w:val="002F1830"/>
    <w:rsid w:val="002F2108"/>
    <w:rsid w:val="002F2321"/>
    <w:rsid w:val="002F2807"/>
    <w:rsid w:val="002F302A"/>
    <w:rsid w:val="002F31F9"/>
    <w:rsid w:val="002F3A7F"/>
    <w:rsid w:val="002F4FA6"/>
    <w:rsid w:val="002F5F6C"/>
    <w:rsid w:val="002F60D9"/>
    <w:rsid w:val="002F6485"/>
    <w:rsid w:val="002F717B"/>
    <w:rsid w:val="003009F3"/>
    <w:rsid w:val="00300A23"/>
    <w:rsid w:val="00300AF8"/>
    <w:rsid w:val="00301504"/>
    <w:rsid w:val="0030156B"/>
    <w:rsid w:val="003017F3"/>
    <w:rsid w:val="00303149"/>
    <w:rsid w:val="00303D4D"/>
    <w:rsid w:val="00303E84"/>
    <w:rsid w:val="00304444"/>
    <w:rsid w:val="00304915"/>
    <w:rsid w:val="00304CA4"/>
    <w:rsid w:val="00305184"/>
    <w:rsid w:val="0030748B"/>
    <w:rsid w:val="00307762"/>
    <w:rsid w:val="00310D31"/>
    <w:rsid w:val="00310DF5"/>
    <w:rsid w:val="00311681"/>
    <w:rsid w:val="003118B2"/>
    <w:rsid w:val="00311923"/>
    <w:rsid w:val="00311B73"/>
    <w:rsid w:val="003120CE"/>
    <w:rsid w:val="003125DD"/>
    <w:rsid w:val="003129F8"/>
    <w:rsid w:val="0031558E"/>
    <w:rsid w:val="0031648E"/>
    <w:rsid w:val="00321036"/>
    <w:rsid w:val="003210F6"/>
    <w:rsid w:val="00321AC9"/>
    <w:rsid w:val="0032201C"/>
    <w:rsid w:val="00322381"/>
    <w:rsid w:val="0032265F"/>
    <w:rsid w:val="00322DFF"/>
    <w:rsid w:val="003231EB"/>
    <w:rsid w:val="00323465"/>
    <w:rsid w:val="00323FBE"/>
    <w:rsid w:val="00324254"/>
    <w:rsid w:val="00325105"/>
    <w:rsid w:val="00325354"/>
    <w:rsid w:val="00325416"/>
    <w:rsid w:val="0032621A"/>
    <w:rsid w:val="0032679A"/>
    <w:rsid w:val="00326E15"/>
    <w:rsid w:val="003271C8"/>
    <w:rsid w:val="003277C1"/>
    <w:rsid w:val="00327BFB"/>
    <w:rsid w:val="003308B0"/>
    <w:rsid w:val="00330C0F"/>
    <w:rsid w:val="00331990"/>
    <w:rsid w:val="00331A83"/>
    <w:rsid w:val="00331D90"/>
    <w:rsid w:val="00332541"/>
    <w:rsid w:val="00332563"/>
    <w:rsid w:val="00332BFB"/>
    <w:rsid w:val="00332F0E"/>
    <w:rsid w:val="003333BB"/>
    <w:rsid w:val="003376AB"/>
    <w:rsid w:val="00337D9D"/>
    <w:rsid w:val="00340A70"/>
    <w:rsid w:val="00340A74"/>
    <w:rsid w:val="00340F49"/>
    <w:rsid w:val="0034219D"/>
    <w:rsid w:val="00343A3C"/>
    <w:rsid w:val="00344AFD"/>
    <w:rsid w:val="00345020"/>
    <w:rsid w:val="00346A39"/>
    <w:rsid w:val="00346DA7"/>
    <w:rsid w:val="0034750B"/>
    <w:rsid w:val="003475C7"/>
    <w:rsid w:val="00350170"/>
    <w:rsid w:val="00350AFC"/>
    <w:rsid w:val="00351CCC"/>
    <w:rsid w:val="00352017"/>
    <w:rsid w:val="0035291E"/>
    <w:rsid w:val="00352C9C"/>
    <w:rsid w:val="003539E2"/>
    <w:rsid w:val="00355AFE"/>
    <w:rsid w:val="00355FAA"/>
    <w:rsid w:val="003600B5"/>
    <w:rsid w:val="00360684"/>
    <w:rsid w:val="00360903"/>
    <w:rsid w:val="0036144A"/>
    <w:rsid w:val="00361D7B"/>
    <w:rsid w:val="003620C6"/>
    <w:rsid w:val="00363892"/>
    <w:rsid w:val="003638CE"/>
    <w:rsid w:val="00366F7E"/>
    <w:rsid w:val="0036702E"/>
    <w:rsid w:val="00367D92"/>
    <w:rsid w:val="003716E4"/>
    <w:rsid w:val="003726C6"/>
    <w:rsid w:val="003737A3"/>
    <w:rsid w:val="00373825"/>
    <w:rsid w:val="00373952"/>
    <w:rsid w:val="00374314"/>
    <w:rsid w:val="003750BB"/>
    <w:rsid w:val="003751AB"/>
    <w:rsid w:val="003761C8"/>
    <w:rsid w:val="00376DFF"/>
    <w:rsid w:val="00376F49"/>
    <w:rsid w:val="00377189"/>
    <w:rsid w:val="00377B72"/>
    <w:rsid w:val="003806A7"/>
    <w:rsid w:val="00380739"/>
    <w:rsid w:val="0038087A"/>
    <w:rsid w:val="003811ED"/>
    <w:rsid w:val="00381DC8"/>
    <w:rsid w:val="00381FE9"/>
    <w:rsid w:val="003821E5"/>
    <w:rsid w:val="00382AF0"/>
    <w:rsid w:val="0038475D"/>
    <w:rsid w:val="003847BC"/>
    <w:rsid w:val="003861C2"/>
    <w:rsid w:val="00386A8A"/>
    <w:rsid w:val="00386F88"/>
    <w:rsid w:val="00387B29"/>
    <w:rsid w:val="00387F15"/>
    <w:rsid w:val="00390259"/>
    <w:rsid w:val="00390719"/>
    <w:rsid w:val="0039273C"/>
    <w:rsid w:val="003929AB"/>
    <w:rsid w:val="00392DF8"/>
    <w:rsid w:val="00393470"/>
    <w:rsid w:val="0039443A"/>
    <w:rsid w:val="00396038"/>
    <w:rsid w:val="0039639C"/>
    <w:rsid w:val="00396868"/>
    <w:rsid w:val="003968AE"/>
    <w:rsid w:val="003970E8"/>
    <w:rsid w:val="0039754E"/>
    <w:rsid w:val="00397916"/>
    <w:rsid w:val="00397F21"/>
    <w:rsid w:val="003A0B3D"/>
    <w:rsid w:val="003A1BB3"/>
    <w:rsid w:val="003A1C81"/>
    <w:rsid w:val="003A1D23"/>
    <w:rsid w:val="003A2124"/>
    <w:rsid w:val="003A2268"/>
    <w:rsid w:val="003A26D8"/>
    <w:rsid w:val="003A3D31"/>
    <w:rsid w:val="003A4642"/>
    <w:rsid w:val="003A494E"/>
    <w:rsid w:val="003A6572"/>
    <w:rsid w:val="003A669C"/>
    <w:rsid w:val="003A6E5B"/>
    <w:rsid w:val="003A7B33"/>
    <w:rsid w:val="003B0345"/>
    <w:rsid w:val="003B0D18"/>
    <w:rsid w:val="003B2A51"/>
    <w:rsid w:val="003B334F"/>
    <w:rsid w:val="003B492B"/>
    <w:rsid w:val="003B5872"/>
    <w:rsid w:val="003B6730"/>
    <w:rsid w:val="003C0308"/>
    <w:rsid w:val="003C105F"/>
    <w:rsid w:val="003C292D"/>
    <w:rsid w:val="003C29D6"/>
    <w:rsid w:val="003C2FFF"/>
    <w:rsid w:val="003C3FF2"/>
    <w:rsid w:val="003C42A6"/>
    <w:rsid w:val="003C4760"/>
    <w:rsid w:val="003C4920"/>
    <w:rsid w:val="003C53CB"/>
    <w:rsid w:val="003C54CF"/>
    <w:rsid w:val="003C5768"/>
    <w:rsid w:val="003C6463"/>
    <w:rsid w:val="003C66F6"/>
    <w:rsid w:val="003C77F6"/>
    <w:rsid w:val="003D058A"/>
    <w:rsid w:val="003D0DB7"/>
    <w:rsid w:val="003D103D"/>
    <w:rsid w:val="003D1DA6"/>
    <w:rsid w:val="003D1DFB"/>
    <w:rsid w:val="003D2471"/>
    <w:rsid w:val="003D3606"/>
    <w:rsid w:val="003D3EFA"/>
    <w:rsid w:val="003D579A"/>
    <w:rsid w:val="003D586C"/>
    <w:rsid w:val="003D5EFF"/>
    <w:rsid w:val="003D602A"/>
    <w:rsid w:val="003D6EB2"/>
    <w:rsid w:val="003D730B"/>
    <w:rsid w:val="003D7949"/>
    <w:rsid w:val="003E07F6"/>
    <w:rsid w:val="003E11F5"/>
    <w:rsid w:val="003E1CB3"/>
    <w:rsid w:val="003E2136"/>
    <w:rsid w:val="003E2D00"/>
    <w:rsid w:val="003E3B82"/>
    <w:rsid w:val="003E5538"/>
    <w:rsid w:val="003E5FD8"/>
    <w:rsid w:val="003E6842"/>
    <w:rsid w:val="003E7DED"/>
    <w:rsid w:val="003F073F"/>
    <w:rsid w:val="003F0D6B"/>
    <w:rsid w:val="003F4910"/>
    <w:rsid w:val="003F54CF"/>
    <w:rsid w:val="003F563B"/>
    <w:rsid w:val="003F5A1D"/>
    <w:rsid w:val="003F5C22"/>
    <w:rsid w:val="003F6241"/>
    <w:rsid w:val="003F70D0"/>
    <w:rsid w:val="003F7554"/>
    <w:rsid w:val="003F77ED"/>
    <w:rsid w:val="003F7C5F"/>
    <w:rsid w:val="0040126B"/>
    <w:rsid w:val="0040194C"/>
    <w:rsid w:val="00401A7B"/>
    <w:rsid w:val="00401BB2"/>
    <w:rsid w:val="00402C65"/>
    <w:rsid w:val="00403DE8"/>
    <w:rsid w:val="004059A3"/>
    <w:rsid w:val="00406BE0"/>
    <w:rsid w:val="00410098"/>
    <w:rsid w:val="004101DF"/>
    <w:rsid w:val="004105CF"/>
    <w:rsid w:val="00410D71"/>
    <w:rsid w:val="00411833"/>
    <w:rsid w:val="0041227C"/>
    <w:rsid w:val="00412D3B"/>
    <w:rsid w:val="00413012"/>
    <w:rsid w:val="0041382C"/>
    <w:rsid w:val="00413E07"/>
    <w:rsid w:val="004143AC"/>
    <w:rsid w:val="00414E9B"/>
    <w:rsid w:val="00415117"/>
    <w:rsid w:val="0041659D"/>
    <w:rsid w:val="004168A5"/>
    <w:rsid w:val="00416D9A"/>
    <w:rsid w:val="0041715C"/>
    <w:rsid w:val="00417B9A"/>
    <w:rsid w:val="004206E2"/>
    <w:rsid w:val="00420D91"/>
    <w:rsid w:val="00421193"/>
    <w:rsid w:val="004220EC"/>
    <w:rsid w:val="00422B1E"/>
    <w:rsid w:val="00422EC4"/>
    <w:rsid w:val="00422FB2"/>
    <w:rsid w:val="00423419"/>
    <w:rsid w:val="004239F8"/>
    <w:rsid w:val="004241F6"/>
    <w:rsid w:val="00425D98"/>
    <w:rsid w:val="00425E0B"/>
    <w:rsid w:val="004260CD"/>
    <w:rsid w:val="00426588"/>
    <w:rsid w:val="004266B2"/>
    <w:rsid w:val="00426C86"/>
    <w:rsid w:val="00426CA9"/>
    <w:rsid w:val="00426F99"/>
    <w:rsid w:val="00427308"/>
    <w:rsid w:val="00427390"/>
    <w:rsid w:val="0042754D"/>
    <w:rsid w:val="0043052E"/>
    <w:rsid w:val="00431E27"/>
    <w:rsid w:val="00433089"/>
    <w:rsid w:val="00433159"/>
    <w:rsid w:val="004335E3"/>
    <w:rsid w:val="004340CA"/>
    <w:rsid w:val="00434508"/>
    <w:rsid w:val="00434D8F"/>
    <w:rsid w:val="00435463"/>
    <w:rsid w:val="004361C9"/>
    <w:rsid w:val="004364FF"/>
    <w:rsid w:val="00436B07"/>
    <w:rsid w:val="00436D3C"/>
    <w:rsid w:val="00437EFF"/>
    <w:rsid w:val="004404F8"/>
    <w:rsid w:val="00441190"/>
    <w:rsid w:val="00441242"/>
    <w:rsid w:val="004420E6"/>
    <w:rsid w:val="0044260A"/>
    <w:rsid w:val="004427D3"/>
    <w:rsid w:val="004428F5"/>
    <w:rsid w:val="00442E25"/>
    <w:rsid w:val="0044328B"/>
    <w:rsid w:val="00443643"/>
    <w:rsid w:val="00444302"/>
    <w:rsid w:val="00444ADB"/>
    <w:rsid w:val="00445251"/>
    <w:rsid w:val="004452DF"/>
    <w:rsid w:val="00445507"/>
    <w:rsid w:val="00445534"/>
    <w:rsid w:val="0044555E"/>
    <w:rsid w:val="0044573D"/>
    <w:rsid w:val="00445A6F"/>
    <w:rsid w:val="00445CC1"/>
    <w:rsid w:val="0044623C"/>
    <w:rsid w:val="0044633B"/>
    <w:rsid w:val="0044667F"/>
    <w:rsid w:val="00447549"/>
    <w:rsid w:val="00447E26"/>
    <w:rsid w:val="00450421"/>
    <w:rsid w:val="004509C0"/>
    <w:rsid w:val="00450EB9"/>
    <w:rsid w:val="0045129E"/>
    <w:rsid w:val="004512B7"/>
    <w:rsid w:val="004516C4"/>
    <w:rsid w:val="00451714"/>
    <w:rsid w:val="00452133"/>
    <w:rsid w:val="004522A1"/>
    <w:rsid w:val="00452E76"/>
    <w:rsid w:val="00452FE8"/>
    <w:rsid w:val="00454794"/>
    <w:rsid w:val="004547DD"/>
    <w:rsid w:val="00456B94"/>
    <w:rsid w:val="004575EC"/>
    <w:rsid w:val="00460A7E"/>
    <w:rsid w:val="00460C03"/>
    <w:rsid w:val="00461F7F"/>
    <w:rsid w:val="0046205F"/>
    <w:rsid w:val="00462A3E"/>
    <w:rsid w:val="004636E4"/>
    <w:rsid w:val="004638AE"/>
    <w:rsid w:val="0046462D"/>
    <w:rsid w:val="0046540C"/>
    <w:rsid w:val="004669C2"/>
    <w:rsid w:val="00466D98"/>
    <w:rsid w:val="004707CC"/>
    <w:rsid w:val="004707F1"/>
    <w:rsid w:val="0047204E"/>
    <w:rsid w:val="00472DC8"/>
    <w:rsid w:val="0047368B"/>
    <w:rsid w:val="004736B7"/>
    <w:rsid w:val="004738B8"/>
    <w:rsid w:val="00473AEF"/>
    <w:rsid w:val="00475165"/>
    <w:rsid w:val="0047571D"/>
    <w:rsid w:val="004758DF"/>
    <w:rsid w:val="00476288"/>
    <w:rsid w:val="0047774A"/>
    <w:rsid w:val="0048000A"/>
    <w:rsid w:val="0048089E"/>
    <w:rsid w:val="00481582"/>
    <w:rsid w:val="004826CF"/>
    <w:rsid w:val="00483256"/>
    <w:rsid w:val="004837B6"/>
    <w:rsid w:val="00483974"/>
    <w:rsid w:val="00484157"/>
    <w:rsid w:val="0048435A"/>
    <w:rsid w:val="00485034"/>
    <w:rsid w:val="00485C26"/>
    <w:rsid w:val="00485E17"/>
    <w:rsid w:val="004868AE"/>
    <w:rsid w:val="00486A2C"/>
    <w:rsid w:val="00490C75"/>
    <w:rsid w:val="00490D40"/>
    <w:rsid w:val="004918D8"/>
    <w:rsid w:val="00492766"/>
    <w:rsid w:val="00493ADA"/>
    <w:rsid w:val="00493E79"/>
    <w:rsid w:val="00493FD8"/>
    <w:rsid w:val="00494582"/>
    <w:rsid w:val="00495210"/>
    <w:rsid w:val="00495FCC"/>
    <w:rsid w:val="0049642F"/>
    <w:rsid w:val="00496832"/>
    <w:rsid w:val="00496930"/>
    <w:rsid w:val="004971C2"/>
    <w:rsid w:val="00497C11"/>
    <w:rsid w:val="004A025B"/>
    <w:rsid w:val="004A098F"/>
    <w:rsid w:val="004A0B00"/>
    <w:rsid w:val="004A1BFA"/>
    <w:rsid w:val="004A30E4"/>
    <w:rsid w:val="004A47B0"/>
    <w:rsid w:val="004A49DA"/>
    <w:rsid w:val="004A4DED"/>
    <w:rsid w:val="004A5765"/>
    <w:rsid w:val="004A6084"/>
    <w:rsid w:val="004A706C"/>
    <w:rsid w:val="004B1972"/>
    <w:rsid w:val="004B2285"/>
    <w:rsid w:val="004B2EF6"/>
    <w:rsid w:val="004B376E"/>
    <w:rsid w:val="004B4EA0"/>
    <w:rsid w:val="004B573F"/>
    <w:rsid w:val="004C0482"/>
    <w:rsid w:val="004C10B9"/>
    <w:rsid w:val="004C15A7"/>
    <w:rsid w:val="004C314F"/>
    <w:rsid w:val="004C429F"/>
    <w:rsid w:val="004C448E"/>
    <w:rsid w:val="004C48B3"/>
    <w:rsid w:val="004C5115"/>
    <w:rsid w:val="004C5916"/>
    <w:rsid w:val="004C6587"/>
    <w:rsid w:val="004C67BD"/>
    <w:rsid w:val="004C6B35"/>
    <w:rsid w:val="004C758D"/>
    <w:rsid w:val="004C7873"/>
    <w:rsid w:val="004C7AFD"/>
    <w:rsid w:val="004D0A32"/>
    <w:rsid w:val="004D1207"/>
    <w:rsid w:val="004D1232"/>
    <w:rsid w:val="004D2E3A"/>
    <w:rsid w:val="004D414D"/>
    <w:rsid w:val="004D4947"/>
    <w:rsid w:val="004D4B14"/>
    <w:rsid w:val="004D4E9A"/>
    <w:rsid w:val="004D60E9"/>
    <w:rsid w:val="004D7071"/>
    <w:rsid w:val="004D721F"/>
    <w:rsid w:val="004E0082"/>
    <w:rsid w:val="004E0CBB"/>
    <w:rsid w:val="004E1C48"/>
    <w:rsid w:val="004E1C7D"/>
    <w:rsid w:val="004E1ED7"/>
    <w:rsid w:val="004E1FC2"/>
    <w:rsid w:val="004E2478"/>
    <w:rsid w:val="004E2F56"/>
    <w:rsid w:val="004E353C"/>
    <w:rsid w:val="004E4511"/>
    <w:rsid w:val="004E468F"/>
    <w:rsid w:val="004E5107"/>
    <w:rsid w:val="004E538F"/>
    <w:rsid w:val="004E5907"/>
    <w:rsid w:val="004E60BF"/>
    <w:rsid w:val="004E614E"/>
    <w:rsid w:val="004E6469"/>
    <w:rsid w:val="004E6E14"/>
    <w:rsid w:val="004E71BE"/>
    <w:rsid w:val="004F0AC0"/>
    <w:rsid w:val="004F0C5E"/>
    <w:rsid w:val="004F0FDA"/>
    <w:rsid w:val="004F15C8"/>
    <w:rsid w:val="004F1B47"/>
    <w:rsid w:val="004F1DDE"/>
    <w:rsid w:val="004F2F4D"/>
    <w:rsid w:val="004F3D40"/>
    <w:rsid w:val="004F4C34"/>
    <w:rsid w:val="004F65E6"/>
    <w:rsid w:val="004F6FA8"/>
    <w:rsid w:val="00500F4A"/>
    <w:rsid w:val="00501744"/>
    <w:rsid w:val="00501DED"/>
    <w:rsid w:val="0050224B"/>
    <w:rsid w:val="00502DAA"/>
    <w:rsid w:val="005034C1"/>
    <w:rsid w:val="00503603"/>
    <w:rsid w:val="00503791"/>
    <w:rsid w:val="00503AAD"/>
    <w:rsid w:val="005045BE"/>
    <w:rsid w:val="00504615"/>
    <w:rsid w:val="00504818"/>
    <w:rsid w:val="005049D8"/>
    <w:rsid w:val="00504A54"/>
    <w:rsid w:val="00505238"/>
    <w:rsid w:val="00505C14"/>
    <w:rsid w:val="00506EF1"/>
    <w:rsid w:val="0050700A"/>
    <w:rsid w:val="00507FF0"/>
    <w:rsid w:val="0051052F"/>
    <w:rsid w:val="00510E25"/>
    <w:rsid w:val="005111A3"/>
    <w:rsid w:val="00511E95"/>
    <w:rsid w:val="0051228F"/>
    <w:rsid w:val="005128FC"/>
    <w:rsid w:val="00513407"/>
    <w:rsid w:val="005136FA"/>
    <w:rsid w:val="00515220"/>
    <w:rsid w:val="00515EDF"/>
    <w:rsid w:val="00516F0E"/>
    <w:rsid w:val="00517D41"/>
    <w:rsid w:val="005206F3"/>
    <w:rsid w:val="005217F3"/>
    <w:rsid w:val="00522141"/>
    <w:rsid w:val="005223C6"/>
    <w:rsid w:val="00522682"/>
    <w:rsid w:val="005226D1"/>
    <w:rsid w:val="00522807"/>
    <w:rsid w:val="0052315E"/>
    <w:rsid w:val="00523179"/>
    <w:rsid w:val="005236D8"/>
    <w:rsid w:val="00524B3A"/>
    <w:rsid w:val="00525D39"/>
    <w:rsid w:val="0052668B"/>
    <w:rsid w:val="00526AD1"/>
    <w:rsid w:val="0052703B"/>
    <w:rsid w:val="005273BC"/>
    <w:rsid w:val="00530275"/>
    <w:rsid w:val="00530A1F"/>
    <w:rsid w:val="0053193D"/>
    <w:rsid w:val="00531BD4"/>
    <w:rsid w:val="005325A4"/>
    <w:rsid w:val="005334F3"/>
    <w:rsid w:val="005344E8"/>
    <w:rsid w:val="00534D10"/>
    <w:rsid w:val="00534F83"/>
    <w:rsid w:val="00535E5F"/>
    <w:rsid w:val="005363C3"/>
    <w:rsid w:val="00536EC7"/>
    <w:rsid w:val="005377C7"/>
    <w:rsid w:val="00540AE9"/>
    <w:rsid w:val="005412B1"/>
    <w:rsid w:val="00541330"/>
    <w:rsid w:val="00541FBC"/>
    <w:rsid w:val="00542EC9"/>
    <w:rsid w:val="0054300A"/>
    <w:rsid w:val="0054348D"/>
    <w:rsid w:val="00543874"/>
    <w:rsid w:val="00543F9E"/>
    <w:rsid w:val="0054464E"/>
    <w:rsid w:val="00545944"/>
    <w:rsid w:val="00545A09"/>
    <w:rsid w:val="00545F2F"/>
    <w:rsid w:val="00546F99"/>
    <w:rsid w:val="005501A3"/>
    <w:rsid w:val="0055036D"/>
    <w:rsid w:val="00550A4D"/>
    <w:rsid w:val="00550F54"/>
    <w:rsid w:val="00551C45"/>
    <w:rsid w:val="00552418"/>
    <w:rsid w:val="00553364"/>
    <w:rsid w:val="005535D1"/>
    <w:rsid w:val="005537F3"/>
    <w:rsid w:val="00553AB5"/>
    <w:rsid w:val="005541D4"/>
    <w:rsid w:val="005553AB"/>
    <w:rsid w:val="0055780D"/>
    <w:rsid w:val="00557E6A"/>
    <w:rsid w:val="005602FA"/>
    <w:rsid w:val="0056047D"/>
    <w:rsid w:val="005626B9"/>
    <w:rsid w:val="00563859"/>
    <w:rsid w:val="00563992"/>
    <w:rsid w:val="00563F88"/>
    <w:rsid w:val="005644BD"/>
    <w:rsid w:val="00565E99"/>
    <w:rsid w:val="00570513"/>
    <w:rsid w:val="005716CF"/>
    <w:rsid w:val="0057170B"/>
    <w:rsid w:val="00571AC4"/>
    <w:rsid w:val="00571EE4"/>
    <w:rsid w:val="005722CF"/>
    <w:rsid w:val="00572380"/>
    <w:rsid w:val="0057241B"/>
    <w:rsid w:val="00572D8F"/>
    <w:rsid w:val="00572F52"/>
    <w:rsid w:val="005730DE"/>
    <w:rsid w:val="005733AE"/>
    <w:rsid w:val="00574529"/>
    <w:rsid w:val="00577F31"/>
    <w:rsid w:val="00577F38"/>
    <w:rsid w:val="00580282"/>
    <w:rsid w:val="005807B8"/>
    <w:rsid w:val="00581561"/>
    <w:rsid w:val="00581B61"/>
    <w:rsid w:val="00581D17"/>
    <w:rsid w:val="00581E64"/>
    <w:rsid w:val="00582282"/>
    <w:rsid w:val="0058253B"/>
    <w:rsid w:val="00582AEC"/>
    <w:rsid w:val="00584261"/>
    <w:rsid w:val="00584604"/>
    <w:rsid w:val="00585712"/>
    <w:rsid w:val="00585901"/>
    <w:rsid w:val="005862E0"/>
    <w:rsid w:val="00586419"/>
    <w:rsid w:val="005871AB"/>
    <w:rsid w:val="005877B9"/>
    <w:rsid w:val="00587A8B"/>
    <w:rsid w:val="00590C46"/>
    <w:rsid w:val="00590CE0"/>
    <w:rsid w:val="005915D1"/>
    <w:rsid w:val="00591EAF"/>
    <w:rsid w:val="00592166"/>
    <w:rsid w:val="005922B4"/>
    <w:rsid w:val="005923BE"/>
    <w:rsid w:val="0059246E"/>
    <w:rsid w:val="005931F0"/>
    <w:rsid w:val="00593CCA"/>
    <w:rsid w:val="005942F5"/>
    <w:rsid w:val="00594B29"/>
    <w:rsid w:val="00594C77"/>
    <w:rsid w:val="005958E6"/>
    <w:rsid w:val="00595DE9"/>
    <w:rsid w:val="0059645E"/>
    <w:rsid w:val="00597CF2"/>
    <w:rsid w:val="00597F8D"/>
    <w:rsid w:val="005A2831"/>
    <w:rsid w:val="005A2D57"/>
    <w:rsid w:val="005A2F63"/>
    <w:rsid w:val="005A3C18"/>
    <w:rsid w:val="005A408C"/>
    <w:rsid w:val="005A577B"/>
    <w:rsid w:val="005A5ABD"/>
    <w:rsid w:val="005A681E"/>
    <w:rsid w:val="005A746D"/>
    <w:rsid w:val="005B064C"/>
    <w:rsid w:val="005B1A5A"/>
    <w:rsid w:val="005B23C2"/>
    <w:rsid w:val="005B2CA7"/>
    <w:rsid w:val="005B3053"/>
    <w:rsid w:val="005B3558"/>
    <w:rsid w:val="005B3940"/>
    <w:rsid w:val="005B45C1"/>
    <w:rsid w:val="005B5859"/>
    <w:rsid w:val="005B6047"/>
    <w:rsid w:val="005B6145"/>
    <w:rsid w:val="005B63BF"/>
    <w:rsid w:val="005B6F78"/>
    <w:rsid w:val="005C02C4"/>
    <w:rsid w:val="005C3D2D"/>
    <w:rsid w:val="005C4790"/>
    <w:rsid w:val="005C4791"/>
    <w:rsid w:val="005C480F"/>
    <w:rsid w:val="005C5520"/>
    <w:rsid w:val="005C622F"/>
    <w:rsid w:val="005C63BC"/>
    <w:rsid w:val="005C6B57"/>
    <w:rsid w:val="005C6D41"/>
    <w:rsid w:val="005C7141"/>
    <w:rsid w:val="005C743D"/>
    <w:rsid w:val="005C7660"/>
    <w:rsid w:val="005C794D"/>
    <w:rsid w:val="005D3DFD"/>
    <w:rsid w:val="005D4896"/>
    <w:rsid w:val="005D50F6"/>
    <w:rsid w:val="005D59A2"/>
    <w:rsid w:val="005D5AF4"/>
    <w:rsid w:val="005D651A"/>
    <w:rsid w:val="005D74E7"/>
    <w:rsid w:val="005D7847"/>
    <w:rsid w:val="005D79B8"/>
    <w:rsid w:val="005D7BE7"/>
    <w:rsid w:val="005E048A"/>
    <w:rsid w:val="005E0F7B"/>
    <w:rsid w:val="005E1B9D"/>
    <w:rsid w:val="005E1BF3"/>
    <w:rsid w:val="005E1F48"/>
    <w:rsid w:val="005E2B20"/>
    <w:rsid w:val="005E5FD3"/>
    <w:rsid w:val="005E6782"/>
    <w:rsid w:val="005E76BB"/>
    <w:rsid w:val="005F0CFA"/>
    <w:rsid w:val="005F12DE"/>
    <w:rsid w:val="005F1898"/>
    <w:rsid w:val="005F2B25"/>
    <w:rsid w:val="005F2C46"/>
    <w:rsid w:val="005F2D6E"/>
    <w:rsid w:val="005F34C8"/>
    <w:rsid w:val="005F39E4"/>
    <w:rsid w:val="005F418E"/>
    <w:rsid w:val="005F4216"/>
    <w:rsid w:val="005F55F3"/>
    <w:rsid w:val="005F5E58"/>
    <w:rsid w:val="005F6532"/>
    <w:rsid w:val="005F7CAA"/>
    <w:rsid w:val="006003ED"/>
    <w:rsid w:val="00601FA8"/>
    <w:rsid w:val="00602142"/>
    <w:rsid w:val="00602218"/>
    <w:rsid w:val="00602471"/>
    <w:rsid w:val="006024EC"/>
    <w:rsid w:val="00602858"/>
    <w:rsid w:val="00603242"/>
    <w:rsid w:val="006046CC"/>
    <w:rsid w:val="006052BF"/>
    <w:rsid w:val="0060550E"/>
    <w:rsid w:val="0060770D"/>
    <w:rsid w:val="0061019C"/>
    <w:rsid w:val="00610A8B"/>
    <w:rsid w:val="0061297A"/>
    <w:rsid w:val="00613683"/>
    <w:rsid w:val="006141D3"/>
    <w:rsid w:val="006144B5"/>
    <w:rsid w:val="00614700"/>
    <w:rsid w:val="00614F48"/>
    <w:rsid w:val="00616743"/>
    <w:rsid w:val="00616F8D"/>
    <w:rsid w:val="00617536"/>
    <w:rsid w:val="00621479"/>
    <w:rsid w:val="00623579"/>
    <w:rsid w:val="00623686"/>
    <w:rsid w:val="00623B2A"/>
    <w:rsid w:val="00624983"/>
    <w:rsid w:val="00624D33"/>
    <w:rsid w:val="00625152"/>
    <w:rsid w:val="006256CE"/>
    <w:rsid w:val="00625708"/>
    <w:rsid w:val="00625B41"/>
    <w:rsid w:val="00626065"/>
    <w:rsid w:val="0062756C"/>
    <w:rsid w:val="00630720"/>
    <w:rsid w:val="0063355A"/>
    <w:rsid w:val="00633A50"/>
    <w:rsid w:val="0063687C"/>
    <w:rsid w:val="00636CE6"/>
    <w:rsid w:val="00637769"/>
    <w:rsid w:val="00637AE2"/>
    <w:rsid w:val="00640D06"/>
    <w:rsid w:val="00640E0E"/>
    <w:rsid w:val="006416DA"/>
    <w:rsid w:val="00641BF7"/>
    <w:rsid w:val="0064279D"/>
    <w:rsid w:val="00642C06"/>
    <w:rsid w:val="00643213"/>
    <w:rsid w:val="0064368E"/>
    <w:rsid w:val="00644F81"/>
    <w:rsid w:val="006455BE"/>
    <w:rsid w:val="00645AAC"/>
    <w:rsid w:val="00647726"/>
    <w:rsid w:val="00650729"/>
    <w:rsid w:val="00650842"/>
    <w:rsid w:val="00650E4D"/>
    <w:rsid w:val="00650E56"/>
    <w:rsid w:val="00651C00"/>
    <w:rsid w:val="00652955"/>
    <w:rsid w:val="00652965"/>
    <w:rsid w:val="00652B78"/>
    <w:rsid w:val="00654504"/>
    <w:rsid w:val="0065459B"/>
    <w:rsid w:val="006545FF"/>
    <w:rsid w:val="00655026"/>
    <w:rsid w:val="006558C4"/>
    <w:rsid w:val="00655C55"/>
    <w:rsid w:val="00657268"/>
    <w:rsid w:val="006579A9"/>
    <w:rsid w:val="00660F64"/>
    <w:rsid w:val="0066157C"/>
    <w:rsid w:val="006618C8"/>
    <w:rsid w:val="0066288F"/>
    <w:rsid w:val="00662FD7"/>
    <w:rsid w:val="0066420B"/>
    <w:rsid w:val="006648C4"/>
    <w:rsid w:val="0066511C"/>
    <w:rsid w:val="006653DF"/>
    <w:rsid w:val="00665D10"/>
    <w:rsid w:val="00667867"/>
    <w:rsid w:val="00667A7E"/>
    <w:rsid w:val="00667EC6"/>
    <w:rsid w:val="006700F0"/>
    <w:rsid w:val="0067028A"/>
    <w:rsid w:val="00670F7E"/>
    <w:rsid w:val="00671106"/>
    <w:rsid w:val="006713A4"/>
    <w:rsid w:val="00671E5C"/>
    <w:rsid w:val="00672A53"/>
    <w:rsid w:val="00672E2D"/>
    <w:rsid w:val="00673426"/>
    <w:rsid w:val="00673914"/>
    <w:rsid w:val="00675AB8"/>
    <w:rsid w:val="00675E26"/>
    <w:rsid w:val="0067612D"/>
    <w:rsid w:val="00676687"/>
    <w:rsid w:val="00676904"/>
    <w:rsid w:val="006769C4"/>
    <w:rsid w:val="006774F4"/>
    <w:rsid w:val="006778F3"/>
    <w:rsid w:val="0068133F"/>
    <w:rsid w:val="00681878"/>
    <w:rsid w:val="00681B09"/>
    <w:rsid w:val="00682606"/>
    <w:rsid w:val="00682849"/>
    <w:rsid w:val="006835AE"/>
    <w:rsid w:val="00684DD1"/>
    <w:rsid w:val="006851E2"/>
    <w:rsid w:val="00685743"/>
    <w:rsid w:val="00686431"/>
    <w:rsid w:val="00686696"/>
    <w:rsid w:val="00686B2E"/>
    <w:rsid w:val="00687A42"/>
    <w:rsid w:val="00687A94"/>
    <w:rsid w:val="00687EDC"/>
    <w:rsid w:val="0069041A"/>
    <w:rsid w:val="00692248"/>
    <w:rsid w:val="006932C9"/>
    <w:rsid w:val="00694044"/>
    <w:rsid w:val="00695072"/>
    <w:rsid w:val="006958F6"/>
    <w:rsid w:val="00696781"/>
    <w:rsid w:val="00697018"/>
    <w:rsid w:val="006973D9"/>
    <w:rsid w:val="006976F7"/>
    <w:rsid w:val="006A069B"/>
    <w:rsid w:val="006A2473"/>
    <w:rsid w:val="006A266C"/>
    <w:rsid w:val="006A3727"/>
    <w:rsid w:val="006A3FEE"/>
    <w:rsid w:val="006A42A1"/>
    <w:rsid w:val="006A4678"/>
    <w:rsid w:val="006A4BB7"/>
    <w:rsid w:val="006A5044"/>
    <w:rsid w:val="006A505D"/>
    <w:rsid w:val="006A52C0"/>
    <w:rsid w:val="006A5C94"/>
    <w:rsid w:val="006A73B1"/>
    <w:rsid w:val="006A7939"/>
    <w:rsid w:val="006A7C86"/>
    <w:rsid w:val="006A7EA9"/>
    <w:rsid w:val="006B01BD"/>
    <w:rsid w:val="006B04A7"/>
    <w:rsid w:val="006B093C"/>
    <w:rsid w:val="006B0DE4"/>
    <w:rsid w:val="006B152D"/>
    <w:rsid w:val="006B1903"/>
    <w:rsid w:val="006B202C"/>
    <w:rsid w:val="006B243A"/>
    <w:rsid w:val="006B280A"/>
    <w:rsid w:val="006B290C"/>
    <w:rsid w:val="006B2A41"/>
    <w:rsid w:val="006B2BBD"/>
    <w:rsid w:val="006B3863"/>
    <w:rsid w:val="006B49EF"/>
    <w:rsid w:val="006B6327"/>
    <w:rsid w:val="006C0A49"/>
    <w:rsid w:val="006C12CB"/>
    <w:rsid w:val="006C1D14"/>
    <w:rsid w:val="006C2453"/>
    <w:rsid w:val="006C29C7"/>
    <w:rsid w:val="006C3A07"/>
    <w:rsid w:val="006C3EA4"/>
    <w:rsid w:val="006C4A29"/>
    <w:rsid w:val="006C4B7B"/>
    <w:rsid w:val="006C500B"/>
    <w:rsid w:val="006C55A6"/>
    <w:rsid w:val="006C66F7"/>
    <w:rsid w:val="006C714F"/>
    <w:rsid w:val="006C7193"/>
    <w:rsid w:val="006C71DD"/>
    <w:rsid w:val="006C7684"/>
    <w:rsid w:val="006C7F77"/>
    <w:rsid w:val="006D049C"/>
    <w:rsid w:val="006D0E99"/>
    <w:rsid w:val="006D0FEF"/>
    <w:rsid w:val="006D1078"/>
    <w:rsid w:val="006D15D1"/>
    <w:rsid w:val="006D1F45"/>
    <w:rsid w:val="006D3D6B"/>
    <w:rsid w:val="006D3E97"/>
    <w:rsid w:val="006D421D"/>
    <w:rsid w:val="006D47B4"/>
    <w:rsid w:val="006D4F9C"/>
    <w:rsid w:val="006D5E97"/>
    <w:rsid w:val="006D6264"/>
    <w:rsid w:val="006D677D"/>
    <w:rsid w:val="006D67DA"/>
    <w:rsid w:val="006D6928"/>
    <w:rsid w:val="006D7CD8"/>
    <w:rsid w:val="006E0C97"/>
    <w:rsid w:val="006E0D70"/>
    <w:rsid w:val="006E0DBB"/>
    <w:rsid w:val="006E1888"/>
    <w:rsid w:val="006E1A98"/>
    <w:rsid w:val="006E2A42"/>
    <w:rsid w:val="006E46CD"/>
    <w:rsid w:val="006E4CD2"/>
    <w:rsid w:val="006E65E4"/>
    <w:rsid w:val="006E7090"/>
    <w:rsid w:val="006E76E5"/>
    <w:rsid w:val="006F100F"/>
    <w:rsid w:val="006F11B6"/>
    <w:rsid w:val="006F1728"/>
    <w:rsid w:val="006F1BB3"/>
    <w:rsid w:val="006F23BD"/>
    <w:rsid w:val="006F2968"/>
    <w:rsid w:val="006F34B7"/>
    <w:rsid w:val="006F3D43"/>
    <w:rsid w:val="006F49E1"/>
    <w:rsid w:val="006F4A2E"/>
    <w:rsid w:val="006F52CE"/>
    <w:rsid w:val="006F5848"/>
    <w:rsid w:val="006F6111"/>
    <w:rsid w:val="006F6AA1"/>
    <w:rsid w:val="006F7B8F"/>
    <w:rsid w:val="00701163"/>
    <w:rsid w:val="007015B7"/>
    <w:rsid w:val="00704D25"/>
    <w:rsid w:val="0070514E"/>
    <w:rsid w:val="0070529C"/>
    <w:rsid w:val="0070572D"/>
    <w:rsid w:val="00706E2A"/>
    <w:rsid w:val="007073D1"/>
    <w:rsid w:val="00707609"/>
    <w:rsid w:val="00707A61"/>
    <w:rsid w:val="00712D3F"/>
    <w:rsid w:val="007134DD"/>
    <w:rsid w:val="007135D4"/>
    <w:rsid w:val="00713A4F"/>
    <w:rsid w:val="00714787"/>
    <w:rsid w:val="00715EB0"/>
    <w:rsid w:val="00717113"/>
    <w:rsid w:val="0071793F"/>
    <w:rsid w:val="007200AF"/>
    <w:rsid w:val="0072135E"/>
    <w:rsid w:val="00721381"/>
    <w:rsid w:val="007214D0"/>
    <w:rsid w:val="00721645"/>
    <w:rsid w:val="00721BCA"/>
    <w:rsid w:val="007223C7"/>
    <w:rsid w:val="00722493"/>
    <w:rsid w:val="00723037"/>
    <w:rsid w:val="00723366"/>
    <w:rsid w:val="007233AC"/>
    <w:rsid w:val="007244AB"/>
    <w:rsid w:val="007252EA"/>
    <w:rsid w:val="00725E76"/>
    <w:rsid w:val="00726E67"/>
    <w:rsid w:val="0072717D"/>
    <w:rsid w:val="00727A0D"/>
    <w:rsid w:val="007309FB"/>
    <w:rsid w:val="00730F67"/>
    <w:rsid w:val="0073116A"/>
    <w:rsid w:val="00731346"/>
    <w:rsid w:val="00731D76"/>
    <w:rsid w:val="007346F2"/>
    <w:rsid w:val="00734928"/>
    <w:rsid w:val="00734D3B"/>
    <w:rsid w:val="007351A6"/>
    <w:rsid w:val="00736EE3"/>
    <w:rsid w:val="007372B0"/>
    <w:rsid w:val="00737737"/>
    <w:rsid w:val="007379C6"/>
    <w:rsid w:val="00740DF2"/>
    <w:rsid w:val="00741B51"/>
    <w:rsid w:val="00741D99"/>
    <w:rsid w:val="0074243F"/>
    <w:rsid w:val="00742DBA"/>
    <w:rsid w:val="00742FEA"/>
    <w:rsid w:val="007436C3"/>
    <w:rsid w:val="00743D44"/>
    <w:rsid w:val="00744116"/>
    <w:rsid w:val="007441F1"/>
    <w:rsid w:val="00744852"/>
    <w:rsid w:val="00746472"/>
    <w:rsid w:val="00746592"/>
    <w:rsid w:val="007469A4"/>
    <w:rsid w:val="00747825"/>
    <w:rsid w:val="00747AAA"/>
    <w:rsid w:val="007503FD"/>
    <w:rsid w:val="007504EE"/>
    <w:rsid w:val="007518BB"/>
    <w:rsid w:val="0075201A"/>
    <w:rsid w:val="00752424"/>
    <w:rsid w:val="00752660"/>
    <w:rsid w:val="00752B45"/>
    <w:rsid w:val="00752CF3"/>
    <w:rsid w:val="00753145"/>
    <w:rsid w:val="00753490"/>
    <w:rsid w:val="0075382C"/>
    <w:rsid w:val="00753C18"/>
    <w:rsid w:val="00754335"/>
    <w:rsid w:val="00755169"/>
    <w:rsid w:val="00755840"/>
    <w:rsid w:val="00756D44"/>
    <w:rsid w:val="0075775B"/>
    <w:rsid w:val="0076001E"/>
    <w:rsid w:val="00760765"/>
    <w:rsid w:val="007625DF"/>
    <w:rsid w:val="007632C8"/>
    <w:rsid w:val="007634C6"/>
    <w:rsid w:val="007637EC"/>
    <w:rsid w:val="007639B6"/>
    <w:rsid w:val="00763AFB"/>
    <w:rsid w:val="00763BF1"/>
    <w:rsid w:val="00764820"/>
    <w:rsid w:val="007648F4"/>
    <w:rsid w:val="007653C7"/>
    <w:rsid w:val="00765512"/>
    <w:rsid w:val="00765951"/>
    <w:rsid w:val="00766F84"/>
    <w:rsid w:val="00767CD6"/>
    <w:rsid w:val="00770021"/>
    <w:rsid w:val="007707FD"/>
    <w:rsid w:val="0077140A"/>
    <w:rsid w:val="00771460"/>
    <w:rsid w:val="00772212"/>
    <w:rsid w:val="00772B2D"/>
    <w:rsid w:val="007733F1"/>
    <w:rsid w:val="0077429C"/>
    <w:rsid w:val="007747D3"/>
    <w:rsid w:val="00774F1D"/>
    <w:rsid w:val="007765AA"/>
    <w:rsid w:val="007765AC"/>
    <w:rsid w:val="00777723"/>
    <w:rsid w:val="0078078C"/>
    <w:rsid w:val="007809A9"/>
    <w:rsid w:val="00780CDB"/>
    <w:rsid w:val="00781C46"/>
    <w:rsid w:val="00783647"/>
    <w:rsid w:val="00783772"/>
    <w:rsid w:val="007847A2"/>
    <w:rsid w:val="00784CB1"/>
    <w:rsid w:val="007857DC"/>
    <w:rsid w:val="00786001"/>
    <w:rsid w:val="00786B6F"/>
    <w:rsid w:val="00787679"/>
    <w:rsid w:val="00787980"/>
    <w:rsid w:val="00787FB5"/>
    <w:rsid w:val="00787FC7"/>
    <w:rsid w:val="007908E9"/>
    <w:rsid w:val="00790A8E"/>
    <w:rsid w:val="007919C4"/>
    <w:rsid w:val="0079358E"/>
    <w:rsid w:val="00794DCA"/>
    <w:rsid w:val="007959DD"/>
    <w:rsid w:val="00796264"/>
    <w:rsid w:val="0079668F"/>
    <w:rsid w:val="00796DD2"/>
    <w:rsid w:val="00797A40"/>
    <w:rsid w:val="007A078F"/>
    <w:rsid w:val="007A0B78"/>
    <w:rsid w:val="007A0CDE"/>
    <w:rsid w:val="007A0D08"/>
    <w:rsid w:val="007A0D4E"/>
    <w:rsid w:val="007A0EB3"/>
    <w:rsid w:val="007A189F"/>
    <w:rsid w:val="007A1D9A"/>
    <w:rsid w:val="007A1EBE"/>
    <w:rsid w:val="007A2130"/>
    <w:rsid w:val="007A2B4E"/>
    <w:rsid w:val="007A336E"/>
    <w:rsid w:val="007A38F9"/>
    <w:rsid w:val="007A3DFB"/>
    <w:rsid w:val="007A49FB"/>
    <w:rsid w:val="007A4C01"/>
    <w:rsid w:val="007A4FCC"/>
    <w:rsid w:val="007A63D2"/>
    <w:rsid w:val="007A6DFE"/>
    <w:rsid w:val="007B0413"/>
    <w:rsid w:val="007B08DF"/>
    <w:rsid w:val="007B0A2A"/>
    <w:rsid w:val="007B0DEC"/>
    <w:rsid w:val="007B0F14"/>
    <w:rsid w:val="007B1A3C"/>
    <w:rsid w:val="007B1D51"/>
    <w:rsid w:val="007B2A16"/>
    <w:rsid w:val="007B3003"/>
    <w:rsid w:val="007B3634"/>
    <w:rsid w:val="007B3794"/>
    <w:rsid w:val="007B37D0"/>
    <w:rsid w:val="007B38B9"/>
    <w:rsid w:val="007B41CF"/>
    <w:rsid w:val="007B4581"/>
    <w:rsid w:val="007B60F3"/>
    <w:rsid w:val="007B683D"/>
    <w:rsid w:val="007B75A5"/>
    <w:rsid w:val="007C0132"/>
    <w:rsid w:val="007C089C"/>
    <w:rsid w:val="007C08DA"/>
    <w:rsid w:val="007C0C2E"/>
    <w:rsid w:val="007C19E2"/>
    <w:rsid w:val="007C1A28"/>
    <w:rsid w:val="007C1D36"/>
    <w:rsid w:val="007C3F01"/>
    <w:rsid w:val="007C4BDF"/>
    <w:rsid w:val="007C500A"/>
    <w:rsid w:val="007C5472"/>
    <w:rsid w:val="007C5D42"/>
    <w:rsid w:val="007C7196"/>
    <w:rsid w:val="007C7CDF"/>
    <w:rsid w:val="007D1449"/>
    <w:rsid w:val="007D181B"/>
    <w:rsid w:val="007D228A"/>
    <w:rsid w:val="007D2360"/>
    <w:rsid w:val="007D24D0"/>
    <w:rsid w:val="007D293C"/>
    <w:rsid w:val="007D2CCC"/>
    <w:rsid w:val="007D2D6F"/>
    <w:rsid w:val="007D4237"/>
    <w:rsid w:val="007D59A2"/>
    <w:rsid w:val="007D5A96"/>
    <w:rsid w:val="007D6214"/>
    <w:rsid w:val="007D65C1"/>
    <w:rsid w:val="007D6685"/>
    <w:rsid w:val="007D7240"/>
    <w:rsid w:val="007E1668"/>
    <w:rsid w:val="007E16E3"/>
    <w:rsid w:val="007E3A49"/>
    <w:rsid w:val="007E4B3C"/>
    <w:rsid w:val="007E518B"/>
    <w:rsid w:val="007E575B"/>
    <w:rsid w:val="007E59A0"/>
    <w:rsid w:val="007E5F13"/>
    <w:rsid w:val="007E7F32"/>
    <w:rsid w:val="007F038C"/>
    <w:rsid w:val="007F18E7"/>
    <w:rsid w:val="007F1F31"/>
    <w:rsid w:val="007F26C1"/>
    <w:rsid w:val="007F2AE1"/>
    <w:rsid w:val="007F33B2"/>
    <w:rsid w:val="007F443C"/>
    <w:rsid w:val="007F56A7"/>
    <w:rsid w:val="007F5D24"/>
    <w:rsid w:val="007F5E55"/>
    <w:rsid w:val="007F5EF1"/>
    <w:rsid w:val="00800B26"/>
    <w:rsid w:val="00801E26"/>
    <w:rsid w:val="008027E5"/>
    <w:rsid w:val="00802A74"/>
    <w:rsid w:val="00802C3C"/>
    <w:rsid w:val="00802D07"/>
    <w:rsid w:val="008030CB"/>
    <w:rsid w:val="008034EC"/>
    <w:rsid w:val="00805709"/>
    <w:rsid w:val="00806991"/>
    <w:rsid w:val="00807205"/>
    <w:rsid w:val="008072C3"/>
    <w:rsid w:val="00810529"/>
    <w:rsid w:val="0081057C"/>
    <w:rsid w:val="008105CF"/>
    <w:rsid w:val="0081113D"/>
    <w:rsid w:val="00811B9E"/>
    <w:rsid w:val="00812456"/>
    <w:rsid w:val="00813468"/>
    <w:rsid w:val="00813B69"/>
    <w:rsid w:val="008141D5"/>
    <w:rsid w:val="008146FA"/>
    <w:rsid w:val="008149F3"/>
    <w:rsid w:val="00814F5D"/>
    <w:rsid w:val="00815872"/>
    <w:rsid w:val="00815B01"/>
    <w:rsid w:val="00816311"/>
    <w:rsid w:val="00817634"/>
    <w:rsid w:val="00821835"/>
    <w:rsid w:val="00822007"/>
    <w:rsid w:val="008238DA"/>
    <w:rsid w:val="00823F45"/>
    <w:rsid w:val="00824B0F"/>
    <w:rsid w:val="00825E54"/>
    <w:rsid w:val="00826472"/>
    <w:rsid w:val="0083014E"/>
    <w:rsid w:val="008304EE"/>
    <w:rsid w:val="00830538"/>
    <w:rsid w:val="00830ABD"/>
    <w:rsid w:val="008311B9"/>
    <w:rsid w:val="00831CF3"/>
    <w:rsid w:val="00831D35"/>
    <w:rsid w:val="0083257E"/>
    <w:rsid w:val="00833427"/>
    <w:rsid w:val="00834163"/>
    <w:rsid w:val="00834698"/>
    <w:rsid w:val="0083474F"/>
    <w:rsid w:val="00834B00"/>
    <w:rsid w:val="00836D6A"/>
    <w:rsid w:val="00836E3D"/>
    <w:rsid w:val="008378B3"/>
    <w:rsid w:val="00840129"/>
    <w:rsid w:val="00840B47"/>
    <w:rsid w:val="00840E7A"/>
    <w:rsid w:val="00840FD9"/>
    <w:rsid w:val="00841CC5"/>
    <w:rsid w:val="00841E3D"/>
    <w:rsid w:val="00843304"/>
    <w:rsid w:val="0084333F"/>
    <w:rsid w:val="008439B8"/>
    <w:rsid w:val="00844694"/>
    <w:rsid w:val="0084582B"/>
    <w:rsid w:val="008459F9"/>
    <w:rsid w:val="00845C9B"/>
    <w:rsid w:val="008462D8"/>
    <w:rsid w:val="00847949"/>
    <w:rsid w:val="00851C67"/>
    <w:rsid w:val="00852163"/>
    <w:rsid w:val="00852CEA"/>
    <w:rsid w:val="00853171"/>
    <w:rsid w:val="008534D2"/>
    <w:rsid w:val="008548AE"/>
    <w:rsid w:val="00855337"/>
    <w:rsid w:val="00855580"/>
    <w:rsid w:val="00855924"/>
    <w:rsid w:val="0085681B"/>
    <w:rsid w:val="0085718F"/>
    <w:rsid w:val="00857F66"/>
    <w:rsid w:val="00860371"/>
    <w:rsid w:val="00860B5D"/>
    <w:rsid w:val="00860B70"/>
    <w:rsid w:val="0086123B"/>
    <w:rsid w:val="0086181C"/>
    <w:rsid w:val="00861C62"/>
    <w:rsid w:val="00862141"/>
    <w:rsid w:val="0086286B"/>
    <w:rsid w:val="00863614"/>
    <w:rsid w:val="00863653"/>
    <w:rsid w:val="00865384"/>
    <w:rsid w:val="008658BD"/>
    <w:rsid w:val="00865A4A"/>
    <w:rsid w:val="00867807"/>
    <w:rsid w:val="00867A47"/>
    <w:rsid w:val="00870B73"/>
    <w:rsid w:val="00870C40"/>
    <w:rsid w:val="00870E68"/>
    <w:rsid w:val="008714DE"/>
    <w:rsid w:val="008729F2"/>
    <w:rsid w:val="0087336E"/>
    <w:rsid w:val="00873C0A"/>
    <w:rsid w:val="00874CA1"/>
    <w:rsid w:val="00875138"/>
    <w:rsid w:val="008763AF"/>
    <w:rsid w:val="00876985"/>
    <w:rsid w:val="00877347"/>
    <w:rsid w:val="00877ACE"/>
    <w:rsid w:val="00877BAB"/>
    <w:rsid w:val="00880AA9"/>
    <w:rsid w:val="008814C3"/>
    <w:rsid w:val="008827AA"/>
    <w:rsid w:val="00882BC2"/>
    <w:rsid w:val="00883B72"/>
    <w:rsid w:val="00883BB3"/>
    <w:rsid w:val="008853BF"/>
    <w:rsid w:val="00885A7D"/>
    <w:rsid w:val="00887283"/>
    <w:rsid w:val="008876B2"/>
    <w:rsid w:val="00890AAA"/>
    <w:rsid w:val="00891357"/>
    <w:rsid w:val="00893AE2"/>
    <w:rsid w:val="00893E18"/>
    <w:rsid w:val="00893FD4"/>
    <w:rsid w:val="008945A3"/>
    <w:rsid w:val="00894833"/>
    <w:rsid w:val="00894FE5"/>
    <w:rsid w:val="00896286"/>
    <w:rsid w:val="00896440"/>
    <w:rsid w:val="00896C44"/>
    <w:rsid w:val="00897F48"/>
    <w:rsid w:val="008A0DFD"/>
    <w:rsid w:val="008A12DF"/>
    <w:rsid w:val="008A1874"/>
    <w:rsid w:val="008A2663"/>
    <w:rsid w:val="008A26CA"/>
    <w:rsid w:val="008A28E8"/>
    <w:rsid w:val="008A2F3D"/>
    <w:rsid w:val="008A3483"/>
    <w:rsid w:val="008A3B96"/>
    <w:rsid w:val="008A44F7"/>
    <w:rsid w:val="008A4D03"/>
    <w:rsid w:val="008A529E"/>
    <w:rsid w:val="008A6D15"/>
    <w:rsid w:val="008A7E7F"/>
    <w:rsid w:val="008B05EF"/>
    <w:rsid w:val="008B1841"/>
    <w:rsid w:val="008B1BDD"/>
    <w:rsid w:val="008B22EF"/>
    <w:rsid w:val="008B24D5"/>
    <w:rsid w:val="008B2C29"/>
    <w:rsid w:val="008B4E1E"/>
    <w:rsid w:val="008B5DA2"/>
    <w:rsid w:val="008B7128"/>
    <w:rsid w:val="008B789A"/>
    <w:rsid w:val="008B7E4A"/>
    <w:rsid w:val="008C002D"/>
    <w:rsid w:val="008C0936"/>
    <w:rsid w:val="008C0C36"/>
    <w:rsid w:val="008C169D"/>
    <w:rsid w:val="008C24C0"/>
    <w:rsid w:val="008C313F"/>
    <w:rsid w:val="008C4B8E"/>
    <w:rsid w:val="008C64D3"/>
    <w:rsid w:val="008C6F8A"/>
    <w:rsid w:val="008C6FF9"/>
    <w:rsid w:val="008D0413"/>
    <w:rsid w:val="008D0766"/>
    <w:rsid w:val="008D0D61"/>
    <w:rsid w:val="008D0DC5"/>
    <w:rsid w:val="008D2E51"/>
    <w:rsid w:val="008D3AAC"/>
    <w:rsid w:val="008D3EBA"/>
    <w:rsid w:val="008D400F"/>
    <w:rsid w:val="008D4609"/>
    <w:rsid w:val="008D5474"/>
    <w:rsid w:val="008D59E7"/>
    <w:rsid w:val="008D617D"/>
    <w:rsid w:val="008E142C"/>
    <w:rsid w:val="008E17ED"/>
    <w:rsid w:val="008E3FC2"/>
    <w:rsid w:val="008E4411"/>
    <w:rsid w:val="008E6045"/>
    <w:rsid w:val="008F0CAA"/>
    <w:rsid w:val="008F0E09"/>
    <w:rsid w:val="008F1B15"/>
    <w:rsid w:val="008F1BC6"/>
    <w:rsid w:val="008F1CAB"/>
    <w:rsid w:val="008F2364"/>
    <w:rsid w:val="008F2CA5"/>
    <w:rsid w:val="008F2F07"/>
    <w:rsid w:val="008F32FA"/>
    <w:rsid w:val="008F3FAE"/>
    <w:rsid w:val="008F4013"/>
    <w:rsid w:val="008F45C4"/>
    <w:rsid w:val="008F4FC9"/>
    <w:rsid w:val="008F5A8A"/>
    <w:rsid w:val="008F616E"/>
    <w:rsid w:val="008F6780"/>
    <w:rsid w:val="009002D2"/>
    <w:rsid w:val="0090096B"/>
    <w:rsid w:val="0090096C"/>
    <w:rsid w:val="00900E5A"/>
    <w:rsid w:val="00901748"/>
    <w:rsid w:val="0090293D"/>
    <w:rsid w:val="00903014"/>
    <w:rsid w:val="00903840"/>
    <w:rsid w:val="009050D0"/>
    <w:rsid w:val="009064F1"/>
    <w:rsid w:val="0090665B"/>
    <w:rsid w:val="009067BE"/>
    <w:rsid w:val="009109BD"/>
    <w:rsid w:val="00910A4A"/>
    <w:rsid w:val="00910FA7"/>
    <w:rsid w:val="009125B1"/>
    <w:rsid w:val="00915589"/>
    <w:rsid w:val="009155C2"/>
    <w:rsid w:val="00915E46"/>
    <w:rsid w:val="00916924"/>
    <w:rsid w:val="00917016"/>
    <w:rsid w:val="00917E72"/>
    <w:rsid w:val="00922833"/>
    <w:rsid w:val="0092337F"/>
    <w:rsid w:val="00923B17"/>
    <w:rsid w:val="009246B9"/>
    <w:rsid w:val="009248B0"/>
    <w:rsid w:val="00924EB7"/>
    <w:rsid w:val="00925179"/>
    <w:rsid w:val="00925F43"/>
    <w:rsid w:val="009263E0"/>
    <w:rsid w:val="00926473"/>
    <w:rsid w:val="009266ED"/>
    <w:rsid w:val="00926B03"/>
    <w:rsid w:val="00927D62"/>
    <w:rsid w:val="00930232"/>
    <w:rsid w:val="00930FC5"/>
    <w:rsid w:val="00931989"/>
    <w:rsid w:val="00931AE2"/>
    <w:rsid w:val="00932602"/>
    <w:rsid w:val="00932781"/>
    <w:rsid w:val="00932903"/>
    <w:rsid w:val="00932EAC"/>
    <w:rsid w:val="00933015"/>
    <w:rsid w:val="00934AD3"/>
    <w:rsid w:val="00935132"/>
    <w:rsid w:val="009353AD"/>
    <w:rsid w:val="0093586C"/>
    <w:rsid w:val="009363BD"/>
    <w:rsid w:val="00936B3B"/>
    <w:rsid w:val="00941283"/>
    <w:rsid w:val="00941A88"/>
    <w:rsid w:val="00941C2D"/>
    <w:rsid w:val="00942197"/>
    <w:rsid w:val="0094257F"/>
    <w:rsid w:val="009447DA"/>
    <w:rsid w:val="00944FBA"/>
    <w:rsid w:val="009455A2"/>
    <w:rsid w:val="00945FC7"/>
    <w:rsid w:val="009460D3"/>
    <w:rsid w:val="00947294"/>
    <w:rsid w:val="00947C86"/>
    <w:rsid w:val="00947DF6"/>
    <w:rsid w:val="0095094A"/>
    <w:rsid w:val="00950AA1"/>
    <w:rsid w:val="00951D18"/>
    <w:rsid w:val="00952093"/>
    <w:rsid w:val="00952A4B"/>
    <w:rsid w:val="00952D56"/>
    <w:rsid w:val="0095343B"/>
    <w:rsid w:val="00953965"/>
    <w:rsid w:val="00954175"/>
    <w:rsid w:val="009542E7"/>
    <w:rsid w:val="00954339"/>
    <w:rsid w:val="0095475A"/>
    <w:rsid w:val="00956644"/>
    <w:rsid w:val="0095729C"/>
    <w:rsid w:val="009615EA"/>
    <w:rsid w:val="009617DB"/>
    <w:rsid w:val="00961896"/>
    <w:rsid w:val="00961D2F"/>
    <w:rsid w:val="009620DE"/>
    <w:rsid w:val="00962893"/>
    <w:rsid w:val="0096314C"/>
    <w:rsid w:val="0096366E"/>
    <w:rsid w:val="009639B9"/>
    <w:rsid w:val="00963AD7"/>
    <w:rsid w:val="00963F20"/>
    <w:rsid w:val="00965C04"/>
    <w:rsid w:val="00965C76"/>
    <w:rsid w:val="00966A8E"/>
    <w:rsid w:val="0096798A"/>
    <w:rsid w:val="00970915"/>
    <w:rsid w:val="00971542"/>
    <w:rsid w:val="0097195E"/>
    <w:rsid w:val="00971AAC"/>
    <w:rsid w:val="00971E77"/>
    <w:rsid w:val="00972159"/>
    <w:rsid w:val="00973A56"/>
    <w:rsid w:val="00973BC2"/>
    <w:rsid w:val="009748DB"/>
    <w:rsid w:val="009765E7"/>
    <w:rsid w:val="00977D6D"/>
    <w:rsid w:val="00980974"/>
    <w:rsid w:val="00980BA5"/>
    <w:rsid w:val="00981603"/>
    <w:rsid w:val="00981A74"/>
    <w:rsid w:val="00981A93"/>
    <w:rsid w:val="009827BA"/>
    <w:rsid w:val="009835A7"/>
    <w:rsid w:val="00984625"/>
    <w:rsid w:val="00985E45"/>
    <w:rsid w:val="00985EF3"/>
    <w:rsid w:val="009867F6"/>
    <w:rsid w:val="00986C95"/>
    <w:rsid w:val="00987D21"/>
    <w:rsid w:val="00990270"/>
    <w:rsid w:val="009902D8"/>
    <w:rsid w:val="00990381"/>
    <w:rsid w:val="00990746"/>
    <w:rsid w:val="00990A4D"/>
    <w:rsid w:val="0099275D"/>
    <w:rsid w:val="00992DE5"/>
    <w:rsid w:val="00993654"/>
    <w:rsid w:val="00994FFE"/>
    <w:rsid w:val="009971A0"/>
    <w:rsid w:val="00997449"/>
    <w:rsid w:val="0099753D"/>
    <w:rsid w:val="009A041D"/>
    <w:rsid w:val="009A0C68"/>
    <w:rsid w:val="009A1030"/>
    <w:rsid w:val="009A1D63"/>
    <w:rsid w:val="009A2015"/>
    <w:rsid w:val="009A2159"/>
    <w:rsid w:val="009A2E9A"/>
    <w:rsid w:val="009A31B5"/>
    <w:rsid w:val="009A3339"/>
    <w:rsid w:val="009A41D1"/>
    <w:rsid w:val="009A4228"/>
    <w:rsid w:val="009A455A"/>
    <w:rsid w:val="009A4606"/>
    <w:rsid w:val="009A467F"/>
    <w:rsid w:val="009A6653"/>
    <w:rsid w:val="009A7611"/>
    <w:rsid w:val="009A7B3D"/>
    <w:rsid w:val="009A7DDF"/>
    <w:rsid w:val="009B152F"/>
    <w:rsid w:val="009B275B"/>
    <w:rsid w:val="009B2863"/>
    <w:rsid w:val="009B2D00"/>
    <w:rsid w:val="009B3337"/>
    <w:rsid w:val="009B36CF"/>
    <w:rsid w:val="009B6A0D"/>
    <w:rsid w:val="009B7427"/>
    <w:rsid w:val="009B77F1"/>
    <w:rsid w:val="009B7AAB"/>
    <w:rsid w:val="009B7E61"/>
    <w:rsid w:val="009C0CC4"/>
    <w:rsid w:val="009C13EC"/>
    <w:rsid w:val="009C1434"/>
    <w:rsid w:val="009C1519"/>
    <w:rsid w:val="009C195F"/>
    <w:rsid w:val="009C2259"/>
    <w:rsid w:val="009C3C55"/>
    <w:rsid w:val="009C3D04"/>
    <w:rsid w:val="009C4A21"/>
    <w:rsid w:val="009C52D3"/>
    <w:rsid w:val="009C55C5"/>
    <w:rsid w:val="009C594E"/>
    <w:rsid w:val="009C5A31"/>
    <w:rsid w:val="009C6955"/>
    <w:rsid w:val="009C6C43"/>
    <w:rsid w:val="009C753A"/>
    <w:rsid w:val="009C79F5"/>
    <w:rsid w:val="009C7F49"/>
    <w:rsid w:val="009D00F1"/>
    <w:rsid w:val="009D1214"/>
    <w:rsid w:val="009D165A"/>
    <w:rsid w:val="009D19DA"/>
    <w:rsid w:val="009D1A11"/>
    <w:rsid w:val="009D2283"/>
    <w:rsid w:val="009D2365"/>
    <w:rsid w:val="009D2459"/>
    <w:rsid w:val="009D292D"/>
    <w:rsid w:val="009D2CB6"/>
    <w:rsid w:val="009D39AB"/>
    <w:rsid w:val="009D3EFB"/>
    <w:rsid w:val="009D57A1"/>
    <w:rsid w:val="009D61FD"/>
    <w:rsid w:val="009D72C4"/>
    <w:rsid w:val="009E1E5A"/>
    <w:rsid w:val="009E25AF"/>
    <w:rsid w:val="009E2827"/>
    <w:rsid w:val="009E5041"/>
    <w:rsid w:val="009E5785"/>
    <w:rsid w:val="009E5FC4"/>
    <w:rsid w:val="009E6663"/>
    <w:rsid w:val="009E680F"/>
    <w:rsid w:val="009F0101"/>
    <w:rsid w:val="009F04A8"/>
    <w:rsid w:val="009F1AFE"/>
    <w:rsid w:val="009F2F6B"/>
    <w:rsid w:val="009F49B1"/>
    <w:rsid w:val="009F4E46"/>
    <w:rsid w:val="009F615D"/>
    <w:rsid w:val="009F7442"/>
    <w:rsid w:val="009F7CAD"/>
    <w:rsid w:val="00A001F8"/>
    <w:rsid w:val="00A00279"/>
    <w:rsid w:val="00A00385"/>
    <w:rsid w:val="00A01439"/>
    <w:rsid w:val="00A02496"/>
    <w:rsid w:val="00A02E0C"/>
    <w:rsid w:val="00A0449F"/>
    <w:rsid w:val="00A05C5E"/>
    <w:rsid w:val="00A07290"/>
    <w:rsid w:val="00A10ABA"/>
    <w:rsid w:val="00A13419"/>
    <w:rsid w:val="00A13951"/>
    <w:rsid w:val="00A13BC1"/>
    <w:rsid w:val="00A14163"/>
    <w:rsid w:val="00A1465E"/>
    <w:rsid w:val="00A15164"/>
    <w:rsid w:val="00A15D8C"/>
    <w:rsid w:val="00A170DA"/>
    <w:rsid w:val="00A200C5"/>
    <w:rsid w:val="00A22811"/>
    <w:rsid w:val="00A22CF0"/>
    <w:rsid w:val="00A248D3"/>
    <w:rsid w:val="00A25243"/>
    <w:rsid w:val="00A262E0"/>
    <w:rsid w:val="00A26498"/>
    <w:rsid w:val="00A2678F"/>
    <w:rsid w:val="00A26B3E"/>
    <w:rsid w:val="00A26E71"/>
    <w:rsid w:val="00A272CB"/>
    <w:rsid w:val="00A30437"/>
    <w:rsid w:val="00A3058A"/>
    <w:rsid w:val="00A322AA"/>
    <w:rsid w:val="00A32F8C"/>
    <w:rsid w:val="00A33BB8"/>
    <w:rsid w:val="00A33D54"/>
    <w:rsid w:val="00A35D22"/>
    <w:rsid w:val="00A37D4C"/>
    <w:rsid w:val="00A37E09"/>
    <w:rsid w:val="00A40CD3"/>
    <w:rsid w:val="00A41C5C"/>
    <w:rsid w:val="00A420DD"/>
    <w:rsid w:val="00A43042"/>
    <w:rsid w:val="00A43171"/>
    <w:rsid w:val="00A44094"/>
    <w:rsid w:val="00A44758"/>
    <w:rsid w:val="00A44A18"/>
    <w:rsid w:val="00A44E89"/>
    <w:rsid w:val="00A452F0"/>
    <w:rsid w:val="00A45618"/>
    <w:rsid w:val="00A45BEA"/>
    <w:rsid w:val="00A45FDC"/>
    <w:rsid w:val="00A460FB"/>
    <w:rsid w:val="00A46C20"/>
    <w:rsid w:val="00A47878"/>
    <w:rsid w:val="00A50295"/>
    <w:rsid w:val="00A511E5"/>
    <w:rsid w:val="00A51714"/>
    <w:rsid w:val="00A52203"/>
    <w:rsid w:val="00A529E7"/>
    <w:rsid w:val="00A53378"/>
    <w:rsid w:val="00A53D79"/>
    <w:rsid w:val="00A53E8E"/>
    <w:rsid w:val="00A54655"/>
    <w:rsid w:val="00A549AD"/>
    <w:rsid w:val="00A55520"/>
    <w:rsid w:val="00A57E9A"/>
    <w:rsid w:val="00A60A4B"/>
    <w:rsid w:val="00A610A9"/>
    <w:rsid w:val="00A623DF"/>
    <w:rsid w:val="00A62AC8"/>
    <w:rsid w:val="00A63541"/>
    <w:rsid w:val="00A65A10"/>
    <w:rsid w:val="00A65D18"/>
    <w:rsid w:val="00A6617B"/>
    <w:rsid w:val="00A66618"/>
    <w:rsid w:val="00A66701"/>
    <w:rsid w:val="00A671F9"/>
    <w:rsid w:val="00A70879"/>
    <w:rsid w:val="00A709B6"/>
    <w:rsid w:val="00A71121"/>
    <w:rsid w:val="00A727FC"/>
    <w:rsid w:val="00A7290C"/>
    <w:rsid w:val="00A7331B"/>
    <w:rsid w:val="00A759B2"/>
    <w:rsid w:val="00A75E3C"/>
    <w:rsid w:val="00A7607C"/>
    <w:rsid w:val="00A7634E"/>
    <w:rsid w:val="00A7755D"/>
    <w:rsid w:val="00A81E3F"/>
    <w:rsid w:val="00A82B2A"/>
    <w:rsid w:val="00A82C47"/>
    <w:rsid w:val="00A83965"/>
    <w:rsid w:val="00A8399D"/>
    <w:rsid w:val="00A84850"/>
    <w:rsid w:val="00A84900"/>
    <w:rsid w:val="00A857B2"/>
    <w:rsid w:val="00A858D3"/>
    <w:rsid w:val="00A85CD4"/>
    <w:rsid w:val="00A86578"/>
    <w:rsid w:val="00A875BE"/>
    <w:rsid w:val="00A87FCD"/>
    <w:rsid w:val="00A90668"/>
    <w:rsid w:val="00A92AEA"/>
    <w:rsid w:val="00A9392E"/>
    <w:rsid w:val="00A95AB2"/>
    <w:rsid w:val="00A95E29"/>
    <w:rsid w:val="00A962B1"/>
    <w:rsid w:val="00A962BA"/>
    <w:rsid w:val="00A96B30"/>
    <w:rsid w:val="00A96C92"/>
    <w:rsid w:val="00A97638"/>
    <w:rsid w:val="00A9789C"/>
    <w:rsid w:val="00AA0C41"/>
    <w:rsid w:val="00AA0F14"/>
    <w:rsid w:val="00AA1B4E"/>
    <w:rsid w:val="00AA1B5C"/>
    <w:rsid w:val="00AA242A"/>
    <w:rsid w:val="00AA2DE7"/>
    <w:rsid w:val="00AA32AD"/>
    <w:rsid w:val="00AA3336"/>
    <w:rsid w:val="00AA33EE"/>
    <w:rsid w:val="00AA3873"/>
    <w:rsid w:val="00AA3D96"/>
    <w:rsid w:val="00AA437C"/>
    <w:rsid w:val="00AA4FEB"/>
    <w:rsid w:val="00AA50BC"/>
    <w:rsid w:val="00AA536B"/>
    <w:rsid w:val="00AA6029"/>
    <w:rsid w:val="00AA629B"/>
    <w:rsid w:val="00AB2BF1"/>
    <w:rsid w:val="00AB3B35"/>
    <w:rsid w:val="00AB407E"/>
    <w:rsid w:val="00AB44C5"/>
    <w:rsid w:val="00AB452B"/>
    <w:rsid w:val="00AB504F"/>
    <w:rsid w:val="00AB5432"/>
    <w:rsid w:val="00AB6286"/>
    <w:rsid w:val="00AB6C88"/>
    <w:rsid w:val="00AB76D4"/>
    <w:rsid w:val="00AB7ADD"/>
    <w:rsid w:val="00AC0111"/>
    <w:rsid w:val="00AC02CE"/>
    <w:rsid w:val="00AC0EBE"/>
    <w:rsid w:val="00AC0F36"/>
    <w:rsid w:val="00AC111F"/>
    <w:rsid w:val="00AC21D6"/>
    <w:rsid w:val="00AC23BC"/>
    <w:rsid w:val="00AC24A4"/>
    <w:rsid w:val="00AC2B03"/>
    <w:rsid w:val="00AC4DB2"/>
    <w:rsid w:val="00AC6362"/>
    <w:rsid w:val="00AC6AF4"/>
    <w:rsid w:val="00AC76B5"/>
    <w:rsid w:val="00AC7F56"/>
    <w:rsid w:val="00AD000D"/>
    <w:rsid w:val="00AD0F0A"/>
    <w:rsid w:val="00AD0FA4"/>
    <w:rsid w:val="00AD1913"/>
    <w:rsid w:val="00AD25A9"/>
    <w:rsid w:val="00AD2BD9"/>
    <w:rsid w:val="00AD3B8A"/>
    <w:rsid w:val="00AD3C9C"/>
    <w:rsid w:val="00AD61E1"/>
    <w:rsid w:val="00AD65D7"/>
    <w:rsid w:val="00AD7691"/>
    <w:rsid w:val="00AD7724"/>
    <w:rsid w:val="00AE08F5"/>
    <w:rsid w:val="00AE1313"/>
    <w:rsid w:val="00AE17CA"/>
    <w:rsid w:val="00AE1DB0"/>
    <w:rsid w:val="00AE1FC7"/>
    <w:rsid w:val="00AE2790"/>
    <w:rsid w:val="00AE3F64"/>
    <w:rsid w:val="00AE3FC2"/>
    <w:rsid w:val="00AE407A"/>
    <w:rsid w:val="00AE48ED"/>
    <w:rsid w:val="00AE4958"/>
    <w:rsid w:val="00AE4F21"/>
    <w:rsid w:val="00AE544A"/>
    <w:rsid w:val="00AE6ACA"/>
    <w:rsid w:val="00AE6EEF"/>
    <w:rsid w:val="00AE7993"/>
    <w:rsid w:val="00AF020A"/>
    <w:rsid w:val="00AF03F3"/>
    <w:rsid w:val="00AF130C"/>
    <w:rsid w:val="00AF1DBD"/>
    <w:rsid w:val="00AF25F3"/>
    <w:rsid w:val="00AF2686"/>
    <w:rsid w:val="00AF2F34"/>
    <w:rsid w:val="00AF4176"/>
    <w:rsid w:val="00AF5784"/>
    <w:rsid w:val="00AF6BE4"/>
    <w:rsid w:val="00AF72A3"/>
    <w:rsid w:val="00AF7547"/>
    <w:rsid w:val="00AF79F3"/>
    <w:rsid w:val="00AF7DAC"/>
    <w:rsid w:val="00B00A1B"/>
    <w:rsid w:val="00B00D25"/>
    <w:rsid w:val="00B01A06"/>
    <w:rsid w:val="00B022ED"/>
    <w:rsid w:val="00B02DA9"/>
    <w:rsid w:val="00B037DD"/>
    <w:rsid w:val="00B03A37"/>
    <w:rsid w:val="00B04D0E"/>
    <w:rsid w:val="00B05C1D"/>
    <w:rsid w:val="00B05DCB"/>
    <w:rsid w:val="00B062BC"/>
    <w:rsid w:val="00B06387"/>
    <w:rsid w:val="00B065EA"/>
    <w:rsid w:val="00B072D8"/>
    <w:rsid w:val="00B0731D"/>
    <w:rsid w:val="00B07A15"/>
    <w:rsid w:val="00B07BA3"/>
    <w:rsid w:val="00B1151C"/>
    <w:rsid w:val="00B1167B"/>
    <w:rsid w:val="00B11DA7"/>
    <w:rsid w:val="00B12AE8"/>
    <w:rsid w:val="00B13E7E"/>
    <w:rsid w:val="00B1400A"/>
    <w:rsid w:val="00B14EE9"/>
    <w:rsid w:val="00B153F8"/>
    <w:rsid w:val="00B1559F"/>
    <w:rsid w:val="00B15711"/>
    <w:rsid w:val="00B15997"/>
    <w:rsid w:val="00B1701D"/>
    <w:rsid w:val="00B1705D"/>
    <w:rsid w:val="00B17CFB"/>
    <w:rsid w:val="00B207FC"/>
    <w:rsid w:val="00B20800"/>
    <w:rsid w:val="00B2106B"/>
    <w:rsid w:val="00B21ACD"/>
    <w:rsid w:val="00B21D73"/>
    <w:rsid w:val="00B227EB"/>
    <w:rsid w:val="00B22A54"/>
    <w:rsid w:val="00B23042"/>
    <w:rsid w:val="00B237E3"/>
    <w:rsid w:val="00B239CB"/>
    <w:rsid w:val="00B2484B"/>
    <w:rsid w:val="00B25494"/>
    <w:rsid w:val="00B25608"/>
    <w:rsid w:val="00B25D15"/>
    <w:rsid w:val="00B26AC4"/>
    <w:rsid w:val="00B26E5A"/>
    <w:rsid w:val="00B27977"/>
    <w:rsid w:val="00B308A6"/>
    <w:rsid w:val="00B30945"/>
    <w:rsid w:val="00B3126B"/>
    <w:rsid w:val="00B318A5"/>
    <w:rsid w:val="00B31EA0"/>
    <w:rsid w:val="00B31EDE"/>
    <w:rsid w:val="00B31FA1"/>
    <w:rsid w:val="00B35F6C"/>
    <w:rsid w:val="00B360C3"/>
    <w:rsid w:val="00B361EC"/>
    <w:rsid w:val="00B36A6D"/>
    <w:rsid w:val="00B4171D"/>
    <w:rsid w:val="00B41CE8"/>
    <w:rsid w:val="00B4279D"/>
    <w:rsid w:val="00B4341E"/>
    <w:rsid w:val="00B4423A"/>
    <w:rsid w:val="00B44A63"/>
    <w:rsid w:val="00B44DCA"/>
    <w:rsid w:val="00B45139"/>
    <w:rsid w:val="00B4554E"/>
    <w:rsid w:val="00B45856"/>
    <w:rsid w:val="00B46168"/>
    <w:rsid w:val="00B478F0"/>
    <w:rsid w:val="00B50A57"/>
    <w:rsid w:val="00B51228"/>
    <w:rsid w:val="00B5152A"/>
    <w:rsid w:val="00B51E2D"/>
    <w:rsid w:val="00B51E95"/>
    <w:rsid w:val="00B52058"/>
    <w:rsid w:val="00B52843"/>
    <w:rsid w:val="00B54B42"/>
    <w:rsid w:val="00B552C5"/>
    <w:rsid w:val="00B5534F"/>
    <w:rsid w:val="00B55E48"/>
    <w:rsid w:val="00B56686"/>
    <w:rsid w:val="00B57BFC"/>
    <w:rsid w:val="00B57CE4"/>
    <w:rsid w:val="00B6144A"/>
    <w:rsid w:val="00B61812"/>
    <w:rsid w:val="00B6211E"/>
    <w:rsid w:val="00B63A1C"/>
    <w:rsid w:val="00B642B7"/>
    <w:rsid w:val="00B6470A"/>
    <w:rsid w:val="00B64B0F"/>
    <w:rsid w:val="00B64B3A"/>
    <w:rsid w:val="00B65400"/>
    <w:rsid w:val="00B655EC"/>
    <w:rsid w:val="00B65AE6"/>
    <w:rsid w:val="00B65C94"/>
    <w:rsid w:val="00B6635F"/>
    <w:rsid w:val="00B66600"/>
    <w:rsid w:val="00B66B44"/>
    <w:rsid w:val="00B66FD5"/>
    <w:rsid w:val="00B67456"/>
    <w:rsid w:val="00B67FFD"/>
    <w:rsid w:val="00B71678"/>
    <w:rsid w:val="00B72B22"/>
    <w:rsid w:val="00B72B27"/>
    <w:rsid w:val="00B74726"/>
    <w:rsid w:val="00B747F2"/>
    <w:rsid w:val="00B74E6B"/>
    <w:rsid w:val="00B7539C"/>
    <w:rsid w:val="00B756AC"/>
    <w:rsid w:val="00B7728C"/>
    <w:rsid w:val="00B77507"/>
    <w:rsid w:val="00B77B9B"/>
    <w:rsid w:val="00B77C89"/>
    <w:rsid w:val="00B8006D"/>
    <w:rsid w:val="00B80523"/>
    <w:rsid w:val="00B8085E"/>
    <w:rsid w:val="00B80B04"/>
    <w:rsid w:val="00B811F8"/>
    <w:rsid w:val="00B81810"/>
    <w:rsid w:val="00B8243E"/>
    <w:rsid w:val="00B82F6F"/>
    <w:rsid w:val="00B83E87"/>
    <w:rsid w:val="00B83F82"/>
    <w:rsid w:val="00B84AA6"/>
    <w:rsid w:val="00B84D90"/>
    <w:rsid w:val="00B85E68"/>
    <w:rsid w:val="00B86885"/>
    <w:rsid w:val="00B873CC"/>
    <w:rsid w:val="00B87DB8"/>
    <w:rsid w:val="00B90582"/>
    <w:rsid w:val="00B91294"/>
    <w:rsid w:val="00B91410"/>
    <w:rsid w:val="00B91647"/>
    <w:rsid w:val="00B923F8"/>
    <w:rsid w:val="00B92778"/>
    <w:rsid w:val="00B92C23"/>
    <w:rsid w:val="00B93188"/>
    <w:rsid w:val="00B940DF"/>
    <w:rsid w:val="00B94290"/>
    <w:rsid w:val="00B9496B"/>
    <w:rsid w:val="00B95767"/>
    <w:rsid w:val="00B95E87"/>
    <w:rsid w:val="00B969C9"/>
    <w:rsid w:val="00B97060"/>
    <w:rsid w:val="00B97D07"/>
    <w:rsid w:val="00BA0B76"/>
    <w:rsid w:val="00BA137D"/>
    <w:rsid w:val="00BA1421"/>
    <w:rsid w:val="00BA1670"/>
    <w:rsid w:val="00BA17E7"/>
    <w:rsid w:val="00BA1932"/>
    <w:rsid w:val="00BA1C5C"/>
    <w:rsid w:val="00BA1D6C"/>
    <w:rsid w:val="00BA1DF8"/>
    <w:rsid w:val="00BA2766"/>
    <w:rsid w:val="00BA2B3C"/>
    <w:rsid w:val="00BA38FD"/>
    <w:rsid w:val="00BA3D5B"/>
    <w:rsid w:val="00BA4271"/>
    <w:rsid w:val="00BA4508"/>
    <w:rsid w:val="00BA61FC"/>
    <w:rsid w:val="00BA6324"/>
    <w:rsid w:val="00BA63D6"/>
    <w:rsid w:val="00BA791C"/>
    <w:rsid w:val="00BA79EF"/>
    <w:rsid w:val="00BA7C70"/>
    <w:rsid w:val="00BA7F56"/>
    <w:rsid w:val="00BB0EAC"/>
    <w:rsid w:val="00BB102E"/>
    <w:rsid w:val="00BB17B5"/>
    <w:rsid w:val="00BB1C87"/>
    <w:rsid w:val="00BB2921"/>
    <w:rsid w:val="00BB3949"/>
    <w:rsid w:val="00BB4596"/>
    <w:rsid w:val="00BB6633"/>
    <w:rsid w:val="00BB75C0"/>
    <w:rsid w:val="00BB7DC8"/>
    <w:rsid w:val="00BB7DCE"/>
    <w:rsid w:val="00BC0C24"/>
    <w:rsid w:val="00BC1216"/>
    <w:rsid w:val="00BC2CB3"/>
    <w:rsid w:val="00BC511F"/>
    <w:rsid w:val="00BC528F"/>
    <w:rsid w:val="00BC5FCC"/>
    <w:rsid w:val="00BC62CC"/>
    <w:rsid w:val="00BC6FE6"/>
    <w:rsid w:val="00BC71DA"/>
    <w:rsid w:val="00BC7730"/>
    <w:rsid w:val="00BD2A50"/>
    <w:rsid w:val="00BD2CBD"/>
    <w:rsid w:val="00BD3019"/>
    <w:rsid w:val="00BD36F9"/>
    <w:rsid w:val="00BD3C23"/>
    <w:rsid w:val="00BD4941"/>
    <w:rsid w:val="00BD4DA8"/>
    <w:rsid w:val="00BD4DDB"/>
    <w:rsid w:val="00BD519A"/>
    <w:rsid w:val="00BD52C8"/>
    <w:rsid w:val="00BD70A8"/>
    <w:rsid w:val="00BD78EA"/>
    <w:rsid w:val="00BD7A4F"/>
    <w:rsid w:val="00BE0043"/>
    <w:rsid w:val="00BE0598"/>
    <w:rsid w:val="00BE0649"/>
    <w:rsid w:val="00BE1408"/>
    <w:rsid w:val="00BE1596"/>
    <w:rsid w:val="00BE2025"/>
    <w:rsid w:val="00BE2ABF"/>
    <w:rsid w:val="00BE2F09"/>
    <w:rsid w:val="00BE2F58"/>
    <w:rsid w:val="00BE3ACE"/>
    <w:rsid w:val="00BE3EF4"/>
    <w:rsid w:val="00BE6631"/>
    <w:rsid w:val="00BE7208"/>
    <w:rsid w:val="00BF04B5"/>
    <w:rsid w:val="00BF0AFE"/>
    <w:rsid w:val="00BF1CC8"/>
    <w:rsid w:val="00BF216B"/>
    <w:rsid w:val="00BF25A0"/>
    <w:rsid w:val="00BF2685"/>
    <w:rsid w:val="00BF327C"/>
    <w:rsid w:val="00BF3340"/>
    <w:rsid w:val="00BF3E07"/>
    <w:rsid w:val="00BF44B5"/>
    <w:rsid w:val="00BF712B"/>
    <w:rsid w:val="00BF7525"/>
    <w:rsid w:val="00BF7838"/>
    <w:rsid w:val="00BF7879"/>
    <w:rsid w:val="00C00EFF"/>
    <w:rsid w:val="00C010D9"/>
    <w:rsid w:val="00C01618"/>
    <w:rsid w:val="00C0198E"/>
    <w:rsid w:val="00C03516"/>
    <w:rsid w:val="00C03B00"/>
    <w:rsid w:val="00C04DBC"/>
    <w:rsid w:val="00C04F3E"/>
    <w:rsid w:val="00C0555D"/>
    <w:rsid w:val="00C06006"/>
    <w:rsid w:val="00C061B2"/>
    <w:rsid w:val="00C0705E"/>
    <w:rsid w:val="00C07894"/>
    <w:rsid w:val="00C07987"/>
    <w:rsid w:val="00C07D9F"/>
    <w:rsid w:val="00C10C45"/>
    <w:rsid w:val="00C10E43"/>
    <w:rsid w:val="00C12022"/>
    <w:rsid w:val="00C127E0"/>
    <w:rsid w:val="00C136C8"/>
    <w:rsid w:val="00C13822"/>
    <w:rsid w:val="00C13FEB"/>
    <w:rsid w:val="00C143A3"/>
    <w:rsid w:val="00C14917"/>
    <w:rsid w:val="00C15FFF"/>
    <w:rsid w:val="00C161DD"/>
    <w:rsid w:val="00C16227"/>
    <w:rsid w:val="00C17BB3"/>
    <w:rsid w:val="00C17FEA"/>
    <w:rsid w:val="00C20BA0"/>
    <w:rsid w:val="00C229EC"/>
    <w:rsid w:val="00C23343"/>
    <w:rsid w:val="00C235BB"/>
    <w:rsid w:val="00C24BB0"/>
    <w:rsid w:val="00C24F5F"/>
    <w:rsid w:val="00C2550D"/>
    <w:rsid w:val="00C27464"/>
    <w:rsid w:val="00C30767"/>
    <w:rsid w:val="00C31215"/>
    <w:rsid w:val="00C31871"/>
    <w:rsid w:val="00C32387"/>
    <w:rsid w:val="00C32E6B"/>
    <w:rsid w:val="00C32FC2"/>
    <w:rsid w:val="00C34D7E"/>
    <w:rsid w:val="00C34EA4"/>
    <w:rsid w:val="00C353FB"/>
    <w:rsid w:val="00C3559A"/>
    <w:rsid w:val="00C35835"/>
    <w:rsid w:val="00C35C6A"/>
    <w:rsid w:val="00C35DE2"/>
    <w:rsid w:val="00C373F5"/>
    <w:rsid w:val="00C376F1"/>
    <w:rsid w:val="00C40345"/>
    <w:rsid w:val="00C40BF4"/>
    <w:rsid w:val="00C42476"/>
    <w:rsid w:val="00C4248A"/>
    <w:rsid w:val="00C42C9B"/>
    <w:rsid w:val="00C43C98"/>
    <w:rsid w:val="00C43F75"/>
    <w:rsid w:val="00C44DD7"/>
    <w:rsid w:val="00C44FB4"/>
    <w:rsid w:val="00C44FEF"/>
    <w:rsid w:val="00C45397"/>
    <w:rsid w:val="00C453D6"/>
    <w:rsid w:val="00C45E87"/>
    <w:rsid w:val="00C46448"/>
    <w:rsid w:val="00C468A2"/>
    <w:rsid w:val="00C47A68"/>
    <w:rsid w:val="00C50F5A"/>
    <w:rsid w:val="00C5134D"/>
    <w:rsid w:val="00C5179A"/>
    <w:rsid w:val="00C51F57"/>
    <w:rsid w:val="00C5328D"/>
    <w:rsid w:val="00C53497"/>
    <w:rsid w:val="00C544AA"/>
    <w:rsid w:val="00C5491B"/>
    <w:rsid w:val="00C550AD"/>
    <w:rsid w:val="00C55870"/>
    <w:rsid w:val="00C559C8"/>
    <w:rsid w:val="00C60134"/>
    <w:rsid w:val="00C601A6"/>
    <w:rsid w:val="00C60211"/>
    <w:rsid w:val="00C60DDB"/>
    <w:rsid w:val="00C62535"/>
    <w:rsid w:val="00C6316A"/>
    <w:rsid w:val="00C642E7"/>
    <w:rsid w:val="00C64C3F"/>
    <w:rsid w:val="00C65918"/>
    <w:rsid w:val="00C66D6B"/>
    <w:rsid w:val="00C73124"/>
    <w:rsid w:val="00C73206"/>
    <w:rsid w:val="00C735C0"/>
    <w:rsid w:val="00C738A7"/>
    <w:rsid w:val="00C74C96"/>
    <w:rsid w:val="00C75DFE"/>
    <w:rsid w:val="00C76A56"/>
    <w:rsid w:val="00C77606"/>
    <w:rsid w:val="00C80352"/>
    <w:rsid w:val="00C80574"/>
    <w:rsid w:val="00C80757"/>
    <w:rsid w:val="00C80BE4"/>
    <w:rsid w:val="00C81866"/>
    <w:rsid w:val="00C81CF6"/>
    <w:rsid w:val="00C82304"/>
    <w:rsid w:val="00C82DC9"/>
    <w:rsid w:val="00C832C6"/>
    <w:rsid w:val="00C84539"/>
    <w:rsid w:val="00C868D0"/>
    <w:rsid w:val="00C87D0F"/>
    <w:rsid w:val="00C90EEF"/>
    <w:rsid w:val="00C912AA"/>
    <w:rsid w:val="00C91CF2"/>
    <w:rsid w:val="00C92726"/>
    <w:rsid w:val="00C92D24"/>
    <w:rsid w:val="00C92F5F"/>
    <w:rsid w:val="00C93745"/>
    <w:rsid w:val="00C93A88"/>
    <w:rsid w:val="00C9635F"/>
    <w:rsid w:val="00C9771C"/>
    <w:rsid w:val="00CA0BFB"/>
    <w:rsid w:val="00CA14FB"/>
    <w:rsid w:val="00CA1875"/>
    <w:rsid w:val="00CA1E9C"/>
    <w:rsid w:val="00CA263B"/>
    <w:rsid w:val="00CA2AA2"/>
    <w:rsid w:val="00CA34D2"/>
    <w:rsid w:val="00CA397C"/>
    <w:rsid w:val="00CA397E"/>
    <w:rsid w:val="00CA45A2"/>
    <w:rsid w:val="00CA486B"/>
    <w:rsid w:val="00CA5AB6"/>
    <w:rsid w:val="00CA676D"/>
    <w:rsid w:val="00CA6AA3"/>
    <w:rsid w:val="00CA7597"/>
    <w:rsid w:val="00CA7C5F"/>
    <w:rsid w:val="00CB1303"/>
    <w:rsid w:val="00CB1C33"/>
    <w:rsid w:val="00CB1D2D"/>
    <w:rsid w:val="00CB321F"/>
    <w:rsid w:val="00CB352B"/>
    <w:rsid w:val="00CB39B6"/>
    <w:rsid w:val="00CB3F8D"/>
    <w:rsid w:val="00CB4A05"/>
    <w:rsid w:val="00CB5511"/>
    <w:rsid w:val="00CB5A8E"/>
    <w:rsid w:val="00CB669F"/>
    <w:rsid w:val="00CB67F7"/>
    <w:rsid w:val="00CB7A82"/>
    <w:rsid w:val="00CC0202"/>
    <w:rsid w:val="00CC2ABE"/>
    <w:rsid w:val="00CC4D7F"/>
    <w:rsid w:val="00CC52DE"/>
    <w:rsid w:val="00CC62A8"/>
    <w:rsid w:val="00CC6478"/>
    <w:rsid w:val="00CC7C85"/>
    <w:rsid w:val="00CD11AA"/>
    <w:rsid w:val="00CD1730"/>
    <w:rsid w:val="00CD28B9"/>
    <w:rsid w:val="00CD2D62"/>
    <w:rsid w:val="00CD359C"/>
    <w:rsid w:val="00CD4235"/>
    <w:rsid w:val="00CD66E3"/>
    <w:rsid w:val="00CD698C"/>
    <w:rsid w:val="00CD7369"/>
    <w:rsid w:val="00CD78E6"/>
    <w:rsid w:val="00CD7A59"/>
    <w:rsid w:val="00CE0696"/>
    <w:rsid w:val="00CE0AAC"/>
    <w:rsid w:val="00CE0CA7"/>
    <w:rsid w:val="00CE2476"/>
    <w:rsid w:val="00CE2576"/>
    <w:rsid w:val="00CE2FE2"/>
    <w:rsid w:val="00CE4407"/>
    <w:rsid w:val="00CE4FE4"/>
    <w:rsid w:val="00CE5807"/>
    <w:rsid w:val="00CE5AC6"/>
    <w:rsid w:val="00CE5C88"/>
    <w:rsid w:val="00CE60A7"/>
    <w:rsid w:val="00CE60AE"/>
    <w:rsid w:val="00CE64ED"/>
    <w:rsid w:val="00CE71D8"/>
    <w:rsid w:val="00CF034C"/>
    <w:rsid w:val="00CF0933"/>
    <w:rsid w:val="00CF11C3"/>
    <w:rsid w:val="00CF1958"/>
    <w:rsid w:val="00CF1FC8"/>
    <w:rsid w:val="00CF21E5"/>
    <w:rsid w:val="00CF22D2"/>
    <w:rsid w:val="00CF2882"/>
    <w:rsid w:val="00CF29D4"/>
    <w:rsid w:val="00CF3694"/>
    <w:rsid w:val="00CF46C7"/>
    <w:rsid w:val="00CF50E6"/>
    <w:rsid w:val="00CF5322"/>
    <w:rsid w:val="00CF5438"/>
    <w:rsid w:val="00CF5456"/>
    <w:rsid w:val="00CF5DDD"/>
    <w:rsid w:val="00CF798D"/>
    <w:rsid w:val="00CF7C56"/>
    <w:rsid w:val="00D0016C"/>
    <w:rsid w:val="00D00E30"/>
    <w:rsid w:val="00D00E44"/>
    <w:rsid w:val="00D00E5A"/>
    <w:rsid w:val="00D022F6"/>
    <w:rsid w:val="00D02600"/>
    <w:rsid w:val="00D02C49"/>
    <w:rsid w:val="00D03154"/>
    <w:rsid w:val="00D03F66"/>
    <w:rsid w:val="00D04032"/>
    <w:rsid w:val="00D04142"/>
    <w:rsid w:val="00D058FC"/>
    <w:rsid w:val="00D05920"/>
    <w:rsid w:val="00D05943"/>
    <w:rsid w:val="00D05DBF"/>
    <w:rsid w:val="00D05E44"/>
    <w:rsid w:val="00D065EE"/>
    <w:rsid w:val="00D067F8"/>
    <w:rsid w:val="00D06C96"/>
    <w:rsid w:val="00D072C8"/>
    <w:rsid w:val="00D079D8"/>
    <w:rsid w:val="00D10149"/>
    <w:rsid w:val="00D105B5"/>
    <w:rsid w:val="00D10633"/>
    <w:rsid w:val="00D11533"/>
    <w:rsid w:val="00D11568"/>
    <w:rsid w:val="00D11C97"/>
    <w:rsid w:val="00D13F93"/>
    <w:rsid w:val="00D14298"/>
    <w:rsid w:val="00D14ECB"/>
    <w:rsid w:val="00D150F1"/>
    <w:rsid w:val="00D1522D"/>
    <w:rsid w:val="00D15235"/>
    <w:rsid w:val="00D17003"/>
    <w:rsid w:val="00D21830"/>
    <w:rsid w:val="00D22672"/>
    <w:rsid w:val="00D22798"/>
    <w:rsid w:val="00D22977"/>
    <w:rsid w:val="00D23357"/>
    <w:rsid w:val="00D23D41"/>
    <w:rsid w:val="00D24D2D"/>
    <w:rsid w:val="00D257B6"/>
    <w:rsid w:val="00D25D7C"/>
    <w:rsid w:val="00D2655C"/>
    <w:rsid w:val="00D27086"/>
    <w:rsid w:val="00D279CF"/>
    <w:rsid w:val="00D309F5"/>
    <w:rsid w:val="00D30B34"/>
    <w:rsid w:val="00D30C47"/>
    <w:rsid w:val="00D30EF2"/>
    <w:rsid w:val="00D31783"/>
    <w:rsid w:val="00D31A54"/>
    <w:rsid w:val="00D3227C"/>
    <w:rsid w:val="00D325B8"/>
    <w:rsid w:val="00D32B2D"/>
    <w:rsid w:val="00D32FE5"/>
    <w:rsid w:val="00D3322B"/>
    <w:rsid w:val="00D337B7"/>
    <w:rsid w:val="00D33904"/>
    <w:rsid w:val="00D34682"/>
    <w:rsid w:val="00D349DC"/>
    <w:rsid w:val="00D34D21"/>
    <w:rsid w:val="00D36794"/>
    <w:rsid w:val="00D36E47"/>
    <w:rsid w:val="00D36F64"/>
    <w:rsid w:val="00D40E81"/>
    <w:rsid w:val="00D4148B"/>
    <w:rsid w:val="00D41765"/>
    <w:rsid w:val="00D417A2"/>
    <w:rsid w:val="00D41FC8"/>
    <w:rsid w:val="00D421BE"/>
    <w:rsid w:val="00D46EFF"/>
    <w:rsid w:val="00D47025"/>
    <w:rsid w:val="00D50ED9"/>
    <w:rsid w:val="00D50EFB"/>
    <w:rsid w:val="00D52D8E"/>
    <w:rsid w:val="00D52E56"/>
    <w:rsid w:val="00D52FF6"/>
    <w:rsid w:val="00D5373C"/>
    <w:rsid w:val="00D53D06"/>
    <w:rsid w:val="00D5505D"/>
    <w:rsid w:val="00D550C9"/>
    <w:rsid w:val="00D56A25"/>
    <w:rsid w:val="00D56D3C"/>
    <w:rsid w:val="00D574B5"/>
    <w:rsid w:val="00D57AC3"/>
    <w:rsid w:val="00D617E1"/>
    <w:rsid w:val="00D62066"/>
    <w:rsid w:val="00D623CE"/>
    <w:rsid w:val="00D63627"/>
    <w:rsid w:val="00D64B56"/>
    <w:rsid w:val="00D6523D"/>
    <w:rsid w:val="00D653FA"/>
    <w:rsid w:val="00D65410"/>
    <w:rsid w:val="00D65D0D"/>
    <w:rsid w:val="00D65F10"/>
    <w:rsid w:val="00D6636E"/>
    <w:rsid w:val="00D675FD"/>
    <w:rsid w:val="00D67D3F"/>
    <w:rsid w:val="00D67F1E"/>
    <w:rsid w:val="00D70236"/>
    <w:rsid w:val="00D7048A"/>
    <w:rsid w:val="00D70705"/>
    <w:rsid w:val="00D72002"/>
    <w:rsid w:val="00D72958"/>
    <w:rsid w:val="00D73058"/>
    <w:rsid w:val="00D73510"/>
    <w:rsid w:val="00D74408"/>
    <w:rsid w:val="00D75FA9"/>
    <w:rsid w:val="00D80F8A"/>
    <w:rsid w:val="00D814DF"/>
    <w:rsid w:val="00D81FFC"/>
    <w:rsid w:val="00D82C48"/>
    <w:rsid w:val="00D82CD7"/>
    <w:rsid w:val="00D83110"/>
    <w:rsid w:val="00D839FC"/>
    <w:rsid w:val="00D84353"/>
    <w:rsid w:val="00D84720"/>
    <w:rsid w:val="00D8477E"/>
    <w:rsid w:val="00D84E48"/>
    <w:rsid w:val="00D85064"/>
    <w:rsid w:val="00D87A77"/>
    <w:rsid w:val="00D87DDC"/>
    <w:rsid w:val="00D87ED5"/>
    <w:rsid w:val="00D90095"/>
    <w:rsid w:val="00D9012D"/>
    <w:rsid w:val="00D90D1D"/>
    <w:rsid w:val="00D91875"/>
    <w:rsid w:val="00D91A80"/>
    <w:rsid w:val="00D91FA5"/>
    <w:rsid w:val="00D9237E"/>
    <w:rsid w:val="00D92C26"/>
    <w:rsid w:val="00D94CC5"/>
    <w:rsid w:val="00D960EC"/>
    <w:rsid w:val="00D97395"/>
    <w:rsid w:val="00DA0CA8"/>
    <w:rsid w:val="00DA1D38"/>
    <w:rsid w:val="00DA22A8"/>
    <w:rsid w:val="00DA2C68"/>
    <w:rsid w:val="00DA2EB5"/>
    <w:rsid w:val="00DA3600"/>
    <w:rsid w:val="00DA37BF"/>
    <w:rsid w:val="00DA4C6D"/>
    <w:rsid w:val="00DA58E7"/>
    <w:rsid w:val="00DA5D32"/>
    <w:rsid w:val="00DA699A"/>
    <w:rsid w:val="00DA74C6"/>
    <w:rsid w:val="00DB0352"/>
    <w:rsid w:val="00DB06F8"/>
    <w:rsid w:val="00DB072D"/>
    <w:rsid w:val="00DB0A5E"/>
    <w:rsid w:val="00DB0FFF"/>
    <w:rsid w:val="00DB1B73"/>
    <w:rsid w:val="00DB23EB"/>
    <w:rsid w:val="00DB253E"/>
    <w:rsid w:val="00DB25D2"/>
    <w:rsid w:val="00DB2A80"/>
    <w:rsid w:val="00DB3117"/>
    <w:rsid w:val="00DB40A2"/>
    <w:rsid w:val="00DB45B3"/>
    <w:rsid w:val="00DB468D"/>
    <w:rsid w:val="00DB4B84"/>
    <w:rsid w:val="00DB4E18"/>
    <w:rsid w:val="00DB5B29"/>
    <w:rsid w:val="00DB76B6"/>
    <w:rsid w:val="00DB7C29"/>
    <w:rsid w:val="00DC01CF"/>
    <w:rsid w:val="00DC07D7"/>
    <w:rsid w:val="00DC0889"/>
    <w:rsid w:val="00DC12FC"/>
    <w:rsid w:val="00DC1920"/>
    <w:rsid w:val="00DC268C"/>
    <w:rsid w:val="00DC2728"/>
    <w:rsid w:val="00DC273B"/>
    <w:rsid w:val="00DC2AF3"/>
    <w:rsid w:val="00DC39A8"/>
    <w:rsid w:val="00DC4A31"/>
    <w:rsid w:val="00DC536E"/>
    <w:rsid w:val="00DC5B33"/>
    <w:rsid w:val="00DC5BF5"/>
    <w:rsid w:val="00DC6365"/>
    <w:rsid w:val="00DC63A8"/>
    <w:rsid w:val="00DC6990"/>
    <w:rsid w:val="00DC6C72"/>
    <w:rsid w:val="00DC6D2A"/>
    <w:rsid w:val="00DC7666"/>
    <w:rsid w:val="00DC77D6"/>
    <w:rsid w:val="00DC7D9B"/>
    <w:rsid w:val="00DD0106"/>
    <w:rsid w:val="00DD2503"/>
    <w:rsid w:val="00DD2A0C"/>
    <w:rsid w:val="00DD2CDC"/>
    <w:rsid w:val="00DD38EB"/>
    <w:rsid w:val="00DD3DB1"/>
    <w:rsid w:val="00DD3EDC"/>
    <w:rsid w:val="00DD4086"/>
    <w:rsid w:val="00DD5181"/>
    <w:rsid w:val="00DD5260"/>
    <w:rsid w:val="00DD6051"/>
    <w:rsid w:val="00DD61C2"/>
    <w:rsid w:val="00DD639E"/>
    <w:rsid w:val="00DD73D5"/>
    <w:rsid w:val="00DE03C2"/>
    <w:rsid w:val="00DE0CA0"/>
    <w:rsid w:val="00DE1455"/>
    <w:rsid w:val="00DE1863"/>
    <w:rsid w:val="00DE203C"/>
    <w:rsid w:val="00DE22AB"/>
    <w:rsid w:val="00DE29B9"/>
    <w:rsid w:val="00DE2FD2"/>
    <w:rsid w:val="00DE4A2E"/>
    <w:rsid w:val="00DE55B4"/>
    <w:rsid w:val="00DE5985"/>
    <w:rsid w:val="00DE630D"/>
    <w:rsid w:val="00DE6A34"/>
    <w:rsid w:val="00DE6F7C"/>
    <w:rsid w:val="00DE7460"/>
    <w:rsid w:val="00DF0A82"/>
    <w:rsid w:val="00DF12F3"/>
    <w:rsid w:val="00DF1312"/>
    <w:rsid w:val="00DF1503"/>
    <w:rsid w:val="00DF28B1"/>
    <w:rsid w:val="00DF32DF"/>
    <w:rsid w:val="00DF3409"/>
    <w:rsid w:val="00DF4574"/>
    <w:rsid w:val="00DF474D"/>
    <w:rsid w:val="00DF4CB7"/>
    <w:rsid w:val="00DF5A52"/>
    <w:rsid w:val="00DF6001"/>
    <w:rsid w:val="00DF6931"/>
    <w:rsid w:val="00E0022C"/>
    <w:rsid w:val="00E01450"/>
    <w:rsid w:val="00E01C9D"/>
    <w:rsid w:val="00E0387E"/>
    <w:rsid w:val="00E067C9"/>
    <w:rsid w:val="00E0757B"/>
    <w:rsid w:val="00E07758"/>
    <w:rsid w:val="00E07964"/>
    <w:rsid w:val="00E07E85"/>
    <w:rsid w:val="00E1050B"/>
    <w:rsid w:val="00E10A64"/>
    <w:rsid w:val="00E10F19"/>
    <w:rsid w:val="00E1105E"/>
    <w:rsid w:val="00E1190B"/>
    <w:rsid w:val="00E12014"/>
    <w:rsid w:val="00E1205D"/>
    <w:rsid w:val="00E12E20"/>
    <w:rsid w:val="00E1301B"/>
    <w:rsid w:val="00E14067"/>
    <w:rsid w:val="00E145D3"/>
    <w:rsid w:val="00E14643"/>
    <w:rsid w:val="00E146C1"/>
    <w:rsid w:val="00E1492A"/>
    <w:rsid w:val="00E14C70"/>
    <w:rsid w:val="00E1730A"/>
    <w:rsid w:val="00E17DB3"/>
    <w:rsid w:val="00E209A2"/>
    <w:rsid w:val="00E20F17"/>
    <w:rsid w:val="00E215FF"/>
    <w:rsid w:val="00E21760"/>
    <w:rsid w:val="00E217F3"/>
    <w:rsid w:val="00E21E4E"/>
    <w:rsid w:val="00E21F93"/>
    <w:rsid w:val="00E2229A"/>
    <w:rsid w:val="00E22737"/>
    <w:rsid w:val="00E23132"/>
    <w:rsid w:val="00E23572"/>
    <w:rsid w:val="00E23F8A"/>
    <w:rsid w:val="00E24246"/>
    <w:rsid w:val="00E24C79"/>
    <w:rsid w:val="00E265E1"/>
    <w:rsid w:val="00E27BB2"/>
    <w:rsid w:val="00E27DE4"/>
    <w:rsid w:val="00E27F63"/>
    <w:rsid w:val="00E3036C"/>
    <w:rsid w:val="00E3090B"/>
    <w:rsid w:val="00E30E97"/>
    <w:rsid w:val="00E31886"/>
    <w:rsid w:val="00E31F60"/>
    <w:rsid w:val="00E321FB"/>
    <w:rsid w:val="00E32A4E"/>
    <w:rsid w:val="00E32C9B"/>
    <w:rsid w:val="00E32E2E"/>
    <w:rsid w:val="00E337EA"/>
    <w:rsid w:val="00E33825"/>
    <w:rsid w:val="00E33B6E"/>
    <w:rsid w:val="00E34138"/>
    <w:rsid w:val="00E3444B"/>
    <w:rsid w:val="00E3509C"/>
    <w:rsid w:val="00E352D9"/>
    <w:rsid w:val="00E35C12"/>
    <w:rsid w:val="00E36A8E"/>
    <w:rsid w:val="00E41DD3"/>
    <w:rsid w:val="00E42264"/>
    <w:rsid w:val="00E42702"/>
    <w:rsid w:val="00E42E2E"/>
    <w:rsid w:val="00E42F4C"/>
    <w:rsid w:val="00E4390C"/>
    <w:rsid w:val="00E454DF"/>
    <w:rsid w:val="00E46025"/>
    <w:rsid w:val="00E46386"/>
    <w:rsid w:val="00E46E8C"/>
    <w:rsid w:val="00E504CF"/>
    <w:rsid w:val="00E517D1"/>
    <w:rsid w:val="00E51E82"/>
    <w:rsid w:val="00E525A8"/>
    <w:rsid w:val="00E53039"/>
    <w:rsid w:val="00E530F8"/>
    <w:rsid w:val="00E53377"/>
    <w:rsid w:val="00E54AAF"/>
    <w:rsid w:val="00E54CDF"/>
    <w:rsid w:val="00E54DEB"/>
    <w:rsid w:val="00E54E74"/>
    <w:rsid w:val="00E56643"/>
    <w:rsid w:val="00E5709F"/>
    <w:rsid w:val="00E57C43"/>
    <w:rsid w:val="00E60520"/>
    <w:rsid w:val="00E607E7"/>
    <w:rsid w:val="00E617AE"/>
    <w:rsid w:val="00E61878"/>
    <w:rsid w:val="00E62C6E"/>
    <w:rsid w:val="00E62D2C"/>
    <w:rsid w:val="00E63572"/>
    <w:rsid w:val="00E635E1"/>
    <w:rsid w:val="00E63D0A"/>
    <w:rsid w:val="00E64205"/>
    <w:rsid w:val="00E6455D"/>
    <w:rsid w:val="00E64987"/>
    <w:rsid w:val="00E65C2B"/>
    <w:rsid w:val="00E662B3"/>
    <w:rsid w:val="00E666EB"/>
    <w:rsid w:val="00E66C05"/>
    <w:rsid w:val="00E6703D"/>
    <w:rsid w:val="00E67265"/>
    <w:rsid w:val="00E673F3"/>
    <w:rsid w:val="00E67E46"/>
    <w:rsid w:val="00E70652"/>
    <w:rsid w:val="00E70B3C"/>
    <w:rsid w:val="00E713F4"/>
    <w:rsid w:val="00E72327"/>
    <w:rsid w:val="00E728FC"/>
    <w:rsid w:val="00E73246"/>
    <w:rsid w:val="00E73887"/>
    <w:rsid w:val="00E744AD"/>
    <w:rsid w:val="00E75161"/>
    <w:rsid w:val="00E753F9"/>
    <w:rsid w:val="00E754E6"/>
    <w:rsid w:val="00E765C3"/>
    <w:rsid w:val="00E767B4"/>
    <w:rsid w:val="00E7692D"/>
    <w:rsid w:val="00E76DD8"/>
    <w:rsid w:val="00E8064A"/>
    <w:rsid w:val="00E80E1E"/>
    <w:rsid w:val="00E81109"/>
    <w:rsid w:val="00E81D4D"/>
    <w:rsid w:val="00E832CD"/>
    <w:rsid w:val="00E83404"/>
    <w:rsid w:val="00E83788"/>
    <w:rsid w:val="00E8384A"/>
    <w:rsid w:val="00E83AA6"/>
    <w:rsid w:val="00E84BF3"/>
    <w:rsid w:val="00E84D9A"/>
    <w:rsid w:val="00E85CEE"/>
    <w:rsid w:val="00E85FBD"/>
    <w:rsid w:val="00E86341"/>
    <w:rsid w:val="00E86621"/>
    <w:rsid w:val="00E8673F"/>
    <w:rsid w:val="00E87608"/>
    <w:rsid w:val="00E876FB"/>
    <w:rsid w:val="00E9086F"/>
    <w:rsid w:val="00E90C5D"/>
    <w:rsid w:val="00E90CE8"/>
    <w:rsid w:val="00E90DAF"/>
    <w:rsid w:val="00E90F70"/>
    <w:rsid w:val="00E92C30"/>
    <w:rsid w:val="00E92DB0"/>
    <w:rsid w:val="00E9347C"/>
    <w:rsid w:val="00E93DFE"/>
    <w:rsid w:val="00E94DD9"/>
    <w:rsid w:val="00E955CB"/>
    <w:rsid w:val="00E967C1"/>
    <w:rsid w:val="00E971F5"/>
    <w:rsid w:val="00E97A4F"/>
    <w:rsid w:val="00E97BC7"/>
    <w:rsid w:val="00EA0051"/>
    <w:rsid w:val="00EA0B8F"/>
    <w:rsid w:val="00EA24C1"/>
    <w:rsid w:val="00EA48F9"/>
    <w:rsid w:val="00EA496D"/>
    <w:rsid w:val="00EA518E"/>
    <w:rsid w:val="00EA5516"/>
    <w:rsid w:val="00EA607C"/>
    <w:rsid w:val="00EA6465"/>
    <w:rsid w:val="00EA6499"/>
    <w:rsid w:val="00EA6744"/>
    <w:rsid w:val="00EA6B67"/>
    <w:rsid w:val="00EA6CA9"/>
    <w:rsid w:val="00EA6F13"/>
    <w:rsid w:val="00EA742E"/>
    <w:rsid w:val="00EB049F"/>
    <w:rsid w:val="00EB0ED8"/>
    <w:rsid w:val="00EB1E3E"/>
    <w:rsid w:val="00EB1EB1"/>
    <w:rsid w:val="00EB238E"/>
    <w:rsid w:val="00EB3238"/>
    <w:rsid w:val="00EB3ED6"/>
    <w:rsid w:val="00EB4540"/>
    <w:rsid w:val="00EB4605"/>
    <w:rsid w:val="00EB60B2"/>
    <w:rsid w:val="00EB714C"/>
    <w:rsid w:val="00EB71F6"/>
    <w:rsid w:val="00EB7CA6"/>
    <w:rsid w:val="00EC22E5"/>
    <w:rsid w:val="00EC2641"/>
    <w:rsid w:val="00EC2C6B"/>
    <w:rsid w:val="00EC2D2C"/>
    <w:rsid w:val="00EC3EEE"/>
    <w:rsid w:val="00EC502C"/>
    <w:rsid w:val="00EC6FF0"/>
    <w:rsid w:val="00EC744A"/>
    <w:rsid w:val="00EC7C81"/>
    <w:rsid w:val="00EC7FE2"/>
    <w:rsid w:val="00ED01A6"/>
    <w:rsid w:val="00ED16EA"/>
    <w:rsid w:val="00ED18AB"/>
    <w:rsid w:val="00ED57A4"/>
    <w:rsid w:val="00ED5B12"/>
    <w:rsid w:val="00ED5BBE"/>
    <w:rsid w:val="00ED69F2"/>
    <w:rsid w:val="00ED7486"/>
    <w:rsid w:val="00ED7DD5"/>
    <w:rsid w:val="00EE0B31"/>
    <w:rsid w:val="00EE2106"/>
    <w:rsid w:val="00EE21B0"/>
    <w:rsid w:val="00EE24A4"/>
    <w:rsid w:val="00EE2EB1"/>
    <w:rsid w:val="00EE315E"/>
    <w:rsid w:val="00EE342E"/>
    <w:rsid w:val="00EE351E"/>
    <w:rsid w:val="00EE3F76"/>
    <w:rsid w:val="00EE4107"/>
    <w:rsid w:val="00EE455F"/>
    <w:rsid w:val="00EE4D20"/>
    <w:rsid w:val="00EE61EE"/>
    <w:rsid w:val="00EE66EF"/>
    <w:rsid w:val="00EE7FB8"/>
    <w:rsid w:val="00EF07B7"/>
    <w:rsid w:val="00EF252C"/>
    <w:rsid w:val="00EF34C0"/>
    <w:rsid w:val="00EF34E2"/>
    <w:rsid w:val="00EF38B6"/>
    <w:rsid w:val="00EF3C8D"/>
    <w:rsid w:val="00EF4AE5"/>
    <w:rsid w:val="00EF7176"/>
    <w:rsid w:val="00EF7E34"/>
    <w:rsid w:val="00F005CC"/>
    <w:rsid w:val="00F0100A"/>
    <w:rsid w:val="00F029BF"/>
    <w:rsid w:val="00F04117"/>
    <w:rsid w:val="00F048BD"/>
    <w:rsid w:val="00F06F17"/>
    <w:rsid w:val="00F074A4"/>
    <w:rsid w:val="00F07ADA"/>
    <w:rsid w:val="00F10845"/>
    <w:rsid w:val="00F11950"/>
    <w:rsid w:val="00F13634"/>
    <w:rsid w:val="00F13C6D"/>
    <w:rsid w:val="00F14F55"/>
    <w:rsid w:val="00F15166"/>
    <w:rsid w:val="00F15B1F"/>
    <w:rsid w:val="00F17BA5"/>
    <w:rsid w:val="00F20DC2"/>
    <w:rsid w:val="00F215B3"/>
    <w:rsid w:val="00F21D60"/>
    <w:rsid w:val="00F21D7A"/>
    <w:rsid w:val="00F234D9"/>
    <w:rsid w:val="00F2457C"/>
    <w:rsid w:val="00F24BBC"/>
    <w:rsid w:val="00F24E0D"/>
    <w:rsid w:val="00F251A2"/>
    <w:rsid w:val="00F2525E"/>
    <w:rsid w:val="00F2629A"/>
    <w:rsid w:val="00F26321"/>
    <w:rsid w:val="00F2692E"/>
    <w:rsid w:val="00F27E16"/>
    <w:rsid w:val="00F30832"/>
    <w:rsid w:val="00F31017"/>
    <w:rsid w:val="00F31815"/>
    <w:rsid w:val="00F31CFD"/>
    <w:rsid w:val="00F32329"/>
    <w:rsid w:val="00F32D67"/>
    <w:rsid w:val="00F33497"/>
    <w:rsid w:val="00F33EB2"/>
    <w:rsid w:val="00F340DC"/>
    <w:rsid w:val="00F353EE"/>
    <w:rsid w:val="00F35A04"/>
    <w:rsid w:val="00F35BBA"/>
    <w:rsid w:val="00F35E08"/>
    <w:rsid w:val="00F366C8"/>
    <w:rsid w:val="00F3696D"/>
    <w:rsid w:val="00F36D2B"/>
    <w:rsid w:val="00F36EF5"/>
    <w:rsid w:val="00F372C2"/>
    <w:rsid w:val="00F37591"/>
    <w:rsid w:val="00F378EE"/>
    <w:rsid w:val="00F37D2A"/>
    <w:rsid w:val="00F401AC"/>
    <w:rsid w:val="00F40553"/>
    <w:rsid w:val="00F40EDD"/>
    <w:rsid w:val="00F41CB9"/>
    <w:rsid w:val="00F426C3"/>
    <w:rsid w:val="00F42B9D"/>
    <w:rsid w:val="00F43391"/>
    <w:rsid w:val="00F43964"/>
    <w:rsid w:val="00F43AE6"/>
    <w:rsid w:val="00F4454E"/>
    <w:rsid w:val="00F45F41"/>
    <w:rsid w:val="00F45FC2"/>
    <w:rsid w:val="00F46148"/>
    <w:rsid w:val="00F4639E"/>
    <w:rsid w:val="00F477F2"/>
    <w:rsid w:val="00F47B62"/>
    <w:rsid w:val="00F51C30"/>
    <w:rsid w:val="00F52A31"/>
    <w:rsid w:val="00F5303A"/>
    <w:rsid w:val="00F53975"/>
    <w:rsid w:val="00F53BE5"/>
    <w:rsid w:val="00F55AD2"/>
    <w:rsid w:val="00F55C47"/>
    <w:rsid w:val="00F55F79"/>
    <w:rsid w:val="00F56BD0"/>
    <w:rsid w:val="00F571C1"/>
    <w:rsid w:val="00F6014E"/>
    <w:rsid w:val="00F6045F"/>
    <w:rsid w:val="00F622FC"/>
    <w:rsid w:val="00F6281B"/>
    <w:rsid w:val="00F635AB"/>
    <w:rsid w:val="00F6384D"/>
    <w:rsid w:val="00F63A11"/>
    <w:rsid w:val="00F6501F"/>
    <w:rsid w:val="00F66C47"/>
    <w:rsid w:val="00F704CD"/>
    <w:rsid w:val="00F713A3"/>
    <w:rsid w:val="00F72935"/>
    <w:rsid w:val="00F7463A"/>
    <w:rsid w:val="00F7477C"/>
    <w:rsid w:val="00F74787"/>
    <w:rsid w:val="00F74AC3"/>
    <w:rsid w:val="00F74DDF"/>
    <w:rsid w:val="00F754CD"/>
    <w:rsid w:val="00F76A8E"/>
    <w:rsid w:val="00F7763F"/>
    <w:rsid w:val="00F805B8"/>
    <w:rsid w:val="00F8079A"/>
    <w:rsid w:val="00F813A0"/>
    <w:rsid w:val="00F8170F"/>
    <w:rsid w:val="00F81FCA"/>
    <w:rsid w:val="00F82353"/>
    <w:rsid w:val="00F82451"/>
    <w:rsid w:val="00F82B01"/>
    <w:rsid w:val="00F82E6D"/>
    <w:rsid w:val="00F83C97"/>
    <w:rsid w:val="00F846F8"/>
    <w:rsid w:val="00F85563"/>
    <w:rsid w:val="00F85681"/>
    <w:rsid w:val="00F8582A"/>
    <w:rsid w:val="00F879C9"/>
    <w:rsid w:val="00F87D7A"/>
    <w:rsid w:val="00F90217"/>
    <w:rsid w:val="00F90F1F"/>
    <w:rsid w:val="00F91111"/>
    <w:rsid w:val="00F93568"/>
    <w:rsid w:val="00F93EA5"/>
    <w:rsid w:val="00F940E9"/>
    <w:rsid w:val="00F94323"/>
    <w:rsid w:val="00F957BE"/>
    <w:rsid w:val="00F95E74"/>
    <w:rsid w:val="00F96A50"/>
    <w:rsid w:val="00F96A68"/>
    <w:rsid w:val="00F97117"/>
    <w:rsid w:val="00FA0483"/>
    <w:rsid w:val="00FA075C"/>
    <w:rsid w:val="00FA086F"/>
    <w:rsid w:val="00FA2E89"/>
    <w:rsid w:val="00FA556F"/>
    <w:rsid w:val="00FA591D"/>
    <w:rsid w:val="00FA65E4"/>
    <w:rsid w:val="00FA72BD"/>
    <w:rsid w:val="00FA7428"/>
    <w:rsid w:val="00FA77E4"/>
    <w:rsid w:val="00FA7F81"/>
    <w:rsid w:val="00FB10A1"/>
    <w:rsid w:val="00FB10F6"/>
    <w:rsid w:val="00FB1725"/>
    <w:rsid w:val="00FB3011"/>
    <w:rsid w:val="00FB31AA"/>
    <w:rsid w:val="00FB43C6"/>
    <w:rsid w:val="00FB58AE"/>
    <w:rsid w:val="00FB619A"/>
    <w:rsid w:val="00FB6602"/>
    <w:rsid w:val="00FB7762"/>
    <w:rsid w:val="00FC07AE"/>
    <w:rsid w:val="00FC0B42"/>
    <w:rsid w:val="00FC17CD"/>
    <w:rsid w:val="00FC21CB"/>
    <w:rsid w:val="00FC2240"/>
    <w:rsid w:val="00FC2DED"/>
    <w:rsid w:val="00FC3BA2"/>
    <w:rsid w:val="00FC3E0F"/>
    <w:rsid w:val="00FC401C"/>
    <w:rsid w:val="00FC55AA"/>
    <w:rsid w:val="00FC563B"/>
    <w:rsid w:val="00FC7C67"/>
    <w:rsid w:val="00FC7CE8"/>
    <w:rsid w:val="00FD1202"/>
    <w:rsid w:val="00FD1801"/>
    <w:rsid w:val="00FD1F71"/>
    <w:rsid w:val="00FD2B2F"/>
    <w:rsid w:val="00FD2E85"/>
    <w:rsid w:val="00FD35A4"/>
    <w:rsid w:val="00FD38EA"/>
    <w:rsid w:val="00FD3A4A"/>
    <w:rsid w:val="00FD4D99"/>
    <w:rsid w:val="00FD4EA0"/>
    <w:rsid w:val="00FD5788"/>
    <w:rsid w:val="00FD603B"/>
    <w:rsid w:val="00FD6CFD"/>
    <w:rsid w:val="00FD7C1F"/>
    <w:rsid w:val="00FE15D8"/>
    <w:rsid w:val="00FE1FF6"/>
    <w:rsid w:val="00FE3983"/>
    <w:rsid w:val="00FE3B01"/>
    <w:rsid w:val="00FE4CE5"/>
    <w:rsid w:val="00FE56B4"/>
    <w:rsid w:val="00FE6721"/>
    <w:rsid w:val="00FE79C3"/>
    <w:rsid w:val="00FF0348"/>
    <w:rsid w:val="00FF0777"/>
    <w:rsid w:val="00FF0962"/>
    <w:rsid w:val="00FF0AB7"/>
    <w:rsid w:val="00FF1F2F"/>
    <w:rsid w:val="00FF211C"/>
    <w:rsid w:val="00FF33A6"/>
    <w:rsid w:val="00FF3544"/>
    <w:rsid w:val="00FF518E"/>
    <w:rsid w:val="00FF544B"/>
    <w:rsid w:val="00FF56B9"/>
    <w:rsid w:val="00FF6D76"/>
    <w:rsid w:val="01115B19"/>
    <w:rsid w:val="013F400E"/>
    <w:rsid w:val="01482571"/>
    <w:rsid w:val="01864CC9"/>
    <w:rsid w:val="01D6352B"/>
    <w:rsid w:val="01DB6007"/>
    <w:rsid w:val="01E37A17"/>
    <w:rsid w:val="01E44FDB"/>
    <w:rsid w:val="020411DA"/>
    <w:rsid w:val="020F144D"/>
    <w:rsid w:val="0210549F"/>
    <w:rsid w:val="02296E92"/>
    <w:rsid w:val="02345366"/>
    <w:rsid w:val="023756CA"/>
    <w:rsid w:val="024912E2"/>
    <w:rsid w:val="025D2614"/>
    <w:rsid w:val="027D71DE"/>
    <w:rsid w:val="02A07A90"/>
    <w:rsid w:val="02A55BF9"/>
    <w:rsid w:val="0337738D"/>
    <w:rsid w:val="035D39A0"/>
    <w:rsid w:val="03631C26"/>
    <w:rsid w:val="036866B1"/>
    <w:rsid w:val="037F021C"/>
    <w:rsid w:val="0383262B"/>
    <w:rsid w:val="03993BA4"/>
    <w:rsid w:val="03DF0413"/>
    <w:rsid w:val="03EC1006"/>
    <w:rsid w:val="03EE3EEF"/>
    <w:rsid w:val="03EF49BF"/>
    <w:rsid w:val="040F20B8"/>
    <w:rsid w:val="041651F4"/>
    <w:rsid w:val="041D6583"/>
    <w:rsid w:val="04351B1E"/>
    <w:rsid w:val="04410970"/>
    <w:rsid w:val="045D25C7"/>
    <w:rsid w:val="048B3D68"/>
    <w:rsid w:val="04AE367F"/>
    <w:rsid w:val="04B35139"/>
    <w:rsid w:val="04D550AF"/>
    <w:rsid w:val="04D70E27"/>
    <w:rsid w:val="04D8694C"/>
    <w:rsid w:val="051A3950"/>
    <w:rsid w:val="051E0247"/>
    <w:rsid w:val="05334068"/>
    <w:rsid w:val="05402A16"/>
    <w:rsid w:val="056A6CCF"/>
    <w:rsid w:val="05873555"/>
    <w:rsid w:val="05D709B3"/>
    <w:rsid w:val="05E27768"/>
    <w:rsid w:val="06232DA0"/>
    <w:rsid w:val="06436049"/>
    <w:rsid w:val="06555D37"/>
    <w:rsid w:val="06615041"/>
    <w:rsid w:val="06640177"/>
    <w:rsid w:val="067F1EF7"/>
    <w:rsid w:val="0687687D"/>
    <w:rsid w:val="069C0CF8"/>
    <w:rsid w:val="069E3769"/>
    <w:rsid w:val="06A4548C"/>
    <w:rsid w:val="06BD404D"/>
    <w:rsid w:val="06CE0008"/>
    <w:rsid w:val="06E65352"/>
    <w:rsid w:val="06EB47A6"/>
    <w:rsid w:val="06EC4131"/>
    <w:rsid w:val="06FB5104"/>
    <w:rsid w:val="07016A24"/>
    <w:rsid w:val="07141A7F"/>
    <w:rsid w:val="0735266F"/>
    <w:rsid w:val="073C1416"/>
    <w:rsid w:val="07832BA1"/>
    <w:rsid w:val="07A5520D"/>
    <w:rsid w:val="07E55609"/>
    <w:rsid w:val="081542F5"/>
    <w:rsid w:val="0822060B"/>
    <w:rsid w:val="085409E1"/>
    <w:rsid w:val="08634780"/>
    <w:rsid w:val="0870447C"/>
    <w:rsid w:val="08B31558"/>
    <w:rsid w:val="08C94F2B"/>
    <w:rsid w:val="08CE609D"/>
    <w:rsid w:val="08E14D22"/>
    <w:rsid w:val="08E81E7E"/>
    <w:rsid w:val="091361A6"/>
    <w:rsid w:val="09160F51"/>
    <w:rsid w:val="091A640F"/>
    <w:rsid w:val="09756E61"/>
    <w:rsid w:val="09957C66"/>
    <w:rsid w:val="09BF1E8A"/>
    <w:rsid w:val="09CB6BAD"/>
    <w:rsid w:val="09DA06B8"/>
    <w:rsid w:val="09EF451D"/>
    <w:rsid w:val="09F4145E"/>
    <w:rsid w:val="0A397E36"/>
    <w:rsid w:val="0A486323"/>
    <w:rsid w:val="0A56459C"/>
    <w:rsid w:val="0A60541B"/>
    <w:rsid w:val="0A613B29"/>
    <w:rsid w:val="0A851326"/>
    <w:rsid w:val="0A93759F"/>
    <w:rsid w:val="0ACE05D7"/>
    <w:rsid w:val="0AEA2F37"/>
    <w:rsid w:val="0B261650"/>
    <w:rsid w:val="0B2C17A1"/>
    <w:rsid w:val="0BAD3307"/>
    <w:rsid w:val="0BB772BD"/>
    <w:rsid w:val="0BB96A3C"/>
    <w:rsid w:val="0BCF75E0"/>
    <w:rsid w:val="0C05627A"/>
    <w:rsid w:val="0C175FAD"/>
    <w:rsid w:val="0C2B4087"/>
    <w:rsid w:val="0C3B37ED"/>
    <w:rsid w:val="0C4A6FC7"/>
    <w:rsid w:val="0C7D1CCF"/>
    <w:rsid w:val="0C915D60"/>
    <w:rsid w:val="0C964D80"/>
    <w:rsid w:val="0CA85B84"/>
    <w:rsid w:val="0CC04046"/>
    <w:rsid w:val="0CC67866"/>
    <w:rsid w:val="0CCB6973"/>
    <w:rsid w:val="0CD93263"/>
    <w:rsid w:val="0CDB2626"/>
    <w:rsid w:val="0CEA4C51"/>
    <w:rsid w:val="0D0B60CC"/>
    <w:rsid w:val="0D471FD0"/>
    <w:rsid w:val="0D4F1296"/>
    <w:rsid w:val="0D7336B7"/>
    <w:rsid w:val="0DC94646"/>
    <w:rsid w:val="0E0A5DCA"/>
    <w:rsid w:val="0E2C2973"/>
    <w:rsid w:val="0E6077E9"/>
    <w:rsid w:val="0EF6634E"/>
    <w:rsid w:val="0F0C242D"/>
    <w:rsid w:val="0F1A1905"/>
    <w:rsid w:val="0F26281D"/>
    <w:rsid w:val="0F356E77"/>
    <w:rsid w:val="0F67724C"/>
    <w:rsid w:val="0F8B2F3A"/>
    <w:rsid w:val="0F8E7511"/>
    <w:rsid w:val="0FA43FFC"/>
    <w:rsid w:val="0FB0474F"/>
    <w:rsid w:val="0FB12275"/>
    <w:rsid w:val="0FBA381F"/>
    <w:rsid w:val="0FCB1589"/>
    <w:rsid w:val="0FDC314E"/>
    <w:rsid w:val="0FE967A2"/>
    <w:rsid w:val="1005689B"/>
    <w:rsid w:val="100B5E29"/>
    <w:rsid w:val="102D5D9F"/>
    <w:rsid w:val="10390BE8"/>
    <w:rsid w:val="1056456B"/>
    <w:rsid w:val="10572E1C"/>
    <w:rsid w:val="10767148"/>
    <w:rsid w:val="10A06571"/>
    <w:rsid w:val="10A5627E"/>
    <w:rsid w:val="10AF0EAA"/>
    <w:rsid w:val="10C058B6"/>
    <w:rsid w:val="10FE598E"/>
    <w:rsid w:val="118E7C72"/>
    <w:rsid w:val="11E701D0"/>
    <w:rsid w:val="11EE14C2"/>
    <w:rsid w:val="11F1049F"/>
    <w:rsid w:val="11F34DC7"/>
    <w:rsid w:val="122D02D9"/>
    <w:rsid w:val="12563740"/>
    <w:rsid w:val="126C17A9"/>
    <w:rsid w:val="12753A2E"/>
    <w:rsid w:val="12777DD8"/>
    <w:rsid w:val="12AB56A1"/>
    <w:rsid w:val="12BE76D1"/>
    <w:rsid w:val="12CA6915"/>
    <w:rsid w:val="12EF1A32"/>
    <w:rsid w:val="12F9273B"/>
    <w:rsid w:val="12FF4DC1"/>
    <w:rsid w:val="130C25E4"/>
    <w:rsid w:val="132C6770"/>
    <w:rsid w:val="135D7869"/>
    <w:rsid w:val="1360023A"/>
    <w:rsid w:val="13723F8E"/>
    <w:rsid w:val="13785584"/>
    <w:rsid w:val="139D4FEA"/>
    <w:rsid w:val="13C81E28"/>
    <w:rsid w:val="13CC58CF"/>
    <w:rsid w:val="13E57B0C"/>
    <w:rsid w:val="13F866C4"/>
    <w:rsid w:val="145002AE"/>
    <w:rsid w:val="14626396"/>
    <w:rsid w:val="14A012B1"/>
    <w:rsid w:val="14EB5813"/>
    <w:rsid w:val="14F33455"/>
    <w:rsid w:val="15001CD4"/>
    <w:rsid w:val="1517701E"/>
    <w:rsid w:val="154020D1"/>
    <w:rsid w:val="15415E49"/>
    <w:rsid w:val="15483D18"/>
    <w:rsid w:val="157D5BAA"/>
    <w:rsid w:val="159266A5"/>
    <w:rsid w:val="15A775E3"/>
    <w:rsid w:val="15D13ECB"/>
    <w:rsid w:val="15DB629E"/>
    <w:rsid w:val="15EE7A56"/>
    <w:rsid w:val="160E0421"/>
    <w:rsid w:val="161E38E1"/>
    <w:rsid w:val="162C3DEF"/>
    <w:rsid w:val="16377C21"/>
    <w:rsid w:val="16B965DF"/>
    <w:rsid w:val="16BE2C18"/>
    <w:rsid w:val="16D064A5"/>
    <w:rsid w:val="16F30626"/>
    <w:rsid w:val="173C4B1A"/>
    <w:rsid w:val="17580008"/>
    <w:rsid w:val="17B10876"/>
    <w:rsid w:val="17D539F9"/>
    <w:rsid w:val="17EA3A9A"/>
    <w:rsid w:val="18221F62"/>
    <w:rsid w:val="18773C95"/>
    <w:rsid w:val="188865E5"/>
    <w:rsid w:val="18F477DA"/>
    <w:rsid w:val="18FF22A3"/>
    <w:rsid w:val="19103D06"/>
    <w:rsid w:val="19245471"/>
    <w:rsid w:val="194A1770"/>
    <w:rsid w:val="19533227"/>
    <w:rsid w:val="1965029D"/>
    <w:rsid w:val="19965E1E"/>
    <w:rsid w:val="19B25567"/>
    <w:rsid w:val="19DF2A93"/>
    <w:rsid w:val="19F142E2"/>
    <w:rsid w:val="1A2B77F4"/>
    <w:rsid w:val="1A2C4473"/>
    <w:rsid w:val="1A312930"/>
    <w:rsid w:val="1A3E68F9"/>
    <w:rsid w:val="1A41093E"/>
    <w:rsid w:val="1A467638"/>
    <w:rsid w:val="1A6024B5"/>
    <w:rsid w:val="1A930EF5"/>
    <w:rsid w:val="1AAC1FB7"/>
    <w:rsid w:val="1AC722BC"/>
    <w:rsid w:val="1AE300CE"/>
    <w:rsid w:val="1AFC6A9A"/>
    <w:rsid w:val="1B146AEA"/>
    <w:rsid w:val="1B1F09DB"/>
    <w:rsid w:val="1B293607"/>
    <w:rsid w:val="1B3A3A66"/>
    <w:rsid w:val="1B5C45A9"/>
    <w:rsid w:val="1B697EA8"/>
    <w:rsid w:val="1B6F0B84"/>
    <w:rsid w:val="1B7C407F"/>
    <w:rsid w:val="1B9441A9"/>
    <w:rsid w:val="1BDD69B7"/>
    <w:rsid w:val="1C37726B"/>
    <w:rsid w:val="1C473A4D"/>
    <w:rsid w:val="1C905109"/>
    <w:rsid w:val="1CA060CF"/>
    <w:rsid w:val="1CA1462E"/>
    <w:rsid w:val="1CBC4DB0"/>
    <w:rsid w:val="1CC01D49"/>
    <w:rsid w:val="1CCE4466"/>
    <w:rsid w:val="1CD53BD4"/>
    <w:rsid w:val="1CE62C9E"/>
    <w:rsid w:val="1D1D0F4A"/>
    <w:rsid w:val="1D237FD2"/>
    <w:rsid w:val="1D271DC8"/>
    <w:rsid w:val="1D484219"/>
    <w:rsid w:val="1D5A06AA"/>
    <w:rsid w:val="1D5A3F4C"/>
    <w:rsid w:val="1D6254B1"/>
    <w:rsid w:val="1D683148"/>
    <w:rsid w:val="1D6D72AE"/>
    <w:rsid w:val="1D796AC8"/>
    <w:rsid w:val="1D8316F5"/>
    <w:rsid w:val="1D996241"/>
    <w:rsid w:val="1DB108D8"/>
    <w:rsid w:val="1DB3691F"/>
    <w:rsid w:val="1DB63878"/>
    <w:rsid w:val="1DC763AF"/>
    <w:rsid w:val="1DE87F9E"/>
    <w:rsid w:val="1DEF0B38"/>
    <w:rsid w:val="1DFD08A3"/>
    <w:rsid w:val="1E137FFF"/>
    <w:rsid w:val="1E2A152E"/>
    <w:rsid w:val="1E6D6A63"/>
    <w:rsid w:val="1E7B061E"/>
    <w:rsid w:val="1E88173F"/>
    <w:rsid w:val="1EB55A64"/>
    <w:rsid w:val="1EB8717C"/>
    <w:rsid w:val="1EF32C98"/>
    <w:rsid w:val="1F0028D1"/>
    <w:rsid w:val="1F446843"/>
    <w:rsid w:val="1F554758"/>
    <w:rsid w:val="1F5A5839"/>
    <w:rsid w:val="1F625134"/>
    <w:rsid w:val="1F6A53CC"/>
    <w:rsid w:val="1F751511"/>
    <w:rsid w:val="1F7532BF"/>
    <w:rsid w:val="1F7F60C4"/>
    <w:rsid w:val="1F863C8C"/>
    <w:rsid w:val="1FDF67E8"/>
    <w:rsid w:val="200D14A4"/>
    <w:rsid w:val="201D27FE"/>
    <w:rsid w:val="20350ED7"/>
    <w:rsid w:val="203647FC"/>
    <w:rsid w:val="20625AE6"/>
    <w:rsid w:val="20651585"/>
    <w:rsid w:val="2069103F"/>
    <w:rsid w:val="20922EC5"/>
    <w:rsid w:val="20987D40"/>
    <w:rsid w:val="20F26A53"/>
    <w:rsid w:val="210D5D2A"/>
    <w:rsid w:val="212A038E"/>
    <w:rsid w:val="217557F8"/>
    <w:rsid w:val="2180399D"/>
    <w:rsid w:val="219263AA"/>
    <w:rsid w:val="219536BB"/>
    <w:rsid w:val="21A41C3A"/>
    <w:rsid w:val="21AE1E97"/>
    <w:rsid w:val="21DD7236"/>
    <w:rsid w:val="21E07116"/>
    <w:rsid w:val="222A7F2C"/>
    <w:rsid w:val="22452C29"/>
    <w:rsid w:val="22513B6F"/>
    <w:rsid w:val="225B49EE"/>
    <w:rsid w:val="226C6BFB"/>
    <w:rsid w:val="22EC1AEA"/>
    <w:rsid w:val="22EF5136"/>
    <w:rsid w:val="231010D7"/>
    <w:rsid w:val="23381B81"/>
    <w:rsid w:val="23813773"/>
    <w:rsid w:val="23963804"/>
    <w:rsid w:val="23C91E2B"/>
    <w:rsid w:val="23C93BD9"/>
    <w:rsid w:val="23F05AAC"/>
    <w:rsid w:val="23F95193"/>
    <w:rsid w:val="24125147"/>
    <w:rsid w:val="24260B27"/>
    <w:rsid w:val="2446347C"/>
    <w:rsid w:val="24520B6F"/>
    <w:rsid w:val="246833F2"/>
    <w:rsid w:val="24816262"/>
    <w:rsid w:val="248C779B"/>
    <w:rsid w:val="24975A86"/>
    <w:rsid w:val="2498280C"/>
    <w:rsid w:val="24BA35E1"/>
    <w:rsid w:val="24C75E0E"/>
    <w:rsid w:val="24F44C86"/>
    <w:rsid w:val="24F55A29"/>
    <w:rsid w:val="24FE78B3"/>
    <w:rsid w:val="251B66B7"/>
    <w:rsid w:val="25203CCD"/>
    <w:rsid w:val="252606F3"/>
    <w:rsid w:val="25287F65"/>
    <w:rsid w:val="25583467"/>
    <w:rsid w:val="255C0ABF"/>
    <w:rsid w:val="256C2A6E"/>
    <w:rsid w:val="25714C5E"/>
    <w:rsid w:val="25837E60"/>
    <w:rsid w:val="25842387"/>
    <w:rsid w:val="25A14E0E"/>
    <w:rsid w:val="25AC5561"/>
    <w:rsid w:val="25FD5DBC"/>
    <w:rsid w:val="261D0995"/>
    <w:rsid w:val="261E020C"/>
    <w:rsid w:val="262F5BC1"/>
    <w:rsid w:val="26722306"/>
    <w:rsid w:val="2675113C"/>
    <w:rsid w:val="268564DD"/>
    <w:rsid w:val="268B7B25"/>
    <w:rsid w:val="268F2EB8"/>
    <w:rsid w:val="26D7687A"/>
    <w:rsid w:val="26D8595C"/>
    <w:rsid w:val="26E3633D"/>
    <w:rsid w:val="26F81E01"/>
    <w:rsid w:val="270F3430"/>
    <w:rsid w:val="27635BB7"/>
    <w:rsid w:val="27707112"/>
    <w:rsid w:val="277A373B"/>
    <w:rsid w:val="27B30E28"/>
    <w:rsid w:val="27BA21B7"/>
    <w:rsid w:val="27CF06B7"/>
    <w:rsid w:val="28612632"/>
    <w:rsid w:val="2895052E"/>
    <w:rsid w:val="28DA2FAC"/>
    <w:rsid w:val="29106230"/>
    <w:rsid w:val="29194568"/>
    <w:rsid w:val="29221EE8"/>
    <w:rsid w:val="294B3201"/>
    <w:rsid w:val="296F7C11"/>
    <w:rsid w:val="298365D8"/>
    <w:rsid w:val="29895689"/>
    <w:rsid w:val="29947B0F"/>
    <w:rsid w:val="299910E7"/>
    <w:rsid w:val="29B64C00"/>
    <w:rsid w:val="29BD7D3C"/>
    <w:rsid w:val="2A4915D0"/>
    <w:rsid w:val="2A5561C7"/>
    <w:rsid w:val="2A5A03AF"/>
    <w:rsid w:val="2A5E603A"/>
    <w:rsid w:val="2B6B408C"/>
    <w:rsid w:val="2B762A47"/>
    <w:rsid w:val="2BA13E1F"/>
    <w:rsid w:val="2BCA04EF"/>
    <w:rsid w:val="2BD04E7B"/>
    <w:rsid w:val="2BF44F91"/>
    <w:rsid w:val="2C286CBB"/>
    <w:rsid w:val="2C3167C0"/>
    <w:rsid w:val="2C4402A1"/>
    <w:rsid w:val="2C477D91"/>
    <w:rsid w:val="2C610E53"/>
    <w:rsid w:val="2C9056AD"/>
    <w:rsid w:val="2C9111D4"/>
    <w:rsid w:val="2CA4004A"/>
    <w:rsid w:val="2CB112AB"/>
    <w:rsid w:val="2CD51841"/>
    <w:rsid w:val="2CD63492"/>
    <w:rsid w:val="2CE75E5E"/>
    <w:rsid w:val="2CFC7E0B"/>
    <w:rsid w:val="2D46157D"/>
    <w:rsid w:val="2D4D13D7"/>
    <w:rsid w:val="2D53647D"/>
    <w:rsid w:val="2D5A79B0"/>
    <w:rsid w:val="2D623596"/>
    <w:rsid w:val="2D705E68"/>
    <w:rsid w:val="2DAE1C1A"/>
    <w:rsid w:val="2DB11966"/>
    <w:rsid w:val="2DD81361"/>
    <w:rsid w:val="2E224612"/>
    <w:rsid w:val="2E4C78E1"/>
    <w:rsid w:val="2E55277F"/>
    <w:rsid w:val="2E782D03"/>
    <w:rsid w:val="2E9276CB"/>
    <w:rsid w:val="2E9F1423"/>
    <w:rsid w:val="2EA0058E"/>
    <w:rsid w:val="2EF158AD"/>
    <w:rsid w:val="2EF22236"/>
    <w:rsid w:val="2F0023CA"/>
    <w:rsid w:val="2F0672EF"/>
    <w:rsid w:val="2F0C557B"/>
    <w:rsid w:val="2F1749D9"/>
    <w:rsid w:val="2F3366F4"/>
    <w:rsid w:val="2F337E9A"/>
    <w:rsid w:val="2F394CAA"/>
    <w:rsid w:val="2F794705"/>
    <w:rsid w:val="2FA774C5"/>
    <w:rsid w:val="2FB040D9"/>
    <w:rsid w:val="2FBD2B98"/>
    <w:rsid w:val="2FC00586"/>
    <w:rsid w:val="2FC55B9D"/>
    <w:rsid w:val="2FEA73B1"/>
    <w:rsid w:val="2FF050CA"/>
    <w:rsid w:val="30035380"/>
    <w:rsid w:val="30282118"/>
    <w:rsid w:val="30383633"/>
    <w:rsid w:val="304E424E"/>
    <w:rsid w:val="3062519A"/>
    <w:rsid w:val="309A0DD7"/>
    <w:rsid w:val="30C83C4B"/>
    <w:rsid w:val="30D20112"/>
    <w:rsid w:val="30D51E0F"/>
    <w:rsid w:val="30D836AE"/>
    <w:rsid w:val="30DF67EA"/>
    <w:rsid w:val="311A0BDB"/>
    <w:rsid w:val="31244864"/>
    <w:rsid w:val="313F54DB"/>
    <w:rsid w:val="316E3BDD"/>
    <w:rsid w:val="31853836"/>
    <w:rsid w:val="31905D36"/>
    <w:rsid w:val="31A812D2"/>
    <w:rsid w:val="31CA749A"/>
    <w:rsid w:val="32317519"/>
    <w:rsid w:val="324D000F"/>
    <w:rsid w:val="326C2300"/>
    <w:rsid w:val="327C2C35"/>
    <w:rsid w:val="32805DAB"/>
    <w:rsid w:val="32A0644D"/>
    <w:rsid w:val="32A221C5"/>
    <w:rsid w:val="32C4213C"/>
    <w:rsid w:val="32C51A10"/>
    <w:rsid w:val="32FE0135"/>
    <w:rsid w:val="33116EE1"/>
    <w:rsid w:val="332E3848"/>
    <w:rsid w:val="3332126F"/>
    <w:rsid w:val="33A45AC9"/>
    <w:rsid w:val="33C5616B"/>
    <w:rsid w:val="33F22CD8"/>
    <w:rsid w:val="340F037E"/>
    <w:rsid w:val="34165F48"/>
    <w:rsid w:val="342618D3"/>
    <w:rsid w:val="345C1D1B"/>
    <w:rsid w:val="347100A1"/>
    <w:rsid w:val="34893B16"/>
    <w:rsid w:val="34A73AC3"/>
    <w:rsid w:val="34B92266"/>
    <w:rsid w:val="34CA1554"/>
    <w:rsid w:val="3518688A"/>
    <w:rsid w:val="352C4558"/>
    <w:rsid w:val="35633CA2"/>
    <w:rsid w:val="356C2617"/>
    <w:rsid w:val="358768A1"/>
    <w:rsid w:val="35886536"/>
    <w:rsid w:val="35A46254"/>
    <w:rsid w:val="35B73FB6"/>
    <w:rsid w:val="35E30B2B"/>
    <w:rsid w:val="35E8617F"/>
    <w:rsid w:val="36072955"/>
    <w:rsid w:val="362115CD"/>
    <w:rsid w:val="362703C8"/>
    <w:rsid w:val="364A0BAA"/>
    <w:rsid w:val="36507EE9"/>
    <w:rsid w:val="36714388"/>
    <w:rsid w:val="373B46C5"/>
    <w:rsid w:val="376E2676"/>
    <w:rsid w:val="377B7D18"/>
    <w:rsid w:val="378D1E21"/>
    <w:rsid w:val="378F274B"/>
    <w:rsid w:val="379033F4"/>
    <w:rsid w:val="37A31345"/>
    <w:rsid w:val="37CB7AC8"/>
    <w:rsid w:val="3801173C"/>
    <w:rsid w:val="380134EA"/>
    <w:rsid w:val="3825367C"/>
    <w:rsid w:val="384257A0"/>
    <w:rsid w:val="384F24A7"/>
    <w:rsid w:val="38704667"/>
    <w:rsid w:val="387B0EDF"/>
    <w:rsid w:val="389E359A"/>
    <w:rsid w:val="38AD71CE"/>
    <w:rsid w:val="38B36EDA"/>
    <w:rsid w:val="38CD09E2"/>
    <w:rsid w:val="38D1110E"/>
    <w:rsid w:val="38E250CA"/>
    <w:rsid w:val="38F26306"/>
    <w:rsid w:val="391B4A7F"/>
    <w:rsid w:val="393125F0"/>
    <w:rsid w:val="39396501"/>
    <w:rsid w:val="39551D3F"/>
    <w:rsid w:val="398F7860"/>
    <w:rsid w:val="39900FC9"/>
    <w:rsid w:val="399213C9"/>
    <w:rsid w:val="39972046"/>
    <w:rsid w:val="39A24859"/>
    <w:rsid w:val="39AE497C"/>
    <w:rsid w:val="39D03040"/>
    <w:rsid w:val="3A06303A"/>
    <w:rsid w:val="3A142B15"/>
    <w:rsid w:val="3A1B4320"/>
    <w:rsid w:val="3A233CF8"/>
    <w:rsid w:val="3AB12751"/>
    <w:rsid w:val="3AB6680E"/>
    <w:rsid w:val="3AB83F90"/>
    <w:rsid w:val="3AC46E8A"/>
    <w:rsid w:val="3AC60BDB"/>
    <w:rsid w:val="3ADE5D64"/>
    <w:rsid w:val="3AF30C7E"/>
    <w:rsid w:val="3AF56D38"/>
    <w:rsid w:val="3AF86E26"/>
    <w:rsid w:val="3B1B7E6B"/>
    <w:rsid w:val="3B2C5C74"/>
    <w:rsid w:val="3B2E0A9A"/>
    <w:rsid w:val="3B3C1DAC"/>
    <w:rsid w:val="3B405F4E"/>
    <w:rsid w:val="3B6C511E"/>
    <w:rsid w:val="3B7F1A97"/>
    <w:rsid w:val="3B801576"/>
    <w:rsid w:val="3B940AAB"/>
    <w:rsid w:val="3BA40D5C"/>
    <w:rsid w:val="3BA42B0A"/>
    <w:rsid w:val="3BA73D0D"/>
    <w:rsid w:val="3BBF5B96"/>
    <w:rsid w:val="3BC46D08"/>
    <w:rsid w:val="3BC7241B"/>
    <w:rsid w:val="3BE15B0C"/>
    <w:rsid w:val="3BFD221A"/>
    <w:rsid w:val="3C0A6E96"/>
    <w:rsid w:val="3C6605CE"/>
    <w:rsid w:val="3C6A5B02"/>
    <w:rsid w:val="3C897613"/>
    <w:rsid w:val="3CA2033E"/>
    <w:rsid w:val="3D197808"/>
    <w:rsid w:val="3D2959BD"/>
    <w:rsid w:val="3D3B3C1C"/>
    <w:rsid w:val="3D504CB9"/>
    <w:rsid w:val="3D8A5CCB"/>
    <w:rsid w:val="3D8B5F3C"/>
    <w:rsid w:val="3D960B78"/>
    <w:rsid w:val="3D9A641E"/>
    <w:rsid w:val="3D9B618F"/>
    <w:rsid w:val="3DB64D5C"/>
    <w:rsid w:val="3DC72AE0"/>
    <w:rsid w:val="3DD34B01"/>
    <w:rsid w:val="3DE81BA1"/>
    <w:rsid w:val="3DEB1AF2"/>
    <w:rsid w:val="3DED0035"/>
    <w:rsid w:val="3DED69EA"/>
    <w:rsid w:val="3E3B2A0B"/>
    <w:rsid w:val="3E3C796E"/>
    <w:rsid w:val="3E570308"/>
    <w:rsid w:val="3E576D69"/>
    <w:rsid w:val="3E5B4381"/>
    <w:rsid w:val="3E861423"/>
    <w:rsid w:val="3E863D64"/>
    <w:rsid w:val="3E941710"/>
    <w:rsid w:val="3ECB056B"/>
    <w:rsid w:val="3EF76A35"/>
    <w:rsid w:val="3F07267D"/>
    <w:rsid w:val="3F10773B"/>
    <w:rsid w:val="3F301E4C"/>
    <w:rsid w:val="3F5E7370"/>
    <w:rsid w:val="3F827606"/>
    <w:rsid w:val="3F9C0062"/>
    <w:rsid w:val="3FA72BC9"/>
    <w:rsid w:val="3FA83E53"/>
    <w:rsid w:val="3FB4352E"/>
    <w:rsid w:val="3FEA547E"/>
    <w:rsid w:val="3FF552BF"/>
    <w:rsid w:val="400242A3"/>
    <w:rsid w:val="40175FA1"/>
    <w:rsid w:val="401B3C90"/>
    <w:rsid w:val="401C35B7"/>
    <w:rsid w:val="402B6167"/>
    <w:rsid w:val="40337D20"/>
    <w:rsid w:val="40491ED2"/>
    <w:rsid w:val="408754D4"/>
    <w:rsid w:val="40915F04"/>
    <w:rsid w:val="409B67D4"/>
    <w:rsid w:val="40D914A8"/>
    <w:rsid w:val="40DF6392"/>
    <w:rsid w:val="40E41474"/>
    <w:rsid w:val="40FA31CC"/>
    <w:rsid w:val="40FF07E3"/>
    <w:rsid w:val="411838B9"/>
    <w:rsid w:val="41190205"/>
    <w:rsid w:val="41277545"/>
    <w:rsid w:val="4149719B"/>
    <w:rsid w:val="415B3824"/>
    <w:rsid w:val="41760AA5"/>
    <w:rsid w:val="41A4307E"/>
    <w:rsid w:val="41AA69A0"/>
    <w:rsid w:val="41B03A6A"/>
    <w:rsid w:val="41BF1594"/>
    <w:rsid w:val="41C343D7"/>
    <w:rsid w:val="41C6641D"/>
    <w:rsid w:val="42067BC1"/>
    <w:rsid w:val="4208608C"/>
    <w:rsid w:val="42274495"/>
    <w:rsid w:val="422E3E2B"/>
    <w:rsid w:val="4283791D"/>
    <w:rsid w:val="42845342"/>
    <w:rsid w:val="429C624A"/>
    <w:rsid w:val="42A67168"/>
    <w:rsid w:val="42F27ED7"/>
    <w:rsid w:val="42FF2D1C"/>
    <w:rsid w:val="430C7D8C"/>
    <w:rsid w:val="431C38CE"/>
    <w:rsid w:val="43351583"/>
    <w:rsid w:val="43375B7B"/>
    <w:rsid w:val="433814C7"/>
    <w:rsid w:val="43AD3A9C"/>
    <w:rsid w:val="43E22422"/>
    <w:rsid w:val="43F172DD"/>
    <w:rsid w:val="43F860E9"/>
    <w:rsid w:val="44046A4D"/>
    <w:rsid w:val="4407632C"/>
    <w:rsid w:val="440E18DD"/>
    <w:rsid w:val="444A59B0"/>
    <w:rsid w:val="444C7D7D"/>
    <w:rsid w:val="444F611F"/>
    <w:rsid w:val="445825AA"/>
    <w:rsid w:val="446F7A2D"/>
    <w:rsid w:val="4497145E"/>
    <w:rsid w:val="44C46F12"/>
    <w:rsid w:val="44CD64BA"/>
    <w:rsid w:val="44D04970"/>
    <w:rsid w:val="44E919BB"/>
    <w:rsid w:val="44EB0946"/>
    <w:rsid w:val="45102FBE"/>
    <w:rsid w:val="452C3BB0"/>
    <w:rsid w:val="45327DE5"/>
    <w:rsid w:val="453C0257"/>
    <w:rsid w:val="454444EC"/>
    <w:rsid w:val="454A7717"/>
    <w:rsid w:val="454E2A37"/>
    <w:rsid w:val="45682DFA"/>
    <w:rsid w:val="45A00D58"/>
    <w:rsid w:val="45A8769B"/>
    <w:rsid w:val="45A96967"/>
    <w:rsid w:val="45AB2CE7"/>
    <w:rsid w:val="45ED7319"/>
    <w:rsid w:val="4609638B"/>
    <w:rsid w:val="46236D21"/>
    <w:rsid w:val="4631230E"/>
    <w:rsid w:val="466C54C1"/>
    <w:rsid w:val="46761547"/>
    <w:rsid w:val="467A0C55"/>
    <w:rsid w:val="467C2A6B"/>
    <w:rsid w:val="46844A32"/>
    <w:rsid w:val="46871BB2"/>
    <w:rsid w:val="468C0D6B"/>
    <w:rsid w:val="46933EA7"/>
    <w:rsid w:val="469874C5"/>
    <w:rsid w:val="46D02A05"/>
    <w:rsid w:val="46DD097A"/>
    <w:rsid w:val="47116B02"/>
    <w:rsid w:val="471F573B"/>
    <w:rsid w:val="47265B39"/>
    <w:rsid w:val="472B4C55"/>
    <w:rsid w:val="47400B50"/>
    <w:rsid w:val="4755115C"/>
    <w:rsid w:val="475A6ADE"/>
    <w:rsid w:val="47655843"/>
    <w:rsid w:val="47B13703"/>
    <w:rsid w:val="47B83827"/>
    <w:rsid w:val="47C1216B"/>
    <w:rsid w:val="47FD3CCE"/>
    <w:rsid w:val="481408A3"/>
    <w:rsid w:val="481C4D7D"/>
    <w:rsid w:val="4856407A"/>
    <w:rsid w:val="485853A8"/>
    <w:rsid w:val="48A92A1D"/>
    <w:rsid w:val="48AD52B1"/>
    <w:rsid w:val="48B1532F"/>
    <w:rsid w:val="48BD520B"/>
    <w:rsid w:val="48C536BB"/>
    <w:rsid w:val="48F75C9D"/>
    <w:rsid w:val="4901555D"/>
    <w:rsid w:val="4929321F"/>
    <w:rsid w:val="493149A6"/>
    <w:rsid w:val="493F3AE6"/>
    <w:rsid w:val="495C2C76"/>
    <w:rsid w:val="495E08D1"/>
    <w:rsid w:val="499A62AC"/>
    <w:rsid w:val="49B83B96"/>
    <w:rsid w:val="4A0A1379"/>
    <w:rsid w:val="4A716A7E"/>
    <w:rsid w:val="4AA8187D"/>
    <w:rsid w:val="4ABB39CC"/>
    <w:rsid w:val="4ACB0C9E"/>
    <w:rsid w:val="4AF56EDE"/>
    <w:rsid w:val="4B3348D0"/>
    <w:rsid w:val="4B7047B7"/>
    <w:rsid w:val="4B7579D0"/>
    <w:rsid w:val="4B9E712D"/>
    <w:rsid w:val="4BB02E05"/>
    <w:rsid w:val="4BBF681F"/>
    <w:rsid w:val="4BD5286C"/>
    <w:rsid w:val="4BE8259F"/>
    <w:rsid w:val="4BEB08DE"/>
    <w:rsid w:val="4C0C0983"/>
    <w:rsid w:val="4C283F70"/>
    <w:rsid w:val="4C2B6930"/>
    <w:rsid w:val="4C593040"/>
    <w:rsid w:val="4C8F2C65"/>
    <w:rsid w:val="4CAF130F"/>
    <w:rsid w:val="4CBE2417"/>
    <w:rsid w:val="4CC26468"/>
    <w:rsid w:val="4CF338F1"/>
    <w:rsid w:val="4D16138E"/>
    <w:rsid w:val="4D4952BF"/>
    <w:rsid w:val="4D54016A"/>
    <w:rsid w:val="4D553C64"/>
    <w:rsid w:val="4D693BB4"/>
    <w:rsid w:val="4D6C0FAE"/>
    <w:rsid w:val="4DA97C06"/>
    <w:rsid w:val="4DC1754C"/>
    <w:rsid w:val="4DD3727F"/>
    <w:rsid w:val="4DDD789B"/>
    <w:rsid w:val="4DEE6A92"/>
    <w:rsid w:val="4E0701D5"/>
    <w:rsid w:val="4E0D2791"/>
    <w:rsid w:val="4E2A0F77"/>
    <w:rsid w:val="4E342527"/>
    <w:rsid w:val="4E3B59A5"/>
    <w:rsid w:val="4E760B06"/>
    <w:rsid w:val="4ECA68D4"/>
    <w:rsid w:val="4ECD3D05"/>
    <w:rsid w:val="4EE07EA5"/>
    <w:rsid w:val="4EF61477"/>
    <w:rsid w:val="4EFD443D"/>
    <w:rsid w:val="4EFD45B3"/>
    <w:rsid w:val="4F2953A8"/>
    <w:rsid w:val="4F35657B"/>
    <w:rsid w:val="4F3B680B"/>
    <w:rsid w:val="4F986EB3"/>
    <w:rsid w:val="4FAB2261"/>
    <w:rsid w:val="4FC21359"/>
    <w:rsid w:val="5000141C"/>
    <w:rsid w:val="50125E3D"/>
    <w:rsid w:val="50135443"/>
    <w:rsid w:val="50245C76"/>
    <w:rsid w:val="503D1E32"/>
    <w:rsid w:val="50577CF3"/>
    <w:rsid w:val="505A5A36"/>
    <w:rsid w:val="5086682B"/>
    <w:rsid w:val="50A11FC3"/>
    <w:rsid w:val="50B00763"/>
    <w:rsid w:val="50D921D8"/>
    <w:rsid w:val="50E00A9D"/>
    <w:rsid w:val="50EC68A2"/>
    <w:rsid w:val="512075A6"/>
    <w:rsid w:val="5124051D"/>
    <w:rsid w:val="51254295"/>
    <w:rsid w:val="513460A7"/>
    <w:rsid w:val="513714F7"/>
    <w:rsid w:val="5183249D"/>
    <w:rsid w:val="518B3894"/>
    <w:rsid w:val="51956D25"/>
    <w:rsid w:val="51A30CA2"/>
    <w:rsid w:val="51AB162D"/>
    <w:rsid w:val="51C27D36"/>
    <w:rsid w:val="51C33452"/>
    <w:rsid w:val="51E23F34"/>
    <w:rsid w:val="51F25A25"/>
    <w:rsid w:val="51FF6894"/>
    <w:rsid w:val="52091CA3"/>
    <w:rsid w:val="520A4423"/>
    <w:rsid w:val="52113CCD"/>
    <w:rsid w:val="522D51B0"/>
    <w:rsid w:val="525F5585"/>
    <w:rsid w:val="527B630F"/>
    <w:rsid w:val="527C45B1"/>
    <w:rsid w:val="527D21D3"/>
    <w:rsid w:val="529F0585"/>
    <w:rsid w:val="52B94C95"/>
    <w:rsid w:val="53285977"/>
    <w:rsid w:val="532F4F57"/>
    <w:rsid w:val="533267F6"/>
    <w:rsid w:val="53397B84"/>
    <w:rsid w:val="53456529"/>
    <w:rsid w:val="53650BBA"/>
    <w:rsid w:val="536C451D"/>
    <w:rsid w:val="5382152B"/>
    <w:rsid w:val="53920FA5"/>
    <w:rsid w:val="539A4AC7"/>
    <w:rsid w:val="53C25DCC"/>
    <w:rsid w:val="542C358A"/>
    <w:rsid w:val="542F72A2"/>
    <w:rsid w:val="543C5B47"/>
    <w:rsid w:val="543D53A9"/>
    <w:rsid w:val="544D1B39"/>
    <w:rsid w:val="54743CE1"/>
    <w:rsid w:val="54994D7E"/>
    <w:rsid w:val="5526532D"/>
    <w:rsid w:val="552D3D5F"/>
    <w:rsid w:val="55346855"/>
    <w:rsid w:val="55425416"/>
    <w:rsid w:val="5549554B"/>
    <w:rsid w:val="554C6CD6"/>
    <w:rsid w:val="556D2EE9"/>
    <w:rsid w:val="55822AFB"/>
    <w:rsid w:val="5583158B"/>
    <w:rsid w:val="55975131"/>
    <w:rsid w:val="55A0213D"/>
    <w:rsid w:val="55A8110A"/>
    <w:rsid w:val="55A84294"/>
    <w:rsid w:val="55B45CED"/>
    <w:rsid w:val="55CD4BC0"/>
    <w:rsid w:val="55DB7D2E"/>
    <w:rsid w:val="561031B1"/>
    <w:rsid w:val="56165A5D"/>
    <w:rsid w:val="56247648"/>
    <w:rsid w:val="56350AD7"/>
    <w:rsid w:val="563C1498"/>
    <w:rsid w:val="567F61F6"/>
    <w:rsid w:val="56A372E7"/>
    <w:rsid w:val="56B53013"/>
    <w:rsid w:val="56B91708"/>
    <w:rsid w:val="56B9264C"/>
    <w:rsid w:val="56CB31E9"/>
    <w:rsid w:val="572B7BB5"/>
    <w:rsid w:val="573577E6"/>
    <w:rsid w:val="578A0284"/>
    <w:rsid w:val="578A6C00"/>
    <w:rsid w:val="579B0E0D"/>
    <w:rsid w:val="57AF24E5"/>
    <w:rsid w:val="57CA20E6"/>
    <w:rsid w:val="57CD0385"/>
    <w:rsid w:val="57D15144"/>
    <w:rsid w:val="57DB6924"/>
    <w:rsid w:val="57E207EA"/>
    <w:rsid w:val="57E96DD5"/>
    <w:rsid w:val="582C5F09"/>
    <w:rsid w:val="583156D7"/>
    <w:rsid w:val="58636A07"/>
    <w:rsid w:val="586C74AD"/>
    <w:rsid w:val="58BA3DD3"/>
    <w:rsid w:val="58CB5722"/>
    <w:rsid w:val="59162550"/>
    <w:rsid w:val="59210EB4"/>
    <w:rsid w:val="592D0947"/>
    <w:rsid w:val="59372997"/>
    <w:rsid w:val="59380D1C"/>
    <w:rsid w:val="59510EDC"/>
    <w:rsid w:val="59816B33"/>
    <w:rsid w:val="59967ADE"/>
    <w:rsid w:val="59CD7816"/>
    <w:rsid w:val="59D2488F"/>
    <w:rsid w:val="59DB3C9E"/>
    <w:rsid w:val="59DD77B5"/>
    <w:rsid w:val="59DE3233"/>
    <w:rsid w:val="59E940B2"/>
    <w:rsid w:val="5A011459"/>
    <w:rsid w:val="5A04720A"/>
    <w:rsid w:val="5A142F92"/>
    <w:rsid w:val="5A582F34"/>
    <w:rsid w:val="5A6C6A91"/>
    <w:rsid w:val="5A825E57"/>
    <w:rsid w:val="5A9335D9"/>
    <w:rsid w:val="5A9B74F7"/>
    <w:rsid w:val="5ABD7FD1"/>
    <w:rsid w:val="5AF56A87"/>
    <w:rsid w:val="5B116800"/>
    <w:rsid w:val="5B2305AE"/>
    <w:rsid w:val="5B2A65D4"/>
    <w:rsid w:val="5B435A44"/>
    <w:rsid w:val="5B975D90"/>
    <w:rsid w:val="5BA3015F"/>
    <w:rsid w:val="5BA746EF"/>
    <w:rsid w:val="5BBF7D40"/>
    <w:rsid w:val="5BC97600"/>
    <w:rsid w:val="5BD62414"/>
    <w:rsid w:val="5BE25B3F"/>
    <w:rsid w:val="5C0425E3"/>
    <w:rsid w:val="5C092434"/>
    <w:rsid w:val="5C095AF3"/>
    <w:rsid w:val="5C0D7E00"/>
    <w:rsid w:val="5C4035E0"/>
    <w:rsid w:val="5C443710"/>
    <w:rsid w:val="5C4A5F64"/>
    <w:rsid w:val="5C895264"/>
    <w:rsid w:val="5C8B76A2"/>
    <w:rsid w:val="5CA40764"/>
    <w:rsid w:val="5CFD0323"/>
    <w:rsid w:val="5D015762"/>
    <w:rsid w:val="5D137698"/>
    <w:rsid w:val="5D230B44"/>
    <w:rsid w:val="5D3F048D"/>
    <w:rsid w:val="5D46181B"/>
    <w:rsid w:val="5D527F72"/>
    <w:rsid w:val="5D6513C2"/>
    <w:rsid w:val="5D672E91"/>
    <w:rsid w:val="5DAE407C"/>
    <w:rsid w:val="5DB20402"/>
    <w:rsid w:val="5DDC1C40"/>
    <w:rsid w:val="5DFB27A1"/>
    <w:rsid w:val="5E282A1A"/>
    <w:rsid w:val="5E421FE3"/>
    <w:rsid w:val="5E4B1D02"/>
    <w:rsid w:val="5E686F91"/>
    <w:rsid w:val="5E941D2E"/>
    <w:rsid w:val="5EC02FEB"/>
    <w:rsid w:val="5EC21376"/>
    <w:rsid w:val="5EDD735A"/>
    <w:rsid w:val="5F092B01"/>
    <w:rsid w:val="5F0D7FB2"/>
    <w:rsid w:val="5F79590E"/>
    <w:rsid w:val="5F8E3006"/>
    <w:rsid w:val="5F922AF6"/>
    <w:rsid w:val="602120CC"/>
    <w:rsid w:val="603C6FD2"/>
    <w:rsid w:val="604C539B"/>
    <w:rsid w:val="606A5821"/>
    <w:rsid w:val="606B0D55"/>
    <w:rsid w:val="60EE010F"/>
    <w:rsid w:val="61096DE8"/>
    <w:rsid w:val="611B3604"/>
    <w:rsid w:val="611D415E"/>
    <w:rsid w:val="61357BDD"/>
    <w:rsid w:val="61437B3D"/>
    <w:rsid w:val="61514191"/>
    <w:rsid w:val="61545840"/>
    <w:rsid w:val="61614E76"/>
    <w:rsid w:val="617215D0"/>
    <w:rsid w:val="618309DB"/>
    <w:rsid w:val="618C118B"/>
    <w:rsid w:val="619D2944"/>
    <w:rsid w:val="61A66D2D"/>
    <w:rsid w:val="61B149B1"/>
    <w:rsid w:val="61B9080E"/>
    <w:rsid w:val="61D90EB0"/>
    <w:rsid w:val="621E4B15"/>
    <w:rsid w:val="622D4D58"/>
    <w:rsid w:val="628D3A49"/>
    <w:rsid w:val="62C1708F"/>
    <w:rsid w:val="62FB09B2"/>
    <w:rsid w:val="63283D42"/>
    <w:rsid w:val="63400ABB"/>
    <w:rsid w:val="63416D0D"/>
    <w:rsid w:val="634218F3"/>
    <w:rsid w:val="63433F66"/>
    <w:rsid w:val="63492A99"/>
    <w:rsid w:val="63517988"/>
    <w:rsid w:val="63A252D2"/>
    <w:rsid w:val="63C244C2"/>
    <w:rsid w:val="63E31B72"/>
    <w:rsid w:val="63E853DA"/>
    <w:rsid w:val="63FF0976"/>
    <w:rsid w:val="6401192F"/>
    <w:rsid w:val="64030466"/>
    <w:rsid w:val="643E0066"/>
    <w:rsid w:val="64593189"/>
    <w:rsid w:val="648F3C88"/>
    <w:rsid w:val="64A4523A"/>
    <w:rsid w:val="64E8140A"/>
    <w:rsid w:val="64F71071"/>
    <w:rsid w:val="650633C9"/>
    <w:rsid w:val="65072E52"/>
    <w:rsid w:val="657317D6"/>
    <w:rsid w:val="658C5A86"/>
    <w:rsid w:val="659E2EB1"/>
    <w:rsid w:val="65B32646"/>
    <w:rsid w:val="65C76335"/>
    <w:rsid w:val="65CF511E"/>
    <w:rsid w:val="66173D55"/>
    <w:rsid w:val="661D34E4"/>
    <w:rsid w:val="66326DE1"/>
    <w:rsid w:val="663D0055"/>
    <w:rsid w:val="66682803"/>
    <w:rsid w:val="666A0E45"/>
    <w:rsid w:val="667429EC"/>
    <w:rsid w:val="66773B78"/>
    <w:rsid w:val="66AF3ED7"/>
    <w:rsid w:val="66BC0678"/>
    <w:rsid w:val="67073DC9"/>
    <w:rsid w:val="670A0B8F"/>
    <w:rsid w:val="678418BE"/>
    <w:rsid w:val="67A4786A"/>
    <w:rsid w:val="67B81568"/>
    <w:rsid w:val="68131B81"/>
    <w:rsid w:val="681C3431"/>
    <w:rsid w:val="682329EA"/>
    <w:rsid w:val="688B3454"/>
    <w:rsid w:val="689E250C"/>
    <w:rsid w:val="68B910F3"/>
    <w:rsid w:val="68B95597"/>
    <w:rsid w:val="68C41A78"/>
    <w:rsid w:val="68D91796"/>
    <w:rsid w:val="68FB170C"/>
    <w:rsid w:val="68FB508F"/>
    <w:rsid w:val="692E58E2"/>
    <w:rsid w:val="693A02E1"/>
    <w:rsid w:val="694E007A"/>
    <w:rsid w:val="698060B5"/>
    <w:rsid w:val="69983A0D"/>
    <w:rsid w:val="699A4857"/>
    <w:rsid w:val="69AA4EE0"/>
    <w:rsid w:val="69AF24F6"/>
    <w:rsid w:val="69C62EC8"/>
    <w:rsid w:val="69DF5E4D"/>
    <w:rsid w:val="69F60125"/>
    <w:rsid w:val="6A06480C"/>
    <w:rsid w:val="6A072332"/>
    <w:rsid w:val="6A372C18"/>
    <w:rsid w:val="6A4024B1"/>
    <w:rsid w:val="6A5F129E"/>
    <w:rsid w:val="6A7F75A0"/>
    <w:rsid w:val="6AD541DF"/>
    <w:rsid w:val="6ADB7A47"/>
    <w:rsid w:val="6ADE3093"/>
    <w:rsid w:val="6ADF2CDD"/>
    <w:rsid w:val="6AE5060E"/>
    <w:rsid w:val="6AF726D7"/>
    <w:rsid w:val="6AF91C7B"/>
    <w:rsid w:val="6AFD7E4E"/>
    <w:rsid w:val="6B0832D3"/>
    <w:rsid w:val="6B3D0FE2"/>
    <w:rsid w:val="6B487A59"/>
    <w:rsid w:val="6B9D08C8"/>
    <w:rsid w:val="6BA02A3F"/>
    <w:rsid w:val="6BC7335C"/>
    <w:rsid w:val="6BE0108D"/>
    <w:rsid w:val="6BE1670A"/>
    <w:rsid w:val="6C133210"/>
    <w:rsid w:val="6C152AE5"/>
    <w:rsid w:val="6C524942"/>
    <w:rsid w:val="6C9003BD"/>
    <w:rsid w:val="6C900B76"/>
    <w:rsid w:val="6CA6751F"/>
    <w:rsid w:val="6CB24365"/>
    <w:rsid w:val="6CDC3602"/>
    <w:rsid w:val="6CE52C6A"/>
    <w:rsid w:val="6CE93F71"/>
    <w:rsid w:val="6CED1E5E"/>
    <w:rsid w:val="6CFF1222"/>
    <w:rsid w:val="6D2E1113"/>
    <w:rsid w:val="6D380749"/>
    <w:rsid w:val="6D4724A8"/>
    <w:rsid w:val="6D5E332C"/>
    <w:rsid w:val="6D6A6E60"/>
    <w:rsid w:val="6D7F628C"/>
    <w:rsid w:val="6D88378A"/>
    <w:rsid w:val="6D9650CA"/>
    <w:rsid w:val="6D9D237B"/>
    <w:rsid w:val="6DA31C40"/>
    <w:rsid w:val="6DAC79A0"/>
    <w:rsid w:val="6DB77BB8"/>
    <w:rsid w:val="6DBB3A8B"/>
    <w:rsid w:val="6DC04CD2"/>
    <w:rsid w:val="6DEC1713"/>
    <w:rsid w:val="6DFD7CD4"/>
    <w:rsid w:val="6E082895"/>
    <w:rsid w:val="6E154246"/>
    <w:rsid w:val="6E2830B5"/>
    <w:rsid w:val="6E2D223C"/>
    <w:rsid w:val="6E3B25AB"/>
    <w:rsid w:val="6E573888"/>
    <w:rsid w:val="6E5D4C17"/>
    <w:rsid w:val="6E680FFF"/>
    <w:rsid w:val="6E784BAA"/>
    <w:rsid w:val="6E7A7577"/>
    <w:rsid w:val="6E7D6FD3"/>
    <w:rsid w:val="6E906D9A"/>
    <w:rsid w:val="6EC32CCC"/>
    <w:rsid w:val="6EF26433"/>
    <w:rsid w:val="6EF743AB"/>
    <w:rsid w:val="6F12155D"/>
    <w:rsid w:val="6F305E87"/>
    <w:rsid w:val="6F5E47A3"/>
    <w:rsid w:val="6F765F90"/>
    <w:rsid w:val="6F9A108B"/>
    <w:rsid w:val="6FB24AEE"/>
    <w:rsid w:val="6FD221F0"/>
    <w:rsid w:val="6FFB6495"/>
    <w:rsid w:val="702F14F5"/>
    <w:rsid w:val="70311EB7"/>
    <w:rsid w:val="703674CE"/>
    <w:rsid w:val="70411408"/>
    <w:rsid w:val="704C6F74"/>
    <w:rsid w:val="70534C06"/>
    <w:rsid w:val="70C90342"/>
    <w:rsid w:val="70EC2641"/>
    <w:rsid w:val="70ED6B00"/>
    <w:rsid w:val="710D46D2"/>
    <w:rsid w:val="711667E8"/>
    <w:rsid w:val="71517BC1"/>
    <w:rsid w:val="715B62AC"/>
    <w:rsid w:val="71997D14"/>
    <w:rsid w:val="719E17CE"/>
    <w:rsid w:val="71DC590F"/>
    <w:rsid w:val="71FB277D"/>
    <w:rsid w:val="722F65E0"/>
    <w:rsid w:val="7270572A"/>
    <w:rsid w:val="729A3D44"/>
    <w:rsid w:val="72D0142B"/>
    <w:rsid w:val="72D354A8"/>
    <w:rsid w:val="72DE2EB1"/>
    <w:rsid w:val="72E4193A"/>
    <w:rsid w:val="72E620C0"/>
    <w:rsid w:val="73005B71"/>
    <w:rsid w:val="731E2BC7"/>
    <w:rsid w:val="73366A1B"/>
    <w:rsid w:val="73487042"/>
    <w:rsid w:val="73BB6668"/>
    <w:rsid w:val="73D414D7"/>
    <w:rsid w:val="73E32F46"/>
    <w:rsid w:val="73F94D9A"/>
    <w:rsid w:val="74096F68"/>
    <w:rsid w:val="742B72BA"/>
    <w:rsid w:val="74965E13"/>
    <w:rsid w:val="749A6181"/>
    <w:rsid w:val="749B2612"/>
    <w:rsid w:val="74A470FC"/>
    <w:rsid w:val="74AF10D9"/>
    <w:rsid w:val="74F46DAA"/>
    <w:rsid w:val="74FB7365"/>
    <w:rsid w:val="74FF2584"/>
    <w:rsid w:val="75033304"/>
    <w:rsid w:val="75260D1D"/>
    <w:rsid w:val="75387844"/>
    <w:rsid w:val="75436915"/>
    <w:rsid w:val="754D7793"/>
    <w:rsid w:val="756E3266"/>
    <w:rsid w:val="757271FA"/>
    <w:rsid w:val="75956A44"/>
    <w:rsid w:val="75C86E1A"/>
    <w:rsid w:val="75C97FEC"/>
    <w:rsid w:val="75FB611F"/>
    <w:rsid w:val="764A782F"/>
    <w:rsid w:val="769468B9"/>
    <w:rsid w:val="76EC740F"/>
    <w:rsid w:val="77016876"/>
    <w:rsid w:val="77040325"/>
    <w:rsid w:val="771C3A33"/>
    <w:rsid w:val="772A140E"/>
    <w:rsid w:val="773F3EF6"/>
    <w:rsid w:val="77626DFA"/>
    <w:rsid w:val="77826BB9"/>
    <w:rsid w:val="77870DF7"/>
    <w:rsid w:val="778B198C"/>
    <w:rsid w:val="77943C47"/>
    <w:rsid w:val="77AD276B"/>
    <w:rsid w:val="77C80D66"/>
    <w:rsid w:val="77CC268A"/>
    <w:rsid w:val="77EB2296"/>
    <w:rsid w:val="78011BC0"/>
    <w:rsid w:val="781047D4"/>
    <w:rsid w:val="781510D9"/>
    <w:rsid w:val="78283BA0"/>
    <w:rsid w:val="7832440E"/>
    <w:rsid w:val="783B5DE1"/>
    <w:rsid w:val="783C5A7E"/>
    <w:rsid w:val="78B8343A"/>
    <w:rsid w:val="78E24696"/>
    <w:rsid w:val="78E24CAF"/>
    <w:rsid w:val="78E35D19"/>
    <w:rsid w:val="78F95039"/>
    <w:rsid w:val="790740FD"/>
    <w:rsid w:val="7927654D"/>
    <w:rsid w:val="7972088D"/>
    <w:rsid w:val="79766B8D"/>
    <w:rsid w:val="79767E48"/>
    <w:rsid w:val="798B432D"/>
    <w:rsid w:val="79BA61C0"/>
    <w:rsid w:val="79CF368F"/>
    <w:rsid w:val="79D023FB"/>
    <w:rsid w:val="79E93803"/>
    <w:rsid w:val="79EA1BCC"/>
    <w:rsid w:val="79EB30D7"/>
    <w:rsid w:val="79EE107F"/>
    <w:rsid w:val="7A2C5E5B"/>
    <w:rsid w:val="7A456C8B"/>
    <w:rsid w:val="7A5F43ED"/>
    <w:rsid w:val="7A770E0E"/>
    <w:rsid w:val="7A7F0907"/>
    <w:rsid w:val="7AE25E5C"/>
    <w:rsid w:val="7AFE6810"/>
    <w:rsid w:val="7B1540B3"/>
    <w:rsid w:val="7B245CEC"/>
    <w:rsid w:val="7B25086A"/>
    <w:rsid w:val="7B544FA6"/>
    <w:rsid w:val="7B5F2B9D"/>
    <w:rsid w:val="7B754C2F"/>
    <w:rsid w:val="7B7570F3"/>
    <w:rsid w:val="7B7D2B1A"/>
    <w:rsid w:val="7BB74B3B"/>
    <w:rsid w:val="7BDF0419"/>
    <w:rsid w:val="7BF633A4"/>
    <w:rsid w:val="7C1724D2"/>
    <w:rsid w:val="7C4F5B14"/>
    <w:rsid w:val="7C9C6069"/>
    <w:rsid w:val="7D497418"/>
    <w:rsid w:val="7D5F6DCD"/>
    <w:rsid w:val="7DD947CA"/>
    <w:rsid w:val="7DEC3325"/>
    <w:rsid w:val="7DF033B2"/>
    <w:rsid w:val="7E1C7D03"/>
    <w:rsid w:val="7E2766A8"/>
    <w:rsid w:val="7E345B27"/>
    <w:rsid w:val="7E3E411D"/>
    <w:rsid w:val="7E44676F"/>
    <w:rsid w:val="7E47099D"/>
    <w:rsid w:val="7E481821"/>
    <w:rsid w:val="7E4E1E86"/>
    <w:rsid w:val="7E573C70"/>
    <w:rsid w:val="7ECE37B4"/>
    <w:rsid w:val="7EEB1B76"/>
    <w:rsid w:val="7EEF5417"/>
    <w:rsid w:val="7F1B445E"/>
    <w:rsid w:val="7F1E5CFC"/>
    <w:rsid w:val="7F2841B1"/>
    <w:rsid w:val="7F2C0419"/>
    <w:rsid w:val="7F480FCB"/>
    <w:rsid w:val="7F4A6AF1"/>
    <w:rsid w:val="7F8C4F44"/>
    <w:rsid w:val="7F961FED"/>
    <w:rsid w:val="7F9E2999"/>
    <w:rsid w:val="7F9F6E3D"/>
    <w:rsid w:val="7FAC5164"/>
    <w:rsid w:val="7FFE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paragraph" w:styleId="6">
    <w:name w:val="heading 4"/>
    <w:basedOn w:val="1"/>
    <w:next w:val="1"/>
    <w:link w:val="62"/>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63"/>
    <w:qFormat/>
    <w:uiPriority w:val="0"/>
    <w:pPr>
      <w:keepNext/>
      <w:keepLines/>
      <w:spacing w:before="280" w:after="290" w:line="376" w:lineRule="auto"/>
      <w:outlineLvl w:val="4"/>
    </w:pPr>
    <w:rPr>
      <w:b/>
      <w:bCs/>
      <w:sz w:val="28"/>
      <w:szCs w:val="28"/>
    </w:rPr>
  </w:style>
  <w:style w:type="paragraph" w:styleId="8">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9">
    <w:name w:val="heading 7"/>
    <w:next w:val="1"/>
    <w:link w:val="65"/>
    <w:qFormat/>
    <w:uiPriority w:val="0"/>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paragraph" w:styleId="10">
    <w:name w:val="heading 8"/>
    <w:basedOn w:val="1"/>
    <w:next w:val="1"/>
    <w:link w:val="66"/>
    <w:qFormat/>
    <w:uiPriority w:val="0"/>
    <w:pPr>
      <w:widowControl/>
      <w:spacing w:before="320" w:after="100"/>
      <w:jc w:val="left"/>
      <w:outlineLvl w:val="7"/>
    </w:pPr>
    <w:rPr>
      <w:rFonts w:ascii="Cambria" w:hAnsi="Cambria"/>
      <w:b/>
      <w:bCs/>
      <w:i/>
      <w:iCs/>
      <w:color w:val="9BBB59"/>
      <w:kern w:val="0"/>
      <w:sz w:val="20"/>
      <w:szCs w:val="20"/>
    </w:rPr>
  </w:style>
  <w:style w:type="paragraph" w:styleId="11">
    <w:name w:val="heading 9"/>
    <w:basedOn w:val="1"/>
    <w:next w:val="1"/>
    <w:link w:val="67"/>
    <w:qFormat/>
    <w:uiPriority w:val="0"/>
    <w:pPr>
      <w:widowControl/>
      <w:spacing w:before="320" w:after="100"/>
      <w:jc w:val="left"/>
      <w:outlineLvl w:val="8"/>
    </w:pPr>
    <w:rPr>
      <w:rFonts w:ascii="Cambria" w:hAnsi="Cambria"/>
      <w:i/>
      <w:iCs/>
      <w:color w:val="9BBB59"/>
      <w:kern w:val="0"/>
      <w:sz w:val="20"/>
      <w:szCs w:val="20"/>
    </w:rPr>
  </w:style>
  <w:style w:type="character" w:default="1" w:styleId="50">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0"/>
    <w:qFormat/>
    <w:uiPriority w:val="0"/>
    <w:pPr>
      <w:autoSpaceDE w:val="0"/>
      <w:autoSpaceDN w:val="0"/>
      <w:adjustRightInd w:val="0"/>
      <w:ind w:firstLine="420"/>
      <w:jc w:val="left"/>
    </w:pPr>
    <w:rPr>
      <w:rFonts w:ascii="宋体"/>
      <w:kern w:val="0"/>
      <w:sz w:val="24"/>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qFormat/>
    <w:uiPriority w:val="0"/>
    <w:pPr>
      <w:tabs>
        <w:tab w:val="left" w:pos="780"/>
      </w:tabs>
    </w:pPr>
    <w:rPr>
      <w:szCs w:val="20"/>
    </w:rPr>
  </w:style>
  <w:style w:type="paragraph" w:styleId="14">
    <w:name w:val="table of authorities"/>
    <w:basedOn w:val="1"/>
    <w:next w:val="1"/>
    <w:unhideWhenUsed/>
    <w:qFormat/>
    <w:uiPriority w:val="0"/>
    <w:pPr>
      <w:ind w:left="420" w:leftChars="200"/>
    </w:pPr>
  </w:style>
  <w:style w:type="paragraph" w:styleId="15">
    <w:name w:val="caption"/>
    <w:basedOn w:val="1"/>
    <w:next w:val="1"/>
    <w:qFormat/>
    <w:uiPriority w:val="0"/>
    <w:pPr>
      <w:widowControl/>
      <w:overflowPunct w:val="0"/>
      <w:autoSpaceDE w:val="0"/>
      <w:autoSpaceDN w:val="0"/>
      <w:adjustRightInd w:val="0"/>
      <w:spacing w:before="152" w:after="160"/>
      <w:jc w:val="left"/>
      <w:textAlignment w:val="baseline"/>
    </w:pPr>
    <w:rPr>
      <w:rFonts w:ascii="Arial" w:hAnsi="Arial" w:eastAsia="黑体" w:cs="Arial"/>
      <w:kern w:val="0"/>
      <w:sz w:val="20"/>
      <w:szCs w:val="20"/>
    </w:rPr>
  </w:style>
  <w:style w:type="paragraph" w:styleId="16">
    <w:name w:val="Document Map"/>
    <w:basedOn w:val="1"/>
    <w:link w:val="68"/>
    <w:qFormat/>
    <w:uiPriority w:val="0"/>
    <w:pPr>
      <w:shd w:val="clear" w:color="auto" w:fill="000080"/>
    </w:pPr>
    <w:rPr>
      <w:rFonts w:ascii="Calibri" w:hAnsi="Calibri"/>
      <w:kern w:val="0"/>
      <w:sz w:val="20"/>
      <w:szCs w:val="20"/>
    </w:rPr>
  </w:style>
  <w:style w:type="paragraph" w:styleId="17">
    <w:name w:val="annotation text"/>
    <w:basedOn w:val="1"/>
    <w:link w:val="69"/>
    <w:qFormat/>
    <w:uiPriority w:val="99"/>
    <w:pPr>
      <w:jc w:val="left"/>
    </w:pPr>
  </w:style>
  <w:style w:type="paragraph" w:styleId="18">
    <w:name w:val="Body Text 3"/>
    <w:basedOn w:val="1"/>
    <w:link w:val="70"/>
    <w:qFormat/>
    <w:uiPriority w:val="0"/>
    <w:pPr>
      <w:spacing w:after="120"/>
    </w:pPr>
    <w:rPr>
      <w:sz w:val="16"/>
      <w:szCs w:val="16"/>
    </w:rPr>
  </w:style>
  <w:style w:type="paragraph" w:styleId="19">
    <w:name w:val="Body Text"/>
    <w:basedOn w:val="1"/>
    <w:next w:val="1"/>
    <w:link w:val="71"/>
    <w:qFormat/>
    <w:uiPriority w:val="0"/>
    <w:pPr>
      <w:spacing w:after="120"/>
    </w:pPr>
  </w:style>
  <w:style w:type="paragraph" w:styleId="20">
    <w:name w:val="Body Text Indent"/>
    <w:basedOn w:val="1"/>
    <w:link w:val="72"/>
    <w:qFormat/>
    <w:uiPriority w:val="0"/>
    <w:pPr>
      <w:spacing w:line="360" w:lineRule="auto"/>
      <w:ind w:firstLine="420" w:firstLineChars="200"/>
    </w:pPr>
    <w:rPr>
      <w:bCs/>
      <w:szCs w:val="30"/>
    </w:rPr>
  </w:style>
  <w:style w:type="paragraph" w:styleId="21">
    <w:name w:val="List 2"/>
    <w:basedOn w:val="1"/>
    <w:qFormat/>
    <w:uiPriority w:val="0"/>
    <w:pPr>
      <w:adjustRightInd w:val="0"/>
      <w:spacing w:line="360" w:lineRule="atLeast"/>
      <w:ind w:left="100" w:leftChars="200" w:hanging="200" w:hangingChars="200"/>
      <w:jc w:val="left"/>
      <w:textAlignment w:val="baseline"/>
    </w:pPr>
    <w:rPr>
      <w:kern w:val="0"/>
      <w:sz w:val="24"/>
      <w:szCs w:val="20"/>
    </w:rPr>
  </w:style>
  <w:style w:type="paragraph" w:styleId="22">
    <w:name w:val="List Continue"/>
    <w:basedOn w:val="1"/>
    <w:qFormat/>
    <w:uiPriority w:val="0"/>
    <w:pPr>
      <w:adjustRightInd w:val="0"/>
      <w:spacing w:after="120" w:line="360" w:lineRule="atLeast"/>
      <w:ind w:left="420" w:leftChars="200"/>
      <w:jc w:val="left"/>
      <w:textAlignment w:val="baseline"/>
    </w:pPr>
    <w:rPr>
      <w:kern w:val="0"/>
      <w:sz w:val="24"/>
      <w:szCs w:val="20"/>
    </w:rPr>
  </w:style>
  <w:style w:type="paragraph" w:styleId="23">
    <w:name w:val="Block Text"/>
    <w:basedOn w:val="1"/>
    <w:qFormat/>
    <w:uiPriority w:val="0"/>
    <w:pPr>
      <w:widowControl/>
      <w:ind w:left="480" w:right="-341" w:firstLine="513"/>
    </w:pPr>
    <w:rPr>
      <w:kern w:val="0"/>
      <w:sz w:val="24"/>
      <w:szCs w:val="20"/>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Plain Text"/>
    <w:basedOn w:val="1"/>
    <w:link w:val="73"/>
    <w:qFormat/>
    <w:uiPriority w:val="0"/>
    <w:rPr>
      <w:rFonts w:ascii="宋体" w:hAnsi="Courier New"/>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74"/>
    <w:qFormat/>
    <w:uiPriority w:val="0"/>
    <w:pPr>
      <w:ind w:left="100" w:leftChars="2500"/>
    </w:pPr>
  </w:style>
  <w:style w:type="paragraph" w:styleId="29">
    <w:name w:val="Body Text Indent 2"/>
    <w:basedOn w:val="1"/>
    <w:link w:val="75"/>
    <w:qFormat/>
    <w:uiPriority w:val="0"/>
    <w:pPr>
      <w:spacing w:after="120" w:line="480" w:lineRule="auto"/>
      <w:ind w:left="420" w:leftChars="200"/>
    </w:pPr>
  </w:style>
  <w:style w:type="paragraph" w:styleId="30">
    <w:name w:val="Balloon Text"/>
    <w:basedOn w:val="1"/>
    <w:link w:val="76"/>
    <w:qFormat/>
    <w:uiPriority w:val="0"/>
    <w:rPr>
      <w:sz w:val="18"/>
      <w:szCs w:val="18"/>
    </w:rPr>
  </w:style>
  <w:style w:type="paragraph" w:styleId="31">
    <w:name w:val="footer"/>
    <w:basedOn w:val="1"/>
    <w:link w:val="77"/>
    <w:qFormat/>
    <w:uiPriority w:val="99"/>
    <w:pPr>
      <w:tabs>
        <w:tab w:val="center" w:pos="4153"/>
        <w:tab w:val="right" w:pos="8306"/>
      </w:tabs>
      <w:snapToGrid w:val="0"/>
      <w:jc w:val="left"/>
    </w:pPr>
    <w:rPr>
      <w:sz w:val="18"/>
      <w:szCs w:val="18"/>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b/>
      <w:bCs/>
      <w:caps/>
      <w:sz w:val="20"/>
      <w:szCs w:val="20"/>
    </w:rPr>
  </w:style>
  <w:style w:type="paragraph" w:styleId="34">
    <w:name w:val="toc 4"/>
    <w:basedOn w:val="1"/>
    <w:next w:val="1"/>
    <w:qFormat/>
    <w:uiPriority w:val="0"/>
    <w:pPr>
      <w:ind w:left="630"/>
      <w:jc w:val="left"/>
    </w:pPr>
    <w:rPr>
      <w:sz w:val="18"/>
      <w:szCs w:val="18"/>
    </w:rPr>
  </w:style>
  <w:style w:type="paragraph" w:styleId="35">
    <w:name w:val="Subtitle"/>
    <w:basedOn w:val="1"/>
    <w:link w:val="79"/>
    <w:qFormat/>
    <w:uiPriority w:val="11"/>
    <w:pPr>
      <w:spacing w:before="240" w:after="60" w:line="312" w:lineRule="auto"/>
      <w:ind w:firstLine="200" w:firstLineChars="200"/>
      <w:jc w:val="center"/>
      <w:outlineLvl w:val="1"/>
    </w:pPr>
    <w:rPr>
      <w:rFonts w:ascii="Arial" w:hAnsi="Arial"/>
      <w:b/>
      <w:bCs/>
      <w:kern w:val="28"/>
      <w:sz w:val="32"/>
      <w:szCs w:val="32"/>
      <w:lang w:eastAsia="zh-TW"/>
    </w:rPr>
  </w:style>
  <w:style w:type="paragraph" w:styleId="36">
    <w:name w:val="toc 6"/>
    <w:basedOn w:val="1"/>
    <w:next w:val="1"/>
    <w:qFormat/>
    <w:uiPriority w:val="0"/>
    <w:pPr>
      <w:ind w:left="1050"/>
      <w:jc w:val="left"/>
    </w:pPr>
    <w:rPr>
      <w:sz w:val="18"/>
      <w:szCs w:val="18"/>
    </w:rPr>
  </w:style>
  <w:style w:type="paragraph" w:styleId="37">
    <w:name w:val="Body Text Indent 3"/>
    <w:basedOn w:val="1"/>
    <w:link w:val="80"/>
    <w:qFormat/>
    <w:uiPriority w:val="0"/>
    <w:pPr>
      <w:spacing w:after="120"/>
      <w:ind w:left="420" w:leftChars="200"/>
    </w:pPr>
    <w:rPr>
      <w:sz w:val="16"/>
      <w:szCs w:val="16"/>
    </w:r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qFormat/>
    <w:uiPriority w:val="0"/>
    <w:pPr>
      <w:spacing w:line="360" w:lineRule="auto"/>
    </w:pPr>
    <w:rPr>
      <w:rFonts w:ascii="仿宋_GB2312" w:eastAsia="仿宋_GB2312"/>
      <w:sz w:val="24"/>
      <w:szCs w:val="20"/>
    </w:rPr>
  </w:style>
  <w:style w:type="paragraph" w:styleId="43">
    <w:name w:val="Title"/>
    <w:basedOn w:val="1"/>
    <w:next w:val="35"/>
    <w:link w:val="82"/>
    <w:qFormat/>
    <w:uiPriority w:val="0"/>
    <w:pPr>
      <w:keepNext/>
      <w:keepLines/>
      <w:spacing w:before="140"/>
      <w:jc w:val="center"/>
    </w:pPr>
    <w:rPr>
      <w:rFonts w:eastAsia="黑体"/>
      <w:b/>
      <w:caps/>
      <w:spacing w:val="60"/>
      <w:kern w:val="20"/>
      <w:sz w:val="48"/>
      <w:szCs w:val="20"/>
    </w:rPr>
  </w:style>
  <w:style w:type="paragraph" w:styleId="44">
    <w:name w:val="annotation subject"/>
    <w:basedOn w:val="17"/>
    <w:next w:val="17"/>
    <w:link w:val="83"/>
    <w:qFormat/>
    <w:uiPriority w:val="0"/>
    <w:rPr>
      <w:b/>
      <w:bCs/>
    </w:rPr>
  </w:style>
  <w:style w:type="paragraph" w:styleId="45">
    <w:name w:val="Body Text First Indent"/>
    <w:basedOn w:val="19"/>
    <w:link w:val="84"/>
    <w:qFormat/>
    <w:uiPriority w:val="0"/>
    <w:pPr>
      <w:spacing w:line="360" w:lineRule="auto"/>
      <w:ind w:firstLine="420" w:firstLineChars="100"/>
      <w:jc w:val="left"/>
    </w:pPr>
    <w:rPr>
      <w:lang w:eastAsia="zh-TW"/>
    </w:rPr>
  </w:style>
  <w:style w:type="paragraph" w:styleId="46">
    <w:name w:val="Body Text First Indent 2"/>
    <w:basedOn w:val="20"/>
    <w:link w:val="85"/>
    <w:qFormat/>
    <w:uiPriority w:val="0"/>
    <w:pPr>
      <w:widowControl/>
      <w:spacing w:after="120" w:line="240" w:lineRule="auto"/>
      <w:ind w:left="420" w:leftChars="200"/>
      <w:jc w:val="left"/>
    </w:pPr>
    <w:rPr>
      <w:rFonts w:ascii="Calibri" w:hAnsi="Calibri"/>
      <w:bCs w:val="0"/>
      <w:kern w:val="0"/>
      <w:szCs w:val="22"/>
      <w:lang w:eastAsia="en-US" w:bidi="en-US"/>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0"/>
    <w:rPr>
      <w:b/>
      <w:bCs/>
    </w:rPr>
  </w:style>
  <w:style w:type="character" w:styleId="52">
    <w:name w:val="page number"/>
    <w:qFormat/>
    <w:uiPriority w:val="0"/>
  </w:style>
  <w:style w:type="character" w:styleId="53">
    <w:name w:val="FollowedHyperlink"/>
    <w:unhideWhenUsed/>
    <w:qFormat/>
    <w:uiPriority w:val="0"/>
    <w:rPr>
      <w:color w:val="954F72"/>
      <w:kern w:val="0"/>
      <w:szCs w:val="2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HTML Cite"/>
    <w:qFormat/>
    <w:uiPriority w:val="0"/>
    <w:rPr>
      <w:i/>
      <w:iCs/>
    </w:rPr>
  </w:style>
  <w:style w:type="character" w:customStyle="1" w:styleId="58">
    <w:name w:val="标题 1 字符1"/>
    <w:link w:val="2"/>
    <w:qFormat/>
    <w:uiPriority w:val="0"/>
    <w:rPr>
      <w:b/>
      <w:bCs/>
      <w:kern w:val="44"/>
      <w:sz w:val="44"/>
      <w:szCs w:val="44"/>
    </w:rPr>
  </w:style>
  <w:style w:type="character" w:customStyle="1" w:styleId="59">
    <w:name w:val="标题 2 字符1"/>
    <w:link w:val="3"/>
    <w:qFormat/>
    <w:uiPriority w:val="9"/>
    <w:rPr>
      <w:rFonts w:ascii="Arial" w:hAnsi="Arial" w:eastAsia="黑体"/>
      <w:b/>
      <w:sz w:val="30"/>
    </w:rPr>
  </w:style>
  <w:style w:type="character" w:customStyle="1" w:styleId="60">
    <w:name w:val="正文缩进 字符"/>
    <w:link w:val="4"/>
    <w:qFormat/>
    <w:uiPriority w:val="0"/>
    <w:rPr>
      <w:rFonts w:ascii="宋体"/>
      <w:sz w:val="24"/>
    </w:rPr>
  </w:style>
  <w:style w:type="character" w:customStyle="1" w:styleId="61">
    <w:name w:val="标题 3 字符1"/>
    <w:link w:val="5"/>
    <w:qFormat/>
    <w:uiPriority w:val="0"/>
    <w:rPr>
      <w:b/>
      <w:bCs/>
      <w:kern w:val="2"/>
      <w:sz w:val="32"/>
      <w:szCs w:val="32"/>
    </w:rPr>
  </w:style>
  <w:style w:type="character" w:customStyle="1" w:styleId="62">
    <w:name w:val="标题 4 字符1"/>
    <w:link w:val="6"/>
    <w:qFormat/>
    <w:uiPriority w:val="9"/>
    <w:rPr>
      <w:rFonts w:ascii="Cambria" w:hAnsi="Cambria"/>
      <w:b/>
      <w:bCs/>
      <w:kern w:val="2"/>
      <w:sz w:val="28"/>
      <w:szCs w:val="28"/>
    </w:rPr>
  </w:style>
  <w:style w:type="character" w:customStyle="1" w:styleId="63">
    <w:name w:val="标题 5 字符1"/>
    <w:link w:val="7"/>
    <w:qFormat/>
    <w:uiPriority w:val="9"/>
    <w:rPr>
      <w:b/>
      <w:bCs/>
      <w:kern w:val="2"/>
      <w:sz w:val="28"/>
      <w:szCs w:val="28"/>
    </w:rPr>
  </w:style>
  <w:style w:type="character" w:customStyle="1" w:styleId="64">
    <w:name w:val="标题 6 字符1"/>
    <w:link w:val="8"/>
    <w:qFormat/>
    <w:uiPriority w:val="9"/>
    <w:rPr>
      <w:rFonts w:ascii="Cambria" w:hAnsi="Cambria"/>
      <w:b/>
      <w:bCs/>
      <w:kern w:val="2"/>
      <w:sz w:val="24"/>
      <w:szCs w:val="24"/>
    </w:rPr>
  </w:style>
  <w:style w:type="character" w:customStyle="1" w:styleId="65">
    <w:name w:val="标题 7 字符"/>
    <w:link w:val="9"/>
    <w:qFormat/>
    <w:uiPriority w:val="0"/>
    <w:rPr>
      <w:rFonts w:ascii="黑体" w:hAnsi="黑体" w:eastAsia="黑体" w:cs="黑体"/>
      <w:color w:val="000000"/>
      <w:kern w:val="2"/>
      <w:sz w:val="28"/>
      <w:szCs w:val="22"/>
    </w:rPr>
  </w:style>
  <w:style w:type="character" w:customStyle="1" w:styleId="66">
    <w:name w:val="标题 8 字符"/>
    <w:link w:val="10"/>
    <w:qFormat/>
    <w:uiPriority w:val="0"/>
    <w:rPr>
      <w:rFonts w:ascii="Cambria" w:hAnsi="Cambria"/>
      <w:b/>
      <w:bCs/>
      <w:i/>
      <w:iCs/>
      <w:color w:val="9BBB59"/>
    </w:rPr>
  </w:style>
  <w:style w:type="character" w:customStyle="1" w:styleId="67">
    <w:name w:val="标题 9 字符"/>
    <w:link w:val="11"/>
    <w:qFormat/>
    <w:uiPriority w:val="0"/>
    <w:rPr>
      <w:rFonts w:ascii="Cambria" w:hAnsi="Cambria"/>
      <w:i/>
      <w:iCs/>
      <w:color w:val="9BBB59"/>
    </w:rPr>
  </w:style>
  <w:style w:type="character" w:customStyle="1" w:styleId="68">
    <w:name w:val="文档结构图 字符2"/>
    <w:link w:val="16"/>
    <w:qFormat/>
    <w:uiPriority w:val="0"/>
    <w:rPr>
      <w:rFonts w:ascii="Calibri" w:hAnsi="Calibri"/>
      <w:shd w:val="clear" w:color="auto" w:fill="000080"/>
    </w:rPr>
  </w:style>
  <w:style w:type="character" w:customStyle="1" w:styleId="69">
    <w:name w:val="批注文字 字符1"/>
    <w:link w:val="17"/>
    <w:qFormat/>
    <w:uiPriority w:val="99"/>
    <w:rPr>
      <w:kern w:val="2"/>
      <w:sz w:val="21"/>
      <w:szCs w:val="24"/>
    </w:rPr>
  </w:style>
  <w:style w:type="character" w:customStyle="1" w:styleId="70">
    <w:name w:val="正文文本 3 字符1"/>
    <w:link w:val="18"/>
    <w:qFormat/>
    <w:uiPriority w:val="0"/>
    <w:rPr>
      <w:kern w:val="2"/>
      <w:sz w:val="16"/>
      <w:szCs w:val="16"/>
    </w:rPr>
  </w:style>
  <w:style w:type="character" w:customStyle="1" w:styleId="71">
    <w:name w:val="正文文本 字符1"/>
    <w:link w:val="19"/>
    <w:qFormat/>
    <w:uiPriority w:val="0"/>
    <w:rPr>
      <w:kern w:val="2"/>
      <w:sz w:val="21"/>
      <w:szCs w:val="24"/>
    </w:rPr>
  </w:style>
  <w:style w:type="character" w:customStyle="1" w:styleId="72">
    <w:name w:val="正文文本缩进 字符1"/>
    <w:link w:val="20"/>
    <w:qFormat/>
    <w:uiPriority w:val="0"/>
    <w:rPr>
      <w:bCs/>
      <w:kern w:val="2"/>
      <w:sz w:val="21"/>
      <w:szCs w:val="30"/>
    </w:rPr>
  </w:style>
  <w:style w:type="character" w:customStyle="1" w:styleId="73">
    <w:name w:val="纯文本 字符1"/>
    <w:link w:val="26"/>
    <w:qFormat/>
    <w:uiPriority w:val="0"/>
    <w:rPr>
      <w:rFonts w:ascii="宋体" w:hAnsi="Courier New" w:eastAsia="宋体"/>
      <w:kern w:val="2"/>
      <w:sz w:val="21"/>
      <w:lang w:val="en-US" w:eastAsia="zh-CN" w:bidi="ar-SA"/>
    </w:rPr>
  </w:style>
  <w:style w:type="character" w:customStyle="1" w:styleId="74">
    <w:name w:val="日期 字符1"/>
    <w:link w:val="28"/>
    <w:qFormat/>
    <w:uiPriority w:val="0"/>
    <w:rPr>
      <w:kern w:val="2"/>
      <w:sz w:val="21"/>
      <w:szCs w:val="24"/>
    </w:rPr>
  </w:style>
  <w:style w:type="character" w:customStyle="1" w:styleId="75">
    <w:name w:val="正文文本缩进 2 字符1"/>
    <w:link w:val="29"/>
    <w:qFormat/>
    <w:uiPriority w:val="0"/>
    <w:rPr>
      <w:kern w:val="2"/>
      <w:sz w:val="21"/>
      <w:szCs w:val="24"/>
    </w:rPr>
  </w:style>
  <w:style w:type="character" w:customStyle="1" w:styleId="76">
    <w:name w:val="批注框文本 字符1"/>
    <w:link w:val="30"/>
    <w:semiHidden/>
    <w:qFormat/>
    <w:uiPriority w:val="99"/>
    <w:rPr>
      <w:kern w:val="2"/>
      <w:sz w:val="18"/>
      <w:szCs w:val="18"/>
    </w:rPr>
  </w:style>
  <w:style w:type="character" w:customStyle="1" w:styleId="77">
    <w:name w:val="页脚 字符1"/>
    <w:link w:val="31"/>
    <w:qFormat/>
    <w:uiPriority w:val="99"/>
    <w:rPr>
      <w:kern w:val="2"/>
      <w:sz w:val="18"/>
      <w:szCs w:val="18"/>
    </w:rPr>
  </w:style>
  <w:style w:type="character" w:customStyle="1" w:styleId="78">
    <w:name w:val="页眉 字符1"/>
    <w:link w:val="32"/>
    <w:qFormat/>
    <w:uiPriority w:val="99"/>
    <w:rPr>
      <w:kern w:val="2"/>
      <w:sz w:val="18"/>
      <w:szCs w:val="18"/>
    </w:rPr>
  </w:style>
  <w:style w:type="character" w:customStyle="1" w:styleId="79">
    <w:name w:val="副标题 字符1"/>
    <w:link w:val="35"/>
    <w:qFormat/>
    <w:uiPriority w:val="0"/>
    <w:rPr>
      <w:rFonts w:ascii="Arial" w:hAnsi="Arial"/>
      <w:b/>
      <w:bCs/>
      <w:kern w:val="28"/>
      <w:sz w:val="32"/>
      <w:szCs w:val="32"/>
      <w:lang w:eastAsia="zh-TW"/>
    </w:rPr>
  </w:style>
  <w:style w:type="character" w:customStyle="1" w:styleId="80">
    <w:name w:val="正文文本缩进 3 字符"/>
    <w:link w:val="37"/>
    <w:qFormat/>
    <w:uiPriority w:val="0"/>
    <w:rPr>
      <w:kern w:val="2"/>
      <w:sz w:val="16"/>
      <w:szCs w:val="16"/>
    </w:rPr>
  </w:style>
  <w:style w:type="character" w:customStyle="1" w:styleId="81">
    <w:name w:val="HTML 预设格式 字符"/>
    <w:link w:val="40"/>
    <w:qFormat/>
    <w:uiPriority w:val="0"/>
    <w:rPr>
      <w:rFonts w:ascii="Arial" w:hAnsi="Arial" w:cs="Arial"/>
      <w:sz w:val="24"/>
      <w:szCs w:val="24"/>
    </w:rPr>
  </w:style>
  <w:style w:type="character" w:customStyle="1" w:styleId="82">
    <w:name w:val="标题 字符1"/>
    <w:link w:val="43"/>
    <w:qFormat/>
    <w:uiPriority w:val="0"/>
    <w:rPr>
      <w:rFonts w:eastAsia="黑体"/>
      <w:b/>
      <w:caps/>
      <w:spacing w:val="60"/>
      <w:kern w:val="20"/>
      <w:sz w:val="48"/>
    </w:rPr>
  </w:style>
  <w:style w:type="character" w:customStyle="1" w:styleId="83">
    <w:name w:val="批注主题 字符1"/>
    <w:link w:val="44"/>
    <w:qFormat/>
    <w:uiPriority w:val="0"/>
    <w:rPr>
      <w:b/>
      <w:bCs/>
      <w:kern w:val="2"/>
      <w:sz w:val="21"/>
      <w:szCs w:val="24"/>
    </w:rPr>
  </w:style>
  <w:style w:type="character" w:customStyle="1" w:styleId="84">
    <w:name w:val="正文首行缩进 字符"/>
    <w:link w:val="45"/>
    <w:qFormat/>
    <w:uiPriority w:val="0"/>
    <w:rPr>
      <w:kern w:val="2"/>
      <w:sz w:val="21"/>
      <w:szCs w:val="24"/>
      <w:lang w:eastAsia="zh-TW"/>
    </w:rPr>
  </w:style>
  <w:style w:type="character" w:customStyle="1" w:styleId="85">
    <w:name w:val="正文首行缩进 2 字符"/>
    <w:link w:val="46"/>
    <w:qFormat/>
    <w:uiPriority w:val="0"/>
    <w:rPr>
      <w:rFonts w:ascii="Calibri" w:hAnsi="Calibri"/>
      <w:kern w:val="2"/>
      <w:sz w:val="21"/>
      <w:szCs w:val="22"/>
      <w:lang w:eastAsia="en-US" w:bidi="en-US"/>
    </w:rPr>
  </w:style>
  <w:style w:type="character" w:customStyle="1" w:styleId="86">
    <w:name w:val="页脚 字符"/>
    <w:qFormat/>
    <w:uiPriority w:val="99"/>
  </w:style>
  <w:style w:type="character" w:customStyle="1" w:styleId="87">
    <w:name w:val="_Style 86"/>
    <w:qFormat/>
    <w:uiPriority w:val="19"/>
    <w:rPr>
      <w:i/>
      <w:iCs/>
      <w:color w:val="5A5A5A"/>
    </w:rPr>
  </w:style>
  <w:style w:type="character" w:customStyle="1" w:styleId="88">
    <w:name w:val="NormalCharacter"/>
    <w:semiHidden/>
    <w:qFormat/>
    <w:uiPriority w:val="0"/>
  </w:style>
  <w:style w:type="character" w:customStyle="1" w:styleId="89">
    <w:name w:val="副标题 字符"/>
    <w:qFormat/>
    <w:uiPriority w:val="11"/>
    <w:rPr>
      <w:rFonts w:ascii="Calibri" w:hAnsi="Calibri" w:eastAsia="宋体" w:cs="Times New Roman"/>
      <w:i/>
      <w:iCs/>
      <w:kern w:val="0"/>
      <w:sz w:val="24"/>
      <w:szCs w:val="24"/>
    </w:rPr>
  </w:style>
  <w:style w:type="character" w:customStyle="1" w:styleId="90">
    <w:name w:val="15"/>
    <w:qFormat/>
    <w:uiPriority w:val="0"/>
    <w:rPr>
      <w:rFonts w:hint="default" w:ascii="Times New Roman" w:hAnsi="Times New Roman" w:cs="Times New Roman"/>
      <w:color w:val="0000FF"/>
      <w:u w:val="single"/>
    </w:rPr>
  </w:style>
  <w:style w:type="character" w:customStyle="1" w:styleId="91">
    <w:name w:val="纯文本 Char"/>
    <w:link w:val="92"/>
    <w:qFormat/>
    <w:uiPriority w:val="0"/>
    <w:rPr>
      <w:rFonts w:ascii="宋体" w:hAnsi="Courier New" w:eastAsia="宋体"/>
      <w:kern w:val="2"/>
      <w:sz w:val="21"/>
      <w:lang w:val="en-US" w:eastAsia="zh-CN" w:bidi="ar-SA"/>
    </w:rPr>
  </w:style>
  <w:style w:type="paragraph" w:customStyle="1" w:styleId="92">
    <w:name w:val="纯文本1"/>
    <w:basedOn w:val="1"/>
    <w:link w:val="91"/>
    <w:qFormat/>
    <w:uiPriority w:val="0"/>
    <w:rPr>
      <w:rFonts w:ascii="宋体" w:hAnsi="Courier New"/>
      <w:szCs w:val="20"/>
    </w:rPr>
  </w:style>
  <w:style w:type="character" w:customStyle="1" w:styleId="93">
    <w:name w:val="无间隔 字符1"/>
    <w:link w:val="94"/>
    <w:qFormat/>
    <w:uiPriority w:val="1"/>
    <w:rPr>
      <w:rFonts w:ascii="Calibri" w:hAnsi="Calibri"/>
      <w:sz w:val="22"/>
      <w:szCs w:val="22"/>
      <w:lang w:val="en-US" w:eastAsia="zh-CN" w:bidi="ar-SA"/>
    </w:rPr>
  </w:style>
  <w:style w:type="paragraph" w:styleId="94">
    <w:name w:val="No Spacing"/>
    <w:link w:val="93"/>
    <w:qFormat/>
    <w:uiPriority w:val="1"/>
    <w:rPr>
      <w:rFonts w:ascii="Calibri" w:hAnsi="Calibri" w:eastAsia="宋体" w:cs="Times New Roman"/>
      <w:sz w:val="22"/>
      <w:szCs w:val="22"/>
      <w:lang w:val="en-US" w:eastAsia="zh-CN" w:bidi="ar-SA"/>
    </w:rPr>
  </w:style>
  <w:style w:type="character" w:customStyle="1" w:styleId="95">
    <w:name w:val="_Style 94"/>
    <w:qFormat/>
    <w:uiPriority w:val="21"/>
    <w:rPr>
      <w:b/>
      <w:bCs/>
      <w:i/>
      <w:iCs/>
      <w:color w:val="4F81BD"/>
      <w:sz w:val="22"/>
      <w:szCs w:val="22"/>
    </w:rPr>
  </w:style>
  <w:style w:type="character" w:customStyle="1" w:styleId="96">
    <w:name w:val="标题 字符"/>
    <w:qFormat/>
    <w:locked/>
    <w:uiPriority w:val="0"/>
    <w:rPr>
      <w:rFonts w:ascii="Calibri Light" w:hAnsi="Calibri Light" w:cs="Times New Roman"/>
      <w:b/>
      <w:bCs/>
      <w:sz w:val="32"/>
      <w:szCs w:val="32"/>
    </w:rPr>
  </w:style>
  <w:style w:type="character" w:customStyle="1" w:styleId="97">
    <w:name w:val="纯文本 Char1"/>
    <w:qFormat/>
    <w:uiPriority w:val="0"/>
    <w:rPr>
      <w:rFonts w:ascii="宋体" w:hAnsi="Courier New" w:eastAsia="宋体"/>
      <w:kern w:val="2"/>
      <w:sz w:val="21"/>
      <w:lang w:val="en-US" w:eastAsia="zh-CN" w:bidi="ar-SA"/>
    </w:rPr>
  </w:style>
  <w:style w:type="character" w:customStyle="1" w:styleId="98">
    <w:name w:val="正文文本 字符"/>
    <w:qFormat/>
    <w:locked/>
    <w:uiPriority w:val="0"/>
    <w:rPr>
      <w:rFonts w:ascii="宋体" w:hAnsi="Times New Roman" w:eastAsia="宋体" w:cs="宋体"/>
      <w:kern w:val="0"/>
      <w:sz w:val="22"/>
    </w:rPr>
  </w:style>
  <w:style w:type="character" w:customStyle="1" w:styleId="99">
    <w:name w:val="标题 1 字符"/>
    <w:qFormat/>
    <w:locked/>
    <w:uiPriority w:val="0"/>
    <w:rPr>
      <w:rFonts w:ascii="宋体" w:hAnsi="Times New Roman" w:eastAsia="宋体" w:cs="宋体"/>
      <w:b/>
      <w:bCs/>
      <w:kern w:val="44"/>
      <w:sz w:val="44"/>
      <w:szCs w:val="44"/>
    </w:rPr>
  </w:style>
  <w:style w:type="character" w:customStyle="1" w:styleId="100">
    <w:name w:val="正文文本缩进 2 字符"/>
    <w:qFormat/>
    <w:uiPriority w:val="0"/>
    <w:rPr>
      <w:rFonts w:ascii="仿宋_GB2312" w:hAnsi="Times New Roman" w:eastAsia="仿宋_GB2312" w:cs="Times New Roman"/>
      <w:sz w:val="28"/>
      <w:szCs w:val="24"/>
    </w:rPr>
  </w:style>
  <w:style w:type="character" w:customStyle="1" w:styleId="101">
    <w:name w:val="文档结构图 字符"/>
    <w:qFormat/>
    <w:uiPriority w:val="0"/>
    <w:rPr>
      <w:rFonts w:ascii="宋体"/>
      <w:sz w:val="18"/>
      <w:szCs w:val="18"/>
    </w:rPr>
  </w:style>
  <w:style w:type="character" w:customStyle="1" w:styleId="102">
    <w:name w:val="_Style 101"/>
    <w:qFormat/>
    <w:uiPriority w:val="31"/>
    <w:rPr>
      <w:color w:val="auto"/>
      <w:u w:val="single" w:color="9BBB59"/>
    </w:rPr>
  </w:style>
  <w:style w:type="character" w:customStyle="1" w:styleId="103">
    <w:name w:val="date2"/>
    <w:qFormat/>
    <w:uiPriority w:val="0"/>
  </w:style>
  <w:style w:type="character" w:customStyle="1" w:styleId="104">
    <w:name w:val="市场调研报告正文样式 Char"/>
    <w:link w:val="105"/>
    <w:qFormat/>
    <w:uiPriority w:val="0"/>
    <w:rPr>
      <w:kern w:val="2"/>
      <w:sz w:val="24"/>
    </w:rPr>
  </w:style>
  <w:style w:type="paragraph" w:customStyle="1" w:styleId="105">
    <w:name w:val="市场调研报告正文样式"/>
    <w:basedOn w:val="1"/>
    <w:link w:val="104"/>
    <w:qFormat/>
    <w:uiPriority w:val="0"/>
    <w:pPr>
      <w:spacing w:after="50" w:afterLines="50" w:line="360" w:lineRule="auto"/>
      <w:ind w:firstLine="200" w:firstLineChars="200"/>
    </w:pPr>
    <w:rPr>
      <w:sz w:val="24"/>
      <w:szCs w:val="20"/>
    </w:rPr>
  </w:style>
  <w:style w:type="character" w:customStyle="1" w:styleId="106">
    <w:name w:val="未处理的提及"/>
    <w:unhideWhenUsed/>
    <w:qFormat/>
    <w:uiPriority w:val="99"/>
    <w:rPr>
      <w:color w:val="605E5C"/>
      <w:shd w:val="clear" w:color="auto" w:fill="E1DFDD"/>
    </w:rPr>
  </w:style>
  <w:style w:type="character" w:customStyle="1" w:styleId="107">
    <w:name w:val="正文文本 3 字符"/>
    <w:qFormat/>
    <w:uiPriority w:val="0"/>
    <w:rPr>
      <w:kern w:val="2"/>
      <w:sz w:val="16"/>
      <w:szCs w:val="16"/>
    </w:rPr>
  </w:style>
  <w:style w:type="character" w:customStyle="1" w:styleId="108">
    <w:name w:val="列出段落 字符"/>
    <w:link w:val="109"/>
    <w:qFormat/>
    <w:uiPriority w:val="0"/>
    <w:rPr>
      <w:kern w:val="2"/>
      <w:sz w:val="21"/>
      <w:szCs w:val="24"/>
    </w:rPr>
  </w:style>
  <w:style w:type="paragraph" w:styleId="109">
    <w:name w:val="List Paragraph"/>
    <w:basedOn w:val="1"/>
    <w:link w:val="108"/>
    <w:qFormat/>
    <w:uiPriority w:val="99"/>
    <w:pPr>
      <w:ind w:firstLine="420" w:firstLineChars="200"/>
    </w:pPr>
  </w:style>
  <w:style w:type="character" w:customStyle="1" w:styleId="110">
    <w:name w:val="u_name2"/>
    <w:qFormat/>
    <w:uiPriority w:val="0"/>
    <w:rPr>
      <w:color w:val="484848"/>
    </w:rPr>
  </w:style>
  <w:style w:type="character" w:customStyle="1" w:styleId="111">
    <w:name w:val="日期 字符"/>
    <w:qFormat/>
    <w:uiPriority w:val="0"/>
    <w:rPr>
      <w:rFonts w:ascii="Calibri" w:hAnsi="Calibri" w:eastAsia="宋体" w:cs="Times New Roman"/>
      <w:kern w:val="0"/>
      <w:sz w:val="22"/>
      <w:lang w:eastAsia="en-US" w:bidi="en-US"/>
    </w:rPr>
  </w:style>
  <w:style w:type="character" w:customStyle="1" w:styleId="112">
    <w:name w:val="批注文字 字符"/>
    <w:qFormat/>
    <w:uiPriority w:val="99"/>
    <w:rPr>
      <w:rFonts w:ascii="Calibri" w:hAnsi="Calibri" w:eastAsia="宋体" w:cs="Times New Roman"/>
      <w:kern w:val="0"/>
      <w:sz w:val="22"/>
      <w:lang w:eastAsia="en-US" w:bidi="en-US"/>
    </w:rPr>
  </w:style>
  <w:style w:type="character" w:customStyle="1" w:styleId="113">
    <w:name w:val="_Style 112"/>
    <w:qFormat/>
    <w:uiPriority w:val="32"/>
    <w:rPr>
      <w:b/>
      <w:bCs/>
      <w:color w:val="76923C"/>
      <w:u w:val="single" w:color="9BBB59"/>
    </w:rPr>
  </w:style>
  <w:style w:type="character" w:customStyle="1" w:styleId="114">
    <w:name w:val="标题 3 字符"/>
    <w:qFormat/>
    <w:uiPriority w:val="0"/>
    <w:rPr>
      <w:rFonts w:ascii="黑体" w:hAnsi="黑体" w:eastAsia="黑体" w:cs="黑体"/>
      <w:color w:val="000000"/>
      <w:sz w:val="28"/>
    </w:rPr>
  </w:style>
  <w:style w:type="character" w:customStyle="1" w:styleId="115">
    <w:name w:val="批注主题 字符"/>
    <w:qFormat/>
    <w:uiPriority w:val="0"/>
    <w:rPr>
      <w:rFonts w:ascii="Calibri" w:hAnsi="Calibri" w:eastAsia="宋体" w:cs="Times New Roman"/>
      <w:b/>
      <w:bCs/>
      <w:kern w:val="0"/>
      <w:sz w:val="22"/>
      <w:lang w:eastAsia="en-US" w:bidi="en-US"/>
    </w:rPr>
  </w:style>
  <w:style w:type="character" w:customStyle="1" w:styleId="116">
    <w:name w:val="批注框文本 字符"/>
    <w:qFormat/>
    <w:uiPriority w:val="0"/>
    <w:rPr>
      <w:rFonts w:ascii="Calibri" w:hAnsi="Calibri" w:eastAsia="Calibri" w:cs="Calibri"/>
      <w:color w:val="000000"/>
      <w:sz w:val="18"/>
      <w:szCs w:val="18"/>
    </w:rPr>
  </w:style>
  <w:style w:type="character" w:customStyle="1" w:styleId="117">
    <w:name w:val="纯文本 字符"/>
    <w:qFormat/>
    <w:uiPriority w:val="99"/>
    <w:rPr>
      <w:rFonts w:eastAsia="宋体"/>
      <w:sz w:val="21"/>
    </w:rPr>
  </w:style>
  <w:style w:type="character" w:customStyle="1" w:styleId="118">
    <w:name w:val="无间隔 字符"/>
    <w:qFormat/>
    <w:uiPriority w:val="1"/>
    <w:rPr>
      <w:rFonts w:ascii="Calibri" w:hAnsi="Calibri" w:eastAsia="宋体" w:cs="Times New Roman"/>
      <w:kern w:val="0"/>
      <w:sz w:val="22"/>
      <w:lang w:eastAsia="en-US" w:bidi="en-US"/>
    </w:rPr>
  </w:style>
  <w:style w:type="character" w:customStyle="1" w:styleId="119">
    <w:name w:val="n-grey"/>
    <w:qFormat/>
    <w:uiPriority w:val="0"/>
  </w:style>
  <w:style w:type="character" w:customStyle="1" w:styleId="120">
    <w:name w:val="明显引用 字符"/>
    <w:link w:val="121"/>
    <w:qFormat/>
    <w:uiPriority w:val="30"/>
    <w:rPr>
      <w:rFonts w:ascii="Cambria" w:hAnsi="Cambria"/>
      <w:i/>
      <w:iCs/>
      <w:color w:val="FFFFFF"/>
      <w:sz w:val="24"/>
      <w:szCs w:val="24"/>
      <w:shd w:val="clear" w:color="auto" w:fill="4F81BD"/>
    </w:rPr>
  </w:style>
  <w:style w:type="paragraph" w:styleId="121">
    <w:name w:val="Intense Quote"/>
    <w:basedOn w:val="1"/>
    <w:next w:val="1"/>
    <w:link w:val="120"/>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122">
    <w:name w:val="标题 4 字符"/>
    <w:qFormat/>
    <w:uiPriority w:val="0"/>
    <w:rPr>
      <w:rFonts w:ascii="黑体" w:hAnsi="黑体" w:eastAsia="黑体" w:cs="黑体"/>
      <w:color w:val="000000"/>
      <w:sz w:val="28"/>
    </w:rPr>
  </w:style>
  <w:style w:type="character" w:customStyle="1" w:styleId="123">
    <w:name w:val="标题 2 字符"/>
    <w:qFormat/>
    <w:uiPriority w:val="0"/>
    <w:rPr>
      <w:rFonts w:ascii="黑体" w:hAnsi="黑体" w:eastAsia="黑体" w:cs="黑体"/>
      <w:color w:val="000000"/>
      <w:sz w:val="28"/>
    </w:rPr>
  </w:style>
  <w:style w:type="character" w:customStyle="1" w:styleId="124">
    <w:name w:val="正文无缩进 Char"/>
    <w:link w:val="125"/>
    <w:qFormat/>
    <w:uiPriority w:val="0"/>
    <w:rPr>
      <w:kern w:val="2"/>
      <w:sz w:val="24"/>
      <w:szCs w:val="22"/>
    </w:rPr>
  </w:style>
  <w:style w:type="paragraph" w:customStyle="1" w:styleId="125">
    <w:name w:val="正文无缩进"/>
    <w:basedOn w:val="1"/>
    <w:link w:val="124"/>
    <w:qFormat/>
    <w:uiPriority w:val="0"/>
    <w:pPr>
      <w:spacing w:line="312" w:lineRule="auto"/>
      <w:jc w:val="left"/>
    </w:pPr>
    <w:rPr>
      <w:sz w:val="24"/>
      <w:szCs w:val="22"/>
    </w:rPr>
  </w:style>
  <w:style w:type="character" w:customStyle="1" w:styleId="126">
    <w:name w:val="clampword3"/>
    <w:qFormat/>
    <w:uiPriority w:val="0"/>
  </w:style>
  <w:style w:type="character" w:customStyle="1" w:styleId="127">
    <w:name w:val="引用 字符"/>
    <w:link w:val="128"/>
    <w:qFormat/>
    <w:uiPriority w:val="29"/>
    <w:rPr>
      <w:rFonts w:ascii="Cambria" w:hAnsi="Cambria"/>
      <w:i/>
      <w:iCs/>
      <w:color w:val="5A5A5A"/>
    </w:rPr>
  </w:style>
  <w:style w:type="paragraph" w:styleId="128">
    <w:name w:val="Quote"/>
    <w:basedOn w:val="1"/>
    <w:next w:val="1"/>
    <w:link w:val="127"/>
    <w:qFormat/>
    <w:uiPriority w:val="29"/>
    <w:pPr>
      <w:widowControl/>
      <w:ind w:firstLine="360"/>
      <w:jc w:val="left"/>
    </w:pPr>
    <w:rPr>
      <w:rFonts w:ascii="Cambria" w:hAnsi="Cambria"/>
      <w:i/>
      <w:iCs/>
      <w:color w:val="5A5A5A"/>
      <w:kern w:val="0"/>
      <w:sz w:val="20"/>
      <w:szCs w:val="20"/>
    </w:rPr>
  </w:style>
  <w:style w:type="character" w:customStyle="1" w:styleId="129">
    <w:name w:val="文档结构图 字符1"/>
    <w:semiHidden/>
    <w:qFormat/>
    <w:uiPriority w:val="99"/>
    <w:rPr>
      <w:rFonts w:ascii="Microsoft YaHei UI" w:hAnsi="Calibri" w:eastAsia="Microsoft YaHei UI" w:cs="Calibri"/>
      <w:color w:val="000000"/>
      <w:sz w:val="18"/>
      <w:szCs w:val="18"/>
    </w:rPr>
  </w:style>
  <w:style w:type="character" w:customStyle="1" w:styleId="130">
    <w:name w:val="标题 5 字符"/>
    <w:qFormat/>
    <w:uiPriority w:val="0"/>
    <w:rPr>
      <w:rFonts w:ascii="黑体" w:hAnsi="黑体" w:eastAsia="黑体" w:cs="黑体"/>
      <w:color w:val="000000"/>
      <w:sz w:val="28"/>
    </w:rPr>
  </w:style>
  <w:style w:type="character" w:customStyle="1" w:styleId="131">
    <w:name w:val="apple-style-span"/>
    <w:qFormat/>
    <w:uiPriority w:val="0"/>
  </w:style>
  <w:style w:type="character" w:customStyle="1" w:styleId="132">
    <w:name w:val="标题 6 字符"/>
    <w:qFormat/>
    <w:uiPriority w:val="0"/>
    <w:rPr>
      <w:rFonts w:ascii="黑体" w:hAnsi="黑体" w:eastAsia="黑体" w:cs="黑体"/>
      <w:color w:val="000000"/>
      <w:sz w:val="28"/>
    </w:rPr>
  </w:style>
  <w:style w:type="character" w:customStyle="1" w:styleId="133">
    <w:name w:val="页眉 字符"/>
    <w:qFormat/>
    <w:locked/>
    <w:uiPriority w:val="99"/>
    <w:rPr>
      <w:rFonts w:ascii="Times New Roman" w:hAnsi="Times New Roman" w:eastAsia="仿宋" w:cs="Times New Roman"/>
      <w:sz w:val="18"/>
      <w:szCs w:val="18"/>
    </w:rPr>
  </w:style>
  <w:style w:type="character" w:customStyle="1" w:styleId="134">
    <w:name w:val="_Style 133"/>
    <w:qFormat/>
    <w:uiPriority w:val="33"/>
    <w:rPr>
      <w:rFonts w:ascii="Cambria" w:hAnsi="Cambria" w:eastAsia="宋体" w:cs="Times New Roman"/>
      <w:b/>
      <w:bCs/>
      <w:i/>
      <w:iCs/>
      <w:color w:val="auto"/>
    </w:rPr>
  </w:style>
  <w:style w:type="character" w:customStyle="1" w:styleId="135">
    <w:name w:val="正文文本缩进 字符"/>
    <w:qFormat/>
    <w:uiPriority w:val="0"/>
    <w:rPr>
      <w:rFonts w:ascii="Calibri" w:hAnsi="Calibri" w:eastAsia="宋体" w:cs="Times New Roman"/>
      <w:kern w:val="0"/>
      <w:sz w:val="24"/>
      <w:lang w:eastAsia="en-US" w:bidi="en-US"/>
    </w:rPr>
  </w:style>
  <w:style w:type="paragraph" w:customStyle="1" w:styleId="136">
    <w:name w:val="表题与图题"/>
    <w:next w:val="1"/>
    <w:qFormat/>
    <w:uiPriority w:val="0"/>
    <w:pPr>
      <w:spacing w:line="400" w:lineRule="exact"/>
    </w:pPr>
    <w:rPr>
      <w:rFonts w:ascii="Times New Roman" w:hAnsi="Times New Roman" w:eastAsia="宋体" w:cs="Times New Roman"/>
      <w:sz w:val="22"/>
      <w:lang w:val="en-US" w:eastAsia="zh-CN" w:bidi="ar-SA"/>
    </w:rPr>
  </w:style>
  <w:style w:type="paragraph" w:customStyle="1" w:styleId="137">
    <w:name w:val="目录 11"/>
    <w:basedOn w:val="1"/>
    <w:next w:val="1"/>
    <w:semiHidden/>
    <w:qFormat/>
    <w:uiPriority w:val="0"/>
    <w:pPr>
      <w:spacing w:line="360" w:lineRule="auto"/>
    </w:pPr>
    <w:rPr>
      <w:rFonts w:ascii="宋体" w:hAnsi="宋体" w:cs="宋体"/>
      <w:b/>
      <w:bCs/>
      <w:kern w:val="10"/>
      <w:sz w:val="24"/>
    </w:rPr>
  </w:style>
  <w:style w:type="paragraph" w:customStyle="1" w:styleId="138">
    <w:name w:val="浅色网格 - 强调文字颜色 31"/>
    <w:basedOn w:val="1"/>
    <w:qFormat/>
    <w:uiPriority w:val="34"/>
    <w:pPr>
      <w:ind w:firstLine="420" w:firstLineChars="200"/>
    </w:pPr>
    <w:rPr>
      <w:rFonts w:ascii="Calibri" w:hAnsi="Calibri"/>
      <w:szCs w:val="22"/>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b/>
      <w:bCs/>
      <w:kern w:val="0"/>
      <w:sz w:val="24"/>
    </w:rPr>
  </w:style>
  <w:style w:type="paragraph" w:customStyle="1" w:styleId="140">
    <w:name w:val="font6"/>
    <w:basedOn w:val="1"/>
    <w:qFormat/>
    <w:uiPriority w:val="0"/>
    <w:pPr>
      <w:widowControl/>
      <w:spacing w:before="100" w:beforeAutospacing="1" w:after="100" w:afterAutospacing="1"/>
      <w:jc w:val="left"/>
    </w:pPr>
    <w:rPr>
      <w:rFonts w:ascii="MingLiU" w:hAnsi="MingLiU" w:eastAsia="MingLiU" w:cs="宋体"/>
      <w:color w:val="000000"/>
      <w:kern w:val="0"/>
      <w:sz w:val="22"/>
      <w:szCs w:val="22"/>
    </w:rPr>
  </w:style>
  <w:style w:type="paragraph" w:customStyle="1" w:styleId="1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2">
    <w:name w:val="Char Char Char Char Char Char Char Char Char Char Char Char1 Char"/>
    <w:basedOn w:val="1"/>
    <w:qFormat/>
    <w:uiPriority w:val="0"/>
    <w:pPr>
      <w:snapToGrid w:val="0"/>
      <w:spacing w:line="360" w:lineRule="auto"/>
      <w:ind w:firstLine="200" w:firstLineChars="200"/>
    </w:pPr>
    <w:rPr>
      <w:rFonts w:eastAsia="仿宋_GB2312"/>
      <w:sz w:val="24"/>
    </w:rPr>
  </w:style>
  <w:style w:type="paragraph" w:customStyle="1" w:styleId="14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5">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6">
    <w:name w:val="BT3"/>
    <w:basedOn w:val="1"/>
    <w:qFormat/>
    <w:uiPriority w:val="0"/>
    <w:pPr>
      <w:widowControl/>
      <w:autoSpaceDE w:val="0"/>
      <w:autoSpaceDN w:val="0"/>
      <w:adjustRightInd w:val="0"/>
      <w:spacing w:before="156" w:beforeLines="50" w:after="156" w:afterLines="50" w:line="310" w:lineRule="atLeast"/>
      <w:ind w:firstLine="360"/>
      <w:jc w:val="left"/>
    </w:pPr>
    <w:rPr>
      <w:rFonts w:ascii="Arial" w:hAnsi="Arial" w:eastAsia="黑体"/>
      <w:kern w:val="0"/>
      <w:sz w:val="22"/>
      <w:szCs w:val="21"/>
      <w:lang w:val="zh-CN" w:eastAsia="en-US" w:bidi="en-US"/>
    </w:rPr>
  </w:style>
  <w:style w:type="paragraph" w:customStyle="1" w:styleId="147">
    <w:name w:val="cjk"/>
    <w:basedOn w:val="1"/>
    <w:qFormat/>
    <w:uiPriority w:val="99"/>
    <w:pPr>
      <w:widowControl/>
      <w:spacing w:before="100" w:beforeAutospacing="1" w:line="442" w:lineRule="atLeast"/>
    </w:pPr>
    <w:rPr>
      <w:rFonts w:ascii="宋体" w:hAnsi="宋体" w:cs="宋体"/>
      <w:color w:val="000000"/>
      <w:kern w:val="0"/>
      <w:sz w:val="24"/>
    </w:rPr>
  </w:style>
  <w:style w:type="paragraph" w:customStyle="1" w:styleId="148">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大标题"/>
    <w:next w:val="1"/>
    <w:qFormat/>
    <w:uiPriority w:val="0"/>
    <w:pPr>
      <w:keepNext/>
      <w:pageBreakBefore/>
      <w:tabs>
        <w:tab w:val="left" w:pos="426"/>
      </w:tabs>
      <w:adjustRightInd w:val="0"/>
      <w:snapToGrid w:val="0"/>
      <w:spacing w:before="360" w:after="360"/>
      <w:ind w:right="279" w:rightChars="133"/>
      <w:jc w:val="both"/>
      <w:outlineLvl w:val="0"/>
    </w:pPr>
    <w:rPr>
      <w:rFonts w:ascii="Times New Roman" w:hAnsi="Times New Roman" w:eastAsia="宋体" w:cs="Times New Roman"/>
      <w:b/>
      <w:sz w:val="36"/>
      <w:lang w:val="en-US" w:eastAsia="zh-CN" w:bidi="ar-SA"/>
    </w:rPr>
  </w:style>
  <w:style w:type="paragraph" w:customStyle="1" w:styleId="150">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51">
    <w:name w:val="二级节标题"/>
    <w:next w:val="1"/>
    <w:qFormat/>
    <w:uiPriority w:val="0"/>
    <w:pPr>
      <w:tabs>
        <w:tab w:val="left" w:pos="672"/>
      </w:tabs>
      <w:spacing w:before="240" w:after="240" w:line="400" w:lineRule="exact"/>
      <w:outlineLvl w:val="2"/>
    </w:pPr>
    <w:rPr>
      <w:rFonts w:ascii="Arial" w:hAnsi="Arial" w:eastAsia="宋体" w:cs="Times New Roman"/>
      <w:b/>
      <w:sz w:val="30"/>
      <w:szCs w:val="30"/>
      <w:lang w:val="en-US" w:eastAsia="zh-CN" w:bidi="ar-SA"/>
    </w:rPr>
  </w:style>
  <w:style w:type="paragraph" w:customStyle="1" w:styleId="152">
    <w:name w:val="1 Char Char Char Char"/>
    <w:basedOn w:val="1"/>
    <w:qFormat/>
    <w:uiPriority w:val="0"/>
    <w:rPr>
      <w:rFonts w:ascii="Tahoma" w:hAnsi="Tahoma"/>
      <w:sz w:val="24"/>
      <w:szCs w:val="20"/>
    </w:rPr>
  </w:style>
  <w:style w:type="paragraph" w:customStyle="1" w:styleId="153">
    <w:name w:val="合同"/>
    <w:basedOn w:val="1"/>
    <w:qFormat/>
    <w:uiPriority w:val="0"/>
    <w:pPr>
      <w:widowControl/>
      <w:jc w:val="center"/>
    </w:pPr>
    <w:rPr>
      <w:rFonts w:ascii="宋体" w:hAnsi="宋体" w:cs="宋体"/>
      <w:b/>
      <w:bCs/>
      <w:kern w:val="0"/>
      <w:sz w:val="44"/>
      <w:szCs w:val="44"/>
    </w:rPr>
  </w:style>
  <w:style w:type="paragraph" w:customStyle="1" w:styleId="154">
    <w:name w:val="MM Topic 3"/>
    <w:basedOn w:val="5"/>
    <w:qFormat/>
    <w:uiPriority w:val="0"/>
    <w:rPr>
      <w:rFonts w:ascii="Calibri" w:hAnsi="Calibri"/>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6">
    <w:name w:val="表正文"/>
    <w:basedOn w:val="1"/>
    <w:next w:val="4"/>
    <w:qFormat/>
    <w:uiPriority w:val="0"/>
    <w:pPr>
      <w:spacing w:line="360" w:lineRule="auto"/>
      <w:ind w:firstLine="420" w:firstLineChars="200"/>
    </w:pPr>
  </w:style>
  <w:style w:type="paragraph" w:customStyle="1" w:styleId="157">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58">
    <w:name w:val="样式1"/>
    <w:basedOn w:val="33"/>
    <w:qFormat/>
    <w:uiPriority w:val="0"/>
    <w:pPr>
      <w:tabs>
        <w:tab w:val="left" w:pos="840"/>
        <w:tab w:val="left" w:pos="1680"/>
        <w:tab w:val="right" w:leader="dot" w:pos="8302"/>
      </w:tabs>
      <w:adjustRightInd w:val="0"/>
      <w:snapToGrid w:val="0"/>
      <w:spacing w:before="156" w:beforeLines="50" w:after="0"/>
      <w:ind w:left="210" w:leftChars="100" w:right="210" w:rightChars="100" w:firstLine="200"/>
    </w:pPr>
    <w:rPr>
      <w:rFonts w:cs="Arial"/>
      <w:b w:val="0"/>
      <w:sz w:val="24"/>
      <w:szCs w:val="24"/>
    </w:rPr>
  </w:style>
  <w:style w:type="paragraph" w:customStyle="1" w:styleId="159">
    <w:name w:val="无间隔1"/>
    <w:qFormat/>
    <w:uiPriority w:val="0"/>
    <w:rPr>
      <w:rFonts w:ascii="Calibri" w:hAnsi="Calibri" w:eastAsia="宋体" w:cs="Times New Roman"/>
      <w:sz w:val="22"/>
      <w:lang w:val="en-US" w:eastAsia="zh-CN" w:bidi="ar-SA"/>
    </w:rPr>
  </w:style>
  <w:style w:type="paragraph" w:customStyle="1" w:styleId="160">
    <w:name w:val="样式 正文文字缩进 + 宋体 居中 行距: 固定值 24 磅"/>
    <w:basedOn w:val="1"/>
    <w:qFormat/>
    <w:uiPriority w:val="0"/>
    <w:pPr>
      <w:ind w:left="80" w:leftChars="38"/>
    </w:pPr>
    <w:rPr>
      <w:rFonts w:ascii="宋体" w:hAnsi="宋体" w:cs="宋体"/>
      <w:szCs w:val="20"/>
    </w:rPr>
  </w:style>
  <w:style w:type="paragraph" w:customStyle="1" w:styleId="16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中文摘要标题"/>
    <w:next w:val="1"/>
    <w:qFormat/>
    <w:uiPriority w:val="0"/>
    <w:pPr>
      <w:spacing w:before="100" w:beforeLines="100" w:line="400" w:lineRule="exact"/>
      <w:jc w:val="center"/>
    </w:pPr>
    <w:rPr>
      <w:rFonts w:ascii="Times New Roman" w:hAnsi="Times New Roman" w:eastAsia="黑体" w:cs="Times New Roman"/>
      <w:sz w:val="30"/>
      <w:lang w:val="en-US" w:eastAsia="zh-CN" w:bidi="ar-SA"/>
    </w:rPr>
  </w:style>
  <w:style w:type="paragraph" w:customStyle="1" w:styleId="165">
    <w:name w:val="juzho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cs="宋体"/>
      <w:b/>
      <w:bCs/>
      <w:kern w:val="0"/>
      <w:sz w:val="24"/>
    </w:rPr>
  </w:style>
  <w:style w:type="paragraph" w:customStyle="1" w:styleId="167">
    <w:name w:val="正文-首缩2字符"/>
    <w:basedOn w:val="1"/>
    <w:qFormat/>
    <w:uiPriority w:val="0"/>
    <w:pPr>
      <w:ind w:firstLine="200" w:firstLineChars="200"/>
      <w:jc w:val="left"/>
    </w:pPr>
    <w:rPr>
      <w:rFonts w:hAnsi="宋体" w:cs="宋体"/>
    </w:rPr>
  </w:style>
  <w:style w:type="paragraph" w:customStyle="1" w:styleId="168">
    <w:name w:val="_Style 167"/>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1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样式 标题 2 + 宋体 五号 左 段前: 18 磅 段后: 18 磅 行距: 单倍行距"/>
    <w:basedOn w:val="5"/>
    <w:qFormat/>
    <w:uiPriority w:val="0"/>
    <w:pPr>
      <w:spacing w:before="360" w:after="360" w:line="240" w:lineRule="auto"/>
      <w:jc w:val="left"/>
    </w:pPr>
    <w:rPr>
      <w:rFonts w:ascii="宋体" w:hAnsi="宋体" w:cs="宋体"/>
      <w:sz w:val="21"/>
      <w:szCs w:val="20"/>
    </w:rPr>
  </w:style>
  <w:style w:type="paragraph" w:customStyle="1" w:styleId="171">
    <w:name w:val="一级节标题"/>
    <w:next w:val="1"/>
    <w:qFormat/>
    <w:uiPriority w:val="0"/>
    <w:pPr>
      <w:spacing w:before="360" w:after="360"/>
      <w:outlineLvl w:val="1"/>
    </w:pPr>
    <w:rPr>
      <w:rFonts w:ascii="Times New Roman" w:hAnsi="Times New Roman" w:eastAsia="黑体" w:cs="Times New Roman"/>
      <w:b/>
      <w:sz w:val="30"/>
      <w:lang w:val="en-US" w:eastAsia="zh-CN" w:bidi="ar-SA"/>
    </w:rPr>
  </w:style>
  <w:style w:type="paragraph" w:customStyle="1" w:styleId="1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3">
    <w:name w:val="_Style 172"/>
    <w:unhideWhenUsed/>
    <w:qFormat/>
    <w:uiPriority w:val="99"/>
    <w:rPr>
      <w:rFonts w:ascii="Times New Roman" w:hAnsi="Times New Roman" w:eastAsia="宋体" w:cs="Times New Roman"/>
      <w:kern w:val="2"/>
      <w:sz w:val="21"/>
      <w:szCs w:val="24"/>
      <w:lang w:val="en-US" w:eastAsia="zh-CN" w:bidi="ar-SA"/>
    </w:rPr>
  </w:style>
  <w:style w:type="paragraph" w:customStyle="1" w:styleId="17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5">
    <w:name w:val="Style Style Heading 2L2h2H2Heading 2 HiddenHeading 2 CCBSPA Major S..."/>
    <w:basedOn w:val="1"/>
    <w:qFormat/>
    <w:uiPriority w:val="0"/>
    <w:pPr>
      <w:keepNext/>
      <w:keepLines/>
      <w:spacing w:beforeLines="50" w:afterLines="50" w:line="360" w:lineRule="auto"/>
      <w:outlineLvl w:val="1"/>
    </w:pPr>
    <w:rPr>
      <w:rFonts w:eastAsia="黑体" w:cs="宋体"/>
      <w:b/>
      <w:bCs/>
      <w:sz w:val="32"/>
      <w:szCs w:val="20"/>
    </w:rPr>
  </w:style>
  <w:style w:type="paragraph" w:customStyle="1" w:styleId="176">
    <w:name w:val="样式3"/>
    <w:basedOn w:val="92"/>
    <w:qFormat/>
    <w:uiPriority w:val="99"/>
    <w:pPr>
      <w:spacing w:line="240" w:lineRule="atLeast"/>
      <w:outlineLvl w:val="0"/>
    </w:pPr>
    <w:rPr>
      <w:sz w:val="28"/>
    </w:rPr>
  </w:style>
  <w:style w:type="paragraph" w:customStyle="1" w:styleId="177">
    <w:name w:val="首页页眉"/>
    <w:basedOn w:val="32"/>
    <w:qFormat/>
    <w:uiPriority w:val="0"/>
    <w:pPr>
      <w:pBdr>
        <w:bottom w:val="none" w:color="auto" w:sz="0" w:space="0"/>
      </w:pBdr>
      <w:spacing w:line="240" w:lineRule="atLeast"/>
      <w:ind w:firstLine="420" w:firstLineChars="200"/>
    </w:pPr>
    <w:rPr>
      <w:kern w:val="0"/>
      <w:sz w:val="21"/>
      <w:szCs w:val="20"/>
      <w:lang w:eastAsia="zh-TW"/>
    </w:rPr>
  </w:style>
  <w:style w:type="paragraph" w:customStyle="1" w:styleId="17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79">
    <w:name w:val="Char2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参考文献"/>
    <w:next w:val="1"/>
    <w:qFormat/>
    <w:uiPriority w:val="0"/>
    <w:pPr>
      <w:spacing w:line="400" w:lineRule="exact"/>
    </w:pPr>
    <w:rPr>
      <w:rFonts w:ascii="Times New Roman" w:hAnsi="Times New Roman" w:eastAsia="宋体" w:cs="Times New Roman"/>
      <w:sz w:val="21"/>
      <w:lang w:val="en-US" w:eastAsia="zh-CN" w:bidi="ar-SA"/>
    </w:rPr>
  </w:style>
  <w:style w:type="paragraph" w:customStyle="1" w:styleId="181">
    <w:name w:val="pit正文"/>
    <w:basedOn w:val="1"/>
    <w:qFormat/>
    <w:uiPriority w:val="0"/>
    <w:pPr>
      <w:spacing w:line="400" w:lineRule="exact"/>
    </w:pPr>
    <w:rPr>
      <w:spacing w:val="20"/>
      <w:sz w:val="24"/>
      <w:szCs w:val="20"/>
    </w:rPr>
  </w:style>
  <w:style w:type="paragraph" w:customStyle="1" w:styleId="1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3">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4"/>
    </w:rPr>
  </w:style>
  <w:style w:type="paragraph" w:customStyle="1" w:styleId="1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8">
    <w:name w:val="作者"/>
    <w:basedOn w:val="1"/>
    <w:qFormat/>
    <w:uiPriority w:val="0"/>
    <w:pPr>
      <w:widowControl/>
      <w:autoSpaceDE w:val="0"/>
      <w:autoSpaceDN w:val="0"/>
      <w:adjustRightInd w:val="0"/>
      <w:ind w:firstLine="360"/>
      <w:jc w:val="center"/>
    </w:pPr>
    <w:rPr>
      <w:rFonts w:ascii="方正楷体简体" w:hAnsi="Calibri" w:eastAsia="方正楷体简体"/>
      <w:kern w:val="0"/>
      <w:sz w:val="22"/>
      <w:szCs w:val="21"/>
      <w:lang w:val="zh-CN" w:eastAsia="en-US" w:bidi="en-US"/>
    </w:rPr>
  </w:style>
  <w:style w:type="paragraph" w:customStyle="1" w:styleId="189">
    <w:name w:val="p0"/>
    <w:basedOn w:val="1"/>
    <w:qFormat/>
    <w:uiPriority w:val="0"/>
    <w:pPr>
      <w:widowControl/>
    </w:pPr>
    <w:rPr>
      <w:rFonts w:ascii="Calibri" w:hAnsi="Calibri"/>
      <w:kern w:val="0"/>
      <w:szCs w:val="21"/>
    </w:rPr>
  </w:style>
  <w:style w:type="paragraph" w:customStyle="1" w:styleId="19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92">
    <w:name w:val="2"/>
    <w:basedOn w:val="1"/>
    <w:next w:val="26"/>
    <w:qFormat/>
    <w:uiPriority w:val="0"/>
    <w:rPr>
      <w:rFonts w:ascii="宋体" w:hAnsi="Courier New" w:cs="Courier New"/>
      <w:szCs w:val="21"/>
    </w:rPr>
  </w:style>
  <w:style w:type="paragraph" w:customStyle="1" w:styleId="1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5">
    <w:name w:val="Char Char Char Char Char Char Char Char Char Char Char Char Char Char Char Char"/>
    <w:basedOn w:val="1"/>
    <w:qFormat/>
    <w:uiPriority w:val="0"/>
    <w:pPr>
      <w:tabs>
        <w:tab w:val="left" w:pos="360"/>
      </w:tabs>
    </w:pPr>
    <w:rPr>
      <w:sz w:val="24"/>
    </w:rPr>
  </w:style>
  <w:style w:type="paragraph" w:customStyle="1" w:styleId="196">
    <w:name w:val="三级节标题"/>
    <w:next w:val="1"/>
    <w:qFormat/>
    <w:uiPriority w:val="0"/>
    <w:pPr>
      <w:tabs>
        <w:tab w:val="left" w:pos="1191"/>
      </w:tabs>
      <w:spacing w:before="120" w:after="120" w:line="400" w:lineRule="exact"/>
      <w:outlineLvl w:val="3"/>
    </w:pPr>
    <w:rPr>
      <w:rFonts w:ascii="Arial" w:hAnsi="Arial" w:eastAsia="黑体" w:cs="Times New Roman"/>
      <w:b/>
      <w:sz w:val="28"/>
      <w:szCs w:val="28"/>
      <w:lang w:val="en-US" w:eastAsia="zh-CN" w:bidi="ar-SA"/>
    </w:rPr>
  </w:style>
  <w:style w:type="paragraph" w:customStyle="1" w:styleId="197">
    <w:name w:val="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List Paragraph11"/>
    <w:basedOn w:val="1"/>
    <w:qFormat/>
    <w:uiPriority w:val="0"/>
    <w:pPr>
      <w:ind w:firstLine="420" w:firstLineChars="200"/>
    </w:pPr>
    <w:rPr>
      <w:rFonts w:ascii="Calibri" w:hAnsi="Calibri"/>
      <w:szCs w:val="22"/>
    </w:rPr>
  </w:style>
  <w:style w:type="paragraph" w:customStyle="1" w:styleId="199">
    <w:name w:val="Table Paragraph"/>
    <w:basedOn w:val="1"/>
    <w:qFormat/>
    <w:uiPriority w:val="1"/>
    <w:pPr>
      <w:autoSpaceDE w:val="0"/>
      <w:autoSpaceDN w:val="0"/>
      <w:adjustRightInd w:val="0"/>
      <w:jc w:val="left"/>
    </w:pPr>
    <w:rPr>
      <w:rFonts w:ascii="宋体" w:cs="宋体"/>
      <w:kern w:val="0"/>
      <w:sz w:val="24"/>
    </w:rPr>
  </w:style>
  <w:style w:type="paragraph" w:customStyle="1" w:styleId="200">
    <w:name w:val="图五"/>
    <w:basedOn w:val="1"/>
    <w:qFormat/>
    <w:uiPriority w:val="0"/>
    <w:pPr>
      <w:spacing w:line="240" w:lineRule="exact"/>
      <w:jc w:val="center"/>
    </w:pPr>
  </w:style>
  <w:style w:type="paragraph" w:customStyle="1" w:styleId="20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2">
    <w:name w:val="中文摘要正文"/>
    <w:next w:val="1"/>
    <w:qFormat/>
    <w:uiPriority w:val="0"/>
    <w:pPr>
      <w:spacing w:line="400" w:lineRule="exact"/>
    </w:pPr>
    <w:rPr>
      <w:rFonts w:ascii="Times New Roman" w:hAnsi="Times New Roman" w:eastAsia="宋体" w:cs="Times New Roman"/>
      <w:sz w:val="24"/>
      <w:lang w:val="en-US" w:eastAsia="zh-CN" w:bidi="ar-SA"/>
    </w:rPr>
  </w:style>
  <w:style w:type="paragraph" w:customStyle="1" w:styleId="203">
    <w:name w:val="样式 标题 2H2 + 黑体 四号 非加粗 倾斜 两端对齐"/>
    <w:basedOn w:val="3"/>
    <w:qFormat/>
    <w:uiPriority w:val="0"/>
    <w:pPr>
      <w:keepLines w:val="0"/>
      <w:tabs>
        <w:tab w:val="left" w:pos="900"/>
      </w:tabs>
      <w:autoSpaceDE/>
      <w:autoSpaceDN/>
      <w:spacing w:before="0" w:line="312" w:lineRule="atLeast"/>
      <w:ind w:left="852"/>
      <w:jc w:val="both"/>
      <w:textAlignment w:val="baseline"/>
    </w:pPr>
    <w:rPr>
      <w:rFonts w:ascii="黑体" w:hAnsi="黑体" w:cs="宋体"/>
      <w:iCs/>
      <w:szCs w:val="30"/>
    </w:rPr>
  </w:style>
  <w:style w:type="paragraph" w:customStyle="1" w:styleId="204">
    <w:name w:val="正文1"/>
    <w:qFormat/>
    <w:uiPriority w:val="0"/>
    <w:pPr>
      <w:jc w:val="both"/>
    </w:pPr>
    <w:rPr>
      <w:rFonts w:ascii="Calibri" w:hAnsi="Calibri" w:eastAsia="宋体" w:cs="宋体"/>
      <w:kern w:val="2"/>
      <w:sz w:val="21"/>
      <w:szCs w:val="21"/>
      <w:lang w:val="en-US" w:eastAsia="zh-CN" w:bidi="ar-SA"/>
    </w:rPr>
  </w:style>
  <w:style w:type="paragraph" w:customStyle="1" w:styleId="205">
    <w:name w:val="zw"/>
    <w:basedOn w:val="1"/>
    <w:qFormat/>
    <w:uiPriority w:val="0"/>
    <w:pPr>
      <w:adjustRightInd w:val="0"/>
      <w:spacing w:line="360" w:lineRule="auto"/>
      <w:ind w:firstLine="482"/>
      <w:textAlignment w:val="baseline"/>
    </w:pPr>
    <w:rPr>
      <w:rFonts w:ascii="Arial Narrow" w:hAnsi="Arial Narrow" w:eastAsia="楷体_GB2312"/>
      <w:kern w:val="0"/>
      <w:sz w:val="24"/>
      <w:szCs w:val="20"/>
    </w:rPr>
  </w:style>
  <w:style w:type="paragraph" w:customStyle="1" w:styleId="206">
    <w:name w:val="IBM 正文"/>
    <w:basedOn w:val="1"/>
    <w:qFormat/>
    <w:uiPriority w:val="0"/>
    <w:pPr>
      <w:spacing w:line="360" w:lineRule="exact"/>
    </w:pPr>
    <w:rPr>
      <w:sz w:val="24"/>
      <w:szCs w:val="20"/>
    </w:rPr>
  </w:style>
  <w:style w:type="paragraph" w:customStyle="1" w:styleId="207">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table" w:customStyle="1" w:styleId="208">
    <w:name w:val="TableGrid"/>
    <w:qFormat/>
    <w:uiPriority w:val="0"/>
    <w:rPr>
      <w:rFonts w:ascii="等线" w:hAnsi="等线" w:eastAsia="等线"/>
      <w:kern w:val="2"/>
      <w:sz w:val="21"/>
      <w:szCs w:val="22"/>
    </w:rPr>
    <w:tblPr>
      <w:tblCellMar>
        <w:top w:w="0" w:type="dxa"/>
        <w:left w:w="0" w:type="dxa"/>
        <w:bottom w:w="0" w:type="dxa"/>
        <w:right w:w="0" w:type="dxa"/>
      </w:tblCellMar>
    </w:tblPr>
  </w:style>
  <w:style w:type="character" w:customStyle="1" w:styleId="209">
    <w:name w:val="纯文本 字符2"/>
    <w:qFormat/>
    <w:uiPriority w:val="0"/>
    <w:rPr>
      <w:rFonts w:ascii="宋体" w:hAnsi="Courier New"/>
      <w:kern w:val="2"/>
      <w:sz w:val="21"/>
    </w:rPr>
  </w:style>
  <w:style w:type="character" w:customStyle="1" w:styleId="210">
    <w:name w:val="正文重点 Char"/>
    <w:link w:val="211"/>
    <w:qFormat/>
    <w:uiPriority w:val="0"/>
    <w:rPr>
      <w:b/>
      <w:sz w:val="24"/>
    </w:rPr>
  </w:style>
  <w:style w:type="paragraph" w:customStyle="1" w:styleId="211">
    <w:name w:val="正文重点"/>
    <w:basedOn w:val="1"/>
    <w:link w:val="210"/>
    <w:qFormat/>
    <w:uiPriority w:val="0"/>
    <w:pPr>
      <w:adjustRightInd w:val="0"/>
      <w:spacing w:line="360" w:lineRule="auto"/>
      <w:ind w:firstLine="482" w:firstLineChars="200"/>
      <w:jc w:val="left"/>
      <w:textAlignment w:val="baseline"/>
    </w:pPr>
    <w:rPr>
      <w:b/>
      <w:kern w:val="0"/>
      <w:sz w:val="24"/>
      <w:szCs w:val="20"/>
    </w:rPr>
  </w:style>
  <w:style w:type="character" w:customStyle="1" w:styleId="212">
    <w:name w:val="页眉 Char"/>
    <w:qFormat/>
    <w:uiPriority w:val="0"/>
    <w:rPr>
      <w:rFonts w:eastAsia="宋体"/>
      <w:kern w:val="2"/>
      <w:sz w:val="18"/>
      <w:szCs w:val="18"/>
      <w:lang w:val="en-US" w:eastAsia="zh-CN" w:bidi="ar-SA"/>
    </w:rPr>
  </w:style>
  <w:style w:type="character" w:customStyle="1" w:styleId="213">
    <w:name w:val="正文表格 Char"/>
    <w:link w:val="214"/>
    <w:qFormat/>
    <w:uiPriority w:val="0"/>
    <w:rPr>
      <w:rFonts w:ascii="宋体" w:hAnsi="宋体"/>
      <w:color w:val="000000"/>
      <w:kern w:val="2"/>
      <w:sz w:val="21"/>
      <w:szCs w:val="21"/>
    </w:rPr>
  </w:style>
  <w:style w:type="paragraph" w:customStyle="1" w:styleId="214">
    <w:name w:val="正文表格"/>
    <w:basedOn w:val="1"/>
    <w:link w:val="213"/>
    <w:qFormat/>
    <w:uiPriority w:val="0"/>
    <w:pPr>
      <w:adjustRightInd w:val="0"/>
      <w:snapToGrid w:val="0"/>
      <w:jc w:val="left"/>
    </w:pPr>
    <w:rPr>
      <w:rFonts w:ascii="宋体" w:hAnsi="宋体"/>
      <w:color w:val="000000"/>
      <w:szCs w:val="21"/>
    </w:rPr>
  </w:style>
  <w:style w:type="character" w:customStyle="1" w:styleId="215">
    <w:name w:val="c21"/>
    <w:qFormat/>
    <w:uiPriority w:val="0"/>
    <w:rPr>
      <w:rFonts w:hint="default" w:ascii="ˎ̥" w:hAnsi="ˎ̥"/>
      <w:color w:val="000000"/>
      <w:sz w:val="20"/>
      <w:szCs w:val="20"/>
      <w:u w:val="none"/>
    </w:rPr>
  </w:style>
  <w:style w:type="character" w:customStyle="1" w:styleId="216">
    <w:name w:val="Char Char111"/>
    <w:qFormat/>
    <w:uiPriority w:val="0"/>
    <w:rPr>
      <w:rFonts w:ascii="宋体" w:eastAsia="宋体"/>
      <w:b/>
      <w:sz w:val="24"/>
      <w:u w:val="single"/>
      <w:lang w:val="en-US" w:eastAsia="zh-CN" w:bidi="ar-SA"/>
    </w:rPr>
  </w:style>
  <w:style w:type="character" w:customStyle="1" w:styleId="217">
    <w:name w:val="chanpin1"/>
    <w:qFormat/>
    <w:uiPriority w:val="0"/>
    <w:rPr>
      <w:rFonts w:hint="default" w:ascii="ˎ̥" w:hAnsi="ˎ̥"/>
      <w:color w:val="000000"/>
      <w:sz w:val="20"/>
      <w:szCs w:val="20"/>
      <w:u w:val="none"/>
    </w:rPr>
  </w:style>
  <w:style w:type="character" w:customStyle="1" w:styleId="218">
    <w:name w:val="title4"/>
    <w:qFormat/>
    <w:uiPriority w:val="0"/>
    <w:rPr>
      <w:b/>
      <w:bCs/>
      <w:color w:val="1D87B3"/>
      <w:sz w:val="15"/>
      <w:szCs w:val="15"/>
    </w:rPr>
  </w:style>
  <w:style w:type="character" w:customStyle="1" w:styleId="219">
    <w:name w:val="locality"/>
    <w:qFormat/>
    <w:uiPriority w:val="0"/>
  </w:style>
  <w:style w:type="character" w:customStyle="1" w:styleId="220">
    <w:name w:val="注释 Char"/>
    <w:link w:val="221"/>
    <w:qFormat/>
    <w:uiPriority w:val="0"/>
    <w:rPr>
      <w:rFonts w:ascii="宋体" w:hAnsi="宋体"/>
      <w:kern w:val="2"/>
      <w:sz w:val="21"/>
      <w:szCs w:val="21"/>
    </w:rPr>
  </w:style>
  <w:style w:type="paragraph" w:customStyle="1" w:styleId="221">
    <w:name w:val="注释"/>
    <w:basedOn w:val="1"/>
    <w:link w:val="220"/>
    <w:qFormat/>
    <w:uiPriority w:val="0"/>
    <w:pPr>
      <w:adjustRightInd w:val="0"/>
      <w:snapToGrid w:val="0"/>
      <w:ind w:left="420" w:hanging="420" w:hangingChars="200"/>
      <w:jc w:val="left"/>
    </w:pPr>
    <w:rPr>
      <w:rFonts w:ascii="宋体" w:hAnsi="宋体"/>
      <w:szCs w:val="21"/>
    </w:rPr>
  </w:style>
  <w:style w:type="character" w:customStyle="1" w:styleId="222">
    <w:name w:val="列出段落 Char"/>
    <w:qFormat/>
    <w:uiPriority w:val="0"/>
    <w:rPr>
      <w:rFonts w:ascii="Calibri" w:hAnsi="Calibri" w:eastAsia="宋体"/>
      <w:kern w:val="2"/>
      <w:sz w:val="21"/>
      <w:szCs w:val="22"/>
      <w:lang w:val="en-US" w:eastAsia="zh-CN" w:bidi="ar-SA"/>
    </w:rPr>
  </w:style>
  <w:style w:type="character" w:customStyle="1" w:styleId="223">
    <w:name w:val="页脚 Char"/>
    <w:qFormat/>
    <w:uiPriority w:val="0"/>
    <w:rPr>
      <w:rFonts w:ascii="宋体" w:eastAsia="宋体"/>
      <w:sz w:val="18"/>
      <w:lang w:val="en-US" w:eastAsia="zh-CN" w:bidi="ar-SA"/>
    </w:rPr>
  </w:style>
  <w:style w:type="character" w:customStyle="1" w:styleId="224">
    <w:name w:val="列表段落 字符"/>
    <w:link w:val="225"/>
    <w:qFormat/>
    <w:uiPriority w:val="34"/>
    <w:rPr>
      <w:rFonts w:ascii="Calibri" w:hAnsi="Calibri"/>
      <w:kern w:val="2"/>
      <w:sz w:val="21"/>
      <w:szCs w:val="22"/>
    </w:rPr>
  </w:style>
  <w:style w:type="paragraph" w:customStyle="1" w:styleId="225">
    <w:name w:val="列出段落1"/>
    <w:basedOn w:val="1"/>
    <w:link w:val="224"/>
    <w:qFormat/>
    <w:uiPriority w:val="34"/>
    <w:pPr>
      <w:ind w:firstLine="420" w:firstLineChars="200"/>
    </w:pPr>
    <w:rPr>
      <w:rFonts w:ascii="Calibri" w:hAnsi="Calibri"/>
      <w:szCs w:val="22"/>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font51"/>
    <w:qFormat/>
    <w:uiPriority w:val="0"/>
    <w:rPr>
      <w:rFonts w:ascii="Arial" w:hAnsi="Arial" w:cs="Arial"/>
      <w:color w:val="000000"/>
      <w:sz w:val="18"/>
      <w:szCs w:val="18"/>
      <w:u w:val="none"/>
    </w:rPr>
  </w:style>
  <w:style w:type="character" w:customStyle="1" w:styleId="228">
    <w:name w:val="Char Char3"/>
    <w:qFormat/>
    <w:locked/>
    <w:uiPriority w:val="99"/>
    <w:rPr>
      <w:rFonts w:ascii="宋体" w:hAnsi="Courier New" w:eastAsia="宋体" w:cs="Times New Roman"/>
      <w:kern w:val="2"/>
      <w:sz w:val="21"/>
      <w:lang w:val="en-US" w:eastAsia="zh-CN" w:bidi="ar-SA"/>
    </w:rPr>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txt"/>
    <w:qFormat/>
    <w:uiPriority w:val="0"/>
  </w:style>
  <w:style w:type="character" w:customStyle="1" w:styleId="231">
    <w:name w:val="标题 3 Char Char"/>
    <w:qFormat/>
    <w:uiPriority w:val="0"/>
    <w:rPr>
      <w:rFonts w:eastAsia="宋体"/>
      <w:b/>
      <w:bCs/>
      <w:kern w:val="2"/>
      <w:sz w:val="32"/>
      <w:szCs w:val="32"/>
      <w:lang w:val="en-US" w:eastAsia="zh-CN" w:bidi="ar-SA"/>
    </w:rPr>
  </w:style>
  <w:style w:type="character" w:customStyle="1" w:styleId="232">
    <w:name w:val="Char Char11"/>
    <w:qFormat/>
    <w:uiPriority w:val="0"/>
    <w:rPr>
      <w:rFonts w:ascii="宋体" w:eastAsia="宋体"/>
      <w:b/>
      <w:sz w:val="24"/>
      <w:u w:val="single"/>
      <w:lang w:val="en-US" w:eastAsia="zh-CN" w:bidi="ar-SA"/>
    </w:rPr>
  </w:style>
  <w:style w:type="character" w:customStyle="1" w:styleId="233">
    <w:name w:val="批注文字 Char"/>
    <w:qFormat/>
    <w:uiPriority w:val="99"/>
    <w:rPr>
      <w:kern w:val="2"/>
      <w:sz w:val="21"/>
      <w:szCs w:val="24"/>
    </w:rPr>
  </w:style>
  <w:style w:type="character" w:customStyle="1" w:styleId="234">
    <w:name w:val="标题 2 Char Char"/>
    <w:qFormat/>
    <w:uiPriority w:val="0"/>
    <w:rPr>
      <w:rFonts w:ascii="Arial" w:hAnsi="Arial" w:eastAsia="黑体"/>
      <w:b/>
      <w:bCs/>
      <w:kern w:val="2"/>
      <w:sz w:val="32"/>
      <w:szCs w:val="32"/>
      <w:lang w:val="en-US" w:eastAsia="zh-CN" w:bidi="ar-SA"/>
    </w:rPr>
  </w:style>
  <w:style w:type="character" w:customStyle="1" w:styleId="235">
    <w:name w:val="chanpin拷贝"/>
    <w:qFormat/>
    <w:uiPriority w:val="0"/>
  </w:style>
  <w:style w:type="character" w:customStyle="1" w:styleId="236">
    <w:name w:val="正文小标题 Char"/>
    <w:link w:val="237"/>
    <w:qFormat/>
    <w:uiPriority w:val="0"/>
    <w:rPr>
      <w:rFonts w:ascii="宋体" w:hAnsi="宋体"/>
      <w:b/>
      <w:i/>
      <w:color w:val="FF0000"/>
      <w:kern w:val="2"/>
      <w:sz w:val="24"/>
    </w:rPr>
  </w:style>
  <w:style w:type="paragraph" w:customStyle="1" w:styleId="237">
    <w:name w:val="正文小标题"/>
    <w:basedOn w:val="1"/>
    <w:next w:val="4"/>
    <w:link w:val="236"/>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38">
    <w:name w:val="标题 Char"/>
    <w:qFormat/>
    <w:uiPriority w:val="0"/>
    <w:rPr>
      <w:b/>
      <w:kern w:val="2"/>
      <w:sz w:val="32"/>
    </w:rPr>
  </w:style>
  <w:style w:type="character" w:customStyle="1" w:styleId="239">
    <w:name w:val="段1 Char"/>
    <w:qFormat/>
    <w:uiPriority w:val="0"/>
    <w:rPr>
      <w:rFonts w:ascii="宋体" w:eastAsia="宋体"/>
      <w:sz w:val="24"/>
      <w:lang w:val="en-US" w:eastAsia="zh-CN" w:bidi="ar-SA"/>
    </w:rPr>
  </w:style>
  <w:style w:type="character" w:customStyle="1" w:styleId="240">
    <w:name w:val="标题 2 Char"/>
    <w:qFormat/>
    <w:uiPriority w:val="0"/>
    <w:rPr>
      <w:rFonts w:ascii="Arial" w:hAnsi="Arial" w:eastAsia="黑体"/>
      <w:b/>
      <w:sz w:val="30"/>
      <w:lang w:val="en-US" w:eastAsia="zh-CN" w:bidi="ar-SA"/>
    </w:rPr>
  </w:style>
  <w:style w:type="character" w:customStyle="1" w:styleId="241">
    <w:name w:val="正文大标题 Char"/>
    <w:link w:val="242"/>
    <w:qFormat/>
    <w:uiPriority w:val="0"/>
    <w:rPr>
      <w:rFonts w:ascii="宋体" w:hAnsi="宋体"/>
      <w:b/>
      <w:color w:val="000000"/>
      <w:kern w:val="2"/>
      <w:sz w:val="28"/>
      <w:szCs w:val="21"/>
    </w:rPr>
  </w:style>
  <w:style w:type="paragraph" w:customStyle="1" w:styleId="242">
    <w:name w:val="正文大标题"/>
    <w:basedOn w:val="237"/>
    <w:next w:val="4"/>
    <w:link w:val="241"/>
    <w:qFormat/>
    <w:uiPriority w:val="0"/>
    <w:pPr>
      <w:jc w:val="center"/>
    </w:pPr>
    <w:rPr>
      <w:i w:val="0"/>
      <w:color w:val="000000"/>
      <w:sz w:val="28"/>
      <w:szCs w:val="21"/>
    </w:rPr>
  </w:style>
  <w:style w:type="character" w:customStyle="1" w:styleId="243">
    <w:name w:val="street-address"/>
    <w:qFormat/>
    <w:uiPriority w:val="0"/>
  </w:style>
  <w:style w:type="character" w:customStyle="1" w:styleId="244">
    <w:name w:val="普通文字1 Char1"/>
    <w:qFormat/>
    <w:uiPriority w:val="0"/>
    <w:rPr>
      <w:rFonts w:ascii="宋体" w:hAnsi="Courier New" w:eastAsia="宋体"/>
      <w:kern w:val="2"/>
      <w:sz w:val="21"/>
      <w:lang w:val="en-US" w:eastAsia="zh-CN" w:bidi="ar-SA"/>
    </w:rPr>
  </w:style>
  <w:style w:type="character" w:customStyle="1" w:styleId="245">
    <w:name w:val="标题 3 Char"/>
    <w:qFormat/>
    <w:uiPriority w:val="0"/>
    <w:rPr>
      <w:rFonts w:ascii="宋体" w:eastAsia="宋体"/>
      <w:b/>
      <w:sz w:val="24"/>
      <w:u w:val="single"/>
      <w:lang w:val="en-US" w:eastAsia="zh-CN" w:bidi="ar-SA"/>
    </w:rPr>
  </w:style>
  <w:style w:type="character" w:customStyle="1" w:styleId="246">
    <w:name w:val="正文缩进 Char Char"/>
    <w:link w:val="247"/>
    <w:qFormat/>
    <w:uiPriority w:val="0"/>
    <w:rPr>
      <w:rFonts w:ascii="宋体"/>
      <w:snapToGrid/>
      <w:color w:val="000000"/>
      <w:kern w:val="28"/>
      <w:sz w:val="28"/>
    </w:rPr>
  </w:style>
  <w:style w:type="paragraph" w:customStyle="1" w:styleId="247">
    <w:name w:val="正文缩进1"/>
    <w:basedOn w:val="1"/>
    <w:link w:val="24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248">
    <w:name w:val="中等深浅网格 1 - 强调文字颜色 2 Char"/>
    <w:link w:val="249"/>
    <w:qFormat/>
    <w:uiPriority w:val="0"/>
    <w:rPr>
      <w:kern w:val="2"/>
      <w:sz w:val="21"/>
      <w:szCs w:val="24"/>
      <w:lang w:val="zh-CN"/>
    </w:rPr>
  </w:style>
  <w:style w:type="paragraph" w:customStyle="1" w:styleId="249">
    <w:name w:val="1"/>
    <w:link w:val="248"/>
    <w:qFormat/>
    <w:uiPriority w:val="0"/>
    <w:rPr>
      <w:rFonts w:ascii="Times New Roman" w:hAnsi="Times New Roman" w:eastAsia="宋体" w:cs="Times New Roman"/>
      <w:kern w:val="2"/>
      <w:sz w:val="21"/>
      <w:szCs w:val="24"/>
      <w:lang w:val="zh-CN" w:eastAsia="zh-CN" w:bidi="ar-SA"/>
    </w:rPr>
  </w:style>
  <w:style w:type="character" w:customStyle="1" w:styleId="250">
    <w:name w:val="正文文本缩进 Char1"/>
    <w:link w:val="251"/>
    <w:qFormat/>
    <w:uiPriority w:val="0"/>
    <w:rPr>
      <w:rFonts w:ascii="宋体" w:hAnsi="宋体"/>
      <w:sz w:val="24"/>
      <w:szCs w:val="24"/>
    </w:rPr>
  </w:style>
  <w:style w:type="paragraph" w:customStyle="1" w:styleId="251">
    <w:name w:val="正文文本缩进1"/>
    <w:basedOn w:val="1"/>
    <w:link w:val="250"/>
    <w:qFormat/>
    <w:uiPriority w:val="0"/>
    <w:pPr>
      <w:spacing w:line="480" w:lineRule="exact"/>
      <w:ind w:firstLine="480" w:firstLineChars="200"/>
    </w:pPr>
    <w:rPr>
      <w:rFonts w:ascii="宋体" w:hAnsi="宋体"/>
      <w:kern w:val="0"/>
      <w:sz w:val="24"/>
    </w:rPr>
  </w:style>
  <w:style w:type="character" w:customStyle="1" w:styleId="252">
    <w:name w:val="black1"/>
    <w:qFormat/>
    <w:uiPriority w:val="0"/>
    <w:rPr>
      <w:color w:val="000000"/>
    </w:rPr>
  </w:style>
  <w:style w:type="character" w:customStyle="1" w:styleId="253">
    <w:name w:val="bjh-p"/>
    <w:qFormat/>
    <w:uiPriority w:val="0"/>
  </w:style>
  <w:style w:type="character" w:customStyle="1" w:styleId="254">
    <w:name w:val="正文格式 Char"/>
    <w:link w:val="255"/>
    <w:qFormat/>
    <w:locked/>
    <w:uiPriority w:val="0"/>
    <w:rPr>
      <w:rFonts w:ascii="宋体" w:hAnsi="宋体"/>
      <w:sz w:val="24"/>
      <w:szCs w:val="24"/>
    </w:rPr>
  </w:style>
  <w:style w:type="paragraph" w:customStyle="1" w:styleId="255">
    <w:name w:val="正文格式"/>
    <w:basedOn w:val="1"/>
    <w:link w:val="254"/>
    <w:qFormat/>
    <w:uiPriority w:val="0"/>
    <w:pPr>
      <w:spacing w:beforeLines="50" w:line="360" w:lineRule="auto"/>
      <w:ind w:firstLine="480" w:firstLineChars="200"/>
    </w:pPr>
    <w:rPr>
      <w:rFonts w:ascii="宋体" w:hAnsi="宋体"/>
      <w:kern w:val="0"/>
      <w:sz w:val="24"/>
    </w:rPr>
  </w:style>
  <w:style w:type="character" w:customStyle="1" w:styleId="256">
    <w:name w:val="font41"/>
    <w:qFormat/>
    <w:uiPriority w:val="0"/>
    <w:rPr>
      <w:rFonts w:hint="eastAsia" w:ascii="宋体" w:hAnsi="宋体" w:eastAsia="宋体" w:cs="宋体"/>
      <w:color w:val="000000"/>
      <w:sz w:val="18"/>
      <w:szCs w:val="18"/>
      <w:u w:val="none"/>
    </w:rPr>
  </w:style>
  <w:style w:type="paragraph" w:customStyle="1" w:styleId="25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58">
    <w:name w:val="默认段落字体 Para Char Char Char Char"/>
    <w:basedOn w:val="1"/>
    <w:qFormat/>
    <w:uiPriority w:val="0"/>
    <w:rPr>
      <w:rFonts w:ascii="Arial" w:hAnsi="Arial" w:cs="Arial"/>
      <w:szCs w:val="21"/>
    </w:rPr>
  </w:style>
  <w:style w:type="paragraph" w:customStyle="1" w:styleId="259">
    <w:name w:val="项目符号1"/>
    <w:basedOn w:val="260"/>
    <w:qFormat/>
    <w:uiPriority w:val="0"/>
    <w:pPr>
      <w:ind w:left="-25" w:firstLine="0"/>
    </w:pPr>
  </w:style>
  <w:style w:type="paragraph" w:customStyle="1" w:styleId="260">
    <w:name w:val="正文文本样式"/>
    <w:basedOn w:val="1"/>
    <w:qFormat/>
    <w:uiPriority w:val="0"/>
    <w:pPr>
      <w:spacing w:line="360" w:lineRule="auto"/>
      <w:ind w:firstLine="482"/>
    </w:pPr>
    <w:rPr>
      <w:rFonts w:cs="宋体"/>
      <w:sz w:val="24"/>
      <w:szCs w:val="20"/>
    </w:rPr>
  </w:style>
  <w:style w:type="paragraph" w:customStyle="1" w:styleId="26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62">
    <w:name w:val="_Style 160"/>
    <w:qFormat/>
    <w:uiPriority w:val="0"/>
    <w:rPr>
      <w:rFonts w:ascii="Times New Roman" w:hAnsi="Times New Roman" w:eastAsia="宋体" w:cs="Times New Roman"/>
      <w:kern w:val="2"/>
      <w:sz w:val="21"/>
      <w:szCs w:val="24"/>
      <w:lang w:val="en-US" w:eastAsia="zh-CN" w:bidi="ar-SA"/>
    </w:rPr>
  </w:style>
  <w:style w:type="paragraph" w:customStyle="1" w:styleId="263">
    <w:name w:val="Char2"/>
    <w:basedOn w:val="1"/>
    <w:qFormat/>
    <w:uiPriority w:val="0"/>
    <w:rPr>
      <w:rFonts w:ascii="Tahoma" w:hAnsi="Tahoma"/>
      <w:sz w:val="24"/>
      <w:szCs w:val="20"/>
    </w:rPr>
  </w:style>
  <w:style w:type="paragraph" w:customStyle="1" w:styleId="2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65">
    <w:name w:val="正文列项_字母"/>
    <w:basedOn w:val="1"/>
    <w:qFormat/>
    <w:uiPriority w:val="0"/>
    <w:pPr>
      <w:numPr>
        <w:ilvl w:val="6"/>
        <w:numId w:val="1"/>
      </w:numPr>
      <w:autoSpaceDE w:val="0"/>
      <w:autoSpaceDN w:val="0"/>
      <w:spacing w:line="460" w:lineRule="exact"/>
      <w:ind w:left="480" w:leftChars="300" w:hanging="180" w:hangingChars="180"/>
      <w:outlineLvl w:val="6"/>
    </w:pPr>
    <w:rPr>
      <w:rFonts w:ascii="宋体"/>
      <w:kern w:val="0"/>
      <w:sz w:val="28"/>
      <w:szCs w:val="20"/>
    </w:rPr>
  </w:style>
  <w:style w:type="paragraph" w:customStyle="1" w:styleId="266">
    <w:name w:val="Char Char Char Char Char Char Char Char Char Char2"/>
    <w:basedOn w:val="1"/>
    <w:qFormat/>
    <w:uiPriority w:val="0"/>
    <w:rPr>
      <w:rFonts w:ascii="宋体" w:hAnsi="宋体" w:cs="Courier New"/>
      <w:sz w:val="32"/>
      <w:szCs w:val="32"/>
    </w:rPr>
  </w:style>
  <w:style w:type="paragraph" w:customStyle="1" w:styleId="267">
    <w:name w:val="正文 + 楷体_GB2312"/>
    <w:basedOn w:val="1"/>
    <w:qFormat/>
    <w:uiPriority w:val="0"/>
    <w:pPr>
      <w:widowControl/>
      <w:jc w:val="left"/>
    </w:pPr>
    <w:rPr>
      <w:rFonts w:ascii="楷体_GB2312" w:eastAsia="楷体_GB2312" w:cs="Arial"/>
      <w:kern w:val="0"/>
      <w:sz w:val="24"/>
    </w:rPr>
  </w:style>
  <w:style w:type="paragraph" w:customStyle="1" w:styleId="268">
    <w:name w:val="正文列项_数字"/>
    <w:basedOn w:val="1"/>
    <w:qFormat/>
    <w:uiPriority w:val="0"/>
    <w:pPr>
      <w:numPr>
        <w:ilvl w:val="7"/>
        <w:numId w:val="1"/>
      </w:numPr>
      <w:autoSpaceDE w:val="0"/>
      <w:autoSpaceDN w:val="0"/>
      <w:spacing w:line="460" w:lineRule="exact"/>
      <w:ind w:left="680" w:leftChars="530" w:hanging="150" w:hangingChars="150"/>
      <w:outlineLvl w:val="7"/>
    </w:pPr>
    <w:rPr>
      <w:rFonts w:ascii="宋体"/>
      <w:kern w:val="0"/>
      <w:sz w:val="28"/>
      <w:szCs w:val="20"/>
    </w:rPr>
  </w:style>
  <w:style w:type="paragraph" w:customStyle="1" w:styleId="269">
    <w:name w:val="Char Char Char Char Char Char Char Char Char Char Char Char Char Char Char Char1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7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71">
    <w:name w:val="项目编号2"/>
    <w:basedOn w:val="272"/>
    <w:qFormat/>
    <w:uiPriority w:val="0"/>
    <w:pPr>
      <w:numPr>
        <w:numId w:val="2"/>
      </w:numPr>
    </w:pPr>
  </w:style>
  <w:style w:type="paragraph" w:customStyle="1" w:styleId="272">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2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74">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75">
    <w:name w:val="文档正文"/>
    <w:basedOn w:val="1"/>
    <w:qFormat/>
    <w:uiPriority w:val="0"/>
    <w:pPr>
      <w:snapToGrid w:val="0"/>
      <w:spacing w:before="120" w:after="120" w:line="180" w:lineRule="auto"/>
    </w:pPr>
    <w:rPr>
      <w:rFonts w:ascii="Arial" w:hAnsi="Arial"/>
      <w:szCs w:val="20"/>
    </w:rPr>
  </w:style>
  <w:style w:type="paragraph" w:customStyle="1" w:styleId="27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77">
    <w:name w:val="标题1-附件"/>
    <w:basedOn w:val="2"/>
    <w:qFormat/>
    <w:uiPriority w:val="0"/>
    <w:pPr>
      <w:autoSpaceDE w:val="0"/>
      <w:autoSpaceDN w:val="0"/>
      <w:adjustRightInd w:val="0"/>
      <w:spacing w:before="240" w:after="120" w:line="300" w:lineRule="auto"/>
      <w:jc w:val="left"/>
    </w:pPr>
    <w:rPr>
      <w:rFonts w:ascii="宋体"/>
      <w:bCs w:val="0"/>
      <w:sz w:val="24"/>
      <w:szCs w:val="24"/>
    </w:rPr>
  </w:style>
  <w:style w:type="paragraph" w:customStyle="1" w:styleId="278">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9">
    <w:name w:val="字元 字元2"/>
    <w:basedOn w:val="1"/>
    <w:qFormat/>
    <w:uiPriority w:val="0"/>
    <w:rPr>
      <w:rFonts w:ascii="Tahoma" w:hAnsi="Tahoma"/>
      <w:sz w:val="24"/>
      <w:szCs w:val="20"/>
    </w:rPr>
  </w:style>
  <w:style w:type="paragraph" w:customStyle="1" w:styleId="28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81">
    <w:name w:val="样式 标题 2 + 宋体 五号 行距: 单倍行距"/>
    <w:basedOn w:val="3"/>
    <w:qFormat/>
    <w:uiPriority w:val="0"/>
    <w:pPr>
      <w:numPr>
        <w:ilvl w:val="1"/>
        <w:numId w:val="4"/>
      </w:numPr>
      <w:tabs>
        <w:tab w:val="left" w:pos="768"/>
        <w:tab w:val="clear" w:pos="1188"/>
      </w:tabs>
      <w:autoSpaceDE/>
      <w:autoSpaceDN/>
      <w:spacing w:before="260" w:after="260" w:line="240" w:lineRule="auto"/>
      <w:jc w:val="left"/>
      <w:textAlignment w:val="baseline"/>
    </w:pPr>
    <w:rPr>
      <w:rFonts w:ascii="宋体" w:hAnsi="宋体" w:eastAsia="宋体"/>
      <w:bCs/>
      <w:sz w:val="21"/>
    </w:rPr>
  </w:style>
  <w:style w:type="paragraph" w:customStyle="1" w:styleId="282">
    <w:name w:val="项目编号3"/>
    <w:basedOn w:val="260"/>
    <w:qFormat/>
    <w:uiPriority w:val="0"/>
    <w:pPr>
      <w:numPr>
        <w:ilvl w:val="0"/>
        <w:numId w:val="5"/>
      </w:numPr>
    </w:pPr>
  </w:style>
  <w:style w:type="paragraph" w:customStyle="1" w:styleId="28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84">
    <w:name w:val="Char21"/>
    <w:basedOn w:val="1"/>
    <w:qFormat/>
    <w:uiPriority w:val="0"/>
    <w:rPr>
      <w:rFonts w:ascii="Tahoma" w:hAnsi="Tahoma"/>
      <w:sz w:val="24"/>
      <w:szCs w:val="20"/>
    </w:rPr>
  </w:style>
  <w:style w:type="paragraph" w:customStyle="1" w:styleId="28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86">
    <w:name w:val="表格文字"/>
    <w:basedOn w:val="20"/>
    <w:qFormat/>
    <w:uiPriority w:val="0"/>
    <w:pPr>
      <w:spacing w:before="20" w:after="20" w:line="240" w:lineRule="auto"/>
      <w:ind w:firstLine="0" w:firstLineChars="0"/>
    </w:pPr>
    <w:rPr>
      <w:rFonts w:ascii="Century Gothic" w:hAnsi="Century Gothic"/>
      <w:bCs w:val="0"/>
      <w:sz w:val="20"/>
      <w:szCs w:val="20"/>
    </w:rPr>
  </w:style>
  <w:style w:type="paragraph" w:customStyle="1" w:styleId="2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8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8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9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91">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292">
    <w:name w:val="Char3 Char Char Char"/>
    <w:basedOn w:val="1"/>
    <w:qFormat/>
    <w:uiPriority w:val="0"/>
    <w:rPr>
      <w:rFonts w:ascii="Tahoma" w:hAnsi="Tahoma"/>
      <w:sz w:val="24"/>
      <w:szCs w:val="20"/>
    </w:rPr>
  </w:style>
  <w:style w:type="paragraph" w:customStyle="1" w:styleId="293">
    <w:name w:val="Char Char Char1 Char1"/>
    <w:basedOn w:val="1"/>
    <w:qFormat/>
    <w:uiPriority w:val="0"/>
    <w:rPr>
      <w:rFonts w:ascii="Tahoma" w:hAnsi="Tahoma"/>
      <w:sz w:val="24"/>
      <w:szCs w:val="20"/>
    </w:rPr>
  </w:style>
  <w:style w:type="paragraph" w:customStyle="1" w:styleId="294">
    <w:name w:val="二级条标题"/>
    <w:basedOn w:val="295"/>
    <w:next w:val="1"/>
    <w:qFormat/>
    <w:uiPriority w:val="0"/>
    <w:pPr>
      <w:numPr>
        <w:numId w:val="0"/>
      </w:numPr>
      <w:tabs>
        <w:tab w:val="left" w:pos="360"/>
        <w:tab w:val="left" w:pos="840"/>
      </w:tabs>
      <w:ind w:hanging="840"/>
      <w:outlineLvl w:val="2"/>
    </w:pPr>
    <w:rPr>
      <w:rFonts w:ascii="宋体" w:eastAsia="宋体"/>
      <w:b w:val="0"/>
    </w:rPr>
  </w:style>
  <w:style w:type="paragraph" w:customStyle="1" w:styleId="295">
    <w:name w:val="一级条标题"/>
    <w:basedOn w:val="291"/>
    <w:next w:val="1"/>
    <w:qFormat/>
    <w:uiPriority w:val="0"/>
    <w:pPr>
      <w:numPr>
        <w:ilvl w:val="1"/>
      </w:numPr>
      <w:tabs>
        <w:tab w:val="left" w:pos="360"/>
        <w:tab w:val="left" w:pos="840"/>
      </w:tabs>
      <w:ind w:left="0" w:hanging="840"/>
      <w:outlineLvl w:val="1"/>
    </w:pPr>
  </w:style>
  <w:style w:type="paragraph" w:customStyle="1" w:styleId="296">
    <w:name w:val="Char Char41"/>
    <w:basedOn w:val="1"/>
    <w:qFormat/>
    <w:uiPriority w:val="0"/>
    <w:pPr>
      <w:widowControl/>
      <w:spacing w:line="400" w:lineRule="exact"/>
      <w:jc w:val="center"/>
    </w:pPr>
  </w:style>
  <w:style w:type="paragraph" w:customStyle="1" w:styleId="297">
    <w:name w:val="List Paragraph1"/>
    <w:basedOn w:val="1"/>
    <w:qFormat/>
    <w:uiPriority w:val="0"/>
    <w:pPr>
      <w:ind w:firstLine="420" w:firstLineChars="200"/>
    </w:pPr>
    <w:rPr>
      <w:rFonts w:ascii="Calibri" w:hAnsi="Calibri"/>
      <w:szCs w:val="22"/>
    </w:rPr>
  </w:style>
  <w:style w:type="paragraph" w:customStyle="1" w:styleId="298">
    <w:name w:val="Char2 Char Char Char Char Char Char"/>
    <w:basedOn w:val="1"/>
    <w:qFormat/>
    <w:uiPriority w:val="0"/>
    <w:pPr>
      <w:widowControl/>
      <w:spacing w:line="400" w:lineRule="exact"/>
      <w:jc w:val="center"/>
    </w:pPr>
  </w:style>
  <w:style w:type="paragraph" w:customStyle="1" w:styleId="299">
    <w:name w:val="Char3 Char Char Char1"/>
    <w:basedOn w:val="1"/>
    <w:qFormat/>
    <w:uiPriority w:val="0"/>
    <w:rPr>
      <w:rFonts w:ascii="Tahoma" w:hAnsi="Tahoma"/>
      <w:sz w:val="24"/>
      <w:szCs w:val="20"/>
    </w:rPr>
  </w:style>
  <w:style w:type="paragraph" w:customStyle="1" w:styleId="300">
    <w:name w:val="四级条标题"/>
    <w:basedOn w:val="301"/>
    <w:next w:val="1"/>
    <w:qFormat/>
    <w:uiPriority w:val="0"/>
    <w:pPr>
      <w:numPr>
        <w:ilvl w:val="4"/>
      </w:numPr>
      <w:tabs>
        <w:tab w:val="left" w:pos="360"/>
        <w:tab w:val="left" w:pos="840"/>
      </w:tabs>
      <w:ind w:left="0" w:hanging="840"/>
      <w:outlineLvl w:val="4"/>
    </w:pPr>
  </w:style>
  <w:style w:type="paragraph" w:customStyle="1" w:styleId="301">
    <w:name w:val="三级条标题"/>
    <w:basedOn w:val="294"/>
    <w:next w:val="1"/>
    <w:qFormat/>
    <w:uiPriority w:val="0"/>
    <w:pPr>
      <w:numPr>
        <w:ilvl w:val="3"/>
        <w:numId w:val="1"/>
      </w:numPr>
      <w:ind w:left="0" w:hanging="840"/>
      <w:outlineLvl w:val="3"/>
    </w:pPr>
  </w:style>
  <w:style w:type="paragraph" w:customStyle="1" w:styleId="30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30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304">
    <w:name w:val="_Style 251"/>
    <w:unhideWhenUsed/>
    <w:qFormat/>
    <w:uiPriority w:val="99"/>
    <w:rPr>
      <w:rFonts w:ascii="Times New Roman" w:hAnsi="Times New Roman" w:eastAsia="宋体" w:cs="Times New Roman"/>
      <w:kern w:val="2"/>
      <w:sz w:val="21"/>
      <w:szCs w:val="24"/>
      <w:lang w:val="en-US" w:eastAsia="zh-CN" w:bidi="ar-SA"/>
    </w:rPr>
  </w:style>
  <w:style w:type="paragraph" w:customStyle="1" w:styleId="30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30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307">
    <w:name w:val="正文须知-3级"/>
    <w:basedOn w:val="1"/>
    <w:qFormat/>
    <w:uiPriority w:val="0"/>
    <w:pPr>
      <w:numPr>
        <w:ilvl w:val="2"/>
        <w:numId w:val="6"/>
      </w:numPr>
      <w:adjustRightInd w:val="0"/>
      <w:snapToGrid w:val="0"/>
      <w:spacing w:line="300" w:lineRule="auto"/>
      <w:ind w:hanging="355" w:hangingChars="355"/>
    </w:pPr>
    <w:rPr>
      <w:rFonts w:ascii="宋体" w:hAnsi="Calibri"/>
      <w:sz w:val="24"/>
      <w:szCs w:val="21"/>
    </w:rPr>
  </w:style>
  <w:style w:type="paragraph" w:customStyle="1" w:styleId="308">
    <w:name w:val="Char Char Char2"/>
    <w:basedOn w:val="1"/>
    <w:qFormat/>
    <w:uiPriority w:val="0"/>
    <w:rPr>
      <w:rFonts w:ascii="Tahoma" w:hAnsi="Tahoma"/>
      <w:sz w:val="24"/>
      <w:szCs w:val="20"/>
    </w:rPr>
  </w:style>
  <w:style w:type="paragraph" w:customStyle="1" w:styleId="309">
    <w:name w:val="Char Char Char1"/>
    <w:basedOn w:val="1"/>
    <w:qFormat/>
    <w:uiPriority w:val="0"/>
    <w:rPr>
      <w:rFonts w:ascii="Tahoma" w:hAnsi="Tahoma"/>
      <w:sz w:val="24"/>
      <w:szCs w:val="20"/>
    </w:rPr>
  </w:style>
  <w:style w:type="paragraph" w:customStyle="1" w:styleId="310">
    <w:name w:val="Char22"/>
    <w:basedOn w:val="1"/>
    <w:qFormat/>
    <w:uiPriority w:val="0"/>
    <w:rPr>
      <w:rFonts w:ascii="Tahoma" w:hAnsi="Tahoma"/>
      <w:sz w:val="24"/>
      <w:szCs w:val="20"/>
    </w:rPr>
  </w:style>
  <w:style w:type="paragraph" w:customStyle="1" w:styleId="311">
    <w:name w:val="图文"/>
    <w:basedOn w:val="1"/>
    <w:qFormat/>
    <w:uiPriority w:val="0"/>
    <w:pPr>
      <w:adjustRightInd w:val="0"/>
      <w:snapToGrid w:val="0"/>
      <w:spacing w:after="50" w:line="360" w:lineRule="auto"/>
    </w:pPr>
    <w:rPr>
      <w:sz w:val="24"/>
    </w:rPr>
  </w:style>
  <w:style w:type="paragraph" w:customStyle="1" w:styleId="3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313">
    <w:name w:val="公文"/>
    <w:qFormat/>
    <w:uiPriority w:val="0"/>
    <w:pPr>
      <w:kinsoku w:val="0"/>
      <w:autoSpaceDE w:val="0"/>
      <w:autoSpaceDN w:val="0"/>
      <w:adjustRightInd w:val="0"/>
      <w:snapToGrid w:val="0"/>
      <w:spacing w:line="560" w:lineRule="exact"/>
      <w:ind w:firstLine="200" w:firstLineChars="200"/>
      <w:textAlignment w:val="baseline"/>
    </w:pPr>
    <w:rPr>
      <w:rFonts w:ascii="Calibri" w:hAnsi="Calibri" w:eastAsia="仿宋_GB2312" w:cs="黑体"/>
      <w:snapToGrid w:val="0"/>
      <w:color w:val="000000"/>
      <w:sz w:val="32"/>
      <w:szCs w:val="22"/>
      <w:lang w:val="en-US" w:eastAsia="zh-CN" w:bidi="ar-SA"/>
    </w:rPr>
  </w:style>
  <w:style w:type="paragraph" w:customStyle="1" w:styleId="314">
    <w:name w:val="Char1 Char Char Char1"/>
    <w:basedOn w:val="1"/>
    <w:qFormat/>
    <w:uiPriority w:val="0"/>
    <w:rPr>
      <w:rFonts w:ascii="Tahoma" w:hAnsi="Tahoma" w:cs="仿宋_GB2312"/>
      <w:sz w:val="24"/>
      <w:szCs w:val="28"/>
    </w:rPr>
  </w:style>
  <w:style w:type="paragraph" w:customStyle="1" w:styleId="315">
    <w:name w:val="正文文本样式 加粗"/>
    <w:basedOn w:val="260"/>
    <w:qFormat/>
    <w:uiPriority w:val="0"/>
    <w:rPr>
      <w:b/>
    </w:rPr>
  </w:style>
  <w:style w:type="paragraph" w:customStyle="1" w:styleId="316">
    <w:name w:val="图中文字"/>
    <w:basedOn w:val="1"/>
    <w:qFormat/>
    <w:uiPriority w:val="0"/>
    <w:pPr>
      <w:adjustRightInd w:val="0"/>
      <w:snapToGrid w:val="0"/>
      <w:spacing w:line="0" w:lineRule="atLeast"/>
      <w:jc w:val="center"/>
    </w:pPr>
    <w:rPr>
      <w:sz w:val="24"/>
      <w:szCs w:val="20"/>
    </w:rPr>
  </w:style>
  <w:style w:type="paragraph" w:customStyle="1" w:styleId="31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3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31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320">
    <w:name w:val="Char3"/>
    <w:basedOn w:val="1"/>
    <w:qFormat/>
    <w:uiPriority w:val="0"/>
    <w:pPr>
      <w:tabs>
        <w:tab w:val="left" w:pos="360"/>
      </w:tabs>
    </w:pPr>
    <w:rPr>
      <w:sz w:val="24"/>
    </w:rPr>
  </w:style>
  <w:style w:type="paragraph" w:customStyle="1" w:styleId="321">
    <w:name w:val="样式2"/>
    <w:basedOn w:val="42"/>
    <w:qFormat/>
    <w:uiPriority w:val="0"/>
    <w:pPr>
      <w:jc w:val="center"/>
    </w:pPr>
    <w:rPr>
      <w:rFonts w:ascii="Times New Roman" w:eastAsia="宋体"/>
    </w:rPr>
  </w:style>
  <w:style w:type="paragraph" w:customStyle="1" w:styleId="322">
    <w:name w:val="列出段落2"/>
    <w:basedOn w:val="1"/>
    <w:qFormat/>
    <w:uiPriority w:val="0"/>
    <w:pPr>
      <w:ind w:firstLine="420" w:firstLineChars="200"/>
    </w:pPr>
    <w:rPr>
      <w:rFonts w:ascii="Calibri" w:hAnsi="Calibri"/>
      <w:szCs w:val="22"/>
    </w:rPr>
  </w:style>
  <w:style w:type="paragraph" w:customStyle="1" w:styleId="32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324">
    <w:name w:val="字元 字元1"/>
    <w:basedOn w:val="1"/>
    <w:qFormat/>
    <w:uiPriority w:val="0"/>
    <w:rPr>
      <w:rFonts w:ascii="Tahoma" w:hAnsi="Tahoma"/>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正文须知-1级"/>
    <w:basedOn w:val="1"/>
    <w:next w:val="1"/>
    <w:qFormat/>
    <w:uiPriority w:val="0"/>
    <w:pPr>
      <w:numPr>
        <w:ilvl w:val="0"/>
        <w:numId w:val="6"/>
      </w:numPr>
      <w:adjustRightInd w:val="0"/>
      <w:snapToGrid w:val="0"/>
      <w:spacing w:line="300" w:lineRule="auto"/>
    </w:pPr>
    <w:rPr>
      <w:rFonts w:ascii="宋体" w:hAnsi="Calibri"/>
      <w:sz w:val="24"/>
      <w:szCs w:val="21"/>
    </w:rPr>
  </w:style>
  <w:style w:type="paragraph" w:customStyle="1" w:styleId="327">
    <w:name w:val="首行缩进"/>
    <w:basedOn w:val="1"/>
    <w:qFormat/>
    <w:uiPriority w:val="0"/>
    <w:pPr>
      <w:spacing w:line="360" w:lineRule="auto"/>
      <w:ind w:firstLine="480" w:firstLineChars="200"/>
    </w:pPr>
    <w:rPr>
      <w:rFonts w:ascii="宋体" w:hAnsi="宋体"/>
      <w:kern w:val="0"/>
      <w:sz w:val="24"/>
    </w:rPr>
  </w:style>
  <w:style w:type="paragraph" w:customStyle="1" w:styleId="3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329">
    <w:name w:val="Char Char Char1 Char"/>
    <w:basedOn w:val="1"/>
    <w:qFormat/>
    <w:uiPriority w:val="0"/>
    <w:rPr>
      <w:rFonts w:ascii="Tahoma" w:hAnsi="Tahoma"/>
      <w:sz w:val="24"/>
      <w:szCs w:val="20"/>
    </w:rPr>
  </w:style>
  <w:style w:type="paragraph" w:customStyle="1" w:styleId="33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331">
    <w:name w:val="列出段落11"/>
    <w:basedOn w:val="1"/>
    <w:qFormat/>
    <w:uiPriority w:val="0"/>
    <w:pPr>
      <w:ind w:firstLine="420" w:firstLineChars="200"/>
    </w:pPr>
    <w:rPr>
      <w:rFonts w:ascii="Calibri" w:hAnsi="Calibri"/>
      <w:szCs w:val="22"/>
    </w:rPr>
  </w:style>
  <w:style w:type="paragraph" w:customStyle="1" w:styleId="332">
    <w:name w:val="图例"/>
    <w:basedOn w:val="1"/>
    <w:qFormat/>
    <w:uiPriority w:val="0"/>
    <w:pPr>
      <w:spacing w:before="120" w:after="120" w:line="360" w:lineRule="auto"/>
      <w:jc w:val="center"/>
    </w:pPr>
    <w:rPr>
      <w:rFonts w:eastAsia="仿宋_GB2312"/>
      <w:b/>
      <w:sz w:val="24"/>
      <w:szCs w:val="20"/>
    </w:rPr>
  </w:style>
  <w:style w:type="paragraph" w:customStyle="1" w:styleId="3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3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336">
    <w:name w:val="缺省文本"/>
    <w:basedOn w:val="1"/>
    <w:qFormat/>
    <w:uiPriority w:val="0"/>
    <w:pPr>
      <w:autoSpaceDE w:val="0"/>
      <w:autoSpaceDN w:val="0"/>
      <w:adjustRightInd w:val="0"/>
      <w:jc w:val="left"/>
    </w:pPr>
    <w:rPr>
      <w:kern w:val="0"/>
      <w:sz w:val="24"/>
    </w:rPr>
  </w:style>
  <w:style w:type="paragraph" w:customStyle="1" w:styleId="337">
    <w:name w:val="样式 标题 2 + Times New Roman 四号 非加粗 段前: 5 磅 段后: 0 磅 行距: 固定值 20..."/>
    <w:basedOn w:val="3"/>
    <w:qFormat/>
    <w:uiPriority w:val="0"/>
    <w:pPr>
      <w:spacing w:beforeLines="50" w:afterLines="50" w:line="360" w:lineRule="auto"/>
    </w:pPr>
    <w:rPr>
      <w:rFonts w:ascii="宋体" w:hAnsi="Times New Roman" w:cs="宋体"/>
      <w:b w:val="0"/>
      <w:sz w:val="28"/>
    </w:rPr>
  </w:style>
  <w:style w:type="paragraph" w:customStyle="1" w:styleId="338">
    <w:name w:val="Char Char1"/>
    <w:basedOn w:val="16"/>
    <w:qFormat/>
    <w:uiPriority w:val="0"/>
    <w:rPr>
      <w:rFonts w:ascii="Tahoma" w:hAnsi="Tahoma"/>
      <w:kern w:val="2"/>
      <w:sz w:val="24"/>
      <w:szCs w:val="24"/>
    </w:rPr>
  </w:style>
  <w:style w:type="paragraph" w:customStyle="1" w:styleId="3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340">
    <w:name w:val="正文须知-2级"/>
    <w:basedOn w:val="1"/>
    <w:qFormat/>
    <w:uiPriority w:val="0"/>
    <w:pPr>
      <w:numPr>
        <w:ilvl w:val="1"/>
        <w:numId w:val="6"/>
      </w:numPr>
      <w:adjustRightInd w:val="0"/>
      <w:snapToGrid w:val="0"/>
      <w:spacing w:line="300" w:lineRule="auto"/>
    </w:pPr>
    <w:rPr>
      <w:rFonts w:ascii="宋体" w:hAnsi="Calibri"/>
      <w:sz w:val="24"/>
      <w:szCs w:val="21"/>
    </w:rPr>
  </w:style>
  <w:style w:type="paragraph" w:customStyle="1" w:styleId="341">
    <w:name w:val="五级条标题"/>
    <w:basedOn w:val="300"/>
    <w:next w:val="1"/>
    <w:qFormat/>
    <w:uiPriority w:val="0"/>
    <w:pPr>
      <w:numPr>
        <w:ilvl w:val="5"/>
      </w:numPr>
      <w:ind w:left="0" w:hanging="840"/>
      <w:outlineLvl w:val="5"/>
    </w:pPr>
  </w:style>
  <w:style w:type="paragraph" w:customStyle="1" w:styleId="3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343">
    <w:name w:val="1名"/>
    <w:basedOn w:val="1"/>
    <w:qFormat/>
    <w:uiPriority w:val="0"/>
    <w:pPr>
      <w:numPr>
        <w:ilvl w:val="0"/>
        <w:numId w:val="7"/>
      </w:numPr>
      <w:spacing w:before="120"/>
    </w:pPr>
    <w:rPr>
      <w:rFonts w:ascii="宋体"/>
      <w:sz w:val="28"/>
      <w:szCs w:val="20"/>
    </w:rPr>
  </w:style>
  <w:style w:type="paragraph" w:customStyle="1" w:styleId="34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4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347">
    <w:name w:val="图形符号"/>
    <w:basedOn w:val="1"/>
    <w:qFormat/>
    <w:uiPriority w:val="0"/>
    <w:pPr>
      <w:widowControl/>
      <w:jc w:val="left"/>
    </w:pPr>
    <w:rPr>
      <w:rFonts w:ascii="宋体" w:hAnsi="宋体" w:cs="宋体"/>
      <w:kern w:val="0"/>
      <w:sz w:val="24"/>
      <w:szCs w:val="20"/>
    </w:rPr>
  </w:style>
  <w:style w:type="paragraph" w:customStyle="1" w:styleId="34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349">
    <w:name w:val="Char Char Char Char Char Char Char Char Char Char1"/>
    <w:basedOn w:val="1"/>
    <w:qFormat/>
    <w:uiPriority w:val="0"/>
    <w:rPr>
      <w:rFonts w:ascii="宋体" w:hAnsi="宋体" w:cs="Courier New"/>
      <w:sz w:val="32"/>
      <w:szCs w:val="32"/>
    </w:rPr>
  </w:style>
  <w:style w:type="paragraph" w:customStyle="1" w:styleId="350">
    <w:name w:val="Char Char Char1 Char2"/>
    <w:basedOn w:val="1"/>
    <w:qFormat/>
    <w:uiPriority w:val="0"/>
    <w:rPr>
      <w:rFonts w:ascii="Tahoma" w:hAnsi="Tahoma"/>
      <w:sz w:val="24"/>
      <w:szCs w:val="20"/>
    </w:rPr>
  </w:style>
  <w:style w:type="paragraph" w:customStyle="1" w:styleId="351">
    <w:name w:val="Char2 Char Char Char Char Char Char1"/>
    <w:basedOn w:val="1"/>
    <w:qFormat/>
    <w:uiPriority w:val="0"/>
    <w:pPr>
      <w:widowControl/>
      <w:spacing w:line="400" w:lineRule="exact"/>
      <w:jc w:val="center"/>
    </w:pPr>
  </w:style>
  <w:style w:type="paragraph" w:customStyle="1" w:styleId="352">
    <w:name w:val="字元 字元"/>
    <w:basedOn w:val="1"/>
    <w:qFormat/>
    <w:uiPriority w:val="0"/>
    <w:rPr>
      <w:rFonts w:ascii="Tahoma" w:hAnsi="Tahoma"/>
      <w:sz w:val="24"/>
      <w:szCs w:val="20"/>
    </w:rPr>
  </w:style>
  <w:style w:type="paragraph" w:customStyle="1" w:styleId="353">
    <w:name w:val="表格1"/>
    <w:basedOn w:val="1"/>
    <w:qFormat/>
    <w:uiPriority w:val="0"/>
    <w:pPr>
      <w:ind w:firstLine="480" w:firstLineChars="200"/>
      <w:jc w:val="center"/>
    </w:pPr>
    <w:rPr>
      <w:sz w:val="24"/>
      <w:szCs w:val="20"/>
    </w:rPr>
  </w:style>
  <w:style w:type="paragraph" w:customStyle="1" w:styleId="354">
    <w:name w:val="Char Char Char Char Char Char Char Char Char Char"/>
    <w:basedOn w:val="1"/>
    <w:qFormat/>
    <w:uiPriority w:val="0"/>
  </w:style>
  <w:style w:type="paragraph" w:customStyle="1" w:styleId="35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35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57">
    <w:name w:val="Char3 Char Char Char2"/>
    <w:basedOn w:val="1"/>
    <w:qFormat/>
    <w:uiPriority w:val="0"/>
    <w:rPr>
      <w:rFonts w:ascii="Tahoma" w:hAnsi="Tahoma"/>
      <w:sz w:val="24"/>
      <w:szCs w:val="20"/>
    </w:rPr>
  </w:style>
  <w:style w:type="paragraph" w:customStyle="1" w:styleId="35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3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360">
    <w:name w:val="修订1"/>
    <w:qFormat/>
    <w:uiPriority w:val="0"/>
    <w:rPr>
      <w:rFonts w:ascii="Times New Roman" w:hAnsi="Times New Roman" w:eastAsia="宋体" w:cs="Times New Roman"/>
      <w:kern w:val="2"/>
      <w:sz w:val="21"/>
      <w:szCs w:val="24"/>
      <w:lang w:val="en-US" w:eastAsia="zh-CN" w:bidi="ar-SA"/>
    </w:rPr>
  </w:style>
  <w:style w:type="paragraph" w:customStyle="1" w:styleId="36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36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364">
    <w:name w:val="font8"/>
    <w:basedOn w:val="1"/>
    <w:qFormat/>
    <w:uiPriority w:val="0"/>
    <w:pPr>
      <w:widowControl/>
      <w:spacing w:before="100" w:beforeAutospacing="1" w:after="100" w:afterAutospacing="1"/>
      <w:jc w:val="left"/>
    </w:pPr>
    <w:rPr>
      <w:kern w:val="0"/>
      <w:sz w:val="36"/>
      <w:szCs w:val="36"/>
    </w:rPr>
  </w:style>
  <w:style w:type="paragraph" w:customStyle="1" w:styleId="36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3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6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3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36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0">
    <w:name w:val="Char Char4"/>
    <w:basedOn w:val="1"/>
    <w:qFormat/>
    <w:uiPriority w:val="0"/>
    <w:pPr>
      <w:widowControl/>
      <w:spacing w:line="400" w:lineRule="exact"/>
      <w:jc w:val="center"/>
    </w:pPr>
  </w:style>
  <w:style w:type="paragraph" w:customStyle="1" w:styleId="37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37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table" w:customStyle="1" w:styleId="374">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75">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376">
    <w:name w:val="彩色列表 - 强调文字颜色 12"/>
    <w:basedOn w:val="1"/>
    <w:qFormat/>
    <w:uiPriority w:val="0"/>
    <w:pPr>
      <w:ind w:firstLine="420" w:firstLineChars="200"/>
    </w:pPr>
  </w:style>
  <w:style w:type="character" w:customStyle="1" w:styleId="377">
    <w:name w:val="st1"/>
    <w:qFormat/>
    <w:uiPriority w:val="0"/>
  </w:style>
  <w:style w:type="paragraph" w:customStyle="1" w:styleId="378">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79">
    <w:name w:val="Body text|1"/>
    <w:basedOn w:val="1"/>
    <w:qFormat/>
    <w:uiPriority w:val="0"/>
    <w:pPr>
      <w:spacing w:line="398" w:lineRule="auto"/>
      <w:ind w:firstLine="400"/>
    </w:pPr>
    <w:rPr>
      <w:rFonts w:ascii="宋体" w:hAnsi="宋体" w:cs="宋体"/>
      <w:lang w:val="zh-TW" w:eastAsia="zh-TW" w:bidi="zh-TW"/>
    </w:rPr>
  </w:style>
  <w:style w:type="paragraph" w:customStyle="1" w:styleId="380">
    <w:name w:val="Body text|2"/>
    <w:basedOn w:val="1"/>
    <w:qFormat/>
    <w:uiPriority w:val="0"/>
    <w:pPr>
      <w:spacing w:line="468" w:lineRule="exact"/>
      <w:ind w:left="110" w:firstLine="530"/>
    </w:pPr>
    <w:rPr>
      <w:lang w:val="zh-TW" w:eastAsia="zh-TW" w:bidi="zh-TW"/>
    </w:rPr>
  </w:style>
  <w:style w:type="paragraph" w:customStyle="1" w:styleId="381">
    <w:name w:val="Other|2"/>
    <w:basedOn w:val="1"/>
    <w:qFormat/>
    <w:uiPriority w:val="0"/>
    <w:rPr>
      <w:rFonts w:ascii="宋体" w:hAnsi="宋体" w:cs="宋体"/>
      <w:sz w:val="20"/>
      <w:szCs w:val="20"/>
      <w:lang w:val="zh-TW" w:eastAsia="zh-TW" w:bidi="zh-TW"/>
    </w:rPr>
  </w:style>
  <w:style w:type="paragraph" w:customStyle="1" w:styleId="382">
    <w:name w:val="Other|1"/>
    <w:basedOn w:val="1"/>
    <w:qFormat/>
    <w:uiPriority w:val="0"/>
    <w:pPr>
      <w:spacing w:line="398" w:lineRule="auto"/>
      <w:ind w:firstLine="400"/>
    </w:pPr>
    <w:rPr>
      <w:rFonts w:ascii="宋体" w:hAnsi="宋体" w:cs="宋体"/>
      <w:lang w:val="zh-TW" w:eastAsia="zh-TW" w:bidi="zh-TW"/>
    </w:rPr>
  </w:style>
  <w:style w:type="paragraph" w:customStyle="1" w:styleId="383">
    <w:name w:val="Header or footer|2"/>
    <w:basedOn w:val="1"/>
    <w:qFormat/>
    <w:uiPriority w:val="0"/>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34</Pages>
  <Words>111</Words>
  <Characters>116</Characters>
  <Lines>88</Lines>
  <Paragraphs>24</Paragraphs>
  <TotalTime>0</TotalTime>
  <ScaleCrop>false</ScaleCrop>
  <LinksUpToDate>false</LinksUpToDate>
  <CharactersWithSpaces>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2025-08-28T12:47:00Z</dcterms:created>
  <dc:creator>LG</dc:creator>
  <cp:lastModifiedBy>嘿</cp:lastModifiedBy>
  <cp:lastPrinted>2022-07-28T06:31:00Z</cp:lastPrinted>
  <dcterms:modified xsi:type="dcterms:W3CDTF">2025-09-01T14:44:46Z</dcterms:modified>
  <dc:title>市属养老服务机构入住评估项目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24E4DEE5DCB3467DB2B5FB12E63C88C8</vt:lpwstr>
  </property>
  <property fmtid="{D5CDD505-2E9C-101B-9397-08002B2CF9AE}" pid="4" name="KSOTemplateDocerSaveRecord">
    <vt:lpwstr>eyJoZGlkIjoiNzIzZDA1NmI5NTRmYmY5MjI0YmQwMmU4MWYyMTNiNzgiLCJ1c2VySWQiOiIxMzAzNzg5NTMwIn0=</vt:lpwstr>
  </property>
</Properties>
</file>