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4DB77">
      <w:pPr>
        <w:pStyle w:val="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1541D14F">
      <w:pPr>
        <w:pStyle w:val="8"/>
        <w:rPr>
          <w:rFonts w:ascii="方正仿宋_GBK" w:hAnsi="方正仿宋_GBK" w:eastAsia="方正仿宋_GBK" w:cs="方正仿宋_GBK"/>
          <w:sz w:val="32"/>
          <w:szCs w:val="32"/>
        </w:rPr>
      </w:pPr>
    </w:p>
    <w:p w14:paraId="4AF90399">
      <w:pPr>
        <w:pStyle w:val="8"/>
        <w:rPr>
          <w:rFonts w:ascii="方正仿宋_GBK" w:hAnsi="方正仿宋_GBK" w:eastAsia="方正仿宋_GBK" w:cs="方正仿宋_GBK"/>
          <w:sz w:val="32"/>
          <w:szCs w:val="32"/>
        </w:rPr>
      </w:pPr>
    </w:p>
    <w:p w14:paraId="4D58B30D">
      <w:pPr>
        <w:spacing w:line="360" w:lineRule="auto"/>
        <w:ind w:right="34"/>
        <w:jc w:val="cente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北京劳动保障职业学院</w:t>
      </w:r>
    </w:p>
    <w:p w14:paraId="361D879A">
      <w:pPr>
        <w:spacing w:line="360" w:lineRule="auto"/>
        <w:ind w:right="34"/>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2025级新生开学典礼设备租赁</w:t>
      </w:r>
      <w:r>
        <w:rPr>
          <w:rFonts w:hint="eastAsia" w:ascii="方正小标宋简体" w:hAnsi="方正小标宋简体" w:eastAsia="方正小标宋简体" w:cs="方正小标宋简体"/>
          <w:bCs/>
          <w:color w:val="000000" w:themeColor="text1"/>
          <w:sz w:val="52"/>
          <w:szCs w:val="52"/>
          <w:lang w:val="en-US" w:eastAsia="zh-CN"/>
          <w14:textFill>
            <w14:solidFill>
              <w14:schemeClr w14:val="tx1"/>
            </w14:solidFill>
          </w14:textFill>
        </w:rPr>
        <w:t>及</w:t>
      </w: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服务项目</w:t>
      </w:r>
    </w:p>
    <w:p w14:paraId="7F3E8384">
      <w:pPr>
        <w:pStyle w:val="8"/>
        <w:rPr>
          <w:rFonts w:ascii="方正仿宋_GBK" w:hAnsi="方正仿宋_GBK" w:eastAsia="方正仿宋_GBK" w:cs="方正仿宋_GBK"/>
          <w:color w:val="000000" w:themeColor="text1"/>
          <w:sz w:val="32"/>
          <w:szCs w:val="32"/>
          <w14:textFill>
            <w14:solidFill>
              <w14:schemeClr w14:val="tx1"/>
            </w14:solidFill>
          </w14:textFill>
        </w:rPr>
      </w:pPr>
    </w:p>
    <w:p w14:paraId="47A48394">
      <w:pPr>
        <w:pStyle w:val="8"/>
        <w:rPr>
          <w:rFonts w:ascii="方正仿宋_GBK" w:hAnsi="方正仿宋_GBK" w:eastAsia="方正仿宋_GBK" w:cs="方正仿宋_GBK"/>
          <w:color w:val="000000" w:themeColor="text1"/>
          <w:sz w:val="32"/>
          <w:szCs w:val="32"/>
          <w14:textFill>
            <w14:solidFill>
              <w14:schemeClr w14:val="tx1"/>
            </w14:solidFill>
          </w14:textFill>
        </w:rPr>
      </w:pPr>
    </w:p>
    <w:p w14:paraId="382634F5">
      <w:pPr>
        <w:pStyle w:val="8"/>
        <w:rPr>
          <w:rFonts w:ascii="方正仿宋_GBK" w:hAnsi="方正仿宋_GBK" w:eastAsia="方正仿宋_GBK" w:cs="方正仿宋_GBK"/>
          <w:color w:val="000000" w:themeColor="text1"/>
          <w:sz w:val="32"/>
          <w:szCs w:val="32"/>
          <w14:textFill>
            <w14:solidFill>
              <w14:schemeClr w14:val="tx1"/>
            </w14:solidFill>
          </w14:textFill>
        </w:rPr>
      </w:pPr>
    </w:p>
    <w:p w14:paraId="7E12872B"/>
    <w:p w14:paraId="701B12D8">
      <w:pPr>
        <w:spacing w:line="360" w:lineRule="auto"/>
        <w:rPr>
          <w:rFonts w:ascii="方正仿宋_GBK" w:hAnsi="方正仿宋_GBK" w:eastAsia="方正仿宋_GBK" w:cs="方正仿宋_GBK"/>
          <w:b/>
          <w:color w:val="000000" w:themeColor="text1"/>
          <w:sz w:val="32"/>
          <w:szCs w:val="32"/>
          <w14:textFill>
            <w14:solidFill>
              <w14:schemeClr w14:val="tx1"/>
            </w14:solidFill>
          </w14:textFill>
        </w:rPr>
      </w:pPr>
    </w:p>
    <w:p w14:paraId="343D551A">
      <w:pPr>
        <w:spacing w:line="360" w:lineRule="auto"/>
        <w:rPr>
          <w:rFonts w:ascii="方正仿宋_GBK" w:hAnsi="方正仿宋_GBK" w:eastAsia="方正仿宋_GBK" w:cs="方正仿宋_GBK"/>
          <w:b/>
          <w:color w:val="000000" w:themeColor="text1"/>
          <w:sz w:val="32"/>
          <w:szCs w:val="32"/>
          <w14:textFill>
            <w14:solidFill>
              <w14:schemeClr w14:val="tx1"/>
            </w14:solidFill>
          </w14:textFill>
        </w:rPr>
      </w:pPr>
    </w:p>
    <w:p w14:paraId="7C6DB881">
      <w:pPr>
        <w:spacing w:line="360" w:lineRule="auto"/>
        <w:jc w:val="center"/>
        <w:rPr>
          <w:rFonts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北京劳动保障职业学院</w:t>
      </w:r>
    </w:p>
    <w:p w14:paraId="67AA38A0">
      <w:pPr>
        <w:spacing w:line="360" w:lineRule="auto"/>
        <w:jc w:val="center"/>
        <w:rPr>
          <w:rFonts w:ascii="方正仿宋_GBK" w:hAnsi="方正仿宋_GBK" w:eastAsia="方正仿宋_GBK" w:cs="方正仿宋_GBK"/>
          <w:sz w:val="32"/>
          <w:szCs w:val="32"/>
        </w:rPr>
      </w:pPr>
      <w:r>
        <w:rPr>
          <w:rFonts w:hint="eastAsia" w:ascii="方正仿宋_GBK" w:hAnsi="方正仿宋_GBK" w:eastAsia="方正仿宋_GBK" w:cs="方正仿宋_GBK"/>
          <w:b/>
          <w:color w:val="000000" w:themeColor="text1"/>
          <w:sz w:val="32"/>
          <w:szCs w:val="32"/>
          <w14:textFill>
            <w14:solidFill>
              <w14:schemeClr w14:val="tx1"/>
            </w14:solidFill>
          </w14:textFill>
        </w:rPr>
        <w:t>二〇二</w:t>
      </w: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五</w:t>
      </w:r>
      <w:r>
        <w:rPr>
          <w:rFonts w:hint="eastAsia" w:ascii="方正仿宋_GBK" w:hAnsi="方正仿宋_GBK" w:eastAsia="方正仿宋_GBK" w:cs="方正仿宋_GBK"/>
          <w:b/>
          <w:color w:val="000000" w:themeColor="text1"/>
          <w:sz w:val="32"/>
          <w:szCs w:val="32"/>
          <w14:textFill>
            <w14:solidFill>
              <w14:schemeClr w14:val="tx1"/>
            </w14:solidFill>
          </w14:textFill>
        </w:rPr>
        <w:t>年八月</w:t>
      </w:r>
    </w:p>
    <w:p w14:paraId="3A80D499">
      <w:pPr>
        <w:spacing w:line="560" w:lineRule="exact"/>
        <w:jc w:val="center"/>
        <w:rPr>
          <w:rFonts w:ascii="方正仿宋_GBK" w:hAnsi="方正仿宋_GBK" w:eastAsia="方正仿宋_GBK" w:cs="方正仿宋_GBK"/>
          <w:b/>
          <w:color w:val="FF0000"/>
          <w:sz w:val="32"/>
          <w:szCs w:val="32"/>
        </w:rPr>
      </w:pPr>
    </w:p>
    <w:p w14:paraId="0941CF2F">
      <w:pPr>
        <w:spacing w:line="560" w:lineRule="exact"/>
        <w:rPr>
          <w:rFonts w:ascii="方正仿宋_GBK" w:hAnsi="方正仿宋_GBK" w:eastAsia="方正仿宋_GBK" w:cs="方正仿宋_GBK"/>
          <w:caps/>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titlePg/>
          <w:docGrid w:type="lines" w:linePitch="312" w:charSpace="0"/>
        </w:sectPr>
      </w:pPr>
    </w:p>
    <w:p w14:paraId="3D0ACF66">
      <w:pPr>
        <w:spacing w:line="560" w:lineRule="exact"/>
        <w:jc w:val="center"/>
        <w:rPr>
          <w:rFonts w:ascii="方正仿宋_GBK" w:hAnsi="方正仿宋_GBK" w:eastAsia="方正仿宋_GBK" w:cs="方正仿宋_GBK"/>
          <w:b/>
          <w:sz w:val="32"/>
          <w:szCs w:val="32"/>
        </w:rPr>
      </w:pPr>
      <w:bookmarkStart w:id="0" w:name="_Toc19933"/>
      <w:bookmarkStart w:id="1" w:name="_Toc8025"/>
      <w:bookmarkStart w:id="2" w:name="_Toc537"/>
      <w:bookmarkStart w:id="3" w:name="_Toc32485"/>
      <w:bookmarkStart w:id="4" w:name="_Toc21651"/>
      <w:bookmarkStart w:id="5" w:name="_Toc30336"/>
      <w:bookmarkStart w:id="6" w:name="_Toc4313"/>
      <w:bookmarkStart w:id="7" w:name="_Toc21956"/>
    </w:p>
    <w:p w14:paraId="076CBECD">
      <w:pPr>
        <w:spacing w:line="56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目    录</w:t>
      </w:r>
    </w:p>
    <w:p w14:paraId="52536D0C">
      <w:pPr>
        <w:rPr>
          <w:rFonts w:ascii="方正仿宋_GBK" w:hAnsi="方正仿宋_GBK" w:eastAsia="方正仿宋_GBK" w:cs="方正仿宋_GBK"/>
          <w:b/>
          <w:bCs/>
          <w:sz w:val="32"/>
          <w:szCs w:val="32"/>
        </w:rPr>
      </w:pPr>
    </w:p>
    <w:p w14:paraId="75516F03">
      <w:pPr>
        <w:pStyle w:val="15"/>
        <w:tabs>
          <w:tab w:val="right" w:leader="dot" w:pos="8306"/>
        </w:tabs>
        <w:rPr>
          <w:sz w:val="32"/>
          <w:szCs w:val="32"/>
        </w:rPr>
      </w:pPr>
      <w:r>
        <w:rPr>
          <w:rFonts w:hint="eastAsia" w:ascii="方正仿宋_GBK" w:hAnsi="方正仿宋_GBK" w:eastAsia="方正仿宋_GBK" w:cs="方正仿宋_GBK"/>
          <w:color w:val="FF0000"/>
          <w:sz w:val="32"/>
          <w:szCs w:val="32"/>
        </w:rPr>
        <w:fldChar w:fldCharType="begin"/>
      </w:r>
      <w:r>
        <w:rPr>
          <w:rFonts w:hint="eastAsia" w:ascii="方正仿宋_GBK" w:hAnsi="方正仿宋_GBK" w:eastAsia="方正仿宋_GBK" w:cs="方正仿宋_GBK"/>
          <w:color w:val="FF0000"/>
          <w:sz w:val="32"/>
          <w:szCs w:val="32"/>
        </w:rPr>
        <w:instrText xml:space="preserve">TOC \o "1-1" \u </w:instrText>
      </w:r>
      <w:r>
        <w:rPr>
          <w:rFonts w:hint="eastAsia" w:ascii="方正仿宋_GBK" w:hAnsi="方正仿宋_GBK" w:eastAsia="方正仿宋_GBK" w:cs="方正仿宋_GBK"/>
          <w:color w:val="FF0000"/>
          <w:sz w:val="32"/>
          <w:szCs w:val="32"/>
        </w:rPr>
        <w:fldChar w:fldCharType="separate"/>
      </w:r>
      <w:r>
        <w:rPr>
          <w:rFonts w:hint="eastAsia" w:ascii="方正仿宋_GBK" w:hAnsi="方正仿宋_GBK" w:eastAsia="方正仿宋_GBK" w:cs="方正仿宋_GBK"/>
          <w:sz w:val="32"/>
          <w:szCs w:val="32"/>
        </w:rPr>
        <w:t>第一部分  采购邀请</w:t>
      </w:r>
      <w:r>
        <w:rPr>
          <w:sz w:val="32"/>
          <w:szCs w:val="32"/>
        </w:rPr>
        <w:tab/>
      </w:r>
      <w:r>
        <w:rPr>
          <w:sz w:val="32"/>
          <w:szCs w:val="32"/>
        </w:rPr>
        <w:fldChar w:fldCharType="begin"/>
      </w:r>
      <w:r>
        <w:rPr>
          <w:sz w:val="32"/>
          <w:szCs w:val="32"/>
        </w:rPr>
        <w:instrText xml:space="preserve"> PAGEREF _Toc1174906743 </w:instrText>
      </w:r>
      <w:r>
        <w:rPr>
          <w:sz w:val="32"/>
          <w:szCs w:val="32"/>
        </w:rPr>
        <w:fldChar w:fldCharType="separate"/>
      </w:r>
      <w:r>
        <w:rPr>
          <w:sz w:val="32"/>
          <w:szCs w:val="32"/>
        </w:rPr>
        <w:t>2</w:t>
      </w:r>
      <w:r>
        <w:rPr>
          <w:sz w:val="32"/>
          <w:szCs w:val="32"/>
        </w:rPr>
        <w:fldChar w:fldCharType="end"/>
      </w:r>
    </w:p>
    <w:p w14:paraId="327DD7B5">
      <w:pPr>
        <w:pStyle w:val="15"/>
        <w:tabs>
          <w:tab w:val="right" w:leader="dot" w:pos="8306"/>
        </w:tabs>
        <w:rPr>
          <w:sz w:val="32"/>
          <w:szCs w:val="32"/>
        </w:rPr>
      </w:pPr>
      <w:r>
        <w:rPr>
          <w:rFonts w:hint="eastAsia" w:ascii="方正仿宋_GBK" w:hAnsi="方正仿宋_GBK" w:eastAsia="方正仿宋_GBK" w:cs="方正仿宋_GBK"/>
          <w:sz w:val="32"/>
          <w:szCs w:val="32"/>
        </w:rPr>
        <w:t>第二部分  应答文件编制要求</w:t>
      </w:r>
      <w:r>
        <w:rPr>
          <w:sz w:val="32"/>
          <w:szCs w:val="32"/>
        </w:rPr>
        <w:tab/>
      </w:r>
      <w:r>
        <w:rPr>
          <w:sz w:val="32"/>
          <w:szCs w:val="32"/>
        </w:rPr>
        <w:fldChar w:fldCharType="begin"/>
      </w:r>
      <w:r>
        <w:rPr>
          <w:sz w:val="32"/>
          <w:szCs w:val="32"/>
        </w:rPr>
        <w:instrText xml:space="preserve"> PAGEREF _Toc540889770 </w:instrText>
      </w:r>
      <w:r>
        <w:rPr>
          <w:sz w:val="32"/>
          <w:szCs w:val="32"/>
        </w:rPr>
        <w:fldChar w:fldCharType="separate"/>
      </w:r>
      <w:r>
        <w:rPr>
          <w:sz w:val="32"/>
          <w:szCs w:val="32"/>
        </w:rPr>
        <w:t>3</w:t>
      </w:r>
      <w:r>
        <w:rPr>
          <w:sz w:val="32"/>
          <w:szCs w:val="32"/>
        </w:rPr>
        <w:fldChar w:fldCharType="end"/>
      </w:r>
    </w:p>
    <w:p w14:paraId="0E380E04">
      <w:pPr>
        <w:pStyle w:val="15"/>
        <w:tabs>
          <w:tab w:val="right" w:leader="dot" w:pos="8306"/>
        </w:tabs>
        <w:rPr>
          <w:rFonts w:hint="eastAsia" w:eastAsia="宋体"/>
          <w:sz w:val="32"/>
          <w:szCs w:val="32"/>
          <w:lang w:eastAsia="zh-CN"/>
        </w:rPr>
      </w:pPr>
      <w:r>
        <w:rPr>
          <w:rFonts w:hint="eastAsia" w:ascii="方正仿宋_GBK" w:hAnsi="方正仿宋_GBK" w:eastAsia="方正仿宋_GBK" w:cs="方正仿宋_GBK"/>
          <w:sz w:val="32"/>
          <w:szCs w:val="32"/>
        </w:rPr>
        <w:t>第三部分  采购需求</w:t>
      </w:r>
      <w:r>
        <w:rPr>
          <w:sz w:val="32"/>
          <w:szCs w:val="32"/>
        </w:rPr>
        <w:tab/>
      </w:r>
      <w:r>
        <w:rPr>
          <w:rFonts w:hint="eastAsia"/>
          <w:sz w:val="32"/>
          <w:szCs w:val="32"/>
          <w:lang w:val="en-US" w:eastAsia="zh-CN"/>
        </w:rPr>
        <w:t>4</w:t>
      </w:r>
    </w:p>
    <w:p w14:paraId="33B07B2D">
      <w:pPr>
        <w:pStyle w:val="15"/>
        <w:tabs>
          <w:tab w:val="right" w:leader="dot" w:pos="8306"/>
        </w:tabs>
        <w:rPr>
          <w:rFonts w:hint="eastAsia" w:eastAsia="宋体"/>
          <w:sz w:val="32"/>
          <w:szCs w:val="32"/>
          <w:lang w:eastAsia="zh-CN"/>
        </w:rPr>
      </w:pPr>
      <w:r>
        <w:rPr>
          <w:rFonts w:hint="eastAsia" w:ascii="方正仿宋_GBK" w:hAnsi="方正仿宋_GBK" w:eastAsia="方正仿宋_GBK" w:cs="方正仿宋_GBK"/>
          <w:sz w:val="32"/>
          <w:szCs w:val="32"/>
        </w:rPr>
        <w:t>第四部分  报价要求（样表）</w:t>
      </w:r>
      <w:r>
        <w:rPr>
          <w:sz w:val="32"/>
          <w:szCs w:val="32"/>
        </w:rPr>
        <w:tab/>
      </w:r>
      <w:r>
        <w:rPr>
          <w:rFonts w:hint="eastAsia"/>
          <w:sz w:val="32"/>
          <w:szCs w:val="32"/>
          <w:lang w:val="en-US" w:eastAsia="zh-CN"/>
        </w:rPr>
        <w:t>7</w:t>
      </w:r>
    </w:p>
    <w:p w14:paraId="4CD2B5C1">
      <w:pPr>
        <w:pStyle w:val="15"/>
        <w:tabs>
          <w:tab w:val="right" w:leader="dot" w:pos="8306"/>
        </w:tabs>
        <w:rPr>
          <w:rFonts w:hint="eastAsia" w:eastAsia="宋体"/>
          <w:sz w:val="32"/>
          <w:szCs w:val="32"/>
          <w:lang w:eastAsia="zh-CN"/>
        </w:rPr>
      </w:pPr>
      <w:r>
        <w:rPr>
          <w:rFonts w:hint="eastAsia" w:ascii="方正仿宋_GBK" w:hAnsi="方正仿宋_GBK" w:eastAsia="方正仿宋_GBK" w:cs="方正仿宋_GBK"/>
          <w:sz w:val="32"/>
          <w:szCs w:val="32"/>
        </w:rPr>
        <w:t>第五部分  评审方法及标准</w:t>
      </w:r>
      <w:r>
        <w:rPr>
          <w:sz w:val="32"/>
          <w:szCs w:val="32"/>
        </w:rPr>
        <w:tab/>
      </w:r>
      <w:r>
        <w:rPr>
          <w:rFonts w:hint="eastAsia"/>
          <w:sz w:val="32"/>
          <w:szCs w:val="32"/>
          <w:lang w:val="en-US" w:eastAsia="zh-CN"/>
        </w:rPr>
        <w:t>8</w:t>
      </w:r>
    </w:p>
    <w:p w14:paraId="4ED385EA">
      <w:pPr>
        <w:pStyle w:val="15"/>
        <w:tabs>
          <w:tab w:val="right" w:leader="dot" w:pos="8306"/>
        </w:tabs>
        <w:rPr>
          <w:sz w:val="32"/>
          <w:szCs w:val="32"/>
        </w:rPr>
      </w:pPr>
      <w:r>
        <w:rPr>
          <w:rFonts w:hint="eastAsia" w:ascii="方正仿宋_GBK" w:hAnsi="方正仿宋_GBK" w:eastAsia="方正仿宋_GBK" w:cs="方正仿宋_GBK"/>
          <w:sz w:val="32"/>
          <w:szCs w:val="32"/>
        </w:rPr>
        <w:t>第六部分  附件</w:t>
      </w:r>
      <w:r>
        <w:rPr>
          <w:sz w:val="32"/>
          <w:szCs w:val="32"/>
        </w:rPr>
        <w:tab/>
      </w:r>
      <w:r>
        <w:rPr>
          <w:sz w:val="32"/>
          <w:szCs w:val="32"/>
        </w:rPr>
        <w:fldChar w:fldCharType="begin"/>
      </w:r>
      <w:r>
        <w:rPr>
          <w:sz w:val="32"/>
          <w:szCs w:val="32"/>
        </w:rPr>
        <w:instrText xml:space="preserve"> PAGEREF _Toc1707512550 </w:instrText>
      </w:r>
      <w:r>
        <w:rPr>
          <w:sz w:val="32"/>
          <w:szCs w:val="32"/>
        </w:rPr>
        <w:fldChar w:fldCharType="separate"/>
      </w:r>
      <w:r>
        <w:rPr>
          <w:sz w:val="32"/>
          <w:szCs w:val="32"/>
        </w:rPr>
        <w:t>9</w:t>
      </w:r>
      <w:r>
        <w:rPr>
          <w:sz w:val="32"/>
          <w:szCs w:val="32"/>
        </w:rPr>
        <w:fldChar w:fldCharType="end"/>
      </w:r>
    </w:p>
    <w:p w14:paraId="5596B1CE">
      <w:pPr>
        <w:pStyle w:val="2"/>
        <w:spacing w:before="0" w:after="0" w:line="480" w:lineRule="atLeast"/>
        <w:rPr>
          <w:rFonts w:ascii="方正仿宋_GBK" w:hAnsi="方正仿宋_GBK" w:eastAsia="方正仿宋_GBK" w:cs="方正仿宋_GBK"/>
          <w:bCs/>
          <w:color w:val="FF0000"/>
          <w:kern w:val="2"/>
          <w:sz w:val="32"/>
          <w:szCs w:val="32"/>
        </w:rPr>
      </w:pPr>
      <w:r>
        <w:rPr>
          <w:rFonts w:hint="eastAsia" w:ascii="方正仿宋_GBK" w:hAnsi="方正仿宋_GBK" w:eastAsia="方正仿宋_GBK" w:cs="方正仿宋_GBK"/>
          <w:color w:val="FF0000"/>
          <w:kern w:val="2"/>
          <w:sz w:val="32"/>
          <w:szCs w:val="32"/>
        </w:rPr>
        <w:fldChar w:fldCharType="end"/>
      </w:r>
    </w:p>
    <w:p w14:paraId="3CA8ABFE">
      <w:pPr>
        <w:rPr>
          <w:rFonts w:ascii="方正仿宋_GBK" w:hAnsi="方正仿宋_GBK" w:eastAsia="方正仿宋_GBK" w:cs="方正仿宋_GBK"/>
          <w:b/>
          <w:bCs/>
          <w:color w:val="FF0000"/>
          <w:sz w:val="32"/>
          <w:szCs w:val="32"/>
        </w:rPr>
      </w:pPr>
    </w:p>
    <w:p w14:paraId="2332859F">
      <w:pPr>
        <w:pStyle w:val="8"/>
        <w:rPr>
          <w:rFonts w:ascii="方正仿宋_GBK" w:hAnsi="方正仿宋_GBK" w:eastAsia="方正仿宋_GBK" w:cs="方正仿宋_GBK"/>
          <w:b/>
          <w:bCs/>
          <w:color w:val="FF0000"/>
          <w:sz w:val="32"/>
          <w:szCs w:val="32"/>
        </w:rPr>
      </w:pPr>
    </w:p>
    <w:p w14:paraId="6447E354">
      <w:pPr>
        <w:rPr>
          <w:rFonts w:ascii="方正仿宋_GBK" w:hAnsi="方正仿宋_GBK" w:eastAsia="方正仿宋_GBK" w:cs="方正仿宋_GBK"/>
          <w:b/>
          <w:bCs/>
          <w:color w:val="FF0000"/>
          <w:sz w:val="32"/>
          <w:szCs w:val="32"/>
        </w:rPr>
      </w:pPr>
    </w:p>
    <w:p w14:paraId="257644EF">
      <w:pPr>
        <w:pStyle w:val="8"/>
        <w:rPr>
          <w:rFonts w:ascii="方正仿宋_GBK" w:hAnsi="方正仿宋_GBK" w:eastAsia="方正仿宋_GBK" w:cs="方正仿宋_GBK"/>
          <w:b/>
          <w:bCs/>
          <w:color w:val="FF0000"/>
          <w:sz w:val="32"/>
          <w:szCs w:val="32"/>
        </w:rPr>
      </w:pPr>
    </w:p>
    <w:p w14:paraId="34F5CC11">
      <w:pPr>
        <w:rPr>
          <w:rFonts w:ascii="方正仿宋_GBK" w:hAnsi="方正仿宋_GBK" w:eastAsia="方正仿宋_GBK" w:cs="方正仿宋_GBK"/>
          <w:b/>
          <w:bCs/>
          <w:color w:val="FF0000"/>
          <w:sz w:val="32"/>
          <w:szCs w:val="32"/>
        </w:rPr>
      </w:pPr>
    </w:p>
    <w:p w14:paraId="5FF38FE3">
      <w:pPr>
        <w:pStyle w:val="8"/>
        <w:rPr>
          <w:rFonts w:ascii="方正仿宋_GBK" w:hAnsi="方正仿宋_GBK" w:eastAsia="方正仿宋_GBK" w:cs="方正仿宋_GBK"/>
          <w:b/>
          <w:bCs/>
          <w:color w:val="FF0000"/>
          <w:sz w:val="32"/>
          <w:szCs w:val="32"/>
        </w:rPr>
      </w:pPr>
    </w:p>
    <w:p w14:paraId="2984C6FB">
      <w:pPr>
        <w:rPr>
          <w:rFonts w:ascii="方正仿宋_GBK" w:hAnsi="方正仿宋_GBK" w:eastAsia="方正仿宋_GBK" w:cs="方正仿宋_GBK"/>
          <w:b/>
          <w:bCs/>
          <w:color w:val="FF0000"/>
          <w:sz w:val="32"/>
          <w:szCs w:val="32"/>
        </w:rPr>
      </w:pPr>
    </w:p>
    <w:p w14:paraId="0B7A2950">
      <w:pPr>
        <w:pStyle w:val="8"/>
        <w:rPr>
          <w:rFonts w:ascii="方正仿宋_GBK" w:hAnsi="方正仿宋_GBK" w:eastAsia="方正仿宋_GBK" w:cs="方正仿宋_GBK"/>
          <w:b/>
          <w:bCs/>
          <w:color w:val="FF0000"/>
          <w:sz w:val="32"/>
          <w:szCs w:val="32"/>
        </w:rPr>
      </w:pPr>
    </w:p>
    <w:p w14:paraId="55B266E4">
      <w:pPr>
        <w:rPr>
          <w:rFonts w:ascii="方正仿宋_GBK" w:hAnsi="方正仿宋_GBK" w:eastAsia="方正仿宋_GBK" w:cs="方正仿宋_GBK"/>
          <w:b/>
          <w:bCs/>
          <w:color w:val="FF0000"/>
          <w:sz w:val="32"/>
          <w:szCs w:val="32"/>
        </w:rPr>
      </w:pPr>
    </w:p>
    <w:p w14:paraId="35DDDDCC">
      <w:pPr>
        <w:pStyle w:val="8"/>
        <w:rPr>
          <w:rFonts w:ascii="方正仿宋_GBK" w:hAnsi="方正仿宋_GBK" w:eastAsia="方正仿宋_GBK" w:cs="方正仿宋_GBK"/>
          <w:b/>
          <w:bCs/>
          <w:color w:val="FF0000"/>
          <w:sz w:val="32"/>
          <w:szCs w:val="32"/>
        </w:rPr>
      </w:pPr>
    </w:p>
    <w:p w14:paraId="371029AF">
      <w:pPr>
        <w:rPr>
          <w:rFonts w:ascii="方正仿宋_GBK" w:hAnsi="方正仿宋_GBK" w:eastAsia="方正仿宋_GBK" w:cs="方正仿宋_GBK"/>
          <w:b/>
          <w:bCs/>
          <w:color w:val="FF0000"/>
          <w:sz w:val="32"/>
          <w:szCs w:val="32"/>
        </w:rPr>
      </w:pPr>
    </w:p>
    <w:p w14:paraId="389D87CB">
      <w:pPr>
        <w:pStyle w:val="2"/>
        <w:spacing w:before="0" w:after="0" w:line="480" w:lineRule="atLeast"/>
        <w:rPr>
          <w:rFonts w:cs="宋体"/>
          <w:kern w:val="0"/>
          <w:sz w:val="21"/>
          <w:szCs w:val="21"/>
        </w:rPr>
      </w:pPr>
      <w:bookmarkStart w:id="8" w:name="_Toc1174906743"/>
      <w:r>
        <w:rPr>
          <w:rFonts w:hint="eastAsia" w:ascii="方正仿宋_GBK" w:hAnsi="方正仿宋_GBK" w:eastAsia="方正仿宋_GBK" w:cs="方正仿宋_GBK"/>
          <w:sz w:val="32"/>
          <w:szCs w:val="32"/>
        </w:rPr>
        <w:t>第一部分</w:t>
      </w:r>
      <w:bookmarkEnd w:id="0"/>
      <w:bookmarkEnd w:id="1"/>
      <w:bookmarkEnd w:id="2"/>
      <w:bookmarkEnd w:id="3"/>
      <w:r>
        <w:rPr>
          <w:rFonts w:hint="eastAsia" w:ascii="方正仿宋_GBK" w:hAnsi="方正仿宋_GBK" w:eastAsia="方正仿宋_GBK" w:cs="方正仿宋_GBK"/>
          <w:sz w:val="32"/>
          <w:szCs w:val="32"/>
        </w:rPr>
        <w:t xml:space="preserve">  采购邀请</w:t>
      </w:r>
      <w:bookmarkEnd w:id="4"/>
      <w:bookmarkEnd w:id="5"/>
      <w:bookmarkEnd w:id="6"/>
      <w:bookmarkEnd w:id="7"/>
      <w:bookmarkEnd w:id="8"/>
    </w:p>
    <w:p w14:paraId="24AC20E3">
      <w:pPr>
        <w:spacing w:line="480" w:lineRule="atLeast"/>
        <w:rPr>
          <w:rFonts w:ascii="宋体" w:hAnsi="宋体" w:cs="宋体"/>
          <w:kern w:val="0"/>
          <w:szCs w:val="21"/>
        </w:rPr>
      </w:pPr>
      <w:r>
        <w:rPr>
          <w:rFonts w:hint="eastAsia" w:ascii="宋体" w:hAnsi="宋体" w:cs="宋体"/>
          <w:kern w:val="0"/>
          <w:szCs w:val="21"/>
        </w:rPr>
        <w:t xml:space="preserve">    </w:t>
      </w:r>
    </w:p>
    <w:p w14:paraId="5DF5B5E1">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北京劳动保障职业学院</w:t>
      </w:r>
      <w:r>
        <w:rPr>
          <w:rFonts w:hint="eastAsia" w:ascii="方正仿宋_GBK" w:hAnsi="方正仿宋_GBK" w:eastAsia="方正仿宋_GBK" w:cs="方正仿宋_GBK"/>
          <w:sz w:val="28"/>
          <w:szCs w:val="28"/>
        </w:rPr>
        <w:t>对下述服务以比选方式确定1家供应商。现邀请贵公司前来参加本次采购工作。</w:t>
      </w:r>
    </w:p>
    <w:p w14:paraId="45AA836C">
      <w:pPr>
        <w:tabs>
          <w:tab w:val="left" w:pos="312"/>
        </w:tabs>
        <w:spacing w:line="560" w:lineRule="exact"/>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1.项目名</w:t>
      </w:r>
      <w:r>
        <w:rPr>
          <w:rFonts w:hint="eastAsia" w:ascii="方正仿宋_GBK" w:hAnsi="方正仿宋_GBK" w:eastAsia="方正仿宋_GBK" w:cs="方正仿宋_GBK"/>
          <w:sz w:val="28"/>
          <w:szCs w:val="28"/>
          <w:lang w:val="zh-CN"/>
        </w:rPr>
        <w:t>称：</w:t>
      </w:r>
      <w:r>
        <w:rPr>
          <w:rFonts w:hint="eastAsia" w:ascii="方正仿宋_GBK" w:hAnsi="方正仿宋_GBK" w:eastAsia="方正仿宋_GBK" w:cs="方正仿宋_GBK"/>
          <w:sz w:val="28"/>
          <w:szCs w:val="28"/>
          <w:lang w:val="en-US" w:eastAsia="zh-CN"/>
        </w:rPr>
        <w:t>北京劳动保障职业学院</w:t>
      </w:r>
      <w:r>
        <w:rPr>
          <w:rFonts w:hint="eastAsia" w:ascii="方正仿宋_GBK" w:hAnsi="方正仿宋_GBK" w:eastAsia="方正仿宋_GBK" w:cs="方正仿宋_GBK"/>
          <w:sz w:val="28"/>
          <w:szCs w:val="28"/>
        </w:rPr>
        <w:t>2025级新生开学典礼设备租赁</w:t>
      </w:r>
      <w:r>
        <w:rPr>
          <w:rFonts w:hint="eastAsia" w:ascii="方正仿宋_GBK" w:hAnsi="方正仿宋_GBK" w:eastAsia="方正仿宋_GBK" w:cs="方正仿宋_GBK"/>
          <w:sz w:val="28"/>
          <w:szCs w:val="28"/>
          <w:lang w:val="en-US" w:eastAsia="zh-CN"/>
        </w:rPr>
        <w:t>及</w:t>
      </w:r>
      <w:r>
        <w:rPr>
          <w:rFonts w:hint="eastAsia" w:ascii="方正仿宋_GBK" w:hAnsi="方正仿宋_GBK" w:eastAsia="方正仿宋_GBK" w:cs="方正仿宋_GBK"/>
          <w:sz w:val="28"/>
          <w:szCs w:val="28"/>
        </w:rPr>
        <w:t>服务项目</w:t>
      </w:r>
    </w:p>
    <w:p w14:paraId="3CAB0A87">
      <w:pPr>
        <w:pStyle w:val="35"/>
        <w:spacing w:line="560" w:lineRule="exact"/>
        <w:ind w:left="420" w:firstLine="0" w:firstLineChars="0"/>
        <w:rPr>
          <w:rFonts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rPr>
        <w:t>2.项目金额</w:t>
      </w:r>
      <w:r>
        <w:rPr>
          <w:rFonts w:hint="eastAsia" w:ascii="方正仿宋_GBK" w:hAnsi="方正仿宋_GBK" w:eastAsia="方正仿宋_GBK" w:cs="方正仿宋_GBK"/>
          <w:sz w:val="28"/>
          <w:szCs w:val="28"/>
          <w:highlight w:val="none"/>
        </w:rPr>
        <w:t>：人民币</w:t>
      </w:r>
      <w:r>
        <w:rPr>
          <w:rFonts w:hint="eastAsia" w:ascii="方正仿宋_GBK" w:hAnsi="方正仿宋_GBK" w:eastAsia="方正仿宋_GBK" w:cs="方正仿宋_GBK"/>
          <w:sz w:val="28"/>
          <w:szCs w:val="28"/>
          <w:highlight w:val="none"/>
          <w:lang w:val="en-US" w:eastAsia="zh-CN"/>
        </w:rPr>
        <w:t>9.883</w:t>
      </w:r>
      <w:r>
        <w:rPr>
          <w:rFonts w:hint="eastAsia" w:ascii="方正仿宋_GBK" w:hAnsi="方正仿宋_GBK" w:eastAsia="方正仿宋_GBK" w:cs="方正仿宋_GBK"/>
          <w:sz w:val="28"/>
          <w:szCs w:val="28"/>
          <w:highlight w:val="none"/>
        </w:rPr>
        <w:t>万元</w:t>
      </w:r>
    </w:p>
    <w:p w14:paraId="61692155">
      <w:pPr>
        <w:pStyle w:val="35"/>
        <w:spacing w:line="560" w:lineRule="exact"/>
        <w:ind w:left="420" w:firstLine="0" w:firstLineChars="0"/>
        <w:rPr>
          <w:rFonts w:hint="default" w:ascii="宋体" w:hAnsi="宋体"/>
          <w:sz w:val="28"/>
          <w:woUserID w:val="1"/>
        </w:rPr>
      </w:pPr>
      <w:r>
        <w:rPr>
          <w:rFonts w:hint="eastAsia" w:ascii="方正仿宋_GBK" w:hAnsi="方正仿宋_GBK" w:eastAsia="方正仿宋_GBK" w:cs="方正仿宋_GBK"/>
          <w:sz w:val="28"/>
          <w:szCs w:val="28"/>
        </w:rPr>
        <w:t>3.项目基本概况介绍：我校</w:t>
      </w:r>
      <w:r>
        <w:rPr>
          <w:rFonts w:ascii="方正仿宋_GBK" w:hAnsi="方正仿宋_GBK" w:eastAsia="方正仿宋_GBK" w:cs="方正仿宋_GBK"/>
          <w:sz w:val="28"/>
          <w:szCs w:val="28"/>
        </w:rPr>
        <w:t>202</w:t>
      </w:r>
      <w:r>
        <w:rPr>
          <w:rFonts w:ascii="方正仿宋_GBK" w:hAnsi="方正仿宋_GBK" w:eastAsia="方正仿宋_GBK" w:cs="方正仿宋_GBK"/>
          <w:sz w:val="28"/>
          <w:szCs w:val="28"/>
          <w:woUserID w:val="1"/>
        </w:rPr>
        <w:t>5级新生开学典将</w:t>
      </w:r>
      <w:r>
        <w:rPr>
          <w:rFonts w:ascii="方正仿宋_GBK" w:hAnsi="方正仿宋_GBK" w:eastAsia="方正仿宋_GBK" w:cs="方正仿宋_GBK"/>
          <w:sz w:val="28"/>
          <w:szCs w:val="28"/>
        </w:rPr>
        <w:t>在北校区下沉式足球场举行</w:t>
      </w:r>
      <w:r>
        <w:rPr>
          <w:rFonts w:ascii="方正仿宋_GBK" w:hAnsi="方正仿宋_GBK" w:eastAsia="方正仿宋_GBK" w:cs="方正仿宋_GBK"/>
          <w:sz w:val="28"/>
          <w:szCs w:val="28"/>
          <w:woUserID w:val="1"/>
        </w:rPr>
        <w:t>，该项目需提供典礼所需的舞台、音响、led屏幕以及满足1200名师生所需设备和物资，以及典礼当天的技术和服务保障。</w:t>
      </w:r>
    </w:p>
    <w:p w14:paraId="3065427C">
      <w:pPr>
        <w:spacing w:line="560" w:lineRule="exact"/>
        <w:ind w:firstLine="420" w:firstLineChars="15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lang w:val="en-US" w:eastAsia="zh-CN"/>
        </w:rPr>
        <w:t>报名起止</w:t>
      </w:r>
      <w:bookmarkStart w:id="188" w:name="_GoBack"/>
      <w:bookmarkEnd w:id="188"/>
      <w:r>
        <w:rPr>
          <w:rFonts w:hint="eastAsia" w:ascii="方正仿宋_GBK" w:hAnsi="方正仿宋_GBK" w:eastAsia="方正仿宋_GBK" w:cs="方正仿宋_GBK"/>
          <w:sz w:val="28"/>
          <w:szCs w:val="28"/>
          <w:lang w:val="zh-CN"/>
        </w:rPr>
        <w:t>时间：</w:t>
      </w:r>
      <w:r>
        <w:rPr>
          <w:rFonts w:hint="eastAsia" w:ascii="方正仿宋_GBK" w:hAnsi="方正仿宋_GBK" w:eastAsia="方正仿宋_GBK" w:cs="方正仿宋_GBK"/>
          <w:sz w:val="28"/>
          <w:szCs w:val="28"/>
          <w:lang w:val="en-US" w:eastAsia="zh-CN"/>
        </w:rPr>
        <w:t>2025年8</w:t>
      </w:r>
      <w:r>
        <w:rPr>
          <w:rFonts w:hint="eastAsia" w:ascii="方正仿宋_GBK" w:hAnsi="方正仿宋_GBK" w:eastAsia="方正仿宋_GBK" w:cs="方正仿宋_GBK"/>
          <w:sz w:val="28"/>
          <w:szCs w:val="28"/>
          <w:highlight w:val="none"/>
          <w:lang w:val="en-US" w:eastAsia="zh-CN"/>
        </w:rPr>
        <w:t>月30日-2025年9月5日</w:t>
      </w:r>
    </w:p>
    <w:p w14:paraId="588F1279">
      <w:pPr>
        <w:spacing w:line="560" w:lineRule="exact"/>
        <w:ind w:firstLine="420" w:firstLineChars="150"/>
        <w:rPr>
          <w:rFonts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lang w:val="zh-CN"/>
        </w:rPr>
        <w:t>递交文件截止时间：</w:t>
      </w:r>
      <w:r>
        <w:rPr>
          <w:rFonts w:hint="eastAsia" w:ascii="方正仿宋_GBK" w:hAnsi="方正仿宋_GBK" w:eastAsia="方正仿宋_GBK" w:cs="方正仿宋_GBK"/>
          <w:sz w:val="28"/>
          <w:szCs w:val="28"/>
          <w:highlight w:val="none"/>
        </w:rPr>
        <w:t>202</w:t>
      </w:r>
      <w:r>
        <w:rPr>
          <w:rFonts w:hint="default" w:ascii="方正仿宋_GBK" w:hAnsi="方正仿宋_GBK" w:eastAsia="方正仿宋_GBK" w:cs="方正仿宋_GBK"/>
          <w:sz w:val="28"/>
          <w:szCs w:val="28"/>
          <w:highlight w:val="none"/>
          <w:woUserID w:val="1"/>
        </w:rPr>
        <w:t>5</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日</w:t>
      </w:r>
      <w:r>
        <w:rPr>
          <w:rFonts w:ascii="方正仿宋_GBK" w:hAnsi="方正仿宋_GBK" w:eastAsia="方正仿宋_GBK" w:cs="方正仿宋_GBK"/>
          <w:sz w:val="28"/>
          <w:szCs w:val="28"/>
          <w:highlight w:val="none"/>
        </w:rPr>
        <w:t>12:00</w:t>
      </w:r>
    </w:p>
    <w:p w14:paraId="1F05B8A6">
      <w:pPr>
        <w:spacing w:line="560" w:lineRule="exact"/>
        <w:ind w:firstLine="420" w:firstLineChars="15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递交方式及地点：响应人在“北京市中介服务网上交易平台”（http://zjfw.beijing.gov.cn/）报名参与，响应人需按要求将响应文件（加盖单位公章），响应文件递交地点：北京市昌平区南口路32号北京劳动保障职业学院。</w:t>
      </w:r>
    </w:p>
    <w:p w14:paraId="779D5689">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5.联系方式：</w:t>
      </w:r>
    </w:p>
    <w:p w14:paraId="03040A02">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单位名称： 北京劳动保障职业学院</w:t>
      </w:r>
    </w:p>
    <w:p w14:paraId="0CEE337E">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北京市昌平区南口路32号</w:t>
      </w:r>
    </w:p>
    <w:p w14:paraId="1874B175">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 管健</w:t>
      </w:r>
    </w:p>
    <w:p w14:paraId="05D40EE6">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80114027</w:t>
      </w:r>
      <w:r>
        <w:rPr>
          <w:rFonts w:ascii="方正仿宋_GBK" w:hAnsi="方正仿宋_GBK" w:eastAsia="方正仿宋_GBK" w:cs="方正仿宋_GBK"/>
          <w:sz w:val="28"/>
          <w:szCs w:val="28"/>
        </w:rPr>
        <w:t>/18701291744</w:t>
      </w:r>
    </w:p>
    <w:p w14:paraId="10115A22">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邮政编码：102200</w:t>
      </w:r>
    </w:p>
    <w:p w14:paraId="4515AD1B">
      <w:pPr>
        <w:spacing w:line="560" w:lineRule="exact"/>
        <w:ind w:firstLine="560" w:firstLineChars="200"/>
        <w:rPr>
          <w:rFonts w:ascii="方正仿宋_GBK" w:hAnsi="方正仿宋_GBK" w:eastAsia="方正仿宋_GBK" w:cs="方正仿宋_GBK"/>
          <w:sz w:val="28"/>
          <w:szCs w:val="28"/>
        </w:rPr>
        <w:sectPr>
          <w:headerReference r:id="rId9" w:type="default"/>
          <w:footerReference r:id="rId10" w:type="default"/>
          <w:pgSz w:w="11906" w:h="16838"/>
          <w:pgMar w:top="1440" w:right="1800" w:bottom="1440" w:left="1800" w:header="851" w:footer="992" w:gutter="0"/>
          <w:pgNumType w:start="1"/>
          <w:cols w:space="720" w:num="1"/>
          <w:docGrid w:type="lines" w:linePitch="312" w:charSpace="0"/>
        </w:sectPr>
      </w:pPr>
    </w:p>
    <w:p w14:paraId="24471C7C">
      <w:pPr>
        <w:spacing w:line="480" w:lineRule="exact"/>
        <w:jc w:val="center"/>
        <w:outlineLvl w:val="0"/>
        <w:rPr>
          <w:rFonts w:ascii="方正仿宋_GBK" w:hAnsi="方正仿宋_GBK" w:eastAsia="方正仿宋_GBK" w:cs="方正仿宋_GBK"/>
          <w:sz w:val="32"/>
          <w:szCs w:val="32"/>
        </w:rPr>
      </w:pPr>
      <w:bookmarkStart w:id="9" w:name="_Toc8260"/>
      <w:bookmarkStart w:id="10" w:name="_Toc540889770"/>
      <w:r>
        <w:rPr>
          <w:rFonts w:hint="eastAsia" w:ascii="方正仿宋_GBK" w:hAnsi="方正仿宋_GBK" w:eastAsia="方正仿宋_GBK" w:cs="方正仿宋_GBK"/>
          <w:b/>
          <w:sz w:val="32"/>
          <w:szCs w:val="32"/>
        </w:rPr>
        <w:t xml:space="preserve">第二部分 </w:t>
      </w:r>
      <w:r>
        <w:rPr>
          <w:rFonts w:ascii="方正仿宋_GBK" w:hAnsi="方正仿宋_GBK" w:eastAsia="方正仿宋_GBK" w:cs="方正仿宋_GBK"/>
          <w:b/>
          <w:sz w:val="32"/>
          <w:szCs w:val="32"/>
        </w:rPr>
        <w:t xml:space="preserve"> </w:t>
      </w:r>
      <w:r>
        <w:rPr>
          <w:rFonts w:hint="eastAsia" w:ascii="方正仿宋_GBK" w:hAnsi="方正仿宋_GBK" w:eastAsia="方正仿宋_GBK" w:cs="方正仿宋_GBK"/>
          <w:b/>
          <w:sz w:val="32"/>
          <w:szCs w:val="32"/>
        </w:rPr>
        <w:t>应答文件编制要求</w:t>
      </w:r>
      <w:bookmarkEnd w:id="9"/>
      <w:bookmarkEnd w:id="10"/>
    </w:p>
    <w:p w14:paraId="7C9373E2">
      <w:pPr>
        <w:spacing w:line="480" w:lineRule="exact"/>
        <w:rPr>
          <w:rFonts w:ascii="方正仿宋_GBK" w:hAnsi="方正仿宋_GBK" w:eastAsia="方正仿宋_GBK" w:cs="方正仿宋_GBK"/>
          <w:sz w:val="32"/>
          <w:szCs w:val="32"/>
        </w:rPr>
      </w:pPr>
    </w:p>
    <w:p w14:paraId="3A9FD517">
      <w:pPr>
        <w:pStyle w:val="8"/>
        <w:spacing w:line="48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响应文件按A4幅面装订（装订形式不限，封面装订材料不限，但必须装订紧密，不得松动、散落，否则将影响比选），须编写方便查阅的文件目录，响应文件应包括以下内容： </w:t>
      </w:r>
    </w:p>
    <w:p w14:paraId="342FCF59">
      <w:pPr>
        <w:numPr>
          <w:ilvl w:val="0"/>
          <w:numId w:val="2"/>
        </w:numPr>
        <w:spacing w:line="48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资质证明文件</w:t>
      </w:r>
    </w:p>
    <w:p w14:paraId="7A351D40">
      <w:pPr>
        <w:spacing w:line="480" w:lineRule="exact"/>
        <w:ind w:firstLine="560" w:firstLineChars="20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val="zh-CN"/>
        </w:rPr>
        <w:t>报名机构应</w:t>
      </w:r>
      <w:r>
        <w:rPr>
          <w:rFonts w:hint="eastAsia" w:ascii="方正仿宋_GBK" w:hAnsi="方正仿宋_GBK" w:eastAsia="方正仿宋_GBK" w:cs="方正仿宋_GBK"/>
          <w:bCs/>
          <w:sz w:val="28"/>
          <w:szCs w:val="28"/>
        </w:rPr>
        <w:t>提供公司</w:t>
      </w:r>
      <w:r>
        <w:rPr>
          <w:rFonts w:hint="eastAsia" w:ascii="方正仿宋_GBK" w:hAnsi="方正仿宋_GBK" w:eastAsia="方正仿宋_GBK" w:cs="方正仿宋_GBK"/>
          <w:bCs/>
          <w:sz w:val="28"/>
          <w:szCs w:val="28"/>
          <w:lang w:val="zh-CN"/>
        </w:rPr>
        <w:t>营业执照（提供营业执照复印件，并加盖响应人公章）；</w:t>
      </w:r>
    </w:p>
    <w:p w14:paraId="23F63726">
      <w:pPr>
        <w:spacing w:line="480" w:lineRule="exact"/>
        <w:ind w:firstLine="560" w:firstLineChars="20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rPr>
        <w:t>2.</w:t>
      </w:r>
      <w:r>
        <w:rPr>
          <w:rFonts w:hint="eastAsia" w:ascii="方正仿宋_GBK" w:hAnsi="方正仿宋_GBK" w:eastAsia="方正仿宋_GBK" w:cs="方正仿宋_GBK"/>
          <w:bCs/>
          <w:sz w:val="28"/>
          <w:szCs w:val="28"/>
          <w:lang w:val="zh-CN"/>
        </w:rPr>
        <w:t>具有履行合同所必需的设备和专业技术能力（提供承诺书，格式自拟，并加盖响应人公章）；</w:t>
      </w:r>
    </w:p>
    <w:p w14:paraId="06710283">
      <w:pPr>
        <w:spacing w:line="480" w:lineRule="exact"/>
        <w:ind w:firstLine="560" w:firstLineChars="200"/>
        <w:rPr>
          <w:rFonts w:ascii="方正仿宋_GBK" w:hAnsi="方正仿宋_GBK" w:eastAsia="方正仿宋_GBK" w:cs="方正仿宋_GBK"/>
          <w:bCs/>
          <w:sz w:val="28"/>
          <w:szCs w:val="28"/>
          <w:lang w:val="zh-CN"/>
        </w:rPr>
      </w:pPr>
      <w:r>
        <w:rPr>
          <w:rFonts w:hint="eastAsia"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lang w:val="zh-CN"/>
        </w:rPr>
        <w:t>在经营活动中没有重大违法记录（提供承诺书，格式自拟，并加盖响应人公章）；</w:t>
      </w:r>
    </w:p>
    <w:p w14:paraId="2BBA21AD">
      <w:pPr>
        <w:spacing w:line="4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4.</w:t>
      </w:r>
      <w:r>
        <w:rPr>
          <w:rFonts w:hint="eastAsia" w:ascii="方正仿宋_GBK" w:hAnsi="方正仿宋_GBK" w:eastAsia="方正仿宋_GBK" w:cs="方正仿宋_GBK"/>
          <w:bCs/>
          <w:sz w:val="28"/>
          <w:szCs w:val="28"/>
          <w:lang w:val="zh-CN"/>
        </w:rPr>
        <w:t>近三年内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p>
    <w:p w14:paraId="6BF9705D">
      <w:pPr>
        <w:spacing w:line="480" w:lineRule="exact"/>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（二）商务及技术文件</w:t>
      </w:r>
    </w:p>
    <w:p w14:paraId="0E376E81">
      <w:pPr>
        <w:pStyle w:val="8"/>
        <w:spacing w:after="0" w:line="48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1.应答报价一览表（需法定代表人或被授权人签字并加盖公章）</w:t>
      </w:r>
    </w:p>
    <w:p w14:paraId="5B52C7F6">
      <w:pPr>
        <w:pStyle w:val="8"/>
        <w:spacing w:after="0" w:line="48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2.类似项目业绩证明（提供的材料须加盖公章）</w:t>
      </w:r>
    </w:p>
    <w:p w14:paraId="562531FB">
      <w:pPr>
        <w:pStyle w:val="8"/>
        <w:spacing w:after="0" w:line="48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3.组织机构、人员情况（格式内容需加盖公章）</w:t>
      </w:r>
    </w:p>
    <w:p w14:paraId="7BFFF3B6">
      <w:pPr>
        <w:pStyle w:val="8"/>
        <w:spacing w:after="0" w:line="480" w:lineRule="exact"/>
        <w:ind w:firstLine="560" w:firstLineChars="200"/>
        <w:rPr>
          <w:rFonts w:ascii="方正仿宋_GBK" w:hAnsi="方正仿宋_GBK" w:eastAsia="方正仿宋_GBK" w:cs="方正仿宋_GBK"/>
          <w:bCs/>
          <w:sz w:val="28"/>
          <w:szCs w:val="28"/>
        </w:rPr>
      </w:pPr>
      <w:bookmarkStart w:id="11" w:name="_Toc26836"/>
      <w:r>
        <w:rPr>
          <w:rFonts w:hint="eastAsia" w:ascii="方正仿宋_GBK" w:hAnsi="方正仿宋_GBK" w:eastAsia="方正仿宋_GBK" w:cs="方正仿宋_GBK"/>
          <w:bCs/>
          <w:sz w:val="28"/>
          <w:szCs w:val="28"/>
        </w:rPr>
        <w:t>4.拟参与本项目的主要人员情况及负责或参与过的项目业绩（格式内容须加盖公章）</w:t>
      </w:r>
    </w:p>
    <w:p w14:paraId="5DEE7F23">
      <w:pPr>
        <w:pStyle w:val="8"/>
        <w:spacing w:after="0" w:line="48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5.服务方案及服务承诺（格式内容须加盖公章）</w:t>
      </w:r>
    </w:p>
    <w:p w14:paraId="28EC4F40">
      <w:pPr>
        <w:pStyle w:val="8"/>
        <w:spacing w:line="48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6.有利于本项目的其他相关资料（逐页加盖公章）</w:t>
      </w:r>
    </w:p>
    <w:p w14:paraId="3D0B45A1">
      <w:pPr>
        <w:rPr>
          <w:rFonts w:ascii="方正仿宋_GBK" w:hAnsi="方正仿宋_GBK" w:eastAsia="方正仿宋_GBK" w:cs="方正仿宋_GBK"/>
          <w:b/>
          <w:sz w:val="28"/>
          <w:szCs w:val="28"/>
        </w:rPr>
      </w:pPr>
    </w:p>
    <w:p w14:paraId="0C7B8A74">
      <w:pPr>
        <w:spacing w:line="560" w:lineRule="exact"/>
        <w:jc w:val="center"/>
        <w:outlineLvl w:val="0"/>
        <w:rPr>
          <w:rFonts w:ascii="方正仿宋_GBK" w:hAnsi="方正仿宋_GBK" w:eastAsia="方正仿宋_GBK" w:cs="方正仿宋_GBK"/>
          <w:b/>
          <w:sz w:val="32"/>
          <w:szCs w:val="32"/>
        </w:rPr>
      </w:pPr>
      <w:bookmarkStart w:id="12" w:name="_Toc1670344944"/>
    </w:p>
    <w:p w14:paraId="7EA22B4A">
      <w:pPr>
        <w:spacing w:line="560" w:lineRule="exact"/>
        <w:jc w:val="center"/>
        <w:outlineLvl w:val="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第三部分 采购需求</w:t>
      </w:r>
      <w:bookmarkEnd w:id="11"/>
      <w:bookmarkEnd w:id="12"/>
    </w:p>
    <w:p w14:paraId="20A8AC08">
      <w:pPr>
        <w:pStyle w:val="8"/>
        <w:spacing w:line="560" w:lineRule="exact"/>
        <w:jc w:val="center"/>
        <w:rPr>
          <w:sz w:val="28"/>
          <w:szCs w:val="28"/>
        </w:rPr>
      </w:pPr>
    </w:p>
    <w:p w14:paraId="5D2B7C31">
      <w:pPr>
        <w:numPr>
          <w:ilvl w:val="0"/>
          <w:numId w:val="3"/>
        </w:numPr>
        <w:spacing w:line="560" w:lineRule="exact"/>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
        </w:rPr>
        <w:t>项目名称：</w:t>
      </w:r>
      <w:r>
        <w:rPr>
          <w:rFonts w:hint="eastAsia" w:ascii="方正仿宋_GBK" w:hAnsi="方正仿宋_GBK" w:eastAsia="方正仿宋_GBK" w:cs="方正仿宋_GBK"/>
          <w:sz w:val="28"/>
          <w:szCs w:val="28"/>
          <w:lang w:val="en-US" w:eastAsia="zh-CN"/>
        </w:rPr>
        <w:t>北京劳动保障职业学院</w:t>
      </w:r>
      <w:r>
        <w:rPr>
          <w:rFonts w:hint="eastAsia" w:ascii="方正仿宋_GBK" w:hAnsi="方正仿宋_GBK" w:eastAsia="方正仿宋_GBK" w:cs="方正仿宋_GBK"/>
          <w:sz w:val="28"/>
          <w:szCs w:val="28"/>
        </w:rPr>
        <w:t>2025级新生开学典礼设备租赁</w:t>
      </w:r>
      <w:r>
        <w:rPr>
          <w:rFonts w:hint="eastAsia" w:ascii="方正仿宋_GBK" w:hAnsi="方正仿宋_GBK" w:eastAsia="方正仿宋_GBK" w:cs="方正仿宋_GBK"/>
          <w:sz w:val="28"/>
          <w:szCs w:val="28"/>
          <w:lang w:val="en-US" w:eastAsia="zh-CN"/>
        </w:rPr>
        <w:t>及</w:t>
      </w:r>
      <w:r>
        <w:rPr>
          <w:rFonts w:hint="eastAsia" w:ascii="方正仿宋_GBK" w:hAnsi="方正仿宋_GBK" w:eastAsia="方正仿宋_GBK" w:cs="方正仿宋_GBK"/>
          <w:sz w:val="28"/>
          <w:szCs w:val="28"/>
        </w:rPr>
        <w:t>服务项目</w:t>
      </w:r>
    </w:p>
    <w:p w14:paraId="7C6AABFC">
      <w:pPr>
        <w:numPr>
          <w:ilvl w:val="0"/>
          <w:numId w:val="0"/>
        </w:numPr>
        <w:spacing w:line="560" w:lineRule="exact"/>
        <w:ind w:firstLine="562" w:firstLineChars="200"/>
        <w:rPr>
          <w:rFonts w:ascii="方正仿宋_GBK" w:hAnsi="方正仿宋_GBK" w:eastAsia="方正仿宋_GBK" w:cs="方正仿宋_GBK"/>
          <w:sz w:val="28"/>
          <w:szCs w:val="28"/>
          <w:highlight w:val="yellow"/>
        </w:rPr>
      </w:pPr>
      <w:r>
        <w:rPr>
          <w:rFonts w:ascii="方正仿宋_GBK" w:hAnsi="方正仿宋_GBK" w:eastAsia="方正仿宋_GBK" w:cs="方正仿宋_GBK"/>
          <w:b/>
          <w:bCs/>
          <w:sz w:val="28"/>
          <w:szCs w:val="28"/>
          <w:lang w:val="en"/>
        </w:rPr>
        <w:t>2.</w:t>
      </w:r>
      <w:r>
        <w:rPr>
          <w:rFonts w:hint="eastAsia" w:ascii="方正仿宋_GBK" w:hAnsi="方正仿宋_GBK" w:eastAsia="方正仿宋_GBK" w:cs="方正仿宋_GBK"/>
          <w:b/>
          <w:bCs/>
          <w:sz w:val="28"/>
          <w:szCs w:val="28"/>
        </w:rPr>
        <w:t>项目预算：</w:t>
      </w:r>
      <w:r>
        <w:rPr>
          <w:rFonts w:hint="eastAsia" w:ascii="方正仿宋_GBK" w:hAnsi="方正仿宋_GBK" w:eastAsia="方正仿宋_GBK" w:cs="方正仿宋_GBK"/>
          <w:sz w:val="28"/>
          <w:szCs w:val="28"/>
          <w:highlight w:val="none"/>
        </w:rPr>
        <w:t>人民币</w:t>
      </w:r>
      <w:r>
        <w:rPr>
          <w:rFonts w:hint="eastAsia" w:ascii="方正仿宋_GBK" w:hAnsi="方正仿宋_GBK" w:eastAsia="方正仿宋_GBK" w:cs="方正仿宋_GBK"/>
          <w:sz w:val="28"/>
          <w:szCs w:val="28"/>
          <w:highlight w:val="none"/>
          <w:lang w:val="en-US" w:eastAsia="zh-CN"/>
        </w:rPr>
        <w:t>9.883</w:t>
      </w:r>
      <w:r>
        <w:rPr>
          <w:rFonts w:hint="eastAsia" w:ascii="方正仿宋_GBK" w:hAnsi="方正仿宋_GBK" w:eastAsia="方正仿宋_GBK" w:cs="方正仿宋_GBK"/>
          <w:sz w:val="28"/>
          <w:szCs w:val="28"/>
          <w:highlight w:val="none"/>
        </w:rPr>
        <w:t>万元</w:t>
      </w:r>
    </w:p>
    <w:p w14:paraId="6C3FBEB5">
      <w:pPr>
        <w:spacing w:line="560" w:lineRule="exact"/>
        <w:ind w:firstLine="562" w:firstLineChars="200"/>
        <w:rPr>
          <w:rFonts w:ascii="方正仿宋_GBK" w:hAnsi="方正仿宋_GBK" w:eastAsia="方正仿宋_GBK" w:cs="方正仿宋_GBK"/>
          <w:sz w:val="28"/>
          <w:szCs w:val="28"/>
        </w:rPr>
      </w:pPr>
      <w:r>
        <w:rPr>
          <w:rFonts w:ascii="方正仿宋_GBK" w:hAnsi="方正仿宋_GBK" w:eastAsia="方正仿宋_GBK" w:cs="方正仿宋_GBK"/>
          <w:b/>
          <w:bCs/>
          <w:sz w:val="28"/>
          <w:szCs w:val="28"/>
          <w:lang w:val="en"/>
        </w:rPr>
        <w:t>3.</w:t>
      </w:r>
      <w:r>
        <w:rPr>
          <w:rFonts w:hint="eastAsia" w:ascii="方正仿宋_GBK" w:hAnsi="方正仿宋_GBK" w:eastAsia="方正仿宋_GBK" w:cs="方正仿宋_GBK"/>
          <w:b/>
          <w:bCs/>
          <w:sz w:val="28"/>
          <w:szCs w:val="28"/>
        </w:rPr>
        <w:t>服务期限：</w:t>
      </w:r>
      <w:r>
        <w:rPr>
          <w:rFonts w:hint="eastAsia" w:ascii="方正仿宋_GBK" w:hAnsi="方正仿宋_GBK" w:eastAsia="方正仿宋_GBK" w:cs="方正仿宋_GBK"/>
          <w:sz w:val="28"/>
          <w:szCs w:val="28"/>
        </w:rPr>
        <w:t>自签订合同之日至评审、验收工作结束。</w:t>
      </w:r>
    </w:p>
    <w:p w14:paraId="0E9897B8">
      <w:pPr>
        <w:spacing w:line="560" w:lineRule="exact"/>
        <w:ind w:firstLine="562" w:firstLineChars="200"/>
        <w:rPr>
          <w:rFonts w:ascii="方正仿宋_GBK" w:hAnsi="方正仿宋_GBK" w:eastAsia="方正仿宋_GBK" w:cs="方正仿宋_GBK"/>
          <w:sz w:val="28"/>
          <w:szCs w:val="28"/>
        </w:rPr>
      </w:pPr>
      <w:r>
        <w:rPr>
          <w:rFonts w:ascii="方正仿宋_GBK" w:hAnsi="方正仿宋_GBK" w:eastAsia="方正仿宋_GBK" w:cs="方正仿宋_GBK"/>
          <w:b/>
          <w:bCs/>
          <w:sz w:val="28"/>
          <w:szCs w:val="28"/>
          <w:lang w:val="en"/>
        </w:rPr>
        <w:t>4.</w:t>
      </w:r>
      <w:r>
        <w:rPr>
          <w:rFonts w:hint="eastAsia" w:ascii="方正仿宋_GBK" w:hAnsi="方正仿宋_GBK" w:eastAsia="方正仿宋_GBK" w:cs="方正仿宋_GBK"/>
          <w:b/>
          <w:bCs/>
          <w:sz w:val="28"/>
          <w:szCs w:val="28"/>
        </w:rPr>
        <w:t>服务</w:t>
      </w:r>
      <w:r>
        <w:rPr>
          <w:rFonts w:hint="eastAsia" w:ascii="方正仿宋_GBK" w:hAnsi="方正仿宋_GBK" w:eastAsia="方正仿宋_GBK" w:cs="方正仿宋_GBK"/>
          <w:b/>
          <w:bCs/>
          <w:sz w:val="28"/>
          <w:szCs w:val="28"/>
          <w:lang w:val="zh-CN"/>
        </w:rPr>
        <w:t>内容范围（包括但不限于）</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r>
        <w:rPr>
          <w:rFonts w:hint="eastAsia" w:ascii="方正仿宋_GBK" w:hAnsi="方正仿宋_GBK" w:eastAsia="方正仿宋_GBK" w:cs="方正仿宋_GBK"/>
          <w:sz w:val="28"/>
          <w:szCs w:val="28"/>
        </w:rPr>
        <w:t>满足室</w:t>
      </w:r>
      <w:r>
        <w:rPr>
          <w:rFonts w:hint="eastAsia" w:ascii="方正仿宋_GBK" w:hAnsi="方正仿宋_GBK" w:eastAsia="方正仿宋_GBK" w:cs="方正仿宋_GBK"/>
          <w:sz w:val="28"/>
          <w:szCs w:val="28"/>
          <w:lang w:val="en-US" w:eastAsia="zh-CN"/>
        </w:rPr>
        <w:t>外下沉式场地</w:t>
      </w:r>
      <w:r>
        <w:rPr>
          <w:rFonts w:hint="eastAsia" w:ascii="方正仿宋_GBK" w:hAnsi="方正仿宋_GBK" w:eastAsia="方正仿宋_GBK" w:cs="方正仿宋_GBK"/>
          <w:sz w:val="28"/>
          <w:szCs w:val="28"/>
        </w:rPr>
        <w:t>大型</w:t>
      </w:r>
      <w:r>
        <w:rPr>
          <w:rFonts w:hint="default" w:ascii="方正仿宋_GBK" w:hAnsi="方正仿宋_GBK" w:eastAsia="方正仿宋_GBK" w:cs="方正仿宋_GBK"/>
          <w:sz w:val="28"/>
          <w:szCs w:val="28"/>
          <w:woUserID w:val="1"/>
        </w:rPr>
        <w:t>活动</w:t>
      </w:r>
      <w:r>
        <w:rPr>
          <w:rFonts w:hint="eastAsia" w:ascii="方正仿宋_GBK" w:hAnsi="方正仿宋_GBK" w:eastAsia="方正仿宋_GBK" w:cs="方正仿宋_GBK"/>
          <w:sz w:val="28"/>
          <w:szCs w:val="28"/>
        </w:rPr>
        <w:t>需求，规模约</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00人。</w:t>
      </w:r>
    </w:p>
    <w:p w14:paraId="71276387">
      <w:pPr>
        <w:spacing w:line="560" w:lineRule="exact"/>
        <w:ind w:firstLine="562"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（一）音响</w:t>
      </w:r>
    </w:p>
    <w:p w14:paraId="377CB9CF">
      <w:pPr>
        <w:numPr>
          <w:ilvl w:val="0"/>
          <w:numId w:val="0"/>
        </w:num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lang w:val="en-US" w:eastAsia="zh-CN"/>
        </w:rPr>
        <w:t>1、音响</w:t>
      </w:r>
      <w:r>
        <w:rPr>
          <w:rFonts w:hint="eastAsia" w:ascii="方正仿宋_GBK" w:hAnsi="方正仿宋_GBK" w:eastAsia="方正仿宋_GBK" w:cs="方正仿宋_GBK"/>
          <w:sz w:val="28"/>
          <w:szCs w:val="28"/>
        </w:rPr>
        <w:t>设备租赁及调试（包括但不限于舞台</w:t>
      </w:r>
      <w:r>
        <w:rPr>
          <w:rFonts w:hint="eastAsia" w:ascii="方正仿宋_GBK" w:hAnsi="方正仿宋_GBK" w:eastAsia="方正仿宋_GBK" w:cs="方正仿宋_GBK"/>
          <w:sz w:val="28"/>
          <w:szCs w:val="28"/>
          <w:highlight w:val="none"/>
        </w:rPr>
        <w:t>调音台、功放、音响、麦克风等</w:t>
      </w:r>
      <w:r>
        <w:rPr>
          <w:rFonts w:hint="eastAsia" w:ascii="方正仿宋_GBK" w:hAnsi="方正仿宋_GBK" w:eastAsia="方正仿宋_GBK" w:cs="方正仿宋_GBK"/>
          <w:sz w:val="28"/>
          <w:szCs w:val="28"/>
          <w:highlight w:val="none"/>
          <w:lang w:val="en-US" w:eastAsia="zh-CN"/>
        </w:rPr>
        <w:t>所需</w:t>
      </w:r>
      <w:r>
        <w:rPr>
          <w:rFonts w:hint="eastAsia" w:ascii="方正仿宋_GBK" w:hAnsi="方正仿宋_GBK" w:eastAsia="方正仿宋_GBK" w:cs="方正仿宋_GBK"/>
          <w:sz w:val="28"/>
          <w:szCs w:val="28"/>
          <w:highlight w:val="none"/>
        </w:rPr>
        <w:t>设备）</w:t>
      </w:r>
    </w:p>
    <w:p w14:paraId="1DDC5D8D">
      <w:pPr>
        <w:numPr>
          <w:ilvl w:val="0"/>
          <w:numId w:val="0"/>
        </w:numPr>
        <w:spacing w:line="56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2、供应商所提供的音响设备能达到我校大会需要最佳效果，所租赁的设备质量必须达到大会演出要求。</w:t>
      </w:r>
    </w:p>
    <w:p w14:paraId="6EF17941">
      <w:pPr>
        <w:numPr>
          <w:ilvl w:val="0"/>
          <w:numId w:val="0"/>
        </w:numPr>
        <w:spacing w:line="56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3、设备服务：音响要求声压级满足全部观众得覆盖面，让参加活动得人员都体会到高品质的声场效果，有效解决因场地原因可能造成延时回声，试听效能统一。</w:t>
      </w:r>
    </w:p>
    <w:p w14:paraId="795C2C6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4、设备兼容：预留音</w:t>
      </w:r>
      <w:r>
        <w:rPr>
          <w:rFonts w:ascii="方正仿宋_GBK" w:hAnsi="方正仿宋_GBK" w:eastAsia="方正仿宋_GBK" w:cs="方正仿宋_GBK"/>
          <w:sz w:val="28"/>
          <w:szCs w:val="28"/>
        </w:rPr>
        <w:t xml:space="preserve">响、麦克风、投影仪（或LED屏）的接口和安装位置，保证音视频正常播放。 </w:t>
      </w:r>
    </w:p>
    <w:p w14:paraId="7FA6443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5、运输、搭建等服务：供应商负责会场搭建及所有相关设备、设施的运输、安装、调试、拆除、清场等全部工作。</w:t>
      </w:r>
    </w:p>
    <w:p w14:paraId="5D7883B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rFonts w:hint="eastAsia" w:ascii="方正仿宋_GBK" w:hAnsi="方正仿宋_GBK" w:eastAsia="方正仿宋_GBK" w:cs="方正仿宋_GBK"/>
          <w:sz w:val="28"/>
          <w:szCs w:val="28"/>
          <w:highlight w:val="yellow"/>
        </w:rPr>
      </w:pPr>
      <w:r>
        <w:rPr>
          <w:rFonts w:hint="eastAsia" w:ascii="方正仿宋_GBK" w:hAnsi="方正仿宋_GBK" w:eastAsia="方正仿宋_GBK" w:cs="方正仿宋_GBK"/>
          <w:kern w:val="2"/>
          <w:sz w:val="28"/>
          <w:szCs w:val="28"/>
          <w:lang w:val="en-US" w:eastAsia="zh-CN" w:bidi="ar-SA"/>
        </w:rPr>
        <w:t>6、技术人员：技术服务人员全程提供现场管理与技术支持确保典礼现场效果。</w:t>
      </w:r>
    </w:p>
    <w:p w14:paraId="76076371">
      <w:pPr>
        <w:widowControl/>
        <w:spacing w:line="315" w:lineRule="atLeast"/>
        <w:ind w:firstLine="562" w:firstLineChars="200"/>
        <w:jc w:val="left"/>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（二）舞台搭建</w:t>
      </w:r>
    </w:p>
    <w:p w14:paraId="6CEBE615">
      <w:pPr>
        <w:widowControl/>
        <w:spacing w:line="315" w:lineRule="atLeas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主舞台：</w:t>
      </w:r>
      <w:r>
        <w:rPr>
          <w:rFonts w:ascii="方正仿宋_GBK" w:hAnsi="方正仿宋_GBK" w:eastAsia="方正仿宋_GBK" w:cs="方正仿宋_GBK"/>
          <w:sz w:val="28"/>
          <w:szCs w:val="28"/>
        </w:rPr>
        <w:t>主舞台搭建(钢架+木台面)</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主舞台红地毯</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主舞台台阶+2个侧台阶</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背景板（防透光布）</w:t>
      </w:r>
    </w:p>
    <w:p w14:paraId="15387FCE">
      <w:pPr>
        <w:widowControl/>
        <w:spacing w:line="315" w:lineRule="atLeast"/>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座椅及场地红地毯：</w:t>
      </w:r>
      <w:r>
        <w:rPr>
          <w:rFonts w:hint="eastAsia" w:ascii="方正仿宋_GBK" w:hAnsi="方正仿宋_GBK" w:eastAsia="方正仿宋_GBK" w:cs="方正仿宋_GBK"/>
          <w:sz w:val="28"/>
          <w:szCs w:val="28"/>
        </w:rPr>
        <w:t>折叠椅</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rPr>
        <w:t>00</w:t>
      </w:r>
      <w:r>
        <w:rPr>
          <w:rFonts w:hint="eastAsia" w:ascii="方正仿宋_GBK" w:hAnsi="方正仿宋_GBK" w:eastAsia="方正仿宋_GBK" w:cs="方正仿宋_GBK"/>
          <w:sz w:val="28"/>
          <w:szCs w:val="28"/>
        </w:rPr>
        <w:t>把</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主席台长条桌</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主席台贵宾椅</w:t>
      </w:r>
    </w:p>
    <w:p w14:paraId="6A04E706">
      <w:pPr>
        <w:widowControl/>
        <w:spacing w:line="315" w:lineRule="atLeas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安全保障</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舞台主体框架（钢架、木板等）需符合承重标准，确保师生、设备（如音响、灯光）的安全，避免坍塌风险。舞台边缘可加装护栏或防滑条，防止人员摔倒；台阶需设置明显标识</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 xml:space="preserve">电线、电缆需隐藏或固定，避免绊倒；音响等设备安装牢固，防止坠落。 </w:t>
      </w:r>
    </w:p>
    <w:p w14:paraId="3AB7571D">
      <w:pPr>
        <w:widowControl/>
        <w:spacing w:line="315" w:lineRule="atLeas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ascii="方正仿宋_GBK" w:hAnsi="方正仿宋_GBK" w:eastAsia="方正仿宋_GBK" w:cs="方正仿宋_GBK"/>
          <w:sz w:val="28"/>
          <w:szCs w:val="28"/>
        </w:rPr>
        <w:t>功能适配</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舞台尺寸需根据场地大小和参与人数设计，确保台上人员（如领导、学生代表）活动空间充足，同时台下观众视野清晰</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 xml:space="preserve">合理设置发言区（话筒、讲台）、表演区（若有节目）、候场区，避免流程混乱。 </w:t>
      </w:r>
    </w:p>
    <w:p w14:paraId="6321AE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1" w:firstLineChars="100"/>
        <w:textAlignment w:val="auto"/>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（三）拍照、视频录制、导播</w:t>
      </w:r>
    </w:p>
    <w:p w14:paraId="36DCE106">
      <w:pPr>
        <w:widowControl/>
        <w:spacing w:line="315" w:lineRule="atLeast"/>
        <w:ind w:firstLine="840" w:firstLineChars="300"/>
        <w:jc w:val="left"/>
        <w:rPr>
          <w:rFonts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r>
        <w:rPr>
          <w:rFonts w:ascii="方正仿宋_GBK" w:hAnsi="方正仿宋_GBK" w:eastAsia="方正仿宋_GBK" w:cs="方正仿宋_GBK"/>
          <w:sz w:val="28"/>
          <w:szCs w:val="28"/>
          <w:lang w:val="en-US" w:eastAsia="zh-CN"/>
        </w:rPr>
        <w:t xml:space="preserve">导播：提前熟悉流程，镜头切换流畅。重要环节（讲话、颁奖）用特写/中近景突出人物；集体环节（合唱、宣誓）用全景展现氛围；适时切入观众反应增强现场感，保证画面稳定、色彩协调。 </w:t>
      </w:r>
    </w:p>
    <w:p w14:paraId="4B49E587">
      <w:pPr>
        <w:widowControl/>
        <w:spacing w:line="315" w:lineRule="atLeast"/>
        <w:ind w:firstLine="560" w:firstLineChars="200"/>
        <w:jc w:val="left"/>
        <w:rPr>
          <w:rFonts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lang w:val="en-US" w:eastAsia="zh-CN"/>
        </w:rPr>
        <w:t>视频录制：全程无间断记录，关键环节多机位备份。画质1080P以上，音质连接调音台避免杂音。捕捉标志性画面（校旗、新生神情），预留片头片尾，方便后期剪辑。</w:t>
      </w:r>
    </w:p>
    <w:p w14:paraId="6A748FED">
      <w:pPr>
        <w:widowControl/>
        <w:spacing w:line="315" w:lineRule="atLeast"/>
        <w:ind w:firstLine="560" w:firstLineChars="200"/>
        <w:jc w:val="left"/>
        <w:rPr>
          <w:rFonts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lang w:val="en-US" w:eastAsia="zh-CN"/>
        </w:rPr>
        <w:t>拍照：覆盖核心瞬间（升旗、发言、互动）。人物特写突出神态，场景用全景展现氛围。构图简洁，光线适宜，避免逆光，横版竖版结合适配传播。及时筛选清晰照片并备份。</w:t>
      </w:r>
      <w:r>
        <w:rPr>
          <w:rFonts w:ascii="方正仿宋_GBK" w:hAnsi="方正仿宋_GBK" w:eastAsia="方正仿宋_GBK" w:cs="方正仿宋_GBK"/>
          <w:kern w:val="2"/>
          <w:sz w:val="28"/>
          <w:szCs w:val="28"/>
          <w:lang w:val="en-US" w:eastAsia="zh-CN" w:bidi="ar-SA"/>
        </w:rPr>
        <w:t xml:space="preserve"> </w:t>
      </w:r>
    </w:p>
    <w:p w14:paraId="33A00761">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kern w:val="2"/>
          <w:sz w:val="28"/>
          <w:szCs w:val="28"/>
          <w:lang w:val="en-US" w:eastAsia="zh-CN" w:bidi="ar-SA"/>
        </w:rPr>
        <w:t>（四）</w:t>
      </w:r>
      <w:r>
        <w:rPr>
          <w:rFonts w:hint="eastAsia" w:ascii="方正仿宋_GBK" w:hAnsi="方正仿宋_GBK" w:eastAsia="方正仿宋_GBK" w:cs="方正仿宋_GBK"/>
          <w:b/>
          <w:bCs/>
          <w:sz w:val="28"/>
          <w:szCs w:val="28"/>
        </w:rPr>
        <w:t>其他：</w:t>
      </w:r>
    </w:p>
    <w:p w14:paraId="3F78A78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1、户外搭建需准备防雨棚、防滑垫，应对突发天气； </w:t>
      </w:r>
    </w:p>
    <w:p w14:paraId="4C08D97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2、安排专人负责（但不限于）确保典礼正式演出时现场大屏主视觉的呈现，典礼当中各项环节视频播放等软硬件技术服务保障</w:t>
      </w:r>
    </w:p>
    <w:p w14:paraId="4D25771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3、提供与现场效果相关的烟雾等特效。</w:t>
      </w:r>
    </w:p>
    <w:p w14:paraId="3A69102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lang w:val="en-US" w:eastAsia="zh-CN"/>
        </w:rPr>
        <w:t>4、提供高质量对讲机1</w:t>
      </w:r>
      <w:r>
        <w:rPr>
          <w:rFonts w:hint="eastAsia" w:ascii="方正仿宋_GBK" w:hAnsi="方正仿宋_GBK" w:eastAsia="方正仿宋_GBK" w:cs="方正仿宋_GBK"/>
          <w:sz w:val="28"/>
          <w:szCs w:val="28"/>
        </w:rPr>
        <w:t>0个。</w:t>
      </w:r>
    </w:p>
    <w:p w14:paraId="19B4E9A2">
      <w:pPr>
        <w:spacing w:line="560" w:lineRule="exact"/>
        <w:ind w:firstLine="562" w:firstLineChars="200"/>
        <w:rPr>
          <w:rFonts w:ascii="方正仿宋_GBK" w:hAnsi="方正仿宋_GBK" w:eastAsia="方正仿宋_GBK" w:cs="方正仿宋_GBK"/>
          <w:b/>
          <w:bCs/>
          <w:sz w:val="28"/>
          <w:szCs w:val="28"/>
          <w:lang w:val="en"/>
        </w:rPr>
      </w:pPr>
    </w:p>
    <w:p w14:paraId="58CFF8EE">
      <w:pPr>
        <w:spacing w:line="560" w:lineRule="exact"/>
        <w:jc w:val="center"/>
        <w:outlineLvl w:val="0"/>
        <w:rPr>
          <w:rFonts w:ascii="方正仿宋_GBK" w:hAnsi="方正仿宋_GBK" w:eastAsia="方正仿宋_GBK" w:cs="方正仿宋_GBK"/>
          <w:b/>
          <w:sz w:val="32"/>
          <w:szCs w:val="32"/>
        </w:rPr>
      </w:pPr>
      <w:bookmarkStart w:id="13" w:name="_Toc1210174483"/>
    </w:p>
    <w:p w14:paraId="4DD15E04">
      <w:pPr>
        <w:spacing w:line="560" w:lineRule="exact"/>
        <w:jc w:val="center"/>
        <w:outlineLvl w:val="0"/>
        <w:rPr>
          <w:rFonts w:hint="eastAsia" w:ascii="方正仿宋_GBK" w:hAnsi="方正仿宋_GBK" w:eastAsia="方正仿宋_GBK" w:cs="方正仿宋_GBK"/>
          <w:b/>
          <w:sz w:val="32"/>
          <w:szCs w:val="32"/>
        </w:rPr>
      </w:pPr>
    </w:p>
    <w:p w14:paraId="323F65E9">
      <w:pPr>
        <w:spacing w:line="560" w:lineRule="exact"/>
        <w:jc w:val="center"/>
        <w:outlineLvl w:val="0"/>
        <w:rPr>
          <w:rFonts w:hint="eastAsia" w:ascii="方正仿宋_GBK" w:hAnsi="方正仿宋_GBK" w:eastAsia="方正仿宋_GBK" w:cs="方正仿宋_GBK"/>
          <w:b/>
          <w:sz w:val="32"/>
          <w:szCs w:val="32"/>
        </w:rPr>
      </w:pPr>
    </w:p>
    <w:p w14:paraId="0908374A">
      <w:pPr>
        <w:spacing w:line="560" w:lineRule="exact"/>
        <w:jc w:val="center"/>
        <w:outlineLvl w:val="0"/>
        <w:rPr>
          <w:rFonts w:hint="eastAsia" w:ascii="方正仿宋_GBK" w:hAnsi="方正仿宋_GBK" w:eastAsia="方正仿宋_GBK" w:cs="方正仿宋_GBK"/>
          <w:b/>
          <w:sz w:val="32"/>
          <w:szCs w:val="32"/>
        </w:rPr>
      </w:pPr>
    </w:p>
    <w:p w14:paraId="6900F068">
      <w:pPr>
        <w:spacing w:line="560" w:lineRule="exact"/>
        <w:jc w:val="center"/>
        <w:outlineLvl w:val="0"/>
        <w:rPr>
          <w:rFonts w:hint="eastAsia" w:ascii="方正仿宋_GBK" w:hAnsi="方正仿宋_GBK" w:eastAsia="方正仿宋_GBK" w:cs="方正仿宋_GBK"/>
          <w:b/>
          <w:sz w:val="32"/>
          <w:szCs w:val="32"/>
        </w:rPr>
      </w:pPr>
    </w:p>
    <w:p w14:paraId="623A9213">
      <w:pPr>
        <w:spacing w:line="560" w:lineRule="exact"/>
        <w:jc w:val="center"/>
        <w:outlineLvl w:val="0"/>
        <w:rPr>
          <w:rFonts w:hint="eastAsia" w:ascii="方正仿宋_GBK" w:hAnsi="方正仿宋_GBK" w:eastAsia="方正仿宋_GBK" w:cs="方正仿宋_GBK"/>
          <w:b/>
          <w:sz w:val="32"/>
          <w:szCs w:val="32"/>
        </w:rPr>
      </w:pPr>
    </w:p>
    <w:p w14:paraId="4ABDCEC6">
      <w:pPr>
        <w:spacing w:line="560" w:lineRule="exact"/>
        <w:jc w:val="center"/>
        <w:outlineLvl w:val="0"/>
        <w:rPr>
          <w:rFonts w:hint="eastAsia" w:ascii="方正仿宋_GBK" w:hAnsi="方正仿宋_GBK" w:eastAsia="方正仿宋_GBK" w:cs="方正仿宋_GBK"/>
          <w:b/>
          <w:sz w:val="32"/>
          <w:szCs w:val="32"/>
        </w:rPr>
      </w:pPr>
    </w:p>
    <w:p w14:paraId="6D87F90E">
      <w:pPr>
        <w:spacing w:line="560" w:lineRule="exact"/>
        <w:jc w:val="center"/>
        <w:outlineLvl w:val="0"/>
        <w:rPr>
          <w:rFonts w:hint="eastAsia" w:ascii="方正仿宋_GBK" w:hAnsi="方正仿宋_GBK" w:eastAsia="方正仿宋_GBK" w:cs="方正仿宋_GBK"/>
          <w:b/>
          <w:sz w:val="32"/>
          <w:szCs w:val="32"/>
        </w:rPr>
      </w:pPr>
    </w:p>
    <w:p w14:paraId="4A08071B">
      <w:pPr>
        <w:spacing w:line="560" w:lineRule="exact"/>
        <w:jc w:val="both"/>
        <w:outlineLvl w:val="0"/>
        <w:rPr>
          <w:rFonts w:hint="eastAsia" w:ascii="方正仿宋_GBK" w:hAnsi="方正仿宋_GBK" w:eastAsia="方正仿宋_GBK" w:cs="方正仿宋_GBK"/>
          <w:b/>
          <w:sz w:val="32"/>
          <w:szCs w:val="32"/>
        </w:rPr>
      </w:pPr>
    </w:p>
    <w:p w14:paraId="0AEB10B6">
      <w:pPr>
        <w:spacing w:line="560" w:lineRule="exact"/>
        <w:jc w:val="center"/>
        <w:outlineLvl w:val="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 xml:space="preserve">第四部分 </w:t>
      </w:r>
      <w:r>
        <w:rPr>
          <w:rFonts w:ascii="方正仿宋_GBK" w:hAnsi="方正仿宋_GBK" w:eastAsia="方正仿宋_GBK" w:cs="方正仿宋_GBK"/>
          <w:b/>
          <w:sz w:val="32"/>
          <w:szCs w:val="32"/>
        </w:rPr>
        <w:t xml:space="preserve"> </w:t>
      </w:r>
      <w:r>
        <w:rPr>
          <w:rFonts w:hint="eastAsia" w:ascii="方正仿宋_GBK" w:hAnsi="方正仿宋_GBK" w:eastAsia="方正仿宋_GBK" w:cs="方正仿宋_GBK"/>
          <w:b/>
          <w:sz w:val="32"/>
          <w:szCs w:val="32"/>
        </w:rPr>
        <w:t>报价要求（样表）</w:t>
      </w:r>
      <w:bookmarkEnd w:id="13"/>
    </w:p>
    <w:p w14:paraId="79085199">
      <w:pPr>
        <w:jc w:val="center"/>
        <w:rPr>
          <w:rFonts w:ascii="方正仿宋_GBK" w:hAnsi="方正仿宋_GBK" w:eastAsia="方正仿宋_GBK" w:cs="方正仿宋_GBK"/>
          <w:b/>
          <w:bCs/>
          <w:sz w:val="28"/>
          <w:szCs w:val="28"/>
        </w:rPr>
      </w:pPr>
    </w:p>
    <w:p w14:paraId="15E808E3">
      <w:pPr>
        <w:jc w:val="center"/>
        <w:rPr>
          <w:rFonts w:ascii="方正仿宋_GBK" w:hAnsi="方正仿宋_GBK" w:eastAsia="方正仿宋_GBK" w:cs="方正仿宋_GBK"/>
          <w:b/>
          <w:bCs/>
          <w:sz w:val="28"/>
          <w:szCs w:val="28"/>
          <w:highlight w:val="yellow"/>
        </w:rPr>
      </w:pPr>
      <w:r>
        <w:rPr>
          <w:rFonts w:hint="eastAsia" w:ascii="方正仿宋_GBK" w:hAnsi="方正仿宋_GBK" w:eastAsia="方正仿宋_GBK" w:cs="方正仿宋_GBK"/>
          <w:b/>
          <w:bCs/>
          <w:sz w:val="28"/>
          <w:szCs w:val="28"/>
        </w:rPr>
        <w:t>报 价 表</w:t>
      </w:r>
    </w:p>
    <w:tbl>
      <w:tblPr>
        <w:tblStyle w:val="22"/>
        <w:tblW w:w="7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4498"/>
        <w:gridCol w:w="1892"/>
      </w:tblGrid>
      <w:tr w14:paraId="102D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47" w:type="dxa"/>
            <w:vAlign w:val="center"/>
          </w:tcPr>
          <w:p w14:paraId="70892377">
            <w:pPr>
              <w:pStyle w:val="11"/>
              <w:tabs>
                <w:tab w:val="left" w:pos="5580"/>
              </w:tabs>
              <w:spacing w:before="120" w:line="22"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4498" w:type="dxa"/>
            <w:vAlign w:val="center"/>
          </w:tcPr>
          <w:p w14:paraId="41DF9824">
            <w:pPr>
              <w:pStyle w:val="11"/>
              <w:tabs>
                <w:tab w:val="left" w:pos="5580"/>
              </w:tabs>
              <w:spacing w:before="120" w:line="22"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服务内容</w:t>
            </w:r>
          </w:p>
        </w:tc>
        <w:tc>
          <w:tcPr>
            <w:tcW w:w="1892" w:type="dxa"/>
            <w:vAlign w:val="center"/>
          </w:tcPr>
          <w:p w14:paraId="0F308CF4">
            <w:pPr>
              <w:pStyle w:val="11"/>
              <w:tabs>
                <w:tab w:val="left" w:pos="5580"/>
              </w:tabs>
              <w:spacing w:before="120" w:line="22"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报价（万元）</w:t>
            </w:r>
          </w:p>
        </w:tc>
      </w:tr>
      <w:tr w14:paraId="5E2C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47" w:type="dxa"/>
          </w:tcPr>
          <w:p w14:paraId="19B5028F">
            <w:pPr>
              <w:pStyle w:val="11"/>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498" w:type="dxa"/>
            <w:vAlign w:val="center"/>
          </w:tcPr>
          <w:p w14:paraId="44EEC117">
            <w:pPr>
              <w:pStyle w:val="11"/>
              <w:widowControl/>
              <w:rPr>
                <w:rFonts w:ascii="方正仿宋_GBK" w:hAnsi="方正仿宋_GBK" w:eastAsia="方正仿宋_GBK" w:cs="方正仿宋_GBK"/>
                <w:sz w:val="28"/>
                <w:szCs w:val="28"/>
              </w:rPr>
            </w:pPr>
          </w:p>
        </w:tc>
        <w:tc>
          <w:tcPr>
            <w:tcW w:w="1892" w:type="dxa"/>
          </w:tcPr>
          <w:p w14:paraId="5E7B5DAA">
            <w:pPr>
              <w:pStyle w:val="11"/>
              <w:widowControl/>
              <w:jc w:val="center"/>
              <w:rPr>
                <w:rFonts w:ascii="方正仿宋_GBK" w:hAnsi="方正仿宋_GBK" w:eastAsia="方正仿宋_GBK" w:cs="方正仿宋_GBK"/>
                <w:sz w:val="28"/>
                <w:szCs w:val="28"/>
              </w:rPr>
            </w:pPr>
          </w:p>
        </w:tc>
      </w:tr>
      <w:tr w14:paraId="4E95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47" w:type="dxa"/>
          </w:tcPr>
          <w:p w14:paraId="4536F831">
            <w:pPr>
              <w:pStyle w:val="11"/>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4498" w:type="dxa"/>
            <w:vAlign w:val="center"/>
          </w:tcPr>
          <w:p w14:paraId="1B2FA93A">
            <w:pPr>
              <w:pStyle w:val="11"/>
              <w:widowControl/>
              <w:rPr>
                <w:rFonts w:ascii="方正仿宋_GBK" w:hAnsi="方正仿宋_GBK" w:eastAsia="方正仿宋_GBK" w:cs="方正仿宋_GBK"/>
                <w:sz w:val="28"/>
                <w:szCs w:val="28"/>
              </w:rPr>
            </w:pPr>
          </w:p>
        </w:tc>
        <w:tc>
          <w:tcPr>
            <w:tcW w:w="1892" w:type="dxa"/>
          </w:tcPr>
          <w:p w14:paraId="4A570A1F">
            <w:pPr>
              <w:pStyle w:val="11"/>
              <w:widowControl/>
              <w:jc w:val="center"/>
              <w:rPr>
                <w:rFonts w:ascii="方正仿宋_GBK" w:hAnsi="方正仿宋_GBK" w:eastAsia="方正仿宋_GBK" w:cs="方正仿宋_GBK"/>
                <w:sz w:val="28"/>
                <w:szCs w:val="28"/>
              </w:rPr>
            </w:pPr>
          </w:p>
        </w:tc>
      </w:tr>
      <w:tr w14:paraId="2371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47" w:type="dxa"/>
          </w:tcPr>
          <w:p w14:paraId="48188C3D">
            <w:pPr>
              <w:pStyle w:val="11"/>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4498" w:type="dxa"/>
            <w:vAlign w:val="center"/>
          </w:tcPr>
          <w:p w14:paraId="23418C55">
            <w:pPr>
              <w:pStyle w:val="11"/>
              <w:widowControl/>
              <w:rPr>
                <w:rFonts w:ascii="方正仿宋_GBK" w:hAnsi="方正仿宋_GBK" w:eastAsia="方正仿宋_GBK" w:cs="方正仿宋_GBK"/>
                <w:sz w:val="28"/>
                <w:szCs w:val="28"/>
              </w:rPr>
            </w:pPr>
          </w:p>
        </w:tc>
        <w:tc>
          <w:tcPr>
            <w:tcW w:w="1892" w:type="dxa"/>
          </w:tcPr>
          <w:p w14:paraId="75EACFC4">
            <w:pPr>
              <w:pStyle w:val="11"/>
              <w:widowControl/>
              <w:jc w:val="center"/>
              <w:rPr>
                <w:rFonts w:ascii="方正仿宋_GBK" w:hAnsi="方正仿宋_GBK" w:eastAsia="方正仿宋_GBK" w:cs="方正仿宋_GBK"/>
                <w:sz w:val="28"/>
                <w:szCs w:val="28"/>
              </w:rPr>
            </w:pPr>
          </w:p>
        </w:tc>
      </w:tr>
      <w:tr w14:paraId="2ABC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545" w:type="dxa"/>
            <w:gridSpan w:val="2"/>
          </w:tcPr>
          <w:p w14:paraId="393D6772">
            <w:pPr>
              <w:pStyle w:val="11"/>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892" w:type="dxa"/>
          </w:tcPr>
          <w:p w14:paraId="09DBB06A">
            <w:pPr>
              <w:pStyle w:val="11"/>
              <w:widowControl/>
              <w:rPr>
                <w:rFonts w:ascii="方正仿宋_GBK" w:hAnsi="方正仿宋_GBK" w:eastAsia="方正仿宋_GBK" w:cs="方正仿宋_GBK"/>
                <w:sz w:val="28"/>
                <w:szCs w:val="28"/>
              </w:rPr>
            </w:pPr>
          </w:p>
        </w:tc>
      </w:tr>
    </w:tbl>
    <w:p w14:paraId="23E074FA">
      <w:pPr>
        <w:pStyle w:val="8"/>
        <w:rPr>
          <w:rFonts w:ascii="方正仿宋_GBK" w:hAnsi="方正仿宋_GBK" w:eastAsia="方正仿宋_GBK" w:cs="方正仿宋_GBK"/>
          <w:sz w:val="28"/>
          <w:szCs w:val="28"/>
        </w:rPr>
      </w:pPr>
    </w:p>
    <w:p w14:paraId="4804AAC0">
      <w:pPr>
        <w:pStyle w:val="30"/>
        <w:tabs>
          <w:tab w:val="left" w:pos="5580"/>
        </w:tabs>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供应商名称（盖章）：                       </w:t>
      </w:r>
    </w:p>
    <w:p w14:paraId="5978CCFD">
      <w:pPr>
        <w:pStyle w:val="30"/>
        <w:tabs>
          <w:tab w:val="left" w:pos="5580"/>
        </w:tabs>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供应商授权代表(签字):</w:t>
      </w:r>
      <w:r>
        <w:rPr>
          <w:rFonts w:hint="eastAsia" w:ascii="方正仿宋_GBK" w:hAnsi="方正仿宋_GBK" w:eastAsia="方正仿宋_GBK" w:cs="方正仿宋_GBK"/>
          <w:sz w:val="28"/>
          <w:szCs w:val="28"/>
        </w:rPr>
        <w:tab/>
      </w:r>
    </w:p>
    <w:p w14:paraId="250EB177">
      <w:pPr>
        <w:pStyle w:val="30"/>
        <w:tabs>
          <w:tab w:val="left" w:pos="5580"/>
        </w:tabs>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14:paraId="0BD5819D">
      <w:pPr>
        <w:pStyle w:val="11"/>
        <w:rPr>
          <w:rFonts w:ascii="方正仿宋_GBK" w:hAnsi="方正仿宋_GBK" w:eastAsia="方正仿宋_GBK" w:cs="方正仿宋_GBK"/>
          <w:sz w:val="28"/>
          <w:szCs w:val="28"/>
        </w:rPr>
      </w:pPr>
    </w:p>
    <w:p w14:paraId="6B5B93A7">
      <w:pPr>
        <w:numPr>
          <w:ilvl w:val="0"/>
          <w:numId w:val="0"/>
        </w:numPr>
        <w:jc w:val="both"/>
        <w:outlineLvl w:val="0"/>
        <w:rPr>
          <w:rFonts w:hint="eastAsia" w:ascii="方正仿宋_GBK" w:hAnsi="方正仿宋_GBK" w:eastAsia="方正仿宋_GBK" w:cs="方正仿宋_GBK"/>
          <w:b/>
          <w:sz w:val="32"/>
          <w:szCs w:val="32"/>
        </w:rPr>
      </w:pPr>
      <w:bookmarkStart w:id="14" w:name="_Toc16783"/>
      <w:bookmarkStart w:id="15" w:name="_Toc1707512550"/>
    </w:p>
    <w:p w14:paraId="1B6090BD">
      <w:pPr>
        <w:numPr>
          <w:ilvl w:val="0"/>
          <w:numId w:val="0"/>
        </w:numPr>
        <w:jc w:val="both"/>
        <w:outlineLvl w:val="0"/>
        <w:rPr>
          <w:rFonts w:hint="eastAsia" w:ascii="方正仿宋_GBK" w:hAnsi="方正仿宋_GBK" w:eastAsia="方正仿宋_GBK" w:cs="方正仿宋_GBK"/>
          <w:b/>
          <w:sz w:val="32"/>
          <w:szCs w:val="32"/>
        </w:rPr>
      </w:pPr>
    </w:p>
    <w:p w14:paraId="5024091E">
      <w:pPr>
        <w:numPr>
          <w:ilvl w:val="0"/>
          <w:numId w:val="0"/>
        </w:numPr>
        <w:jc w:val="both"/>
        <w:outlineLvl w:val="0"/>
        <w:rPr>
          <w:rFonts w:hint="eastAsia" w:ascii="方正仿宋_GBK" w:hAnsi="方正仿宋_GBK" w:eastAsia="方正仿宋_GBK" w:cs="方正仿宋_GBK"/>
          <w:b/>
          <w:sz w:val="32"/>
          <w:szCs w:val="32"/>
        </w:rPr>
      </w:pPr>
    </w:p>
    <w:p w14:paraId="3A2EAB27">
      <w:pPr>
        <w:numPr>
          <w:ilvl w:val="0"/>
          <w:numId w:val="0"/>
        </w:numPr>
        <w:jc w:val="both"/>
        <w:outlineLvl w:val="0"/>
        <w:rPr>
          <w:rFonts w:hint="eastAsia" w:ascii="方正仿宋_GBK" w:hAnsi="方正仿宋_GBK" w:eastAsia="方正仿宋_GBK" w:cs="方正仿宋_GBK"/>
          <w:b/>
          <w:sz w:val="32"/>
          <w:szCs w:val="32"/>
        </w:rPr>
      </w:pPr>
    </w:p>
    <w:p w14:paraId="2E3D9D28">
      <w:pPr>
        <w:numPr>
          <w:ilvl w:val="0"/>
          <w:numId w:val="0"/>
        </w:numPr>
        <w:jc w:val="both"/>
        <w:outlineLvl w:val="0"/>
        <w:rPr>
          <w:rFonts w:hint="eastAsia" w:ascii="方正仿宋_GBK" w:hAnsi="方正仿宋_GBK" w:eastAsia="方正仿宋_GBK" w:cs="方正仿宋_GBK"/>
          <w:b/>
          <w:sz w:val="32"/>
          <w:szCs w:val="32"/>
        </w:rPr>
      </w:pPr>
    </w:p>
    <w:p w14:paraId="31C9FBD7">
      <w:pPr>
        <w:numPr>
          <w:ilvl w:val="0"/>
          <w:numId w:val="0"/>
        </w:numPr>
        <w:jc w:val="both"/>
        <w:outlineLvl w:val="0"/>
        <w:rPr>
          <w:rFonts w:hint="eastAsia" w:ascii="方正仿宋_GBK" w:hAnsi="方正仿宋_GBK" w:eastAsia="方正仿宋_GBK" w:cs="方正仿宋_GBK"/>
          <w:b/>
          <w:sz w:val="32"/>
          <w:szCs w:val="32"/>
        </w:rPr>
      </w:pPr>
    </w:p>
    <w:p w14:paraId="47458CA4">
      <w:pPr>
        <w:numPr>
          <w:ilvl w:val="0"/>
          <w:numId w:val="0"/>
        </w:numPr>
        <w:jc w:val="both"/>
        <w:outlineLvl w:val="0"/>
        <w:rPr>
          <w:rFonts w:hint="eastAsia" w:ascii="方正仿宋_GBK" w:hAnsi="方正仿宋_GBK" w:eastAsia="方正仿宋_GBK" w:cs="方正仿宋_GBK"/>
          <w:b/>
          <w:sz w:val="32"/>
          <w:szCs w:val="32"/>
        </w:rPr>
      </w:pPr>
    </w:p>
    <w:p w14:paraId="4AD74F0A">
      <w:pPr>
        <w:numPr>
          <w:ilvl w:val="0"/>
          <w:numId w:val="0"/>
        </w:numPr>
        <w:jc w:val="center"/>
        <w:outlineLvl w:val="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 xml:space="preserve">第五部分  </w:t>
      </w:r>
      <w:r>
        <w:rPr>
          <w:rFonts w:hint="eastAsia" w:ascii="方正仿宋_GBK" w:hAnsi="方正仿宋_GBK" w:eastAsia="方正仿宋_GBK" w:cs="方正仿宋_GBK"/>
          <w:b/>
          <w:sz w:val="32"/>
          <w:szCs w:val="32"/>
        </w:rPr>
        <w:t>评审方法及标准</w:t>
      </w:r>
    </w:p>
    <w:p w14:paraId="0C47D3F9">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评审方法：本项目采用综合评分法。</w:t>
      </w:r>
    </w:p>
    <w:tbl>
      <w:tblPr>
        <w:tblStyle w:val="22"/>
        <w:tblW w:w="919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4F2"/>
        <w:tblLayout w:type="autofit"/>
        <w:tblCellMar>
          <w:top w:w="0" w:type="dxa"/>
          <w:left w:w="0" w:type="dxa"/>
          <w:bottom w:w="0" w:type="dxa"/>
          <w:right w:w="0" w:type="dxa"/>
        </w:tblCellMar>
      </w:tblPr>
      <w:tblGrid>
        <w:gridCol w:w="960"/>
        <w:gridCol w:w="1766"/>
        <w:gridCol w:w="1602"/>
        <w:gridCol w:w="4867"/>
      </w:tblGrid>
      <w:tr w14:paraId="348E85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4F2"/>
          <w:tblCellMar>
            <w:top w:w="0" w:type="dxa"/>
            <w:left w:w="0" w:type="dxa"/>
            <w:bottom w:w="0" w:type="dxa"/>
            <w:right w:w="0" w:type="dxa"/>
          </w:tblCellMar>
        </w:tblPrEx>
        <w:trPr>
          <w:trHeight w:val="645" w:hRule="atLeast"/>
          <w:jc w:val="center"/>
        </w:trPr>
        <w:tc>
          <w:tcPr>
            <w:tcW w:w="960" w:type="dxa"/>
            <w:tcBorders>
              <w:top w:val="single" w:color="000000" w:sz="6" w:space="0"/>
              <w:left w:val="single" w:color="000000" w:sz="6" w:space="0"/>
              <w:bottom w:val="single" w:color="000000" w:sz="6" w:space="0"/>
              <w:right w:val="single" w:color="000000" w:sz="6" w:space="0"/>
            </w:tcBorders>
            <w:shd w:val="clear" w:color="auto" w:fill="F5F4F2"/>
            <w:tcMar>
              <w:left w:w="105" w:type="dxa"/>
              <w:right w:w="105" w:type="dxa"/>
            </w:tcMar>
            <w:vAlign w:val="center"/>
          </w:tcPr>
          <w:p w14:paraId="65375C26">
            <w:pPr>
              <w:widowControl/>
              <w:spacing w:line="26" w:lineRule="atLeast"/>
              <w:jc w:val="center"/>
              <w:rPr>
                <w:color w:val="333333"/>
                <w:szCs w:val="21"/>
              </w:rPr>
            </w:pPr>
            <w:r>
              <w:rPr>
                <w:rStyle w:val="25"/>
                <w:rFonts w:hint="eastAsia" w:ascii="宋体" w:hAnsi="宋体" w:cs="宋体"/>
                <w:bCs/>
                <w:color w:val="333333"/>
                <w:kern w:val="0"/>
                <w:sz w:val="24"/>
                <w:szCs w:val="24"/>
                <w:lang w:bidi="ar"/>
              </w:rPr>
              <w:t>序号</w:t>
            </w:r>
          </w:p>
        </w:tc>
        <w:tc>
          <w:tcPr>
            <w:tcW w:w="1766" w:type="dxa"/>
            <w:tcBorders>
              <w:top w:val="single" w:color="000000" w:sz="6" w:space="0"/>
              <w:left w:val="nil"/>
              <w:bottom w:val="single" w:color="000000" w:sz="6" w:space="0"/>
              <w:right w:val="single" w:color="000000" w:sz="6" w:space="0"/>
            </w:tcBorders>
            <w:shd w:val="clear" w:color="auto" w:fill="F5F4F2"/>
            <w:tcMar>
              <w:left w:w="105" w:type="dxa"/>
              <w:right w:w="105" w:type="dxa"/>
            </w:tcMar>
            <w:vAlign w:val="center"/>
          </w:tcPr>
          <w:p w14:paraId="5373856A">
            <w:pPr>
              <w:widowControl/>
              <w:spacing w:line="26" w:lineRule="atLeast"/>
              <w:ind w:firstLine="30"/>
              <w:jc w:val="center"/>
              <w:rPr>
                <w:color w:val="333333"/>
                <w:szCs w:val="21"/>
              </w:rPr>
            </w:pPr>
            <w:r>
              <w:rPr>
                <w:rStyle w:val="25"/>
                <w:rFonts w:hint="eastAsia" w:ascii="宋体" w:hAnsi="宋体" w:cs="宋体"/>
                <w:bCs/>
                <w:color w:val="333333"/>
                <w:kern w:val="0"/>
                <w:sz w:val="24"/>
                <w:szCs w:val="24"/>
                <w:lang w:bidi="ar"/>
              </w:rPr>
              <w:t>评分因素</w:t>
            </w:r>
          </w:p>
        </w:tc>
        <w:tc>
          <w:tcPr>
            <w:tcW w:w="1602" w:type="dxa"/>
            <w:tcBorders>
              <w:top w:val="single" w:color="000000" w:sz="6" w:space="0"/>
              <w:left w:val="nil"/>
              <w:bottom w:val="single" w:color="000000" w:sz="6" w:space="0"/>
              <w:right w:val="single" w:color="000000" w:sz="6" w:space="0"/>
            </w:tcBorders>
            <w:shd w:val="clear" w:color="auto" w:fill="F5F4F2"/>
            <w:tcMar>
              <w:left w:w="105" w:type="dxa"/>
              <w:right w:w="105" w:type="dxa"/>
            </w:tcMar>
            <w:vAlign w:val="center"/>
          </w:tcPr>
          <w:p w14:paraId="1C2EF6CC">
            <w:pPr>
              <w:widowControl/>
              <w:spacing w:line="26" w:lineRule="atLeast"/>
              <w:ind w:left="15" w:hanging="120"/>
              <w:jc w:val="center"/>
              <w:rPr>
                <w:color w:val="333333"/>
                <w:szCs w:val="21"/>
              </w:rPr>
            </w:pPr>
            <w:r>
              <w:rPr>
                <w:rStyle w:val="25"/>
                <w:rFonts w:hint="eastAsia" w:ascii="宋体" w:hAnsi="宋体" w:cs="宋体"/>
                <w:bCs/>
                <w:color w:val="333333"/>
                <w:kern w:val="0"/>
                <w:sz w:val="24"/>
                <w:szCs w:val="24"/>
                <w:lang w:bidi="ar"/>
              </w:rPr>
              <w:t>分值权重</w:t>
            </w:r>
          </w:p>
        </w:tc>
        <w:tc>
          <w:tcPr>
            <w:tcW w:w="4867" w:type="dxa"/>
            <w:tcBorders>
              <w:top w:val="single" w:color="000000" w:sz="6" w:space="0"/>
              <w:left w:val="nil"/>
              <w:bottom w:val="single" w:color="000000" w:sz="6" w:space="0"/>
              <w:right w:val="single" w:color="000000" w:sz="6" w:space="0"/>
            </w:tcBorders>
            <w:shd w:val="clear" w:color="auto" w:fill="F5F4F2"/>
            <w:tcMar>
              <w:left w:w="105" w:type="dxa"/>
              <w:right w:w="105" w:type="dxa"/>
            </w:tcMar>
            <w:vAlign w:val="center"/>
          </w:tcPr>
          <w:p w14:paraId="4CF6AAAD">
            <w:pPr>
              <w:widowControl/>
              <w:spacing w:line="26" w:lineRule="atLeast"/>
              <w:ind w:left="15" w:hanging="120"/>
              <w:jc w:val="center"/>
              <w:rPr>
                <w:color w:val="333333"/>
                <w:szCs w:val="21"/>
              </w:rPr>
            </w:pPr>
            <w:r>
              <w:rPr>
                <w:rStyle w:val="25"/>
                <w:rFonts w:hint="eastAsia" w:ascii="宋体" w:hAnsi="宋体" w:cs="宋体"/>
                <w:bCs/>
                <w:color w:val="333333"/>
                <w:kern w:val="0"/>
                <w:sz w:val="24"/>
                <w:szCs w:val="24"/>
                <w:lang w:bidi="ar"/>
              </w:rPr>
              <w:t>评分依据</w:t>
            </w:r>
          </w:p>
        </w:tc>
      </w:tr>
      <w:tr w14:paraId="2B5454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5F4F2"/>
          <w:tblCellMar>
            <w:top w:w="0" w:type="dxa"/>
            <w:left w:w="0" w:type="dxa"/>
            <w:bottom w:w="0" w:type="dxa"/>
            <w:right w:w="0" w:type="dxa"/>
          </w:tblCellMar>
        </w:tblPrEx>
        <w:trPr>
          <w:trHeight w:val="1769" w:hRule="atLeast"/>
          <w:jc w:val="center"/>
        </w:trPr>
        <w:tc>
          <w:tcPr>
            <w:tcW w:w="960" w:type="dxa"/>
            <w:tcBorders>
              <w:top w:val="nil"/>
              <w:left w:val="single" w:color="000000" w:sz="6" w:space="0"/>
              <w:bottom w:val="single" w:color="000000" w:sz="6" w:space="0"/>
              <w:right w:val="single" w:color="000000" w:sz="6" w:space="0"/>
            </w:tcBorders>
            <w:shd w:val="clear" w:color="auto" w:fill="F5F4F2"/>
            <w:tcMar>
              <w:left w:w="105" w:type="dxa"/>
              <w:right w:w="105" w:type="dxa"/>
            </w:tcMar>
            <w:vAlign w:val="center"/>
          </w:tcPr>
          <w:p w14:paraId="47803F64">
            <w:pPr>
              <w:widowControl/>
              <w:spacing w:line="26" w:lineRule="atLeast"/>
              <w:ind w:firstLine="570"/>
              <w:jc w:val="center"/>
              <w:rPr>
                <w:color w:val="333333"/>
                <w:szCs w:val="21"/>
              </w:rPr>
            </w:pPr>
            <w:r>
              <w:rPr>
                <w:rFonts w:hint="eastAsia" w:ascii="宋体" w:hAnsi="宋体" w:cs="宋体"/>
                <w:color w:val="333333"/>
                <w:kern w:val="0"/>
                <w:sz w:val="24"/>
                <w:szCs w:val="24"/>
                <w:lang w:bidi="ar"/>
              </w:rPr>
              <w:t>1</w:t>
            </w:r>
          </w:p>
        </w:tc>
        <w:tc>
          <w:tcPr>
            <w:tcW w:w="1766" w:type="dxa"/>
            <w:tcBorders>
              <w:top w:val="nil"/>
              <w:left w:val="nil"/>
              <w:bottom w:val="single" w:color="000000" w:sz="6" w:space="0"/>
              <w:right w:val="single" w:color="000000" w:sz="6" w:space="0"/>
            </w:tcBorders>
            <w:shd w:val="clear" w:color="auto" w:fill="F5F4F2"/>
            <w:tcMar>
              <w:left w:w="105" w:type="dxa"/>
              <w:right w:w="105" w:type="dxa"/>
            </w:tcMar>
            <w:vAlign w:val="center"/>
          </w:tcPr>
          <w:p w14:paraId="6C7B4F03">
            <w:pPr>
              <w:widowControl/>
              <w:spacing w:line="26" w:lineRule="atLeast"/>
              <w:ind w:firstLine="30"/>
              <w:jc w:val="center"/>
              <w:rPr>
                <w:color w:val="333333"/>
                <w:szCs w:val="21"/>
              </w:rPr>
            </w:pPr>
            <w:r>
              <w:rPr>
                <w:rFonts w:hint="eastAsia" w:ascii="宋体" w:hAnsi="宋体" w:cs="宋体"/>
                <w:color w:val="333333"/>
                <w:kern w:val="0"/>
                <w:sz w:val="24"/>
                <w:szCs w:val="24"/>
                <w:lang w:bidi="ar"/>
              </w:rPr>
              <w:t>价格</w:t>
            </w:r>
          </w:p>
        </w:tc>
        <w:tc>
          <w:tcPr>
            <w:tcW w:w="1602" w:type="dxa"/>
            <w:tcBorders>
              <w:top w:val="nil"/>
              <w:left w:val="nil"/>
              <w:bottom w:val="single" w:color="000000" w:sz="6" w:space="0"/>
              <w:right w:val="single" w:color="000000" w:sz="6" w:space="0"/>
            </w:tcBorders>
            <w:shd w:val="clear" w:color="auto" w:fill="F5F4F2"/>
            <w:tcMar>
              <w:left w:w="105" w:type="dxa"/>
              <w:right w:w="105" w:type="dxa"/>
            </w:tcMar>
            <w:vAlign w:val="center"/>
          </w:tcPr>
          <w:p w14:paraId="7D125E3E">
            <w:pPr>
              <w:widowControl/>
              <w:spacing w:line="26" w:lineRule="atLeast"/>
              <w:ind w:left="15" w:hanging="120"/>
              <w:jc w:val="center"/>
              <w:rPr>
                <w:color w:val="333333"/>
                <w:szCs w:val="21"/>
              </w:rPr>
            </w:pPr>
            <w:r>
              <w:rPr>
                <w:rFonts w:hint="eastAsia" w:ascii="宋体" w:hAnsi="宋体" w:cs="宋体"/>
                <w:color w:val="333333"/>
                <w:kern w:val="0"/>
                <w:sz w:val="24"/>
                <w:szCs w:val="24"/>
                <w:lang w:bidi="ar"/>
              </w:rPr>
              <w:t>20分</w:t>
            </w:r>
          </w:p>
        </w:tc>
        <w:tc>
          <w:tcPr>
            <w:tcW w:w="4867" w:type="dxa"/>
            <w:tcBorders>
              <w:top w:val="nil"/>
              <w:left w:val="nil"/>
              <w:bottom w:val="single" w:color="000000" w:sz="6" w:space="0"/>
              <w:right w:val="single" w:color="000000" w:sz="6" w:space="0"/>
            </w:tcBorders>
            <w:shd w:val="clear" w:color="auto" w:fill="F5F4F2"/>
            <w:tcMar>
              <w:left w:w="105" w:type="dxa"/>
              <w:right w:w="105" w:type="dxa"/>
            </w:tcMar>
          </w:tcPr>
          <w:p w14:paraId="5C2A2891">
            <w:pPr>
              <w:widowControl/>
              <w:spacing w:line="26" w:lineRule="atLeast"/>
              <w:ind w:hanging="15"/>
              <w:jc w:val="left"/>
              <w:rPr>
                <w:rFonts w:ascii="宋体" w:hAnsi="宋体" w:cs="宋体"/>
                <w:color w:val="333333"/>
                <w:kern w:val="0"/>
                <w:sz w:val="24"/>
                <w:szCs w:val="24"/>
                <w:lang w:bidi="ar"/>
              </w:rPr>
            </w:pPr>
            <w:r>
              <w:rPr>
                <w:rFonts w:hint="eastAsia" w:ascii="宋体" w:hAnsi="宋体" w:cs="宋体"/>
                <w:color w:val="333333"/>
                <w:kern w:val="0"/>
                <w:sz w:val="24"/>
                <w:szCs w:val="24"/>
                <w:lang w:bidi="ar"/>
              </w:rPr>
              <w:t>1.满足招标文件要求且投标价格最低的投标报价为评标基准价，其价格分为满分。其他投标人的价格分统一按照下列公式计算：投标报价得分=(评标基准价÷投标报价)×</w:t>
            </w:r>
            <w:r>
              <w:rPr>
                <w:rFonts w:ascii="宋体" w:hAnsi="宋体" w:cs="宋体"/>
                <w:color w:val="333333"/>
                <w:kern w:val="0"/>
                <w:sz w:val="24"/>
                <w:szCs w:val="24"/>
                <w:lang w:bidi="ar"/>
              </w:rPr>
              <w:t>2</w:t>
            </w:r>
            <w:r>
              <w:rPr>
                <w:rFonts w:hint="eastAsia" w:ascii="宋体" w:hAnsi="宋体" w:cs="宋体"/>
                <w:color w:val="333333"/>
                <w:kern w:val="0"/>
                <w:sz w:val="24"/>
                <w:szCs w:val="24"/>
                <w:lang w:bidi="ar"/>
              </w:rPr>
              <w:t>0</w:t>
            </w:r>
          </w:p>
          <w:p w14:paraId="620201A4">
            <w:pPr>
              <w:widowControl/>
              <w:spacing w:line="26" w:lineRule="atLeast"/>
              <w:ind w:hanging="15"/>
              <w:jc w:val="left"/>
              <w:rPr>
                <w:color w:val="333333"/>
                <w:szCs w:val="21"/>
              </w:rPr>
            </w:pPr>
            <w:r>
              <w:rPr>
                <w:rFonts w:hint="eastAsia" w:ascii="宋体" w:hAnsi="宋体" w:cs="宋体"/>
                <w:color w:val="333333"/>
                <w:kern w:val="0"/>
                <w:sz w:val="24"/>
                <w:szCs w:val="24"/>
                <w:lang w:bidi="ar"/>
              </w:rPr>
              <w:t>2.超过最高限价的投标报价此项不得分。</w:t>
            </w:r>
          </w:p>
        </w:tc>
      </w:tr>
      <w:tr w14:paraId="0C03EC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85" w:hRule="atLeast"/>
          <w:jc w:val="center"/>
        </w:trPr>
        <w:tc>
          <w:tcPr>
            <w:tcW w:w="960" w:type="dxa"/>
            <w:tcBorders>
              <w:top w:val="nil"/>
              <w:left w:val="single" w:color="000000" w:sz="6" w:space="0"/>
              <w:bottom w:val="single" w:color="000000" w:sz="6" w:space="0"/>
              <w:right w:val="single" w:color="000000" w:sz="6" w:space="0"/>
            </w:tcBorders>
            <w:shd w:val="clear" w:color="auto" w:fill="F5F4F2"/>
            <w:tcMar>
              <w:left w:w="105" w:type="dxa"/>
              <w:right w:w="105" w:type="dxa"/>
            </w:tcMar>
            <w:vAlign w:val="center"/>
          </w:tcPr>
          <w:p w14:paraId="32CFD8B2">
            <w:pPr>
              <w:widowControl/>
              <w:spacing w:line="26" w:lineRule="atLeast"/>
              <w:ind w:firstLine="570"/>
              <w:jc w:val="center"/>
              <w:rPr>
                <w:color w:val="333333"/>
                <w:szCs w:val="21"/>
              </w:rPr>
            </w:pPr>
            <w:r>
              <w:rPr>
                <w:rFonts w:hint="eastAsia" w:ascii="宋体" w:hAnsi="宋体" w:cs="宋体"/>
                <w:color w:val="333333"/>
                <w:kern w:val="0"/>
                <w:sz w:val="24"/>
                <w:szCs w:val="24"/>
                <w:lang w:bidi="ar"/>
              </w:rPr>
              <w:t>2</w:t>
            </w:r>
          </w:p>
        </w:tc>
        <w:tc>
          <w:tcPr>
            <w:tcW w:w="1766" w:type="dxa"/>
            <w:tcBorders>
              <w:top w:val="nil"/>
              <w:left w:val="nil"/>
              <w:bottom w:val="single" w:color="000000" w:sz="6" w:space="0"/>
              <w:right w:val="single" w:color="000000" w:sz="6" w:space="0"/>
            </w:tcBorders>
            <w:shd w:val="clear" w:color="auto" w:fill="F5F4F2"/>
            <w:tcMar>
              <w:left w:w="105" w:type="dxa"/>
              <w:right w:w="105" w:type="dxa"/>
            </w:tcMar>
            <w:vAlign w:val="center"/>
          </w:tcPr>
          <w:p w14:paraId="137B3767">
            <w:pPr>
              <w:widowControl/>
              <w:spacing w:line="26" w:lineRule="atLeast"/>
              <w:ind w:firstLine="30"/>
              <w:jc w:val="center"/>
              <w:rPr>
                <w:color w:val="333333"/>
                <w:szCs w:val="21"/>
              </w:rPr>
            </w:pPr>
            <w:r>
              <w:rPr>
                <w:rFonts w:hint="eastAsia" w:ascii="宋体" w:hAnsi="宋体" w:cs="宋体"/>
                <w:color w:val="333333"/>
                <w:kern w:val="0"/>
                <w:sz w:val="24"/>
                <w:szCs w:val="24"/>
                <w:lang w:bidi="ar"/>
              </w:rPr>
              <w:t>方案</w:t>
            </w:r>
          </w:p>
        </w:tc>
        <w:tc>
          <w:tcPr>
            <w:tcW w:w="1602" w:type="dxa"/>
            <w:tcBorders>
              <w:top w:val="nil"/>
              <w:left w:val="nil"/>
              <w:bottom w:val="single" w:color="000000" w:sz="6" w:space="0"/>
              <w:right w:val="single" w:color="000000" w:sz="6" w:space="0"/>
            </w:tcBorders>
            <w:shd w:val="clear" w:color="auto" w:fill="F5F4F2"/>
            <w:tcMar>
              <w:left w:w="105" w:type="dxa"/>
              <w:right w:w="105" w:type="dxa"/>
            </w:tcMar>
            <w:vAlign w:val="center"/>
          </w:tcPr>
          <w:p w14:paraId="577EC706">
            <w:pPr>
              <w:widowControl/>
              <w:spacing w:line="26" w:lineRule="atLeast"/>
              <w:ind w:left="15" w:hanging="120"/>
              <w:jc w:val="center"/>
              <w:rPr>
                <w:color w:val="333333"/>
                <w:szCs w:val="21"/>
              </w:rPr>
            </w:pPr>
            <w:r>
              <w:rPr>
                <w:rFonts w:hint="eastAsia" w:ascii="宋体" w:hAnsi="宋体" w:cs="宋体"/>
                <w:color w:val="333333"/>
                <w:kern w:val="0"/>
                <w:sz w:val="24"/>
                <w:szCs w:val="24"/>
                <w:lang w:bidi="ar"/>
              </w:rPr>
              <w:t>20分</w:t>
            </w:r>
          </w:p>
        </w:tc>
        <w:tc>
          <w:tcPr>
            <w:tcW w:w="4867" w:type="dxa"/>
            <w:tcBorders>
              <w:top w:val="nil"/>
              <w:left w:val="nil"/>
              <w:bottom w:val="single" w:color="000000" w:sz="6" w:space="0"/>
              <w:right w:val="single" w:color="000000" w:sz="6" w:space="0"/>
            </w:tcBorders>
            <w:shd w:val="clear" w:color="auto" w:fill="F5F4F2"/>
            <w:tcMar>
              <w:left w:w="105" w:type="dxa"/>
              <w:right w:w="105" w:type="dxa"/>
            </w:tcMar>
          </w:tcPr>
          <w:p w14:paraId="517FACE9">
            <w:pPr>
              <w:widowControl/>
              <w:spacing w:line="26" w:lineRule="atLeast"/>
              <w:jc w:val="left"/>
              <w:rPr>
                <w:color w:val="333333"/>
                <w:szCs w:val="21"/>
              </w:rPr>
            </w:pPr>
            <w:r>
              <w:rPr>
                <w:rFonts w:hint="eastAsia" w:ascii="宋体" w:hAnsi="宋体" w:cs="宋体"/>
                <w:color w:val="333333"/>
                <w:kern w:val="0"/>
                <w:sz w:val="24"/>
                <w:szCs w:val="24"/>
                <w:lang w:bidi="ar"/>
              </w:rPr>
              <w:t>根据投标人提供开学</w:t>
            </w:r>
            <w:r>
              <w:rPr>
                <w:rFonts w:ascii="宋体" w:hAnsi="宋体" w:cs="宋体"/>
                <w:color w:val="333333"/>
                <w:kern w:val="0"/>
                <w:sz w:val="24"/>
                <w:szCs w:val="24"/>
                <w:lang w:bidi="ar"/>
              </w:rPr>
              <w:t>典礼</w:t>
            </w:r>
            <w:r>
              <w:rPr>
                <w:rFonts w:hint="eastAsia" w:ascii="宋体" w:hAnsi="宋体" w:cs="宋体"/>
                <w:color w:val="333333"/>
                <w:kern w:val="0"/>
                <w:sz w:val="24"/>
                <w:szCs w:val="24"/>
                <w:lang w:bidi="ar"/>
              </w:rPr>
              <w:t>设备</w:t>
            </w:r>
            <w:r>
              <w:rPr>
                <w:rFonts w:hint="eastAsia" w:ascii="宋体" w:hAnsi="宋体" w:cs="宋体"/>
                <w:color w:val="333333"/>
                <w:kern w:val="0"/>
                <w:sz w:val="24"/>
                <w:szCs w:val="24"/>
                <w:lang w:val="en-US" w:eastAsia="zh-CN" w:bidi="ar"/>
              </w:rPr>
              <w:t>租赁及服务的</w:t>
            </w:r>
            <w:r>
              <w:rPr>
                <w:rFonts w:hint="eastAsia" w:ascii="宋体" w:hAnsi="宋体" w:cs="宋体"/>
                <w:color w:val="333333"/>
                <w:kern w:val="0"/>
                <w:sz w:val="24"/>
                <w:szCs w:val="24"/>
                <w:lang w:bidi="ar"/>
              </w:rPr>
              <w:t>方案进行打分0-20分：无方案不得分。</w:t>
            </w:r>
          </w:p>
        </w:tc>
      </w:tr>
      <w:tr w14:paraId="167229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960" w:type="dxa"/>
            <w:tcBorders>
              <w:top w:val="nil"/>
              <w:left w:val="single" w:color="000000" w:sz="6" w:space="0"/>
              <w:bottom w:val="single" w:color="auto" w:sz="4" w:space="0"/>
              <w:right w:val="single" w:color="000000" w:sz="6" w:space="0"/>
            </w:tcBorders>
            <w:shd w:val="clear" w:color="auto" w:fill="F5F4F2"/>
            <w:tcMar>
              <w:left w:w="105" w:type="dxa"/>
              <w:right w:w="105" w:type="dxa"/>
            </w:tcMar>
            <w:vAlign w:val="center"/>
          </w:tcPr>
          <w:p w14:paraId="036DDDF7">
            <w:pPr>
              <w:widowControl/>
              <w:spacing w:line="26" w:lineRule="atLeast"/>
              <w:ind w:firstLine="570"/>
              <w:jc w:val="center"/>
              <w:rPr>
                <w:color w:val="333333"/>
                <w:szCs w:val="21"/>
              </w:rPr>
            </w:pPr>
            <w:r>
              <w:rPr>
                <w:rFonts w:ascii="宋体" w:hAnsi="宋体" w:cs="宋体"/>
                <w:color w:val="333333"/>
                <w:kern w:val="0"/>
                <w:sz w:val="24"/>
                <w:szCs w:val="24"/>
                <w:lang w:bidi="ar"/>
              </w:rPr>
              <w:t>3</w:t>
            </w:r>
          </w:p>
        </w:tc>
        <w:tc>
          <w:tcPr>
            <w:tcW w:w="1766" w:type="dxa"/>
            <w:tcBorders>
              <w:top w:val="nil"/>
              <w:left w:val="nil"/>
              <w:bottom w:val="single" w:color="auto" w:sz="4" w:space="0"/>
              <w:right w:val="single" w:color="000000" w:sz="6" w:space="0"/>
            </w:tcBorders>
            <w:shd w:val="clear" w:color="auto" w:fill="F5F4F2"/>
            <w:tcMar>
              <w:left w:w="105" w:type="dxa"/>
              <w:right w:w="105" w:type="dxa"/>
            </w:tcMar>
            <w:vAlign w:val="center"/>
          </w:tcPr>
          <w:p w14:paraId="333C3087">
            <w:pPr>
              <w:widowControl/>
              <w:spacing w:line="26" w:lineRule="atLeast"/>
              <w:ind w:firstLine="30"/>
              <w:jc w:val="center"/>
              <w:rPr>
                <w:color w:val="333333"/>
                <w:szCs w:val="21"/>
              </w:rPr>
            </w:pPr>
            <w:r>
              <w:rPr>
                <w:rFonts w:hint="eastAsia" w:ascii="宋体" w:hAnsi="宋体" w:cs="宋体"/>
                <w:color w:val="333333"/>
                <w:kern w:val="0"/>
                <w:sz w:val="24"/>
                <w:szCs w:val="24"/>
                <w:lang w:bidi="ar"/>
              </w:rPr>
              <w:t>业绩</w:t>
            </w:r>
          </w:p>
        </w:tc>
        <w:tc>
          <w:tcPr>
            <w:tcW w:w="1602" w:type="dxa"/>
            <w:tcBorders>
              <w:top w:val="nil"/>
              <w:left w:val="nil"/>
              <w:bottom w:val="single" w:color="auto" w:sz="4" w:space="0"/>
              <w:right w:val="single" w:color="000000" w:sz="6" w:space="0"/>
            </w:tcBorders>
            <w:shd w:val="clear" w:color="auto" w:fill="F5F4F2"/>
            <w:tcMar>
              <w:left w:w="105" w:type="dxa"/>
              <w:right w:w="105" w:type="dxa"/>
            </w:tcMar>
            <w:vAlign w:val="center"/>
          </w:tcPr>
          <w:p w14:paraId="51700C14">
            <w:pPr>
              <w:widowControl/>
              <w:spacing w:line="26" w:lineRule="atLeast"/>
              <w:ind w:left="15" w:hanging="120"/>
              <w:jc w:val="center"/>
              <w:rPr>
                <w:color w:val="333333"/>
                <w:szCs w:val="21"/>
              </w:rPr>
            </w:pPr>
            <w:r>
              <w:rPr>
                <w:rFonts w:hint="eastAsia" w:ascii="宋体" w:hAnsi="宋体" w:cs="宋体"/>
                <w:color w:val="333333"/>
                <w:kern w:val="0"/>
                <w:sz w:val="24"/>
                <w:szCs w:val="24"/>
                <w:lang w:bidi="ar"/>
              </w:rPr>
              <w:t>40分</w:t>
            </w:r>
          </w:p>
        </w:tc>
        <w:tc>
          <w:tcPr>
            <w:tcW w:w="4867" w:type="dxa"/>
            <w:tcBorders>
              <w:top w:val="nil"/>
              <w:left w:val="nil"/>
              <w:bottom w:val="single" w:color="auto" w:sz="4" w:space="0"/>
              <w:right w:val="single" w:color="000000" w:sz="6" w:space="0"/>
            </w:tcBorders>
            <w:shd w:val="clear" w:color="auto" w:fill="F5F4F2"/>
            <w:tcMar>
              <w:left w:w="105" w:type="dxa"/>
              <w:right w:w="105" w:type="dxa"/>
            </w:tcMar>
          </w:tcPr>
          <w:p w14:paraId="2CBDEE8A">
            <w:pPr>
              <w:widowControl/>
              <w:spacing w:line="26" w:lineRule="atLeast"/>
              <w:jc w:val="left"/>
              <w:rPr>
                <w:rFonts w:ascii="宋体" w:hAnsi="宋体" w:cs="宋体"/>
                <w:color w:val="333333"/>
                <w:kern w:val="0"/>
                <w:sz w:val="24"/>
                <w:szCs w:val="24"/>
                <w:lang w:bidi="ar"/>
              </w:rPr>
            </w:pPr>
            <w:r>
              <w:rPr>
                <w:rFonts w:hint="eastAsia" w:ascii="宋体" w:hAnsi="宋体" w:cs="宋体"/>
                <w:color w:val="333333"/>
                <w:kern w:val="0"/>
                <w:sz w:val="24"/>
                <w:szCs w:val="24"/>
                <w:lang w:bidi="ar"/>
              </w:rPr>
              <w:t>为同类型高职院校提供过相关服务（合同复印件或中标通知书）且业绩突出，满意度高。一项得5分，最多得40分。</w:t>
            </w:r>
          </w:p>
        </w:tc>
      </w:tr>
      <w:tr w14:paraId="0CE801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960" w:type="dxa"/>
            <w:tcBorders>
              <w:top w:val="single" w:color="auto" w:sz="4" w:space="0"/>
              <w:left w:val="single" w:color="000000" w:sz="6" w:space="0"/>
              <w:bottom w:val="single" w:color="auto" w:sz="4" w:space="0"/>
              <w:right w:val="single" w:color="000000" w:sz="6" w:space="0"/>
            </w:tcBorders>
            <w:shd w:val="clear" w:color="auto" w:fill="F5F4F2"/>
            <w:tcMar>
              <w:left w:w="105" w:type="dxa"/>
              <w:right w:w="105" w:type="dxa"/>
            </w:tcMar>
            <w:vAlign w:val="center"/>
          </w:tcPr>
          <w:p w14:paraId="0AAF962C">
            <w:pPr>
              <w:widowControl/>
              <w:spacing w:line="26" w:lineRule="atLeast"/>
              <w:ind w:firstLine="570"/>
              <w:jc w:val="center"/>
              <w:rPr>
                <w:rFonts w:ascii="宋体" w:hAnsi="宋体" w:cs="宋体"/>
                <w:color w:val="333333"/>
                <w:kern w:val="0"/>
                <w:sz w:val="24"/>
                <w:szCs w:val="24"/>
                <w:lang w:bidi="ar"/>
              </w:rPr>
            </w:pPr>
            <w:r>
              <w:rPr>
                <w:rFonts w:hint="eastAsia" w:ascii="宋体" w:hAnsi="宋体" w:cs="宋体"/>
                <w:color w:val="333333"/>
                <w:kern w:val="0"/>
                <w:sz w:val="24"/>
                <w:szCs w:val="24"/>
                <w:lang w:bidi="ar"/>
              </w:rPr>
              <w:t>4</w:t>
            </w:r>
          </w:p>
        </w:tc>
        <w:tc>
          <w:tcPr>
            <w:tcW w:w="1766" w:type="dxa"/>
            <w:tcBorders>
              <w:top w:val="single" w:color="auto" w:sz="4" w:space="0"/>
              <w:left w:val="nil"/>
              <w:bottom w:val="single" w:color="auto" w:sz="4" w:space="0"/>
              <w:right w:val="single" w:color="000000" w:sz="6" w:space="0"/>
            </w:tcBorders>
            <w:shd w:val="clear" w:color="auto" w:fill="F5F4F2"/>
            <w:tcMar>
              <w:left w:w="105" w:type="dxa"/>
              <w:right w:w="105" w:type="dxa"/>
            </w:tcMar>
            <w:vAlign w:val="center"/>
          </w:tcPr>
          <w:p w14:paraId="169FA929">
            <w:pPr>
              <w:widowControl/>
              <w:spacing w:line="26" w:lineRule="atLeast"/>
              <w:ind w:firstLine="30"/>
              <w:jc w:val="center"/>
              <w:rPr>
                <w:rFonts w:ascii="宋体" w:hAnsi="宋体" w:cs="宋体"/>
                <w:color w:val="333333"/>
                <w:kern w:val="0"/>
                <w:sz w:val="24"/>
                <w:szCs w:val="24"/>
                <w:lang w:bidi="ar"/>
              </w:rPr>
            </w:pPr>
            <w:r>
              <w:rPr>
                <w:rFonts w:hint="eastAsia" w:ascii="宋体" w:hAnsi="宋体" w:cs="宋体"/>
                <w:color w:val="333333"/>
                <w:kern w:val="0"/>
                <w:sz w:val="24"/>
                <w:szCs w:val="24"/>
                <w:lang w:bidi="ar"/>
              </w:rPr>
              <w:t>服务保障</w:t>
            </w:r>
          </w:p>
        </w:tc>
        <w:tc>
          <w:tcPr>
            <w:tcW w:w="1602" w:type="dxa"/>
            <w:tcBorders>
              <w:top w:val="single" w:color="auto" w:sz="4" w:space="0"/>
              <w:left w:val="nil"/>
              <w:bottom w:val="single" w:color="auto" w:sz="4" w:space="0"/>
              <w:right w:val="single" w:color="000000" w:sz="6" w:space="0"/>
            </w:tcBorders>
            <w:shd w:val="clear" w:color="auto" w:fill="F5F4F2"/>
            <w:tcMar>
              <w:left w:w="105" w:type="dxa"/>
              <w:right w:w="105" w:type="dxa"/>
            </w:tcMar>
            <w:vAlign w:val="center"/>
          </w:tcPr>
          <w:p w14:paraId="3D05A806">
            <w:pPr>
              <w:widowControl/>
              <w:spacing w:line="26" w:lineRule="atLeast"/>
              <w:ind w:left="15" w:hanging="120"/>
              <w:jc w:val="center"/>
              <w:rPr>
                <w:rFonts w:ascii="宋体" w:hAnsi="宋体" w:cs="宋体"/>
                <w:color w:val="333333"/>
                <w:kern w:val="0"/>
                <w:sz w:val="24"/>
                <w:szCs w:val="24"/>
                <w:lang w:bidi="ar"/>
              </w:rPr>
            </w:pPr>
            <w:r>
              <w:rPr>
                <w:rFonts w:hint="eastAsia" w:ascii="宋体" w:hAnsi="宋体" w:cs="宋体"/>
                <w:color w:val="333333"/>
                <w:kern w:val="0"/>
                <w:sz w:val="24"/>
                <w:szCs w:val="24"/>
                <w:lang w:bidi="ar"/>
              </w:rPr>
              <w:t>20分</w:t>
            </w:r>
          </w:p>
        </w:tc>
        <w:tc>
          <w:tcPr>
            <w:tcW w:w="4867" w:type="dxa"/>
            <w:tcBorders>
              <w:top w:val="single" w:color="auto" w:sz="4" w:space="0"/>
              <w:left w:val="nil"/>
              <w:bottom w:val="single" w:color="auto" w:sz="4" w:space="0"/>
              <w:right w:val="single" w:color="000000" w:sz="6" w:space="0"/>
            </w:tcBorders>
            <w:shd w:val="clear" w:color="auto" w:fill="F5F4F2"/>
            <w:tcMar>
              <w:left w:w="105" w:type="dxa"/>
              <w:right w:w="105" w:type="dxa"/>
            </w:tcMar>
          </w:tcPr>
          <w:p w14:paraId="7A145C1C">
            <w:pPr>
              <w:pStyle w:val="37"/>
              <w:jc w:val="both"/>
              <w:rPr>
                <w:rFonts w:ascii="宋体" w:hAnsi="宋体" w:eastAsia="宋体" w:cs="宋体"/>
                <w:color w:val="auto"/>
                <w:kern w:val="2"/>
              </w:rPr>
            </w:pPr>
            <w:r>
              <w:rPr>
                <w:rFonts w:hint="eastAsia" w:ascii="宋体" w:hAnsi="宋体" w:eastAsia="宋体" w:cs="宋体"/>
                <w:color w:val="auto"/>
                <w:kern w:val="2"/>
              </w:rPr>
              <w:t>确</w:t>
            </w:r>
            <w:r>
              <w:rPr>
                <w:rFonts w:hint="eastAsia" w:ascii="宋体" w:hAnsi="宋体" w:eastAsia="宋体" w:cs="宋体"/>
                <w:color w:val="333333"/>
                <w:kern w:val="0"/>
                <w:sz w:val="24"/>
                <w:szCs w:val="24"/>
                <w:lang w:val="en-US" w:eastAsia="zh-CN" w:bidi="ar"/>
              </w:rPr>
              <w:t>保开学典礼各项环节所需要的相关设备、设施运行可靠，提供的技术保障和服务能确保现场各个环节顺利运行，在对于典礼彩排和正式典礼的时候确保每个环节分别有专人负责技术保障，能提供应急预案和保障措施。根据提供的技术保障及现场服务0-20分。</w:t>
            </w:r>
          </w:p>
        </w:tc>
      </w:tr>
    </w:tbl>
    <w:p w14:paraId="4A897307">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评分标准如下：</w:t>
      </w:r>
    </w:p>
    <w:p w14:paraId="37A8224A">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4"/>
          <w:szCs w:val="24"/>
        </w:rPr>
        <w:t>评审标准细则</w:t>
      </w:r>
    </w:p>
    <w:tbl>
      <w:tblPr>
        <w:tblStyle w:val="23"/>
        <w:tblpPr w:leftFromText="180" w:rightFromText="180" w:vertAnchor="text" w:tblpX="10548" w:tblpY="10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318F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18783BD9">
            <w:pPr>
              <w:rPr>
                <w:rFonts w:ascii="方正仿宋_GBK" w:hAnsi="方正仿宋_GBK" w:eastAsia="方正仿宋_GBK" w:cs="方正仿宋_GBK"/>
                <w:sz w:val="24"/>
                <w:szCs w:val="24"/>
              </w:rPr>
            </w:pPr>
          </w:p>
        </w:tc>
      </w:tr>
    </w:tbl>
    <w:p w14:paraId="34AF7628">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ascii="方正仿宋_GBK" w:hAnsi="方正仿宋_GBK" w:eastAsia="方正仿宋_GBK" w:cs="方正仿宋_GBK"/>
          <w:sz w:val="24"/>
          <w:szCs w:val="24"/>
        </w:rPr>
        <w:t>.</w:t>
      </w:r>
      <w:r>
        <w:rPr>
          <w:rFonts w:hint="eastAsia" w:ascii="方正仿宋_GBK" w:hAnsi="方正仿宋_GBK" w:eastAsia="方正仿宋_GBK" w:cs="方正仿宋_GBK"/>
          <w:sz w:val="24"/>
          <w:szCs w:val="24"/>
        </w:rPr>
        <w:t>价格分统一采用低价优先法计算即满足招标文件要求且投标价格最低的有效投标报价（即除低于成本报价以外的所有报价）为评标基准价，其价格分为满分。</w:t>
      </w:r>
    </w:p>
    <w:p w14:paraId="3D73C301">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2.最低报价不作为中标的保证。</w:t>
      </w:r>
    </w:p>
    <w:p w14:paraId="0F842A85">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3.评分分值计算保留小数点后两位，小数点后第三位“四舍五入”。</w:t>
      </w:r>
    </w:p>
    <w:p w14:paraId="48F48FE1">
      <w:pPr>
        <w:spacing w:line="560" w:lineRule="exact"/>
        <w:ind w:firstLine="48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24"/>
          <w:szCs w:val="24"/>
        </w:rPr>
        <w:t>4.评标小组有权判定明显低于成本的投标是无效投标，经评标委员会判定供应商的报价为无效投标的，将不计入基准价计算。</w:t>
      </w:r>
    </w:p>
    <w:p w14:paraId="6F319D62">
      <w:pPr>
        <w:spacing w:line="560" w:lineRule="exact"/>
        <w:jc w:val="center"/>
        <w:outlineLvl w:val="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第六部分 附件</w:t>
      </w:r>
      <w:bookmarkEnd w:id="14"/>
      <w:bookmarkEnd w:id="15"/>
    </w:p>
    <w:p w14:paraId="58E43C3B">
      <w:pPr>
        <w:pStyle w:val="8"/>
      </w:pPr>
    </w:p>
    <w:p w14:paraId="39B27685">
      <w:pPr>
        <w:numPr>
          <w:ilvl w:val="0"/>
          <w:numId w:val="4"/>
        </w:numPr>
        <w:spacing w:line="5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资格证明文件</w:t>
      </w:r>
    </w:p>
    <w:p w14:paraId="08018738">
      <w:pPr>
        <w:spacing w:line="360" w:lineRule="auto"/>
        <w:ind w:firstLine="562" w:firstLineChars="200"/>
        <w:jc w:val="center"/>
        <w:rPr>
          <w:rFonts w:ascii="方正仿宋_GBK" w:hAnsi="方正仿宋_GBK" w:eastAsia="方正仿宋_GBK" w:cs="方正仿宋_GBK"/>
          <w:b/>
          <w:bCs/>
          <w:sz w:val="28"/>
          <w:szCs w:val="28"/>
          <w:lang w:val="zh-CN"/>
        </w:rPr>
      </w:pPr>
      <w:bookmarkStart w:id="16" w:name="_Toc2097403730"/>
      <w:bookmarkStart w:id="17" w:name="_Toc19895"/>
      <w:bookmarkStart w:id="18" w:name="_Toc29843"/>
      <w:bookmarkStart w:id="19" w:name="_Toc28621"/>
      <w:r>
        <w:rPr>
          <w:rFonts w:hint="eastAsia" w:ascii="方正仿宋_GBK" w:hAnsi="方正仿宋_GBK" w:eastAsia="方正仿宋_GBK" w:cs="方正仿宋_GBK"/>
          <w:b/>
          <w:bCs/>
          <w:sz w:val="28"/>
          <w:szCs w:val="28"/>
        </w:rPr>
        <w:t>1.法定代表人（或负责人）身份证明和法定代表人授权委托书</w:t>
      </w:r>
      <w:bookmarkEnd w:id="16"/>
    </w:p>
    <w:p w14:paraId="781F3384">
      <w:pPr>
        <w:spacing w:line="360" w:lineRule="auto"/>
        <w:ind w:firstLine="562" w:firstLineChars="200"/>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sz w:val="28"/>
          <w:szCs w:val="28"/>
        </w:rPr>
        <w:t>法定代表人（或负责人）身份证明</w:t>
      </w:r>
    </w:p>
    <w:p w14:paraId="0BD7EB5D">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响 应 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14:paraId="2C2CAAF0">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单位性质：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14:paraId="67EB724B">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p>
    <w:p w14:paraId="38BAB184">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成立时间：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日</w:t>
      </w:r>
    </w:p>
    <w:p w14:paraId="7B2B9E44">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经营期限：</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p>
    <w:p w14:paraId="34806970">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姓    名：</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性     别：</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14:paraId="2B2382A8">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    龄：</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职     务：</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p>
    <w:p w14:paraId="582478BD">
      <w:pPr>
        <w:spacing w:after="156"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系</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（响应人名称）的法定代表人（或负责人）。</w:t>
      </w:r>
    </w:p>
    <w:p w14:paraId="45025E23">
      <w:pPr>
        <w:spacing w:after="156" w:line="440" w:lineRule="exact"/>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特此证明。</w:t>
      </w:r>
    </w:p>
    <w:p w14:paraId="10C869B7">
      <w:pPr>
        <w:spacing w:after="156" w:line="44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附：法定代表人（或负责人）身份证（复印件，须加盖响应人公章）</w:t>
      </w:r>
    </w:p>
    <w:p w14:paraId="673E3D0A">
      <w:pPr>
        <w:spacing w:after="156" w:line="440" w:lineRule="exact"/>
        <w:rPr>
          <w:rFonts w:ascii="方正仿宋_GBK" w:hAnsi="方正仿宋_GBK" w:eastAsia="方正仿宋_GBK" w:cs="方正仿宋_GBK"/>
          <w:color w:val="000000" w:themeColor="text1"/>
          <w:sz w:val="28"/>
          <w:szCs w:val="28"/>
          <w14:textFill>
            <w14:solidFill>
              <w14:schemeClr w14:val="tx1"/>
            </w14:solidFill>
          </w14:textFill>
        </w:rPr>
      </w:pPr>
    </w:p>
    <w:p w14:paraId="5676CC6A">
      <w:pPr>
        <w:spacing w:after="156" w:line="440" w:lineRule="exact"/>
        <w:ind w:firstLine="4216" w:firstLineChars="15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响应人名称：            （盖章）</w:t>
      </w:r>
    </w:p>
    <w:p w14:paraId="28B95E35">
      <w:pPr>
        <w:pStyle w:val="8"/>
        <w:ind w:firstLine="4216" w:firstLineChars="1500"/>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日期： </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14:textFill>
            <w14:solidFill>
              <w14:schemeClr w14:val="tx1"/>
            </w14:solidFill>
          </w14:textFill>
        </w:rPr>
        <w:t>年</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14:textFill>
            <w14:solidFill>
              <w14:schemeClr w14:val="tx1"/>
            </w14:solidFill>
          </w14:textFill>
        </w:rPr>
        <w:t>月</w:t>
      </w:r>
      <w:r>
        <w:rPr>
          <w:rFonts w:hint="eastAsia" w:ascii="方正仿宋_GBK" w:hAnsi="方正仿宋_GBK" w:eastAsia="方正仿宋_GBK" w:cs="方正仿宋_GBK"/>
          <w:b/>
          <w:bCs/>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b/>
          <w:bCs/>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br w:type="page"/>
      </w:r>
    </w:p>
    <w:p w14:paraId="378420C3">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p w14:paraId="1C6062DC">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法定代表人授权委托书</w:t>
      </w:r>
      <w:bookmarkEnd w:id="17"/>
      <w:bookmarkEnd w:id="18"/>
      <w:bookmarkEnd w:id="19"/>
    </w:p>
    <w:p w14:paraId="2A1BF4EF">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本授权书声明：注册于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(注册地址)的</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（比选响应人名称）法定代表人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（法人代表姓名）代表本公司授权在下面签字的</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（比选响应人代表姓名）为本公司的合法代理人，就贵方组织的</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项目，以我方名义签署、澄清确认、递交、撤回、修改采购响应文件、签订合同和处理有关事宜，其法律后果由我方承担。 </w:t>
      </w:r>
    </w:p>
    <w:p w14:paraId="73C084A6">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14:paraId="6836D2D4">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14:paraId="126AC878">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本授权书于    年     月     日 签字生效，特此声明。</w:t>
      </w:r>
    </w:p>
    <w:p w14:paraId="6604164E">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附：被授权人身份证（复印件，须加盖响应人公章）</w:t>
      </w:r>
    </w:p>
    <w:p w14:paraId="10927DAF">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14:paraId="163F64D6">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响应人名称：                （盖章）</w:t>
      </w:r>
    </w:p>
    <w:p w14:paraId="7F2ADCA2">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法人代表签字：                      </w:t>
      </w:r>
    </w:p>
    <w:p w14:paraId="55858823">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响应人代表签字：                      </w:t>
      </w:r>
    </w:p>
    <w:p w14:paraId="15C9FF4F">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14:paraId="1C3B1B2C">
      <w:pPr>
        <w:tabs>
          <w:tab w:val="left" w:pos="2310"/>
        </w:tabs>
        <w:spacing w:line="560" w:lineRule="exact"/>
        <w:rPr>
          <w:rFonts w:ascii="方正仿宋_GBK" w:hAnsi="方正仿宋_GBK" w:eastAsia="方正仿宋_GBK" w:cs="方正仿宋_GBK"/>
          <w:color w:val="000000" w:themeColor="text1"/>
          <w:sz w:val="28"/>
          <w:szCs w:val="28"/>
          <w14:textFill>
            <w14:solidFill>
              <w14:schemeClr w14:val="tx1"/>
            </w14:solidFill>
          </w14:textFill>
        </w:rPr>
      </w:pPr>
    </w:p>
    <w:p w14:paraId="1A1FCB7F">
      <w:pPr>
        <w:pStyle w:val="8"/>
        <w:numPr>
          <w:ilvl w:val="0"/>
          <w:numId w:val="4"/>
        </w:numPr>
        <w:rPr>
          <w:rFonts w:ascii="方正仿宋_GBK" w:hAnsi="方正仿宋_GBK" w:eastAsia="方正仿宋_GBK" w:cs="方正仿宋_GBK"/>
          <w:sz w:val="28"/>
          <w:szCs w:val="28"/>
        </w:rPr>
      </w:pPr>
      <w:r>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br w:type="page"/>
      </w:r>
    </w:p>
    <w:p w14:paraId="63680500">
      <w:pPr>
        <w:rPr>
          <w:rFonts w:ascii="方正仿宋_GBK" w:hAnsi="方正仿宋_GBK" w:eastAsia="方正仿宋_GBK" w:cs="方正仿宋_GBK"/>
          <w:sz w:val="28"/>
          <w:szCs w:val="28"/>
        </w:rPr>
      </w:pPr>
    </w:p>
    <w:p w14:paraId="146D47EC">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bookmarkStart w:id="20" w:name="_Toc18365"/>
      <w:bookmarkStart w:id="21" w:name="_Toc12307"/>
      <w:bookmarkStart w:id="22" w:name="_Toc135393386"/>
      <w:bookmarkStart w:id="23" w:name="_Toc25196"/>
      <w:bookmarkStart w:id="24" w:name="_Toc27092"/>
      <w:bookmarkStart w:id="25" w:name="_Toc13545"/>
      <w:bookmarkStart w:id="26" w:name="_Toc11200"/>
      <w:bookmarkStart w:id="27" w:name="_Toc5600"/>
      <w:bookmarkStart w:id="28" w:name="_Toc31312"/>
      <w:bookmarkStart w:id="29" w:name="_Toc113093104"/>
      <w:bookmarkStart w:id="30" w:name="_Toc23511"/>
      <w:bookmarkStart w:id="31" w:name="_Toc20487888"/>
      <w:bookmarkStart w:id="32" w:name="_Toc4166"/>
      <w:bookmarkStart w:id="33" w:name="_Toc19983"/>
      <w:bookmarkStart w:id="34" w:name="_Toc2533"/>
      <w:bookmarkStart w:id="35" w:name="_Toc4433"/>
      <w:bookmarkStart w:id="36" w:name="_Toc19720"/>
      <w:bookmarkStart w:id="37" w:name="_Toc17081"/>
      <w:bookmarkStart w:id="38" w:name="_Toc2721"/>
      <w:bookmarkStart w:id="39" w:name="_Toc10204"/>
      <w:bookmarkStart w:id="40" w:name="_Toc28791"/>
      <w:bookmarkStart w:id="41" w:name="_Toc30736"/>
      <w:bookmarkStart w:id="42" w:name="_Toc16441"/>
      <w:bookmarkStart w:id="43" w:name="_Toc9808"/>
      <w:r>
        <w:rPr>
          <w:rFonts w:hint="eastAsia" w:ascii="方正仿宋_GBK" w:hAnsi="方正仿宋_GBK" w:eastAsia="方正仿宋_GBK" w:cs="方正仿宋_GBK"/>
          <w:b/>
          <w:color w:val="000000" w:themeColor="text1"/>
          <w:sz w:val="28"/>
          <w:szCs w:val="28"/>
          <w14:textFill>
            <w14:solidFill>
              <w14:schemeClr w14:val="tx1"/>
            </w14:solidFill>
          </w14:textFill>
        </w:rPr>
        <w:t>法人营业执照副本复印件</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CD2782D">
      <w:pPr>
        <w:pStyle w:val="11"/>
        <w:tabs>
          <w:tab w:val="left" w:pos="5580"/>
        </w:tabs>
        <w:jc w:val="center"/>
        <w:rPr>
          <w:rFonts w:ascii="方正仿宋_GBK" w:hAnsi="方正仿宋_GBK" w:eastAsia="方正仿宋_GBK" w:cs="方正仿宋_GBK"/>
          <w:b/>
          <w:sz w:val="28"/>
          <w:szCs w:val="28"/>
        </w:rPr>
      </w:pPr>
    </w:p>
    <w:p w14:paraId="673107B9">
      <w:pPr>
        <w:pStyle w:val="11"/>
        <w:tabs>
          <w:tab w:val="left" w:pos="5580"/>
        </w:tabs>
        <w:jc w:val="center"/>
        <w:rPr>
          <w:rFonts w:ascii="方正仿宋_GBK" w:hAnsi="方正仿宋_GBK" w:eastAsia="方正仿宋_GBK" w:cs="方正仿宋_GBK"/>
          <w:b/>
          <w:sz w:val="28"/>
          <w:szCs w:val="28"/>
        </w:rPr>
      </w:pPr>
    </w:p>
    <w:p w14:paraId="5558D5A4">
      <w:pPr>
        <w:pStyle w:val="11"/>
        <w:tabs>
          <w:tab w:val="left" w:pos="5580"/>
        </w:tabs>
        <w:jc w:val="center"/>
        <w:rPr>
          <w:rFonts w:ascii="方正仿宋_GBK" w:hAnsi="方正仿宋_GBK" w:eastAsia="方正仿宋_GBK" w:cs="方正仿宋_GBK"/>
          <w:b/>
          <w:sz w:val="28"/>
          <w:szCs w:val="28"/>
        </w:rPr>
      </w:pPr>
    </w:p>
    <w:p w14:paraId="4150488A">
      <w:pPr>
        <w:pStyle w:val="11"/>
        <w:tabs>
          <w:tab w:val="left" w:pos="5580"/>
        </w:tabs>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（须加盖本单位公章）</w:t>
      </w:r>
    </w:p>
    <w:p w14:paraId="6AE7FDD9">
      <w:pPr>
        <w:tabs>
          <w:tab w:val="left" w:pos="5580"/>
        </w:tabs>
        <w:spacing w:before="120" w:line="360" w:lineRule="auto"/>
        <w:rPr>
          <w:rFonts w:ascii="方正仿宋_GBK" w:hAnsi="方正仿宋_GBK" w:eastAsia="方正仿宋_GBK" w:cs="方正仿宋_GBK"/>
          <w:b/>
          <w:sz w:val="28"/>
          <w:szCs w:val="28"/>
        </w:rPr>
      </w:pPr>
      <w:bookmarkStart w:id="44" w:name="_Hlt520350957"/>
      <w:bookmarkEnd w:id="44"/>
      <w:bookmarkStart w:id="45" w:name="_Hlt520273973"/>
      <w:bookmarkEnd w:id="45"/>
      <w:bookmarkStart w:id="46" w:name="_Toc16927"/>
      <w:bookmarkStart w:id="47" w:name="_Toc4514"/>
      <w:bookmarkStart w:id="48" w:name="_Toc6579"/>
      <w:bookmarkStart w:id="49" w:name="_Toc16125"/>
      <w:bookmarkStart w:id="50" w:name="_Toc14432"/>
      <w:bookmarkStart w:id="51" w:name="_Toc23222"/>
      <w:bookmarkStart w:id="52" w:name="_Toc7518"/>
      <w:bookmarkStart w:id="53" w:name="_Toc29484"/>
      <w:bookmarkStart w:id="54" w:name="_Toc26777"/>
      <w:bookmarkStart w:id="55" w:name="_Toc6857"/>
      <w:bookmarkStart w:id="56" w:name="_Toc6445"/>
      <w:bookmarkStart w:id="57" w:name="_Toc4523"/>
      <w:bookmarkStart w:id="58" w:name="_Toc26719"/>
      <w:bookmarkStart w:id="59" w:name="_Toc20487894"/>
      <w:bookmarkStart w:id="60" w:name="_Toc22774"/>
      <w:bookmarkStart w:id="61" w:name="_Toc27794"/>
      <w:bookmarkStart w:id="62" w:name="_Toc995"/>
      <w:bookmarkStart w:id="63" w:name="_Toc20372"/>
      <w:bookmarkStart w:id="64" w:name="_Toc6344"/>
      <w:bookmarkStart w:id="65" w:name="_Toc5521"/>
      <w:bookmarkStart w:id="66" w:name="_Toc4880"/>
    </w:p>
    <w:p w14:paraId="0FEDC408">
      <w:pPr>
        <w:tabs>
          <w:tab w:val="left" w:pos="5580"/>
        </w:tabs>
        <w:spacing w:before="120" w:line="360" w:lineRule="auto"/>
        <w:rPr>
          <w:rFonts w:ascii="方正仿宋_GBK" w:hAnsi="方正仿宋_GBK" w:eastAsia="方正仿宋_GBK" w:cs="方正仿宋_GBK"/>
          <w:b/>
          <w:sz w:val="28"/>
          <w:szCs w:val="28"/>
        </w:rPr>
      </w:pPr>
    </w:p>
    <w:p w14:paraId="61530815">
      <w:pPr>
        <w:tabs>
          <w:tab w:val="left" w:pos="5580"/>
        </w:tabs>
        <w:spacing w:before="120" w:line="360" w:lineRule="auto"/>
        <w:rPr>
          <w:rFonts w:ascii="方正仿宋_GBK" w:hAnsi="方正仿宋_GBK" w:eastAsia="方正仿宋_GBK" w:cs="方正仿宋_GBK"/>
          <w:b/>
          <w:sz w:val="28"/>
          <w:szCs w:val="28"/>
        </w:rPr>
      </w:pPr>
    </w:p>
    <w:p w14:paraId="534FA2EF">
      <w:pPr>
        <w:tabs>
          <w:tab w:val="left" w:pos="5580"/>
        </w:tabs>
        <w:spacing w:before="120" w:line="360" w:lineRule="auto"/>
        <w:rPr>
          <w:rFonts w:ascii="方正仿宋_GBK" w:hAnsi="方正仿宋_GBK" w:eastAsia="方正仿宋_GBK" w:cs="方正仿宋_GBK"/>
          <w:b/>
          <w:sz w:val="28"/>
          <w:szCs w:val="28"/>
        </w:rPr>
      </w:pPr>
    </w:p>
    <w:p w14:paraId="2201AA9F">
      <w:pPr>
        <w:tabs>
          <w:tab w:val="left" w:pos="5580"/>
        </w:tabs>
        <w:spacing w:before="120" w:line="360" w:lineRule="auto"/>
        <w:rPr>
          <w:rFonts w:ascii="方正仿宋_GBK" w:hAnsi="方正仿宋_GBK" w:eastAsia="方正仿宋_GBK" w:cs="方正仿宋_GBK"/>
          <w:b/>
          <w:sz w:val="28"/>
          <w:szCs w:val="28"/>
        </w:rPr>
      </w:pPr>
    </w:p>
    <w:p w14:paraId="1DC14EEC">
      <w:pPr>
        <w:tabs>
          <w:tab w:val="left" w:pos="5580"/>
        </w:tabs>
        <w:spacing w:before="120" w:line="360" w:lineRule="auto"/>
        <w:rPr>
          <w:rFonts w:ascii="方正仿宋_GBK" w:hAnsi="方正仿宋_GBK" w:eastAsia="方正仿宋_GBK" w:cs="方正仿宋_GBK"/>
          <w:b/>
          <w:sz w:val="28"/>
          <w:szCs w:val="28"/>
        </w:rPr>
      </w:pPr>
    </w:p>
    <w:p w14:paraId="7AA17123">
      <w:pPr>
        <w:tabs>
          <w:tab w:val="left" w:pos="5580"/>
        </w:tabs>
        <w:spacing w:before="120" w:line="360" w:lineRule="auto"/>
        <w:rPr>
          <w:rFonts w:ascii="方正仿宋_GBK" w:hAnsi="方正仿宋_GBK" w:eastAsia="方正仿宋_GBK" w:cs="方正仿宋_GBK"/>
          <w:b/>
          <w:sz w:val="28"/>
          <w:szCs w:val="28"/>
        </w:rPr>
      </w:pPr>
    </w:p>
    <w:p w14:paraId="3405C188">
      <w:pPr>
        <w:tabs>
          <w:tab w:val="left" w:pos="5580"/>
        </w:tabs>
        <w:spacing w:before="120" w:line="360" w:lineRule="auto"/>
        <w:rPr>
          <w:rFonts w:ascii="方正仿宋_GBK" w:hAnsi="方正仿宋_GBK" w:eastAsia="方正仿宋_GBK" w:cs="方正仿宋_GBK"/>
          <w:b/>
          <w:sz w:val="28"/>
          <w:szCs w:val="28"/>
        </w:rPr>
      </w:pPr>
    </w:p>
    <w:p w14:paraId="75E9F07B">
      <w:pPr>
        <w:tabs>
          <w:tab w:val="left" w:pos="5580"/>
        </w:tabs>
        <w:spacing w:before="120" w:line="360" w:lineRule="auto"/>
        <w:rPr>
          <w:rFonts w:ascii="方正仿宋_GBK" w:hAnsi="方正仿宋_GBK" w:eastAsia="方正仿宋_GBK" w:cs="方正仿宋_GBK"/>
          <w:b/>
          <w:sz w:val="28"/>
          <w:szCs w:val="28"/>
        </w:rPr>
      </w:pPr>
    </w:p>
    <w:p w14:paraId="7EE06D19">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p w14:paraId="6681F41D">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p w14:paraId="2C24F196">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p w14:paraId="542A8B9E">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p w14:paraId="55299D3F">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p>
    <w:p w14:paraId="0AAC0C11">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2.参加政府采购活动近三年内，在经营活动中没有重大违法记录声明</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D5BB520">
      <w:pPr>
        <w:rPr>
          <w:rFonts w:ascii="方正仿宋_GBK" w:hAnsi="方正仿宋_GBK" w:eastAsia="方正仿宋_GBK" w:cs="方正仿宋_GBK"/>
          <w:sz w:val="28"/>
          <w:szCs w:val="28"/>
        </w:rPr>
      </w:pPr>
    </w:p>
    <w:p w14:paraId="00F16967">
      <w:pPr>
        <w:rPr>
          <w:rFonts w:ascii="方正仿宋_GBK" w:hAnsi="方正仿宋_GBK" w:eastAsia="方正仿宋_GBK" w:cs="方正仿宋_GBK"/>
          <w:sz w:val="28"/>
          <w:szCs w:val="28"/>
        </w:rPr>
      </w:pPr>
    </w:p>
    <w:p w14:paraId="3C6C7E8A">
      <w:pPr>
        <w:spacing w:after="312" w:afterLines="100"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声明</w:t>
      </w:r>
    </w:p>
    <w:p w14:paraId="039B79E7">
      <w:pPr>
        <w:pStyle w:val="11"/>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声明：注册于</w:t>
      </w:r>
      <w:r>
        <w:rPr>
          <w:rFonts w:hint="eastAsia" w:ascii="方正仿宋_GBK" w:hAnsi="方正仿宋_GBK" w:eastAsia="方正仿宋_GBK" w:cs="方正仿宋_GBK"/>
          <w:sz w:val="28"/>
          <w:szCs w:val="28"/>
          <w:u w:val="single"/>
        </w:rPr>
        <w:t>（国家或地区的名称）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公司名称</w:t>
      </w:r>
      <w:r>
        <w:rPr>
          <w:rFonts w:hint="eastAsia" w:ascii="方正仿宋_GBK" w:hAnsi="方正仿宋_GBK" w:eastAsia="方正仿宋_GBK" w:cs="方正仿宋_GBK"/>
          <w:sz w:val="28"/>
          <w:szCs w:val="28"/>
        </w:rPr>
        <w:t>）的在下面签字的代表人代表本公司郑重声明：</w:t>
      </w:r>
    </w:p>
    <w:p w14:paraId="2073AD09">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我公司近三年内在经营活动中没有重大违法记录。</w:t>
      </w:r>
    </w:p>
    <w:p w14:paraId="00EB52CE">
      <w:pPr>
        <w:spacing w:line="360" w:lineRule="auto"/>
        <w:jc w:val="center"/>
        <w:rPr>
          <w:rFonts w:ascii="方正仿宋_GBK" w:hAnsi="方正仿宋_GBK" w:eastAsia="方正仿宋_GBK" w:cs="方正仿宋_GBK"/>
          <w:sz w:val="28"/>
          <w:szCs w:val="28"/>
        </w:rPr>
      </w:pPr>
    </w:p>
    <w:p w14:paraId="6AF452C1">
      <w:pPr>
        <w:spacing w:before="25" w:after="25"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供应商名称（公章）：</w:t>
      </w:r>
    </w:p>
    <w:p w14:paraId="550C85F3">
      <w:pPr>
        <w:spacing w:before="25" w:after="25"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法定代表人或授权代表签字或盖章：</w:t>
      </w:r>
    </w:p>
    <w:p w14:paraId="67120EE8">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14:paraId="57BA18DC">
      <w:pPr>
        <w:spacing w:before="312" w:beforeLines="100" w:after="156" w:afterLines="50" w:line="360" w:lineRule="auto"/>
        <w:jc w:val="center"/>
        <w:rPr>
          <w:rFonts w:ascii="方正仿宋_GBK" w:hAnsi="方正仿宋_GBK" w:eastAsia="方正仿宋_GBK" w:cs="方正仿宋_GBK"/>
          <w:b/>
          <w:sz w:val="28"/>
          <w:szCs w:val="28"/>
        </w:rPr>
        <w:sectPr>
          <w:pgSz w:w="12240" w:h="15840"/>
          <w:pgMar w:top="1440" w:right="1800" w:bottom="1440" w:left="1800" w:header="851" w:footer="1020" w:gutter="0"/>
          <w:cols w:space="720" w:num="1"/>
          <w:titlePg/>
          <w:docGrid w:type="lines" w:linePitch="312" w:charSpace="0"/>
        </w:sectPr>
      </w:pPr>
    </w:p>
    <w:p w14:paraId="2609FC15">
      <w:pPr>
        <w:snapToGrid w:val="0"/>
        <w:spacing w:after="156"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bookmarkStart w:id="67" w:name="_Toc11547"/>
      <w:bookmarkStart w:id="68" w:name="_Toc22419"/>
      <w:bookmarkStart w:id="69" w:name="_Toc26339"/>
      <w:bookmarkStart w:id="70" w:name="_Toc19249"/>
      <w:bookmarkStart w:id="71" w:name="_Toc20487895"/>
      <w:bookmarkStart w:id="72" w:name="_Toc18488"/>
      <w:bookmarkStart w:id="73" w:name="_Toc17394"/>
      <w:bookmarkStart w:id="74" w:name="_Toc4367"/>
      <w:bookmarkStart w:id="75" w:name="_Toc9945"/>
      <w:bookmarkStart w:id="76" w:name="_Toc31356"/>
      <w:bookmarkStart w:id="77" w:name="_Toc25135"/>
      <w:bookmarkStart w:id="78" w:name="_Toc8928"/>
      <w:bookmarkStart w:id="79" w:name="_Toc16182"/>
      <w:bookmarkStart w:id="80" w:name="_Toc2278"/>
      <w:bookmarkStart w:id="81" w:name="_Toc21895"/>
      <w:bookmarkStart w:id="82" w:name="_Toc4114"/>
      <w:bookmarkStart w:id="83" w:name="_Toc17767"/>
      <w:bookmarkStart w:id="84" w:name="_Toc12594"/>
      <w:bookmarkStart w:id="85" w:name="_Toc27139"/>
      <w:bookmarkStart w:id="86" w:name="_Toc5693"/>
      <w:bookmarkStart w:id="87" w:name="_Toc5061"/>
      <w:bookmarkStart w:id="88" w:name="_Toc32140"/>
      <w:r>
        <w:rPr>
          <w:rFonts w:hint="eastAsia" w:ascii="方正仿宋_GBK" w:hAnsi="方正仿宋_GBK" w:eastAsia="方正仿宋_GBK" w:cs="方正仿宋_GBK"/>
          <w:b/>
          <w:color w:val="000000" w:themeColor="text1"/>
          <w:sz w:val="28"/>
          <w:szCs w:val="28"/>
          <w14:textFill>
            <w14:solidFill>
              <w14:schemeClr w14:val="tx1"/>
            </w14:solidFill>
          </w14:textFill>
        </w:rPr>
        <w:t>3.供应商在“信用中国”（www.creditchina.gov.cn）和“中国政府采购网”（www.ccgp.gov.cn）网站无不良行为记录</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63597D9">
      <w:pPr>
        <w:rPr>
          <w:rFonts w:ascii="方正仿宋_GBK" w:hAnsi="方正仿宋_GBK" w:eastAsia="方正仿宋_GBK" w:cs="方正仿宋_GBK"/>
          <w:sz w:val="28"/>
          <w:szCs w:val="28"/>
        </w:rPr>
      </w:pPr>
    </w:p>
    <w:p w14:paraId="3AAC391C">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（供应商应附网页查询截图，但具体以评审现场查询结果为准）</w:t>
      </w:r>
    </w:p>
    <w:p w14:paraId="21E2DD54">
      <w:pPr>
        <w:jc w:val="center"/>
        <w:rPr>
          <w:rFonts w:ascii="方正仿宋_GBK" w:hAnsi="方正仿宋_GBK" w:eastAsia="方正仿宋_GBK" w:cs="方正仿宋_GBK"/>
          <w:b/>
          <w:sz w:val="28"/>
          <w:szCs w:val="28"/>
        </w:rPr>
      </w:pPr>
    </w:p>
    <w:p w14:paraId="1263EFEF">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（加盖单位公章）</w:t>
      </w:r>
    </w:p>
    <w:p w14:paraId="6AFF4682">
      <w:pPr>
        <w:tabs>
          <w:tab w:val="left" w:pos="425"/>
          <w:tab w:val="left" w:pos="1429"/>
        </w:tabs>
        <w:ind w:left="578"/>
        <w:jc w:val="center"/>
        <w:rPr>
          <w:rFonts w:ascii="方正仿宋_GBK" w:hAnsi="方正仿宋_GBK" w:eastAsia="方正仿宋_GBK" w:cs="方正仿宋_GBK"/>
          <w:sz w:val="28"/>
          <w:szCs w:val="28"/>
        </w:rPr>
        <w:sectPr>
          <w:pgSz w:w="12240" w:h="15840"/>
          <w:pgMar w:top="1440" w:right="1800" w:bottom="1440" w:left="1800" w:header="851" w:footer="1020" w:gutter="0"/>
          <w:cols w:space="720" w:num="1"/>
          <w:titlePg/>
          <w:docGrid w:type="lines" w:linePitch="312" w:charSpace="0"/>
        </w:sectPr>
      </w:pPr>
    </w:p>
    <w:p w14:paraId="5EF83E34">
      <w:pPr>
        <w:snapToGrid w:val="0"/>
        <w:spacing w:after="231" w:afterLines="50" w:line="360" w:lineRule="exact"/>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 xml:space="preserve"> 4.其它证明材料</w:t>
      </w:r>
    </w:p>
    <w:p w14:paraId="474D969F">
      <w:pPr>
        <w:spacing w:before="120" w:line="560" w:lineRule="exact"/>
        <w:jc w:val="center"/>
        <w:rPr>
          <w:rFonts w:ascii="方正仿宋_GBK" w:hAnsi="方正仿宋_GBK" w:eastAsia="方正仿宋_GBK" w:cs="方正仿宋_GBK"/>
          <w:iCs/>
          <w:sz w:val="28"/>
          <w:szCs w:val="28"/>
        </w:rPr>
        <w:sectPr>
          <w:endnotePr>
            <w:numFmt w:val="decimal"/>
          </w:endnotePr>
          <w:pgSz w:w="11906" w:h="16838"/>
          <w:pgMar w:top="1247" w:right="1587" w:bottom="1247" w:left="1587" w:header="850" w:footer="850" w:gutter="0"/>
          <w:cols w:space="720" w:num="1"/>
          <w:titlePg/>
          <w:docGrid w:type="lines" w:linePitch="462" w:charSpace="0"/>
        </w:sectPr>
      </w:pPr>
      <w:r>
        <w:rPr>
          <w:rFonts w:hint="eastAsia" w:ascii="方正仿宋_GBK" w:hAnsi="方正仿宋_GBK" w:eastAsia="方正仿宋_GBK" w:cs="方正仿宋_GBK"/>
          <w:iCs/>
          <w:sz w:val="28"/>
          <w:szCs w:val="28"/>
        </w:rPr>
        <w:t>（须加盖供应商单位公章）</w:t>
      </w:r>
    </w:p>
    <w:p w14:paraId="2DA51B0A">
      <w:pPr>
        <w:pStyle w:val="11"/>
        <w:spacing w:line="560" w:lineRule="exact"/>
        <w:ind w:left="420" w:firstLine="2530" w:firstLineChars="9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（二）商务及技术</w:t>
      </w:r>
      <w:bookmarkStart w:id="89" w:name="_Hlt520356243"/>
      <w:bookmarkEnd w:id="89"/>
      <w:bookmarkStart w:id="90" w:name="_Hlt520355938"/>
      <w:bookmarkEnd w:id="90"/>
      <w:r>
        <w:rPr>
          <w:rFonts w:hint="eastAsia" w:ascii="方正仿宋_GBK" w:hAnsi="方正仿宋_GBK" w:eastAsia="方正仿宋_GBK" w:cs="方正仿宋_GBK"/>
          <w:b/>
          <w:bCs/>
          <w:sz w:val="28"/>
          <w:szCs w:val="28"/>
        </w:rPr>
        <w:t>部分</w:t>
      </w:r>
    </w:p>
    <w:p w14:paraId="12FE9ECF">
      <w:pPr>
        <w:tabs>
          <w:tab w:val="left" w:pos="5580"/>
        </w:tabs>
        <w:spacing w:line="560" w:lineRule="exact"/>
        <w:ind w:firstLine="3373" w:firstLineChars="1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1.应答报价一览表</w:t>
      </w:r>
    </w:p>
    <w:p w14:paraId="058D28FA">
      <w:pPr>
        <w:jc w:val="center"/>
        <w:rPr>
          <w:rFonts w:ascii="方正仿宋_GBK" w:hAnsi="方正仿宋_GBK" w:eastAsia="方正仿宋_GBK" w:cs="方正仿宋_GBK"/>
          <w:b/>
          <w:bCs/>
          <w:sz w:val="28"/>
          <w:szCs w:val="28"/>
          <w:highlight w:val="yellow"/>
        </w:rPr>
      </w:pPr>
      <w:r>
        <w:rPr>
          <w:rFonts w:hint="eastAsia" w:ascii="方正仿宋_GBK" w:hAnsi="方正仿宋_GBK" w:eastAsia="方正仿宋_GBK" w:cs="方正仿宋_GBK"/>
          <w:b/>
          <w:bCs/>
          <w:sz w:val="28"/>
          <w:szCs w:val="28"/>
        </w:rPr>
        <w:t>报 价 表</w:t>
      </w:r>
    </w:p>
    <w:tbl>
      <w:tblPr>
        <w:tblStyle w:val="22"/>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806"/>
        <w:gridCol w:w="1869"/>
      </w:tblGrid>
      <w:tr w14:paraId="0BD2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24" w:type="dxa"/>
          </w:tcPr>
          <w:p w14:paraId="39584F5E">
            <w:pPr>
              <w:pStyle w:val="11"/>
              <w:tabs>
                <w:tab w:val="left" w:pos="5580"/>
              </w:tabs>
              <w:spacing w:before="120" w:line="22" w:lineRule="atLeas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4806" w:type="dxa"/>
            <w:vAlign w:val="center"/>
          </w:tcPr>
          <w:p w14:paraId="5A97362F">
            <w:pPr>
              <w:pStyle w:val="11"/>
              <w:tabs>
                <w:tab w:val="left" w:pos="5580"/>
              </w:tabs>
              <w:spacing w:before="120" w:line="22"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服务内容</w:t>
            </w:r>
          </w:p>
        </w:tc>
        <w:tc>
          <w:tcPr>
            <w:tcW w:w="1869" w:type="dxa"/>
          </w:tcPr>
          <w:p w14:paraId="569A1995">
            <w:pPr>
              <w:pStyle w:val="11"/>
              <w:tabs>
                <w:tab w:val="left" w:pos="5580"/>
              </w:tabs>
              <w:spacing w:before="120" w:line="22"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报价（万元）</w:t>
            </w:r>
          </w:p>
        </w:tc>
      </w:tr>
      <w:tr w14:paraId="0A3D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24" w:type="dxa"/>
          </w:tcPr>
          <w:p w14:paraId="56A00779">
            <w:pPr>
              <w:pStyle w:val="11"/>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806" w:type="dxa"/>
            <w:vAlign w:val="center"/>
          </w:tcPr>
          <w:p w14:paraId="21ACDAA8">
            <w:pPr>
              <w:pStyle w:val="11"/>
              <w:widowControl/>
              <w:rPr>
                <w:rFonts w:ascii="方正仿宋_GBK" w:hAnsi="方正仿宋_GBK" w:eastAsia="方正仿宋_GBK" w:cs="方正仿宋_GBK"/>
                <w:sz w:val="28"/>
                <w:szCs w:val="28"/>
              </w:rPr>
            </w:pPr>
          </w:p>
        </w:tc>
        <w:tc>
          <w:tcPr>
            <w:tcW w:w="1869" w:type="dxa"/>
          </w:tcPr>
          <w:p w14:paraId="01EF910B">
            <w:pPr>
              <w:pStyle w:val="11"/>
              <w:widowControl/>
              <w:jc w:val="center"/>
              <w:rPr>
                <w:rFonts w:ascii="方正仿宋_GBK" w:hAnsi="方正仿宋_GBK" w:eastAsia="方正仿宋_GBK" w:cs="方正仿宋_GBK"/>
                <w:sz w:val="28"/>
                <w:szCs w:val="28"/>
              </w:rPr>
            </w:pPr>
          </w:p>
        </w:tc>
      </w:tr>
      <w:tr w14:paraId="4FA9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tcPr>
          <w:p w14:paraId="1AF37A47">
            <w:pPr>
              <w:pStyle w:val="11"/>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4806" w:type="dxa"/>
            <w:vAlign w:val="center"/>
          </w:tcPr>
          <w:p w14:paraId="3CFF4038">
            <w:pPr>
              <w:pStyle w:val="11"/>
              <w:widowControl/>
              <w:rPr>
                <w:rFonts w:ascii="方正仿宋_GBK" w:hAnsi="方正仿宋_GBK" w:eastAsia="方正仿宋_GBK" w:cs="方正仿宋_GBK"/>
                <w:sz w:val="28"/>
                <w:szCs w:val="28"/>
              </w:rPr>
            </w:pPr>
          </w:p>
        </w:tc>
        <w:tc>
          <w:tcPr>
            <w:tcW w:w="1869" w:type="dxa"/>
          </w:tcPr>
          <w:p w14:paraId="53531A66">
            <w:pPr>
              <w:pStyle w:val="11"/>
              <w:widowControl/>
              <w:jc w:val="center"/>
              <w:rPr>
                <w:rFonts w:ascii="方正仿宋_GBK" w:hAnsi="方正仿宋_GBK" w:eastAsia="方正仿宋_GBK" w:cs="方正仿宋_GBK"/>
                <w:sz w:val="28"/>
                <w:szCs w:val="28"/>
              </w:rPr>
            </w:pPr>
          </w:p>
        </w:tc>
      </w:tr>
      <w:tr w14:paraId="4237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tcPr>
          <w:p w14:paraId="4AF9C9EE">
            <w:pPr>
              <w:pStyle w:val="11"/>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4806" w:type="dxa"/>
            <w:vAlign w:val="center"/>
          </w:tcPr>
          <w:p w14:paraId="7644D300">
            <w:pPr>
              <w:pStyle w:val="11"/>
              <w:widowControl/>
              <w:rPr>
                <w:rFonts w:ascii="方正仿宋_GBK" w:hAnsi="方正仿宋_GBK" w:eastAsia="方正仿宋_GBK" w:cs="方正仿宋_GBK"/>
                <w:sz w:val="28"/>
                <w:szCs w:val="28"/>
              </w:rPr>
            </w:pPr>
          </w:p>
        </w:tc>
        <w:tc>
          <w:tcPr>
            <w:tcW w:w="1869" w:type="dxa"/>
          </w:tcPr>
          <w:p w14:paraId="25B0BF60">
            <w:pPr>
              <w:pStyle w:val="11"/>
              <w:widowControl/>
              <w:jc w:val="center"/>
              <w:rPr>
                <w:rFonts w:ascii="方正仿宋_GBK" w:hAnsi="方正仿宋_GBK" w:eastAsia="方正仿宋_GBK" w:cs="方正仿宋_GBK"/>
                <w:sz w:val="28"/>
                <w:szCs w:val="28"/>
              </w:rPr>
            </w:pPr>
          </w:p>
        </w:tc>
      </w:tr>
      <w:tr w14:paraId="6A90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tcPr>
          <w:p w14:paraId="3BFEDCC3">
            <w:pPr>
              <w:pStyle w:val="11"/>
              <w:widowControl/>
              <w:jc w:val="center"/>
              <w:rPr>
                <w:rFonts w:ascii="方正仿宋_GBK" w:hAnsi="方正仿宋_GBK" w:eastAsia="方正仿宋_GBK" w:cs="方正仿宋_GBK"/>
                <w:sz w:val="28"/>
                <w:szCs w:val="28"/>
              </w:rPr>
            </w:pPr>
          </w:p>
        </w:tc>
        <w:tc>
          <w:tcPr>
            <w:tcW w:w="4806" w:type="dxa"/>
            <w:vAlign w:val="center"/>
          </w:tcPr>
          <w:p w14:paraId="21094F40">
            <w:pPr>
              <w:pStyle w:val="11"/>
              <w:widowControl/>
              <w:rPr>
                <w:rFonts w:ascii="方正仿宋_GBK" w:hAnsi="方正仿宋_GBK" w:eastAsia="方正仿宋_GBK" w:cs="方正仿宋_GBK"/>
                <w:sz w:val="28"/>
                <w:szCs w:val="28"/>
              </w:rPr>
            </w:pPr>
          </w:p>
        </w:tc>
        <w:tc>
          <w:tcPr>
            <w:tcW w:w="1869" w:type="dxa"/>
          </w:tcPr>
          <w:p w14:paraId="30D880DF">
            <w:pPr>
              <w:pStyle w:val="11"/>
              <w:widowControl/>
              <w:jc w:val="center"/>
              <w:rPr>
                <w:rFonts w:ascii="方正仿宋_GBK" w:hAnsi="方正仿宋_GBK" w:eastAsia="方正仿宋_GBK" w:cs="方正仿宋_GBK"/>
                <w:sz w:val="28"/>
                <w:szCs w:val="28"/>
              </w:rPr>
            </w:pPr>
          </w:p>
        </w:tc>
      </w:tr>
      <w:tr w14:paraId="5E5E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24" w:type="dxa"/>
          </w:tcPr>
          <w:p w14:paraId="3A89ED53">
            <w:pPr>
              <w:pStyle w:val="11"/>
              <w:widowControl/>
              <w:jc w:val="center"/>
              <w:rPr>
                <w:rFonts w:ascii="方正仿宋_GBK" w:hAnsi="方正仿宋_GBK" w:eastAsia="方正仿宋_GBK" w:cs="方正仿宋_GBK"/>
                <w:sz w:val="28"/>
                <w:szCs w:val="28"/>
              </w:rPr>
            </w:pPr>
          </w:p>
        </w:tc>
        <w:tc>
          <w:tcPr>
            <w:tcW w:w="4806" w:type="dxa"/>
            <w:vAlign w:val="center"/>
          </w:tcPr>
          <w:p w14:paraId="7C58E2BB">
            <w:pPr>
              <w:pStyle w:val="11"/>
              <w:widowControl/>
              <w:rPr>
                <w:rFonts w:ascii="方正仿宋_GBK" w:hAnsi="方正仿宋_GBK" w:eastAsia="方正仿宋_GBK" w:cs="方正仿宋_GBK"/>
                <w:sz w:val="28"/>
                <w:szCs w:val="28"/>
              </w:rPr>
            </w:pPr>
          </w:p>
        </w:tc>
        <w:tc>
          <w:tcPr>
            <w:tcW w:w="1869" w:type="dxa"/>
          </w:tcPr>
          <w:p w14:paraId="4CF2A85D">
            <w:pPr>
              <w:pStyle w:val="11"/>
              <w:widowControl/>
              <w:jc w:val="center"/>
              <w:rPr>
                <w:rFonts w:ascii="方正仿宋_GBK" w:hAnsi="方正仿宋_GBK" w:eastAsia="方正仿宋_GBK" w:cs="方正仿宋_GBK"/>
                <w:sz w:val="28"/>
                <w:szCs w:val="28"/>
              </w:rPr>
            </w:pPr>
          </w:p>
        </w:tc>
      </w:tr>
      <w:tr w14:paraId="1A12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330" w:type="dxa"/>
            <w:gridSpan w:val="2"/>
          </w:tcPr>
          <w:p w14:paraId="79F659D5">
            <w:pPr>
              <w:pStyle w:val="11"/>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869" w:type="dxa"/>
          </w:tcPr>
          <w:p w14:paraId="13798C13">
            <w:pPr>
              <w:pStyle w:val="11"/>
              <w:widowControl/>
              <w:rPr>
                <w:rFonts w:ascii="方正仿宋_GBK" w:hAnsi="方正仿宋_GBK" w:eastAsia="方正仿宋_GBK" w:cs="方正仿宋_GBK"/>
                <w:sz w:val="28"/>
                <w:szCs w:val="28"/>
              </w:rPr>
            </w:pPr>
          </w:p>
        </w:tc>
      </w:tr>
    </w:tbl>
    <w:p w14:paraId="50CA0249">
      <w:pPr>
        <w:pStyle w:val="8"/>
        <w:rPr>
          <w:rFonts w:ascii="方正仿宋_GBK" w:hAnsi="方正仿宋_GBK" w:eastAsia="方正仿宋_GBK" w:cs="方正仿宋_GBK"/>
          <w:sz w:val="28"/>
          <w:szCs w:val="28"/>
        </w:rPr>
      </w:pPr>
    </w:p>
    <w:p w14:paraId="3DF321FF">
      <w:pPr>
        <w:pStyle w:val="30"/>
        <w:tabs>
          <w:tab w:val="left" w:pos="5580"/>
        </w:tabs>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供应商名称（盖章）：                       </w:t>
      </w:r>
    </w:p>
    <w:p w14:paraId="6E2B02AF">
      <w:pPr>
        <w:pStyle w:val="30"/>
        <w:tabs>
          <w:tab w:val="left" w:pos="5580"/>
        </w:tabs>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供应商授权代表(签字):</w:t>
      </w:r>
      <w:r>
        <w:rPr>
          <w:rFonts w:hint="eastAsia" w:ascii="方正仿宋_GBK" w:hAnsi="方正仿宋_GBK" w:eastAsia="方正仿宋_GBK" w:cs="方正仿宋_GBK"/>
          <w:sz w:val="28"/>
          <w:szCs w:val="28"/>
        </w:rPr>
        <w:tab/>
      </w:r>
    </w:p>
    <w:p w14:paraId="5460C63F">
      <w:pPr>
        <w:pStyle w:val="30"/>
        <w:tabs>
          <w:tab w:val="left" w:pos="5580"/>
        </w:tabs>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14:paraId="2DBF47D8">
      <w:pPr>
        <w:pStyle w:val="8"/>
        <w:rPr>
          <w:rFonts w:ascii="方正仿宋_GBK" w:hAnsi="方正仿宋_GBK" w:eastAsia="方正仿宋_GBK" w:cs="方正仿宋_GBK"/>
          <w:sz w:val="28"/>
          <w:szCs w:val="28"/>
        </w:rPr>
      </w:pPr>
    </w:p>
    <w:p w14:paraId="5B45E9A0">
      <w:pPr>
        <w:spacing w:after="240"/>
        <w:jc w:val="center"/>
        <w:rPr>
          <w:rFonts w:ascii="方正仿宋_GBK" w:hAnsi="方正仿宋_GBK" w:eastAsia="方正仿宋_GBK" w:cs="方正仿宋_GBK"/>
          <w:b/>
          <w:sz w:val="28"/>
          <w:szCs w:val="28"/>
        </w:rPr>
      </w:pPr>
      <w:bookmarkStart w:id="91" w:name="_Toc22071"/>
      <w:bookmarkStart w:id="92" w:name="_Toc25766"/>
      <w:bookmarkStart w:id="93" w:name="_Toc24303"/>
      <w:bookmarkStart w:id="94" w:name="_Toc1055"/>
      <w:bookmarkStart w:id="95" w:name="_Toc14556"/>
      <w:bookmarkStart w:id="96" w:name="_Toc13794"/>
      <w:bookmarkStart w:id="97" w:name="_Toc8929"/>
      <w:bookmarkStart w:id="98" w:name="_Toc18075"/>
      <w:bookmarkStart w:id="99" w:name="_Toc4138"/>
      <w:bookmarkStart w:id="100" w:name="_Toc3994"/>
      <w:bookmarkStart w:id="101" w:name="_Toc20487896"/>
      <w:bookmarkStart w:id="102" w:name="_Toc27487"/>
      <w:bookmarkStart w:id="103" w:name="_Toc21114"/>
      <w:bookmarkStart w:id="104" w:name="_Toc31130"/>
      <w:bookmarkStart w:id="105" w:name="_Toc14876"/>
      <w:bookmarkStart w:id="106" w:name="_Toc15881"/>
      <w:bookmarkStart w:id="107" w:name="_Toc24004"/>
      <w:bookmarkStart w:id="108" w:name="_Toc15242"/>
      <w:bookmarkStart w:id="109" w:name="_Toc24849"/>
      <w:bookmarkStart w:id="110" w:name="_Toc7312"/>
      <w:bookmarkStart w:id="111" w:name="_Toc2650"/>
      <w:bookmarkStart w:id="112" w:name="_Toc23643"/>
    </w:p>
    <w:p w14:paraId="0DDD2461">
      <w:pPr>
        <w:spacing w:after="240"/>
        <w:jc w:val="center"/>
        <w:rPr>
          <w:rFonts w:ascii="方正仿宋_GBK" w:hAnsi="方正仿宋_GBK" w:eastAsia="方正仿宋_GBK" w:cs="方正仿宋_GBK"/>
          <w:b/>
          <w:sz w:val="28"/>
          <w:szCs w:val="28"/>
        </w:rPr>
      </w:pPr>
    </w:p>
    <w:p w14:paraId="175F0AF2">
      <w:pPr>
        <w:spacing w:after="240"/>
        <w:jc w:val="center"/>
        <w:rPr>
          <w:rFonts w:ascii="方正仿宋_GBK" w:hAnsi="方正仿宋_GBK" w:eastAsia="方正仿宋_GBK" w:cs="方正仿宋_GBK"/>
          <w:b/>
          <w:sz w:val="28"/>
          <w:szCs w:val="28"/>
        </w:rPr>
      </w:pPr>
    </w:p>
    <w:p w14:paraId="56CBDD20">
      <w:pPr>
        <w:tabs>
          <w:tab w:val="left" w:pos="5580"/>
        </w:tabs>
        <w:spacing w:line="560" w:lineRule="exact"/>
        <w:jc w:val="center"/>
        <w:rPr>
          <w:rFonts w:ascii="方正仿宋_GBK" w:hAnsi="方正仿宋_GBK" w:eastAsia="方正仿宋_GBK" w:cs="方正仿宋_GBK"/>
          <w:b/>
          <w:bCs/>
          <w:sz w:val="28"/>
          <w:szCs w:val="28"/>
        </w:rPr>
      </w:pPr>
    </w:p>
    <w:p w14:paraId="04C5CF76">
      <w:pPr>
        <w:tabs>
          <w:tab w:val="left" w:pos="5580"/>
        </w:tabs>
        <w:spacing w:line="5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 类似项目业绩证明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2FD3F8D">
      <w:pPr>
        <w:pStyle w:val="8"/>
      </w:pPr>
    </w:p>
    <w:tbl>
      <w:tblPr>
        <w:tblStyle w:val="22"/>
        <w:tblW w:w="66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7"/>
        <w:gridCol w:w="1766"/>
        <w:gridCol w:w="1766"/>
        <w:gridCol w:w="1766"/>
      </w:tblGrid>
      <w:tr w14:paraId="2FF35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14471676">
            <w:pPr>
              <w:widowControl/>
              <w:adjustRightInd w:val="0"/>
              <w:snapToGrid w:val="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766" w:type="dxa"/>
            <w:tcBorders>
              <w:top w:val="single" w:color="auto" w:sz="4" w:space="0"/>
              <w:left w:val="single" w:color="auto" w:sz="4" w:space="0"/>
              <w:bottom w:val="single" w:color="auto" w:sz="4" w:space="0"/>
              <w:right w:val="single" w:color="auto" w:sz="4" w:space="0"/>
            </w:tcBorders>
            <w:vAlign w:val="center"/>
          </w:tcPr>
          <w:p w14:paraId="6C39BA60">
            <w:pPr>
              <w:widowControl/>
              <w:adjustRightInd w:val="0"/>
              <w:snapToGrid w:val="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766" w:type="dxa"/>
            <w:tcBorders>
              <w:top w:val="single" w:color="auto" w:sz="4" w:space="0"/>
              <w:left w:val="single" w:color="auto" w:sz="4" w:space="0"/>
              <w:bottom w:val="single" w:color="auto" w:sz="4" w:space="0"/>
              <w:right w:val="single" w:color="auto" w:sz="4" w:space="0"/>
            </w:tcBorders>
            <w:vAlign w:val="center"/>
          </w:tcPr>
          <w:p w14:paraId="55AE69D1">
            <w:pPr>
              <w:widowControl/>
              <w:adjustRightInd w:val="0"/>
              <w:snapToGrid w:val="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服务范围</w:t>
            </w:r>
          </w:p>
        </w:tc>
        <w:tc>
          <w:tcPr>
            <w:tcW w:w="1766" w:type="dxa"/>
            <w:tcBorders>
              <w:top w:val="single" w:color="auto" w:sz="4" w:space="0"/>
              <w:left w:val="single" w:color="auto" w:sz="4" w:space="0"/>
              <w:bottom w:val="single" w:color="auto" w:sz="4" w:space="0"/>
              <w:right w:val="single" w:color="auto" w:sz="4" w:space="0"/>
            </w:tcBorders>
            <w:vAlign w:val="center"/>
          </w:tcPr>
          <w:p w14:paraId="65199BB4">
            <w:pPr>
              <w:widowControl/>
              <w:adjustRightInd w:val="0"/>
              <w:snapToGrid w:val="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w:t>
            </w:r>
          </w:p>
        </w:tc>
      </w:tr>
      <w:tr w14:paraId="2E323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7F299DD2">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6B65BF4B">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72D2A7F6">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39B80D36">
            <w:pPr>
              <w:widowControl/>
              <w:adjustRightInd w:val="0"/>
              <w:snapToGrid w:val="0"/>
              <w:jc w:val="center"/>
              <w:rPr>
                <w:rFonts w:ascii="方正仿宋_GBK" w:hAnsi="方正仿宋_GBK" w:eastAsia="方正仿宋_GBK" w:cs="方正仿宋_GBK"/>
                <w:sz w:val="28"/>
                <w:szCs w:val="28"/>
              </w:rPr>
            </w:pPr>
          </w:p>
        </w:tc>
      </w:tr>
      <w:tr w14:paraId="5D2E7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7BE8859E">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65DA21EE">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7A621D06">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5B089DC7">
            <w:pPr>
              <w:widowControl/>
              <w:adjustRightInd w:val="0"/>
              <w:snapToGrid w:val="0"/>
              <w:jc w:val="center"/>
              <w:rPr>
                <w:rFonts w:ascii="方正仿宋_GBK" w:hAnsi="方正仿宋_GBK" w:eastAsia="方正仿宋_GBK" w:cs="方正仿宋_GBK"/>
                <w:sz w:val="28"/>
                <w:szCs w:val="28"/>
              </w:rPr>
            </w:pPr>
          </w:p>
        </w:tc>
      </w:tr>
      <w:tr w14:paraId="2F862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0D566C0D">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7CF1C823">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53188595">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03A0CD02">
            <w:pPr>
              <w:widowControl/>
              <w:adjustRightInd w:val="0"/>
              <w:snapToGrid w:val="0"/>
              <w:jc w:val="center"/>
              <w:rPr>
                <w:rFonts w:ascii="方正仿宋_GBK" w:hAnsi="方正仿宋_GBK" w:eastAsia="方正仿宋_GBK" w:cs="方正仿宋_GBK"/>
                <w:sz w:val="28"/>
                <w:szCs w:val="28"/>
              </w:rPr>
            </w:pPr>
          </w:p>
        </w:tc>
      </w:tr>
      <w:tr w14:paraId="7CD42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14:paraId="10BA58B4">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6B2A64B5">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0E420EBE">
            <w:pPr>
              <w:widowControl/>
              <w:adjustRightInd w:val="0"/>
              <w:snapToGrid w:val="0"/>
              <w:jc w:val="center"/>
              <w:rPr>
                <w:rFonts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vAlign w:val="center"/>
          </w:tcPr>
          <w:p w14:paraId="794004EC">
            <w:pPr>
              <w:widowControl/>
              <w:adjustRightInd w:val="0"/>
              <w:snapToGrid w:val="0"/>
              <w:jc w:val="center"/>
              <w:rPr>
                <w:rFonts w:ascii="方正仿宋_GBK" w:hAnsi="方正仿宋_GBK" w:eastAsia="方正仿宋_GBK" w:cs="方正仿宋_GBK"/>
                <w:sz w:val="28"/>
                <w:szCs w:val="28"/>
              </w:rPr>
            </w:pPr>
          </w:p>
        </w:tc>
      </w:tr>
    </w:tbl>
    <w:p w14:paraId="6D81ED3D">
      <w:pPr>
        <w:adjustRightInd w:val="0"/>
        <w:snapToGrid w:val="0"/>
        <w:spacing w:line="360" w:lineRule="auto"/>
        <w:ind w:firstLine="238" w:firstLineChars="85"/>
        <w:rPr>
          <w:rFonts w:ascii="方正仿宋_GBK" w:hAnsi="方正仿宋_GBK" w:eastAsia="方正仿宋_GBK" w:cs="方正仿宋_GBK"/>
          <w:sz w:val="28"/>
          <w:szCs w:val="28"/>
        </w:rPr>
      </w:pPr>
    </w:p>
    <w:p w14:paraId="7AABD089">
      <w:pPr>
        <w:adjustRightInd w:val="0"/>
        <w:snapToGrid w:val="0"/>
        <w:spacing w:line="360" w:lineRule="auto"/>
        <w:ind w:firstLine="238" w:firstLineChars="8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p w14:paraId="4F4F9253">
      <w:pPr>
        <w:adjustRightInd w:val="0"/>
        <w:snapToGrid w:val="0"/>
        <w:spacing w:line="360" w:lineRule="auto"/>
        <w:ind w:firstLine="714" w:firstLine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1、供应商应提供本单位的同类业绩，必须提供能够证明上述业绩真实性的合同复印件，合同复印件中必须至少包括合同的甲乙双方、的和双方签章及生效时间；</w:t>
      </w:r>
    </w:p>
    <w:p w14:paraId="21AC54BB">
      <w:pPr>
        <w:adjustRightInd w:val="0"/>
        <w:snapToGrid w:val="0"/>
        <w:spacing w:line="360" w:lineRule="auto"/>
        <w:ind w:firstLine="714" w:firstLine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2、所有合同复印件应清晰，并由供应商单位加盖公章；</w:t>
      </w:r>
    </w:p>
    <w:p w14:paraId="6815B176">
      <w:pPr>
        <w:adjustRightInd w:val="0"/>
        <w:snapToGrid w:val="0"/>
        <w:spacing w:line="360" w:lineRule="auto"/>
        <w:rPr>
          <w:rFonts w:ascii="方正仿宋_GBK" w:hAnsi="方正仿宋_GBK" w:eastAsia="方正仿宋_GBK" w:cs="方正仿宋_GBK"/>
          <w:b/>
          <w:sz w:val="28"/>
          <w:szCs w:val="28"/>
        </w:rPr>
      </w:pPr>
    </w:p>
    <w:p w14:paraId="0466F9A9">
      <w:pPr>
        <w:adjustRightInd w:val="0"/>
        <w:snapToGrid w:val="0"/>
        <w:spacing w:line="360" w:lineRule="auto"/>
        <w:ind w:firstLine="238" w:firstLineChars="8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供应商：（公章）        </w:t>
      </w:r>
    </w:p>
    <w:p w14:paraId="1DB4C76E">
      <w:pPr>
        <w:adjustRightInd w:val="0"/>
        <w:snapToGrid w:val="0"/>
        <w:spacing w:line="360" w:lineRule="auto"/>
        <w:ind w:firstLine="238" w:firstLineChars="85"/>
        <w:rPr>
          <w:rFonts w:ascii="方正仿宋_GBK" w:hAnsi="方正仿宋_GBK" w:eastAsia="方正仿宋_GBK" w:cs="方正仿宋_GBK"/>
          <w:sz w:val="28"/>
          <w:szCs w:val="28"/>
        </w:rPr>
      </w:pPr>
    </w:p>
    <w:p w14:paraId="71D17038">
      <w:pPr>
        <w:adjustRightInd w:val="0"/>
        <w:snapToGrid w:val="0"/>
        <w:spacing w:line="360" w:lineRule="auto"/>
        <w:ind w:firstLine="238" w:firstLineChars="8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年     月    日</w:t>
      </w:r>
    </w:p>
    <w:p w14:paraId="11BA2DC9">
      <w:pPr>
        <w:pStyle w:val="5"/>
        <w:ind w:firstLine="560"/>
        <w:rPr>
          <w:rFonts w:ascii="方正仿宋_GBK" w:hAnsi="方正仿宋_GBK" w:eastAsia="方正仿宋_GBK" w:cs="方正仿宋_GBK"/>
          <w:sz w:val="28"/>
          <w:szCs w:val="28"/>
        </w:rPr>
        <w:sectPr>
          <w:pgSz w:w="12240" w:h="15840"/>
          <w:pgMar w:top="1440" w:right="1800" w:bottom="1440" w:left="1800" w:header="851" w:footer="1020" w:gutter="0"/>
          <w:cols w:space="720" w:num="1"/>
          <w:titlePg/>
          <w:docGrid w:type="lines" w:linePitch="312" w:charSpace="0"/>
        </w:sectPr>
      </w:pPr>
    </w:p>
    <w:p w14:paraId="7ECCE2F2">
      <w:pPr>
        <w:spacing w:after="240"/>
        <w:jc w:val="center"/>
        <w:rPr>
          <w:rFonts w:ascii="方正仿宋_GBK" w:hAnsi="方正仿宋_GBK" w:eastAsia="方正仿宋_GBK" w:cs="方正仿宋_GBK"/>
          <w:b/>
          <w:sz w:val="28"/>
          <w:szCs w:val="28"/>
        </w:rPr>
      </w:pPr>
      <w:bookmarkStart w:id="113" w:name="_Toc6123"/>
      <w:bookmarkStart w:id="114" w:name="_Toc3506"/>
      <w:bookmarkStart w:id="115" w:name="_Toc28593"/>
      <w:bookmarkStart w:id="116" w:name="_Toc8740"/>
      <w:bookmarkStart w:id="117" w:name="_Toc361"/>
      <w:bookmarkStart w:id="118" w:name="_Toc19794"/>
      <w:bookmarkStart w:id="119" w:name="_Toc27033"/>
      <w:bookmarkStart w:id="120" w:name="_Toc713"/>
      <w:bookmarkStart w:id="121" w:name="_Toc7633"/>
      <w:bookmarkStart w:id="122" w:name="_Toc14769"/>
      <w:bookmarkStart w:id="123" w:name="_Toc27883"/>
      <w:bookmarkStart w:id="124" w:name="_Toc555"/>
      <w:bookmarkStart w:id="125" w:name="_Toc11169"/>
      <w:bookmarkStart w:id="126" w:name="_Toc24575"/>
      <w:bookmarkStart w:id="127" w:name="_Toc20487897"/>
      <w:bookmarkStart w:id="128" w:name="_Toc12562"/>
      <w:bookmarkStart w:id="129" w:name="_Toc6371"/>
      <w:bookmarkStart w:id="130" w:name="_Toc20366"/>
      <w:bookmarkStart w:id="131" w:name="_Toc4984"/>
      <w:bookmarkStart w:id="132" w:name="_Toc20457"/>
      <w:bookmarkStart w:id="133" w:name="_Toc2635"/>
      <w:bookmarkStart w:id="134" w:name="_Toc31901"/>
      <w:r>
        <w:rPr>
          <w:rFonts w:hint="eastAsia" w:ascii="方正仿宋_GBK" w:hAnsi="方正仿宋_GBK" w:eastAsia="方正仿宋_GBK" w:cs="方正仿宋_GBK"/>
          <w:b/>
          <w:sz w:val="28"/>
          <w:szCs w:val="28"/>
        </w:rPr>
        <w:t>3. 组织机构、人员情况（格式）</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15"/>
        <w:gridCol w:w="2520"/>
        <w:gridCol w:w="2099"/>
      </w:tblGrid>
      <w:tr w14:paraId="30C4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88" w:type="dxa"/>
            <w:vAlign w:val="center"/>
          </w:tcPr>
          <w:p w14:paraId="7A23180C">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单位名称</w:t>
            </w:r>
          </w:p>
        </w:tc>
        <w:tc>
          <w:tcPr>
            <w:tcW w:w="1815" w:type="dxa"/>
            <w:vAlign w:val="center"/>
          </w:tcPr>
          <w:p w14:paraId="6600C034">
            <w:pPr>
              <w:widowControl/>
              <w:jc w:val="center"/>
              <w:rPr>
                <w:rFonts w:ascii="方正仿宋_GBK" w:hAnsi="方正仿宋_GBK" w:eastAsia="方正仿宋_GBK" w:cs="方正仿宋_GBK"/>
                <w:sz w:val="28"/>
                <w:szCs w:val="28"/>
              </w:rPr>
            </w:pPr>
          </w:p>
        </w:tc>
        <w:tc>
          <w:tcPr>
            <w:tcW w:w="2520" w:type="dxa"/>
            <w:vAlign w:val="center"/>
          </w:tcPr>
          <w:p w14:paraId="37D2CE15">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099" w:type="dxa"/>
            <w:vAlign w:val="center"/>
          </w:tcPr>
          <w:p w14:paraId="645FE1EF">
            <w:pPr>
              <w:widowControl/>
              <w:jc w:val="center"/>
              <w:rPr>
                <w:rFonts w:ascii="方正仿宋_GBK" w:hAnsi="方正仿宋_GBK" w:eastAsia="方正仿宋_GBK" w:cs="方正仿宋_GBK"/>
                <w:sz w:val="28"/>
                <w:szCs w:val="28"/>
              </w:rPr>
            </w:pPr>
          </w:p>
        </w:tc>
      </w:tr>
      <w:tr w14:paraId="6B1C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8" w:type="dxa"/>
            <w:vAlign w:val="center"/>
          </w:tcPr>
          <w:p w14:paraId="4D482AF1">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1815" w:type="dxa"/>
            <w:vAlign w:val="center"/>
          </w:tcPr>
          <w:p w14:paraId="6451C8F0">
            <w:pPr>
              <w:widowControl/>
              <w:jc w:val="center"/>
              <w:rPr>
                <w:rFonts w:ascii="方正仿宋_GBK" w:hAnsi="方正仿宋_GBK" w:eastAsia="方正仿宋_GBK" w:cs="方正仿宋_GBK"/>
                <w:sz w:val="28"/>
                <w:szCs w:val="28"/>
              </w:rPr>
            </w:pPr>
          </w:p>
        </w:tc>
        <w:tc>
          <w:tcPr>
            <w:tcW w:w="2520" w:type="dxa"/>
            <w:vAlign w:val="center"/>
          </w:tcPr>
          <w:p w14:paraId="115AF732">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办公地址</w:t>
            </w:r>
          </w:p>
        </w:tc>
        <w:tc>
          <w:tcPr>
            <w:tcW w:w="2099" w:type="dxa"/>
            <w:vAlign w:val="center"/>
          </w:tcPr>
          <w:p w14:paraId="021BD597">
            <w:pPr>
              <w:widowControl/>
              <w:jc w:val="center"/>
              <w:rPr>
                <w:rFonts w:ascii="方正仿宋_GBK" w:hAnsi="方正仿宋_GBK" w:eastAsia="方正仿宋_GBK" w:cs="方正仿宋_GBK"/>
                <w:sz w:val="28"/>
                <w:szCs w:val="28"/>
              </w:rPr>
            </w:pPr>
          </w:p>
        </w:tc>
      </w:tr>
      <w:tr w14:paraId="7674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88" w:type="dxa"/>
            <w:vAlign w:val="center"/>
          </w:tcPr>
          <w:p w14:paraId="61B4D7E0">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注册时间</w:t>
            </w:r>
          </w:p>
        </w:tc>
        <w:tc>
          <w:tcPr>
            <w:tcW w:w="1815" w:type="dxa"/>
            <w:vAlign w:val="center"/>
          </w:tcPr>
          <w:p w14:paraId="07A8DB4F">
            <w:pPr>
              <w:widowControl/>
              <w:jc w:val="center"/>
              <w:rPr>
                <w:rFonts w:ascii="方正仿宋_GBK" w:hAnsi="方正仿宋_GBK" w:eastAsia="方正仿宋_GBK" w:cs="方正仿宋_GBK"/>
                <w:sz w:val="28"/>
                <w:szCs w:val="28"/>
              </w:rPr>
            </w:pPr>
          </w:p>
        </w:tc>
        <w:tc>
          <w:tcPr>
            <w:tcW w:w="2520" w:type="dxa"/>
            <w:vAlign w:val="center"/>
          </w:tcPr>
          <w:p w14:paraId="3141A908">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资质类别</w:t>
            </w:r>
          </w:p>
        </w:tc>
        <w:tc>
          <w:tcPr>
            <w:tcW w:w="2099" w:type="dxa"/>
            <w:vAlign w:val="center"/>
          </w:tcPr>
          <w:p w14:paraId="3A7F7F49">
            <w:pPr>
              <w:widowControl/>
              <w:jc w:val="center"/>
              <w:rPr>
                <w:rFonts w:ascii="方正仿宋_GBK" w:hAnsi="方正仿宋_GBK" w:eastAsia="方正仿宋_GBK" w:cs="方正仿宋_GBK"/>
                <w:sz w:val="28"/>
                <w:szCs w:val="28"/>
              </w:rPr>
            </w:pPr>
          </w:p>
        </w:tc>
      </w:tr>
      <w:tr w14:paraId="285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8" w:type="dxa"/>
            <w:vAlign w:val="center"/>
          </w:tcPr>
          <w:p w14:paraId="663839D7">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注册资金</w:t>
            </w:r>
          </w:p>
        </w:tc>
        <w:tc>
          <w:tcPr>
            <w:tcW w:w="1815" w:type="dxa"/>
            <w:vAlign w:val="center"/>
          </w:tcPr>
          <w:p w14:paraId="666274F7">
            <w:pPr>
              <w:widowControl/>
              <w:jc w:val="center"/>
              <w:rPr>
                <w:rFonts w:ascii="方正仿宋_GBK" w:hAnsi="方正仿宋_GBK" w:eastAsia="方正仿宋_GBK" w:cs="方正仿宋_GBK"/>
                <w:sz w:val="28"/>
                <w:szCs w:val="28"/>
              </w:rPr>
            </w:pPr>
          </w:p>
        </w:tc>
        <w:tc>
          <w:tcPr>
            <w:tcW w:w="2520" w:type="dxa"/>
            <w:vAlign w:val="center"/>
          </w:tcPr>
          <w:p w14:paraId="41256E18">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tc>
        <w:tc>
          <w:tcPr>
            <w:tcW w:w="2099" w:type="dxa"/>
            <w:vAlign w:val="center"/>
          </w:tcPr>
          <w:p w14:paraId="71658BF0">
            <w:pPr>
              <w:widowControl/>
              <w:jc w:val="center"/>
              <w:rPr>
                <w:rFonts w:ascii="方正仿宋_GBK" w:hAnsi="方正仿宋_GBK" w:eastAsia="方正仿宋_GBK" w:cs="方正仿宋_GBK"/>
                <w:sz w:val="28"/>
                <w:szCs w:val="28"/>
              </w:rPr>
            </w:pPr>
          </w:p>
        </w:tc>
      </w:tr>
      <w:tr w14:paraId="2513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88" w:type="dxa"/>
            <w:vAlign w:val="center"/>
          </w:tcPr>
          <w:p w14:paraId="012F162D">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w:t>
            </w:r>
          </w:p>
        </w:tc>
        <w:tc>
          <w:tcPr>
            <w:tcW w:w="1815" w:type="dxa"/>
            <w:vAlign w:val="center"/>
          </w:tcPr>
          <w:p w14:paraId="38FE8730">
            <w:pPr>
              <w:widowControl/>
              <w:jc w:val="center"/>
              <w:rPr>
                <w:rFonts w:ascii="方正仿宋_GBK" w:hAnsi="方正仿宋_GBK" w:eastAsia="方正仿宋_GBK" w:cs="方正仿宋_GBK"/>
                <w:sz w:val="28"/>
                <w:szCs w:val="28"/>
              </w:rPr>
            </w:pPr>
          </w:p>
        </w:tc>
        <w:tc>
          <w:tcPr>
            <w:tcW w:w="2520" w:type="dxa"/>
            <w:vAlign w:val="center"/>
          </w:tcPr>
          <w:p w14:paraId="733A2B08">
            <w:pPr>
              <w:widowControl/>
              <w:jc w:val="center"/>
              <w:rPr>
                <w:rFonts w:ascii="方正仿宋_GBK" w:hAnsi="方正仿宋_GBK" w:eastAsia="方正仿宋_GBK" w:cs="方正仿宋_GBK"/>
                <w:sz w:val="28"/>
                <w:szCs w:val="28"/>
              </w:rPr>
            </w:pPr>
          </w:p>
        </w:tc>
        <w:tc>
          <w:tcPr>
            <w:tcW w:w="2099" w:type="dxa"/>
            <w:vAlign w:val="center"/>
          </w:tcPr>
          <w:p w14:paraId="38F5D2C7">
            <w:pPr>
              <w:widowControl/>
              <w:jc w:val="center"/>
              <w:rPr>
                <w:rFonts w:ascii="方正仿宋_GBK" w:hAnsi="方正仿宋_GBK" w:eastAsia="方正仿宋_GBK" w:cs="方正仿宋_GBK"/>
                <w:sz w:val="28"/>
                <w:szCs w:val="28"/>
              </w:rPr>
            </w:pPr>
          </w:p>
        </w:tc>
      </w:tr>
      <w:tr w14:paraId="2FF5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5129A261">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从业年限</w:t>
            </w:r>
          </w:p>
        </w:tc>
        <w:tc>
          <w:tcPr>
            <w:tcW w:w="6434" w:type="dxa"/>
            <w:gridSpan w:val="3"/>
            <w:vAlign w:val="center"/>
          </w:tcPr>
          <w:p w14:paraId="1E47B4F4">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年（国内）</w:t>
            </w:r>
          </w:p>
          <w:p w14:paraId="7DFF4AA1">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年（国际）</w:t>
            </w:r>
          </w:p>
        </w:tc>
      </w:tr>
      <w:tr w14:paraId="22F2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088" w:type="dxa"/>
            <w:vAlign w:val="center"/>
          </w:tcPr>
          <w:p w14:paraId="40358217">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业务范围</w:t>
            </w:r>
          </w:p>
        </w:tc>
        <w:tc>
          <w:tcPr>
            <w:tcW w:w="6434" w:type="dxa"/>
            <w:gridSpan w:val="3"/>
            <w:vAlign w:val="center"/>
          </w:tcPr>
          <w:p w14:paraId="71946D77">
            <w:pPr>
              <w:widowControl/>
              <w:jc w:val="center"/>
              <w:rPr>
                <w:rFonts w:ascii="方正仿宋_GBK" w:hAnsi="方正仿宋_GBK" w:eastAsia="方正仿宋_GBK" w:cs="方正仿宋_GBK"/>
                <w:sz w:val="28"/>
                <w:szCs w:val="28"/>
              </w:rPr>
            </w:pPr>
          </w:p>
        </w:tc>
      </w:tr>
      <w:tr w14:paraId="5DC1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88" w:type="dxa"/>
            <w:vAlign w:val="center"/>
          </w:tcPr>
          <w:p w14:paraId="0FD239CC">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从业业绩</w:t>
            </w:r>
          </w:p>
        </w:tc>
        <w:tc>
          <w:tcPr>
            <w:tcW w:w="6434" w:type="dxa"/>
            <w:gridSpan w:val="3"/>
            <w:vAlign w:val="center"/>
          </w:tcPr>
          <w:p w14:paraId="35D1CA8B">
            <w:pPr>
              <w:widowControl/>
              <w:jc w:val="center"/>
              <w:rPr>
                <w:rFonts w:ascii="方正仿宋_GBK" w:hAnsi="方正仿宋_GBK" w:eastAsia="方正仿宋_GBK" w:cs="方正仿宋_GBK"/>
                <w:sz w:val="28"/>
                <w:szCs w:val="28"/>
              </w:rPr>
            </w:pPr>
          </w:p>
        </w:tc>
      </w:tr>
      <w:tr w14:paraId="345F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19267726">
            <w:pPr>
              <w:widowControl/>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单位基本情况</w:t>
            </w:r>
          </w:p>
          <w:p w14:paraId="577FEC22">
            <w:pPr>
              <w:widowControl/>
              <w:jc w:val="center"/>
              <w:rPr>
                <w:rFonts w:ascii="方正仿宋_GBK" w:hAnsi="方正仿宋_GBK" w:eastAsia="方正仿宋_GBK" w:cs="方正仿宋_GBK"/>
                <w:sz w:val="28"/>
                <w:szCs w:val="28"/>
              </w:rPr>
            </w:pPr>
          </w:p>
          <w:p w14:paraId="244DBE6A">
            <w:pPr>
              <w:widowControl/>
              <w:spacing w:line="360" w:lineRule="auto"/>
              <w:jc w:val="center"/>
              <w:rPr>
                <w:rFonts w:ascii="方正仿宋_GBK" w:hAnsi="方正仿宋_GBK" w:eastAsia="方正仿宋_GBK" w:cs="方正仿宋_GBK"/>
                <w:bCs/>
                <w:sz w:val="28"/>
                <w:szCs w:val="28"/>
              </w:rPr>
            </w:pPr>
          </w:p>
          <w:p w14:paraId="45C78FC8">
            <w:pPr>
              <w:widowControl/>
              <w:spacing w:line="360" w:lineRule="auto"/>
              <w:jc w:val="center"/>
              <w:rPr>
                <w:rFonts w:ascii="方正仿宋_GBK" w:hAnsi="方正仿宋_GBK" w:eastAsia="方正仿宋_GBK" w:cs="方正仿宋_GBK"/>
                <w:bCs/>
                <w:sz w:val="28"/>
                <w:szCs w:val="28"/>
              </w:rPr>
            </w:pPr>
          </w:p>
          <w:p w14:paraId="43C248C5">
            <w:pPr>
              <w:pStyle w:val="8"/>
            </w:pPr>
          </w:p>
          <w:p w14:paraId="44AAF39F">
            <w:pPr>
              <w:widowControl/>
              <w:spacing w:line="360" w:lineRule="auto"/>
              <w:jc w:val="center"/>
              <w:rPr>
                <w:rFonts w:ascii="方正仿宋_GBK" w:hAnsi="方正仿宋_GBK" w:eastAsia="方正仿宋_GBK" w:cs="方正仿宋_GBK"/>
                <w:bCs/>
                <w:sz w:val="28"/>
                <w:szCs w:val="28"/>
              </w:rPr>
            </w:pPr>
          </w:p>
          <w:p w14:paraId="6AB0BD81">
            <w:pPr>
              <w:widowControl/>
              <w:spacing w:line="360" w:lineRule="auto"/>
              <w:jc w:val="center"/>
              <w:rPr>
                <w:rFonts w:ascii="方正仿宋_GBK" w:hAnsi="方正仿宋_GBK" w:eastAsia="方正仿宋_GBK" w:cs="方正仿宋_GBK"/>
                <w:bCs/>
                <w:sz w:val="28"/>
                <w:szCs w:val="28"/>
              </w:rPr>
            </w:pPr>
          </w:p>
          <w:p w14:paraId="10AEE7C5">
            <w:pPr>
              <w:widowControl/>
              <w:spacing w:line="360" w:lineRule="auto"/>
              <w:jc w:val="center"/>
              <w:rPr>
                <w:rFonts w:ascii="方正仿宋_GBK" w:hAnsi="方正仿宋_GBK" w:eastAsia="方正仿宋_GBK" w:cs="方正仿宋_GBK"/>
                <w:bCs/>
                <w:sz w:val="28"/>
                <w:szCs w:val="28"/>
              </w:rPr>
            </w:pPr>
          </w:p>
          <w:p w14:paraId="30EC6425">
            <w:pPr>
              <w:widowControl/>
              <w:spacing w:line="360" w:lineRule="auto"/>
              <w:jc w:val="center"/>
              <w:rPr>
                <w:rFonts w:ascii="方正仿宋_GBK" w:hAnsi="方正仿宋_GBK" w:eastAsia="方正仿宋_GBK" w:cs="方正仿宋_GBK"/>
                <w:bCs/>
                <w:sz w:val="28"/>
                <w:szCs w:val="28"/>
              </w:rPr>
            </w:pPr>
          </w:p>
        </w:tc>
      </w:tr>
    </w:tbl>
    <w:p w14:paraId="38B4F879">
      <w:pPr>
        <w:pStyle w:val="8"/>
        <w:rPr>
          <w:rFonts w:ascii="方正仿宋_GBK" w:hAnsi="方正仿宋_GBK" w:eastAsia="方正仿宋_GBK" w:cs="方正仿宋_GBK"/>
          <w:sz w:val="28"/>
          <w:szCs w:val="28"/>
        </w:rPr>
      </w:pPr>
    </w:p>
    <w:p w14:paraId="20ADB187">
      <w:pPr>
        <w:pStyle w:val="8"/>
        <w:rPr>
          <w:rFonts w:ascii="方正仿宋_GBK" w:hAnsi="方正仿宋_GBK" w:eastAsia="方正仿宋_GBK" w:cs="方正仿宋_GBK"/>
          <w:sz w:val="28"/>
          <w:szCs w:val="28"/>
        </w:rPr>
        <w:sectPr>
          <w:pgSz w:w="12240" w:h="15840"/>
          <w:pgMar w:top="1440" w:right="1800" w:bottom="1440" w:left="1800" w:header="851" w:footer="1020" w:gutter="0"/>
          <w:cols w:space="720" w:num="1"/>
          <w:titlePg/>
          <w:docGrid w:type="lines" w:linePitch="312" w:charSpace="0"/>
        </w:sectPr>
      </w:pPr>
    </w:p>
    <w:bookmarkEnd w:id="128"/>
    <w:bookmarkEnd w:id="129"/>
    <w:bookmarkEnd w:id="130"/>
    <w:bookmarkEnd w:id="131"/>
    <w:bookmarkEnd w:id="132"/>
    <w:bookmarkEnd w:id="133"/>
    <w:bookmarkEnd w:id="134"/>
    <w:p w14:paraId="26AFD2AD">
      <w:pPr>
        <w:spacing w:after="240"/>
        <w:jc w:val="center"/>
        <w:rPr>
          <w:rFonts w:ascii="方正仿宋_GBK" w:hAnsi="方正仿宋_GBK" w:eastAsia="方正仿宋_GBK" w:cs="方正仿宋_GBK"/>
          <w:b/>
          <w:sz w:val="28"/>
          <w:szCs w:val="28"/>
        </w:rPr>
      </w:pPr>
      <w:bookmarkStart w:id="135" w:name="_Toc23926"/>
      <w:bookmarkStart w:id="136" w:name="_Hlk20487472"/>
      <w:bookmarkStart w:id="137" w:name="_Toc9354"/>
      <w:bookmarkStart w:id="138" w:name="_Toc25200"/>
      <w:bookmarkStart w:id="139" w:name="_Toc20487898"/>
      <w:bookmarkStart w:id="140" w:name="_Toc13070"/>
      <w:bookmarkStart w:id="141" w:name="_Toc9954"/>
      <w:bookmarkStart w:id="142" w:name="_Toc1985"/>
      <w:bookmarkStart w:id="143" w:name="_Toc26694"/>
      <w:bookmarkStart w:id="144" w:name="_Toc3391"/>
      <w:bookmarkStart w:id="145" w:name="_Toc25093"/>
      <w:bookmarkStart w:id="146" w:name="_Toc29861"/>
      <w:bookmarkStart w:id="147" w:name="_Toc26501"/>
      <w:bookmarkStart w:id="148" w:name="_Toc23766"/>
      <w:bookmarkStart w:id="149" w:name="_Toc5966"/>
      <w:bookmarkStart w:id="150" w:name="_Toc23383"/>
      <w:r>
        <w:rPr>
          <w:rFonts w:hint="eastAsia" w:ascii="方正仿宋_GBK" w:hAnsi="方正仿宋_GBK" w:eastAsia="方正仿宋_GBK" w:cs="方正仿宋_GBK"/>
          <w:b/>
          <w:sz w:val="28"/>
          <w:szCs w:val="28"/>
        </w:rPr>
        <w:t>4. 拟参与本项目的主要人员情况（格式）</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2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38"/>
        <w:gridCol w:w="1991"/>
        <w:gridCol w:w="4526"/>
      </w:tblGrid>
      <w:tr w14:paraId="20EA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883" w:type="dxa"/>
            <w:vAlign w:val="center"/>
          </w:tcPr>
          <w:p w14:paraId="47A0F7B2">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538" w:type="dxa"/>
            <w:vAlign w:val="center"/>
          </w:tcPr>
          <w:p w14:paraId="7A9CB429">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职务</w:t>
            </w:r>
          </w:p>
        </w:tc>
        <w:tc>
          <w:tcPr>
            <w:tcW w:w="1991" w:type="dxa"/>
            <w:vAlign w:val="center"/>
          </w:tcPr>
          <w:p w14:paraId="14903D1F">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从事类似项目</w:t>
            </w:r>
          </w:p>
          <w:p w14:paraId="07C4A6D4">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工作年限</w:t>
            </w:r>
          </w:p>
        </w:tc>
        <w:tc>
          <w:tcPr>
            <w:tcW w:w="4526" w:type="dxa"/>
            <w:vAlign w:val="center"/>
          </w:tcPr>
          <w:p w14:paraId="6D045A28">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主要经历和工作业绩</w:t>
            </w:r>
          </w:p>
        </w:tc>
      </w:tr>
      <w:tr w14:paraId="5561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83" w:type="dxa"/>
          </w:tcPr>
          <w:p w14:paraId="3CACB0C4">
            <w:pPr>
              <w:widowControl/>
              <w:jc w:val="center"/>
              <w:rPr>
                <w:rFonts w:ascii="方正仿宋_GBK" w:hAnsi="方正仿宋_GBK" w:eastAsia="方正仿宋_GBK" w:cs="方正仿宋_GBK"/>
                <w:sz w:val="24"/>
                <w:szCs w:val="24"/>
              </w:rPr>
            </w:pPr>
          </w:p>
        </w:tc>
        <w:tc>
          <w:tcPr>
            <w:tcW w:w="1538" w:type="dxa"/>
          </w:tcPr>
          <w:p w14:paraId="5D17BC9D">
            <w:pPr>
              <w:widowControl/>
              <w:jc w:val="center"/>
              <w:rPr>
                <w:rFonts w:ascii="方正仿宋_GBK" w:hAnsi="方正仿宋_GBK" w:eastAsia="方正仿宋_GBK" w:cs="方正仿宋_GBK"/>
                <w:sz w:val="24"/>
                <w:szCs w:val="24"/>
              </w:rPr>
            </w:pPr>
          </w:p>
        </w:tc>
        <w:tc>
          <w:tcPr>
            <w:tcW w:w="1991" w:type="dxa"/>
          </w:tcPr>
          <w:p w14:paraId="7E7701E8">
            <w:pPr>
              <w:widowControl/>
              <w:jc w:val="center"/>
              <w:rPr>
                <w:rFonts w:ascii="方正仿宋_GBK" w:hAnsi="方正仿宋_GBK" w:eastAsia="方正仿宋_GBK" w:cs="方正仿宋_GBK"/>
                <w:sz w:val="24"/>
                <w:szCs w:val="24"/>
              </w:rPr>
            </w:pPr>
          </w:p>
        </w:tc>
        <w:tc>
          <w:tcPr>
            <w:tcW w:w="4526" w:type="dxa"/>
          </w:tcPr>
          <w:p w14:paraId="4195ED60">
            <w:pPr>
              <w:widowControl/>
              <w:jc w:val="center"/>
              <w:rPr>
                <w:rFonts w:ascii="方正仿宋_GBK" w:hAnsi="方正仿宋_GBK" w:eastAsia="方正仿宋_GBK" w:cs="方正仿宋_GBK"/>
                <w:sz w:val="24"/>
                <w:szCs w:val="24"/>
              </w:rPr>
            </w:pPr>
          </w:p>
        </w:tc>
      </w:tr>
      <w:tr w14:paraId="2D30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3" w:type="dxa"/>
          </w:tcPr>
          <w:p w14:paraId="2159FFF3">
            <w:pPr>
              <w:widowControl/>
              <w:jc w:val="center"/>
              <w:rPr>
                <w:rFonts w:ascii="方正仿宋_GBK" w:hAnsi="方正仿宋_GBK" w:eastAsia="方正仿宋_GBK" w:cs="方正仿宋_GBK"/>
                <w:sz w:val="24"/>
                <w:szCs w:val="24"/>
              </w:rPr>
            </w:pPr>
          </w:p>
        </w:tc>
        <w:tc>
          <w:tcPr>
            <w:tcW w:w="1538" w:type="dxa"/>
          </w:tcPr>
          <w:p w14:paraId="33FCC376">
            <w:pPr>
              <w:widowControl/>
              <w:jc w:val="center"/>
              <w:rPr>
                <w:rFonts w:ascii="方正仿宋_GBK" w:hAnsi="方正仿宋_GBK" w:eastAsia="方正仿宋_GBK" w:cs="方正仿宋_GBK"/>
                <w:sz w:val="24"/>
                <w:szCs w:val="24"/>
              </w:rPr>
            </w:pPr>
          </w:p>
        </w:tc>
        <w:tc>
          <w:tcPr>
            <w:tcW w:w="1991" w:type="dxa"/>
          </w:tcPr>
          <w:p w14:paraId="11B48B08">
            <w:pPr>
              <w:widowControl/>
              <w:jc w:val="center"/>
              <w:rPr>
                <w:rFonts w:ascii="方正仿宋_GBK" w:hAnsi="方正仿宋_GBK" w:eastAsia="方正仿宋_GBK" w:cs="方正仿宋_GBK"/>
                <w:sz w:val="24"/>
                <w:szCs w:val="24"/>
              </w:rPr>
            </w:pPr>
          </w:p>
        </w:tc>
        <w:tc>
          <w:tcPr>
            <w:tcW w:w="4526" w:type="dxa"/>
          </w:tcPr>
          <w:p w14:paraId="61CD3EB7">
            <w:pPr>
              <w:widowControl/>
              <w:jc w:val="center"/>
              <w:rPr>
                <w:rFonts w:ascii="方正仿宋_GBK" w:hAnsi="方正仿宋_GBK" w:eastAsia="方正仿宋_GBK" w:cs="方正仿宋_GBK"/>
                <w:sz w:val="24"/>
                <w:szCs w:val="24"/>
              </w:rPr>
            </w:pPr>
          </w:p>
        </w:tc>
      </w:tr>
      <w:tr w14:paraId="4F11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3" w:type="dxa"/>
          </w:tcPr>
          <w:p w14:paraId="218BEF54">
            <w:pPr>
              <w:widowControl/>
              <w:rPr>
                <w:rFonts w:ascii="方正仿宋_GBK" w:hAnsi="方正仿宋_GBK" w:eastAsia="方正仿宋_GBK" w:cs="方正仿宋_GBK"/>
                <w:sz w:val="24"/>
                <w:szCs w:val="24"/>
              </w:rPr>
            </w:pPr>
          </w:p>
        </w:tc>
        <w:tc>
          <w:tcPr>
            <w:tcW w:w="1538" w:type="dxa"/>
          </w:tcPr>
          <w:p w14:paraId="77326BA7">
            <w:pPr>
              <w:widowControl/>
              <w:rPr>
                <w:rFonts w:ascii="方正仿宋_GBK" w:hAnsi="方正仿宋_GBK" w:eastAsia="方正仿宋_GBK" w:cs="方正仿宋_GBK"/>
                <w:sz w:val="24"/>
                <w:szCs w:val="24"/>
              </w:rPr>
            </w:pPr>
          </w:p>
        </w:tc>
        <w:tc>
          <w:tcPr>
            <w:tcW w:w="1991" w:type="dxa"/>
          </w:tcPr>
          <w:p w14:paraId="033E3907">
            <w:pPr>
              <w:widowControl/>
              <w:rPr>
                <w:rFonts w:ascii="方正仿宋_GBK" w:hAnsi="方正仿宋_GBK" w:eastAsia="方正仿宋_GBK" w:cs="方正仿宋_GBK"/>
                <w:sz w:val="24"/>
                <w:szCs w:val="24"/>
              </w:rPr>
            </w:pPr>
          </w:p>
        </w:tc>
        <w:tc>
          <w:tcPr>
            <w:tcW w:w="4526" w:type="dxa"/>
          </w:tcPr>
          <w:p w14:paraId="78391605">
            <w:pPr>
              <w:widowControl/>
              <w:rPr>
                <w:rFonts w:ascii="方正仿宋_GBK" w:hAnsi="方正仿宋_GBK" w:eastAsia="方正仿宋_GBK" w:cs="方正仿宋_GBK"/>
                <w:sz w:val="24"/>
                <w:szCs w:val="24"/>
              </w:rPr>
            </w:pPr>
          </w:p>
        </w:tc>
      </w:tr>
      <w:tr w14:paraId="0D58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3" w:type="dxa"/>
          </w:tcPr>
          <w:p w14:paraId="324E14F3">
            <w:pPr>
              <w:widowControl/>
              <w:rPr>
                <w:rFonts w:ascii="方正仿宋_GBK" w:hAnsi="方正仿宋_GBK" w:eastAsia="方正仿宋_GBK" w:cs="方正仿宋_GBK"/>
                <w:sz w:val="24"/>
                <w:szCs w:val="24"/>
              </w:rPr>
            </w:pPr>
          </w:p>
        </w:tc>
        <w:tc>
          <w:tcPr>
            <w:tcW w:w="1538" w:type="dxa"/>
          </w:tcPr>
          <w:p w14:paraId="6C96FE12">
            <w:pPr>
              <w:widowControl/>
              <w:rPr>
                <w:rFonts w:ascii="方正仿宋_GBK" w:hAnsi="方正仿宋_GBK" w:eastAsia="方正仿宋_GBK" w:cs="方正仿宋_GBK"/>
                <w:sz w:val="24"/>
                <w:szCs w:val="24"/>
              </w:rPr>
            </w:pPr>
          </w:p>
        </w:tc>
        <w:tc>
          <w:tcPr>
            <w:tcW w:w="1991" w:type="dxa"/>
          </w:tcPr>
          <w:p w14:paraId="055BDC00">
            <w:pPr>
              <w:widowControl/>
              <w:rPr>
                <w:rFonts w:ascii="方正仿宋_GBK" w:hAnsi="方正仿宋_GBK" w:eastAsia="方正仿宋_GBK" w:cs="方正仿宋_GBK"/>
                <w:sz w:val="24"/>
                <w:szCs w:val="24"/>
              </w:rPr>
            </w:pPr>
          </w:p>
        </w:tc>
        <w:tc>
          <w:tcPr>
            <w:tcW w:w="4526" w:type="dxa"/>
          </w:tcPr>
          <w:p w14:paraId="68A1C764">
            <w:pPr>
              <w:widowControl/>
              <w:rPr>
                <w:rFonts w:ascii="方正仿宋_GBK" w:hAnsi="方正仿宋_GBK" w:eastAsia="方正仿宋_GBK" w:cs="方正仿宋_GBK"/>
                <w:sz w:val="24"/>
                <w:szCs w:val="24"/>
              </w:rPr>
            </w:pPr>
          </w:p>
        </w:tc>
      </w:tr>
      <w:tr w14:paraId="2F61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3" w:type="dxa"/>
          </w:tcPr>
          <w:p w14:paraId="3548EAB4">
            <w:pPr>
              <w:widowControl/>
              <w:rPr>
                <w:rFonts w:ascii="方正仿宋_GBK" w:hAnsi="方正仿宋_GBK" w:eastAsia="方正仿宋_GBK" w:cs="方正仿宋_GBK"/>
                <w:sz w:val="24"/>
                <w:szCs w:val="24"/>
              </w:rPr>
            </w:pPr>
          </w:p>
        </w:tc>
        <w:tc>
          <w:tcPr>
            <w:tcW w:w="1538" w:type="dxa"/>
          </w:tcPr>
          <w:p w14:paraId="5BD770F9">
            <w:pPr>
              <w:widowControl/>
              <w:rPr>
                <w:rFonts w:ascii="方正仿宋_GBK" w:hAnsi="方正仿宋_GBK" w:eastAsia="方正仿宋_GBK" w:cs="方正仿宋_GBK"/>
                <w:sz w:val="24"/>
                <w:szCs w:val="24"/>
              </w:rPr>
            </w:pPr>
          </w:p>
        </w:tc>
        <w:tc>
          <w:tcPr>
            <w:tcW w:w="1991" w:type="dxa"/>
          </w:tcPr>
          <w:p w14:paraId="5393246D">
            <w:pPr>
              <w:widowControl/>
              <w:rPr>
                <w:rFonts w:ascii="方正仿宋_GBK" w:hAnsi="方正仿宋_GBK" w:eastAsia="方正仿宋_GBK" w:cs="方正仿宋_GBK"/>
                <w:sz w:val="24"/>
                <w:szCs w:val="24"/>
              </w:rPr>
            </w:pPr>
          </w:p>
        </w:tc>
        <w:tc>
          <w:tcPr>
            <w:tcW w:w="4526" w:type="dxa"/>
          </w:tcPr>
          <w:p w14:paraId="29C36392">
            <w:pPr>
              <w:widowControl/>
              <w:rPr>
                <w:rFonts w:ascii="方正仿宋_GBK" w:hAnsi="方正仿宋_GBK" w:eastAsia="方正仿宋_GBK" w:cs="方正仿宋_GBK"/>
                <w:sz w:val="24"/>
                <w:szCs w:val="24"/>
              </w:rPr>
            </w:pPr>
          </w:p>
        </w:tc>
      </w:tr>
      <w:tr w14:paraId="5838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3" w:type="dxa"/>
          </w:tcPr>
          <w:p w14:paraId="7D6F6DB3">
            <w:pPr>
              <w:widowControl/>
              <w:rPr>
                <w:rFonts w:ascii="方正仿宋_GBK" w:hAnsi="方正仿宋_GBK" w:eastAsia="方正仿宋_GBK" w:cs="方正仿宋_GBK"/>
                <w:sz w:val="24"/>
                <w:szCs w:val="24"/>
              </w:rPr>
            </w:pPr>
          </w:p>
        </w:tc>
        <w:tc>
          <w:tcPr>
            <w:tcW w:w="1538" w:type="dxa"/>
          </w:tcPr>
          <w:p w14:paraId="7E37027A">
            <w:pPr>
              <w:widowControl/>
              <w:rPr>
                <w:rFonts w:ascii="方正仿宋_GBK" w:hAnsi="方正仿宋_GBK" w:eastAsia="方正仿宋_GBK" w:cs="方正仿宋_GBK"/>
                <w:sz w:val="24"/>
                <w:szCs w:val="24"/>
              </w:rPr>
            </w:pPr>
          </w:p>
        </w:tc>
        <w:tc>
          <w:tcPr>
            <w:tcW w:w="1991" w:type="dxa"/>
          </w:tcPr>
          <w:p w14:paraId="713D31A6">
            <w:pPr>
              <w:widowControl/>
              <w:rPr>
                <w:rFonts w:ascii="方正仿宋_GBK" w:hAnsi="方正仿宋_GBK" w:eastAsia="方正仿宋_GBK" w:cs="方正仿宋_GBK"/>
                <w:sz w:val="24"/>
                <w:szCs w:val="24"/>
              </w:rPr>
            </w:pPr>
          </w:p>
        </w:tc>
        <w:tc>
          <w:tcPr>
            <w:tcW w:w="4526" w:type="dxa"/>
          </w:tcPr>
          <w:p w14:paraId="06BEEB6F">
            <w:pPr>
              <w:widowControl/>
              <w:rPr>
                <w:rFonts w:ascii="方正仿宋_GBK" w:hAnsi="方正仿宋_GBK" w:eastAsia="方正仿宋_GBK" w:cs="方正仿宋_GBK"/>
                <w:sz w:val="24"/>
                <w:szCs w:val="24"/>
              </w:rPr>
            </w:pPr>
          </w:p>
        </w:tc>
      </w:tr>
      <w:tr w14:paraId="0EB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83" w:type="dxa"/>
          </w:tcPr>
          <w:p w14:paraId="22EEF6F0">
            <w:pPr>
              <w:widowControl/>
              <w:rPr>
                <w:rFonts w:ascii="方正仿宋_GBK" w:hAnsi="方正仿宋_GBK" w:eastAsia="方正仿宋_GBK" w:cs="方正仿宋_GBK"/>
                <w:sz w:val="24"/>
                <w:szCs w:val="24"/>
              </w:rPr>
            </w:pPr>
          </w:p>
        </w:tc>
        <w:tc>
          <w:tcPr>
            <w:tcW w:w="1538" w:type="dxa"/>
          </w:tcPr>
          <w:p w14:paraId="38AF5CB1">
            <w:pPr>
              <w:widowControl/>
              <w:rPr>
                <w:rFonts w:ascii="方正仿宋_GBK" w:hAnsi="方正仿宋_GBK" w:eastAsia="方正仿宋_GBK" w:cs="方正仿宋_GBK"/>
                <w:sz w:val="24"/>
                <w:szCs w:val="24"/>
              </w:rPr>
            </w:pPr>
          </w:p>
        </w:tc>
        <w:tc>
          <w:tcPr>
            <w:tcW w:w="1991" w:type="dxa"/>
          </w:tcPr>
          <w:p w14:paraId="1441233A">
            <w:pPr>
              <w:widowControl/>
              <w:rPr>
                <w:rFonts w:ascii="方正仿宋_GBK" w:hAnsi="方正仿宋_GBK" w:eastAsia="方正仿宋_GBK" w:cs="方正仿宋_GBK"/>
                <w:sz w:val="24"/>
                <w:szCs w:val="24"/>
              </w:rPr>
            </w:pPr>
          </w:p>
        </w:tc>
        <w:tc>
          <w:tcPr>
            <w:tcW w:w="4526" w:type="dxa"/>
          </w:tcPr>
          <w:p w14:paraId="011C5B18">
            <w:pPr>
              <w:widowControl/>
              <w:rPr>
                <w:rFonts w:ascii="方正仿宋_GBK" w:hAnsi="方正仿宋_GBK" w:eastAsia="方正仿宋_GBK" w:cs="方正仿宋_GBK"/>
                <w:sz w:val="24"/>
                <w:szCs w:val="24"/>
              </w:rPr>
            </w:pPr>
          </w:p>
        </w:tc>
      </w:tr>
    </w:tbl>
    <w:p w14:paraId="27F9D5C9">
      <w:pPr>
        <w:pStyle w:val="8"/>
        <w:rPr>
          <w:rFonts w:ascii="方正仿宋_GBK" w:hAnsi="方正仿宋_GBK" w:eastAsia="方正仿宋_GBK" w:cs="方正仿宋_GBK"/>
          <w:sz w:val="28"/>
          <w:szCs w:val="28"/>
        </w:rPr>
      </w:pPr>
    </w:p>
    <w:p w14:paraId="1DF48561">
      <w:pPr>
        <w:pStyle w:val="8"/>
        <w:spacing w:line="276"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注：1、根据供应商服务于本项目的具体情况安排服务团队。</w:t>
      </w:r>
    </w:p>
    <w:p w14:paraId="20455943">
      <w:pPr>
        <w:pStyle w:val="8"/>
        <w:spacing w:line="276"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3、须承诺：在本项目的执行过程中，项目团队人员保持稳定，确保提供充足的人员在北京地区工作，直至项目结束。</w:t>
      </w:r>
    </w:p>
    <w:p w14:paraId="680CD8ED">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bookmarkStart w:id="151" w:name="_Toc19315"/>
      <w:bookmarkStart w:id="152" w:name="_Toc21084"/>
      <w:bookmarkStart w:id="153" w:name="_Toc27379"/>
      <w:bookmarkStart w:id="154" w:name="_Toc30107"/>
      <w:bookmarkStart w:id="155" w:name="_Toc21655"/>
      <w:bookmarkStart w:id="156" w:name="_Toc19062"/>
      <w:bookmarkStart w:id="157" w:name="_Toc24704"/>
      <w:bookmarkStart w:id="158" w:name="_Toc1066"/>
      <w:bookmarkStart w:id="159" w:name="_Toc22515"/>
      <w:bookmarkStart w:id="160" w:name="_Toc18239"/>
      <w:bookmarkStart w:id="161" w:name="_Toc20487899"/>
      <w:bookmarkStart w:id="162" w:name="_Toc15676"/>
      <w:bookmarkStart w:id="163" w:name="_Toc3687"/>
      <w:bookmarkStart w:id="164" w:name="_Toc19724"/>
      <w:bookmarkStart w:id="165" w:name="_Toc8655"/>
      <w:r>
        <w:rPr>
          <w:rFonts w:hint="eastAsia" w:ascii="方正仿宋_GBK" w:hAnsi="方正仿宋_GBK" w:eastAsia="方正仿宋_GBK" w:cs="方正仿宋_GBK"/>
          <w:b/>
          <w:sz w:val="28"/>
          <w:szCs w:val="28"/>
        </w:rPr>
        <w:t>5. 服务方案及服务承诺</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F12415A">
      <w:pPr>
        <w:jc w:val="center"/>
        <w:rPr>
          <w:rFonts w:ascii="方正仿宋_GBK" w:hAnsi="方正仿宋_GBK" w:eastAsia="方正仿宋_GBK" w:cs="方正仿宋_GBK"/>
          <w:sz w:val="28"/>
          <w:szCs w:val="28"/>
        </w:rPr>
        <w:sectPr>
          <w:footerReference r:id="rId12" w:type="first"/>
          <w:footerReference r:id="rId11" w:type="default"/>
          <w:pgSz w:w="11906" w:h="16838"/>
          <w:pgMar w:top="1440" w:right="1800" w:bottom="1440" w:left="1800" w:header="851" w:footer="992" w:gutter="0"/>
          <w:cols w:space="720" w:num="1"/>
          <w:titlePg/>
          <w:docGrid w:type="lines" w:linePitch="312" w:charSpace="0"/>
        </w:sectPr>
      </w:pPr>
      <w:r>
        <w:rPr>
          <w:rFonts w:hint="eastAsia" w:ascii="方正仿宋_GBK" w:hAnsi="方正仿宋_GBK" w:eastAsia="方正仿宋_GBK" w:cs="方正仿宋_GBK"/>
          <w:b/>
          <w:sz w:val="28"/>
          <w:szCs w:val="28"/>
        </w:rPr>
        <w:br w:type="page"/>
      </w:r>
      <w:bookmarkStart w:id="166" w:name="_Toc16705"/>
      <w:bookmarkStart w:id="167" w:name="_Toc20487900"/>
      <w:bookmarkStart w:id="168" w:name="_Toc10766"/>
      <w:bookmarkStart w:id="169" w:name="_Toc4857"/>
      <w:bookmarkStart w:id="170" w:name="_Toc28204"/>
      <w:bookmarkStart w:id="171" w:name="_Toc10535"/>
      <w:bookmarkStart w:id="172" w:name="_Toc9138"/>
      <w:bookmarkStart w:id="173" w:name="_Toc5071"/>
      <w:bookmarkStart w:id="174" w:name="_Toc5630"/>
      <w:bookmarkStart w:id="175" w:name="_Toc6633"/>
      <w:bookmarkStart w:id="176" w:name="_Toc13192"/>
      <w:bookmarkStart w:id="177" w:name="_Toc7675"/>
      <w:bookmarkStart w:id="178" w:name="_Toc18222"/>
      <w:bookmarkStart w:id="179" w:name="_Toc16270"/>
      <w:bookmarkStart w:id="180" w:name="_Toc5131"/>
      <w:bookmarkStart w:id="181" w:name="_Toc18479"/>
      <w:bookmarkStart w:id="182" w:name="_Toc16406"/>
      <w:bookmarkStart w:id="183" w:name="_Toc13389"/>
      <w:bookmarkStart w:id="184" w:name="_Toc7554"/>
      <w:bookmarkStart w:id="185" w:name="_Toc110"/>
      <w:bookmarkStart w:id="186" w:name="_Toc905"/>
      <w:bookmarkStart w:id="187" w:name="_Toc9122"/>
      <w:r>
        <w:rPr>
          <w:rFonts w:hint="eastAsia" w:ascii="方正仿宋_GBK" w:hAnsi="方正仿宋_GBK" w:eastAsia="方正仿宋_GBK" w:cs="方正仿宋_GBK"/>
          <w:b/>
          <w:sz w:val="28"/>
          <w:szCs w:val="28"/>
        </w:rPr>
        <w:t>6. 有利于本项目的其他相关资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35FD793">
      <w:pPr>
        <w:rPr>
          <w:rFonts w:ascii="方正仿宋_GBK" w:hAnsi="方正仿宋_GBK" w:eastAsia="方正仿宋_GBK" w:cs="方正仿宋_GBK"/>
          <w:sz w:val="32"/>
          <w:szCs w:val="32"/>
        </w:rPr>
      </w:pPr>
    </w:p>
    <w:sectPr>
      <w:pgSz w:w="12240" w:h="15840"/>
      <w:pgMar w:top="1440" w:right="1800" w:bottom="1440" w:left="1800" w:header="851" w:footer="851" w:gutter="0"/>
      <w:cols w:space="720"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E1FA">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1E6F0">
    <w:pPr>
      <w:pStyle w:val="13"/>
      <w:framePr w:wrap="around" w:vAnchor="text" w:hAnchor="margin" w:xAlign="center" w:y="2"/>
      <w:rPr>
        <w:rStyle w:val="26"/>
      </w:rPr>
    </w:pPr>
    <w:r>
      <w:fldChar w:fldCharType="begin"/>
    </w:r>
    <w:r>
      <w:rPr>
        <w:rStyle w:val="26"/>
      </w:rPr>
      <w:instrText xml:space="preserve"> PAGE </w:instrText>
    </w:r>
    <w:r>
      <w:fldChar w:fldCharType="end"/>
    </w:r>
  </w:p>
  <w:p w14:paraId="79EFE57B">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372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8996">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14:paraId="144820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UWP1bRAAAAAgEAAA8AAAAAAAAAAQAgAAAAIgAAAGRycy9kb3ducmV2Lnht&#10;bFBLAQIUABQAAAAIAIdO4kD5FLFFxwEAAI0DAAAOAAAAAAAAAAEAIAAAACABAABkcnMvZTJvRG9j&#10;LnhtbFBLBQYAAAAABgAGAFkBAABZBQAAAAA=&#10;">
              <v:fill on="f" focussize="0,0"/>
              <v:stroke on="f"/>
              <v:imagedata o:title=""/>
              <o:lock v:ext="edit" aspectratio="f"/>
              <v:textbox inset="0mm,0mm,0mm,0mm" style="mso-fit-shape-to-text:t;">
                <w:txbxContent>
                  <w:p w14:paraId="144820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29F0">
    <w:pPr>
      <w:pStyle w:val="1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14:paraId="2A539EB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Y/VtEAAAACAQAADwAAAAAAAAABACAAAAAiAAAAZHJzL2Rvd25yZXYu&#10;eG1sUEsBAhQAFAAAAAgAh07iQMuEgtXJAQAAjQMAAA4AAAAAAAAAAQAgAAAAIAEAAGRycy9lMm9E&#10;b2MueG1sUEsFBgAAAAAGAAYAWQEAAFsFAAAAAA==&#10;">
              <v:fill on="f" focussize="0,0"/>
              <v:stroke on="f"/>
              <v:imagedata o:title=""/>
              <o:lock v:ext="edit" aspectratio="f"/>
              <v:textbox inset="0mm,0mm,0mm,0mm" style="mso-fit-shape-to-text:t;">
                <w:txbxContent>
                  <w:p w14:paraId="2A539EB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4E985">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14:paraId="48E352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VFj9W0QAAAAIBAAAPAAAAAAAAAAEAIAAAACIAAABkcnMvZG93bnJldi54&#10;bWxQSwECFAAUAAAACACHTuJAT4Aa4sgBAACNAwAADgAAAAAAAAABACAAAAAgAQAAZHJzL2Uyb0Rv&#10;Yy54bWxQSwUGAAAAAAYABgBZAQAAWgUAAAAA&#10;">
              <v:fill on="f" focussize="0,0"/>
              <v:stroke on="f"/>
              <v:imagedata o:title=""/>
              <o:lock v:ext="edit" aspectratio="f"/>
              <v:textbox inset="0mm,0mm,0mm,0mm" style="mso-fit-shape-to-text:t;">
                <w:txbxContent>
                  <w:p w14:paraId="48E352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9A24">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3984">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504E">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B477">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2A806"/>
    <w:multiLevelType w:val="singleLevel"/>
    <w:tmpl w:val="A482A806"/>
    <w:lvl w:ilvl="0" w:tentative="0">
      <w:start w:val="1"/>
      <w:numFmt w:val="decimal"/>
      <w:lvlText w:val="%1."/>
      <w:lvlJc w:val="left"/>
      <w:pPr>
        <w:tabs>
          <w:tab w:val="left" w:pos="312"/>
        </w:tabs>
      </w:pPr>
    </w:lvl>
  </w:abstractNum>
  <w:abstractNum w:abstractNumId="1">
    <w:nsid w:val="EDB37DFE"/>
    <w:multiLevelType w:val="singleLevel"/>
    <w:tmpl w:val="EDB37DFE"/>
    <w:lvl w:ilvl="0" w:tentative="0">
      <w:start w:val="1"/>
      <w:numFmt w:val="chineseCounting"/>
      <w:suff w:val="nothing"/>
      <w:lvlText w:val="（%1）"/>
      <w:lvlJc w:val="left"/>
      <w:rPr>
        <w:rFonts w:hint="eastAsia"/>
      </w:rPr>
    </w:lvl>
  </w:abstractNum>
  <w:abstractNum w:abstractNumId="2">
    <w:nsid w:val="FFFF461C"/>
    <w:multiLevelType w:val="singleLevel"/>
    <w:tmpl w:val="FFFF461C"/>
    <w:lvl w:ilvl="0" w:tentative="0">
      <w:start w:val="1"/>
      <w:numFmt w:val="chineseCounting"/>
      <w:suff w:val="nothing"/>
      <w:lvlText w:val="（%1）"/>
      <w:lvlJc w:val="left"/>
      <w:rPr>
        <w:rFonts w:hint="eastAsia"/>
      </w:rPr>
    </w:lvl>
  </w:abstractNum>
  <w:abstractNum w:abstractNumId="3">
    <w:nsid w:val="442E505F"/>
    <w:multiLevelType w:val="multilevel"/>
    <w:tmpl w:val="442E505F"/>
    <w:lvl w:ilvl="0" w:tentative="0">
      <w:start w:val="1"/>
      <w:numFmt w:val="chineseCountingThousand"/>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4"/>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ZGQxOWQ2NDdjZjhjZmExYWI0YWI5YWFlZTM1NTIifQ=="/>
  </w:docVars>
  <w:rsids>
    <w:rsidRoot w:val="69FC7486"/>
    <w:rsid w:val="000F7436"/>
    <w:rsid w:val="0011155A"/>
    <w:rsid w:val="0011378E"/>
    <w:rsid w:val="0011465A"/>
    <w:rsid w:val="00123041"/>
    <w:rsid w:val="00190807"/>
    <w:rsid w:val="00192181"/>
    <w:rsid w:val="001F5932"/>
    <w:rsid w:val="002F6CF8"/>
    <w:rsid w:val="00327B85"/>
    <w:rsid w:val="00330905"/>
    <w:rsid w:val="004218DE"/>
    <w:rsid w:val="0047769B"/>
    <w:rsid w:val="0057027E"/>
    <w:rsid w:val="0057597B"/>
    <w:rsid w:val="005C65E7"/>
    <w:rsid w:val="005F6E5E"/>
    <w:rsid w:val="006628E5"/>
    <w:rsid w:val="00706326"/>
    <w:rsid w:val="007A7D71"/>
    <w:rsid w:val="007B33BC"/>
    <w:rsid w:val="007C1174"/>
    <w:rsid w:val="007D4703"/>
    <w:rsid w:val="007F0BD6"/>
    <w:rsid w:val="007F3495"/>
    <w:rsid w:val="007F6E85"/>
    <w:rsid w:val="00812ECA"/>
    <w:rsid w:val="008A0A85"/>
    <w:rsid w:val="008B074D"/>
    <w:rsid w:val="0093104A"/>
    <w:rsid w:val="00A44AFB"/>
    <w:rsid w:val="00A534D3"/>
    <w:rsid w:val="00A86D1B"/>
    <w:rsid w:val="00AA6449"/>
    <w:rsid w:val="00AB3F87"/>
    <w:rsid w:val="00AC5DF5"/>
    <w:rsid w:val="00AE6436"/>
    <w:rsid w:val="00B51C49"/>
    <w:rsid w:val="00B91612"/>
    <w:rsid w:val="00B961CE"/>
    <w:rsid w:val="00BA3702"/>
    <w:rsid w:val="00BC0AFD"/>
    <w:rsid w:val="00BD417C"/>
    <w:rsid w:val="00BF4637"/>
    <w:rsid w:val="00C71F14"/>
    <w:rsid w:val="00CB55AB"/>
    <w:rsid w:val="00CE61B1"/>
    <w:rsid w:val="00D775F5"/>
    <w:rsid w:val="00DB3089"/>
    <w:rsid w:val="00DE722A"/>
    <w:rsid w:val="00E90204"/>
    <w:rsid w:val="00EF5DD7"/>
    <w:rsid w:val="00F0220B"/>
    <w:rsid w:val="00F47C64"/>
    <w:rsid w:val="00FE0954"/>
    <w:rsid w:val="00FE4A85"/>
    <w:rsid w:val="02D84057"/>
    <w:rsid w:val="037A4B11"/>
    <w:rsid w:val="047010D1"/>
    <w:rsid w:val="05D40C37"/>
    <w:rsid w:val="06057C30"/>
    <w:rsid w:val="0737632B"/>
    <w:rsid w:val="075E2523"/>
    <w:rsid w:val="09212671"/>
    <w:rsid w:val="09310546"/>
    <w:rsid w:val="0A396F24"/>
    <w:rsid w:val="0B054358"/>
    <w:rsid w:val="0B467946"/>
    <w:rsid w:val="0BE604CB"/>
    <w:rsid w:val="0C5A5FCD"/>
    <w:rsid w:val="0FA327C4"/>
    <w:rsid w:val="0FB259CB"/>
    <w:rsid w:val="116320F9"/>
    <w:rsid w:val="139732C6"/>
    <w:rsid w:val="13F36B27"/>
    <w:rsid w:val="14732EDC"/>
    <w:rsid w:val="147335E4"/>
    <w:rsid w:val="14AA52BD"/>
    <w:rsid w:val="17F9703E"/>
    <w:rsid w:val="180D0283"/>
    <w:rsid w:val="184648F2"/>
    <w:rsid w:val="19B35F7A"/>
    <w:rsid w:val="19D57BED"/>
    <w:rsid w:val="19FF5AA5"/>
    <w:rsid w:val="1A37146C"/>
    <w:rsid w:val="1BB8D1C0"/>
    <w:rsid w:val="1BED245D"/>
    <w:rsid w:val="2038536A"/>
    <w:rsid w:val="22EE5828"/>
    <w:rsid w:val="230D4FF8"/>
    <w:rsid w:val="237B1B59"/>
    <w:rsid w:val="25513DC9"/>
    <w:rsid w:val="26E303AF"/>
    <w:rsid w:val="279127FB"/>
    <w:rsid w:val="27A60567"/>
    <w:rsid w:val="27C77DF3"/>
    <w:rsid w:val="28F84E31"/>
    <w:rsid w:val="29D66F9C"/>
    <w:rsid w:val="2B043B80"/>
    <w:rsid w:val="2BBE701C"/>
    <w:rsid w:val="2C577910"/>
    <w:rsid w:val="2ED927E9"/>
    <w:rsid w:val="2F1758DD"/>
    <w:rsid w:val="2FE81A56"/>
    <w:rsid w:val="30A65E08"/>
    <w:rsid w:val="316C3324"/>
    <w:rsid w:val="319A76AF"/>
    <w:rsid w:val="32192322"/>
    <w:rsid w:val="322D0765"/>
    <w:rsid w:val="32A24A3E"/>
    <w:rsid w:val="36817C8B"/>
    <w:rsid w:val="37A40934"/>
    <w:rsid w:val="37BF0805"/>
    <w:rsid w:val="383529C2"/>
    <w:rsid w:val="387728A1"/>
    <w:rsid w:val="38DC1ED6"/>
    <w:rsid w:val="38E746F5"/>
    <w:rsid w:val="390F5A65"/>
    <w:rsid w:val="39215F0A"/>
    <w:rsid w:val="39811D9B"/>
    <w:rsid w:val="3B8F791F"/>
    <w:rsid w:val="3D883B84"/>
    <w:rsid w:val="3DA753F2"/>
    <w:rsid w:val="3E6A3DB9"/>
    <w:rsid w:val="3E721B2B"/>
    <w:rsid w:val="3F684390"/>
    <w:rsid w:val="3FEE707E"/>
    <w:rsid w:val="3FF70C4A"/>
    <w:rsid w:val="4134460A"/>
    <w:rsid w:val="41A44FE9"/>
    <w:rsid w:val="42092064"/>
    <w:rsid w:val="429D378F"/>
    <w:rsid w:val="43A42FD3"/>
    <w:rsid w:val="43E15419"/>
    <w:rsid w:val="45974E56"/>
    <w:rsid w:val="46310D90"/>
    <w:rsid w:val="464D7484"/>
    <w:rsid w:val="46AD305F"/>
    <w:rsid w:val="47A50A44"/>
    <w:rsid w:val="47D269E6"/>
    <w:rsid w:val="49F3478B"/>
    <w:rsid w:val="4A421F33"/>
    <w:rsid w:val="4AEB2499"/>
    <w:rsid w:val="4FFFDFED"/>
    <w:rsid w:val="51F03E28"/>
    <w:rsid w:val="541B6660"/>
    <w:rsid w:val="54290643"/>
    <w:rsid w:val="56047D34"/>
    <w:rsid w:val="56786AD4"/>
    <w:rsid w:val="5BF32AEA"/>
    <w:rsid w:val="5CA919EC"/>
    <w:rsid w:val="5D037973"/>
    <w:rsid w:val="5E49426E"/>
    <w:rsid w:val="5EBE8052"/>
    <w:rsid w:val="5EDF63F8"/>
    <w:rsid w:val="5F6F2C0D"/>
    <w:rsid w:val="5FBB9916"/>
    <w:rsid w:val="5FDD3055"/>
    <w:rsid w:val="5FEF9B49"/>
    <w:rsid w:val="604F7037"/>
    <w:rsid w:val="619D100A"/>
    <w:rsid w:val="622B0E4C"/>
    <w:rsid w:val="63897AA8"/>
    <w:rsid w:val="639A1707"/>
    <w:rsid w:val="63AC2D96"/>
    <w:rsid w:val="66AD2C76"/>
    <w:rsid w:val="67CF58B5"/>
    <w:rsid w:val="68866300"/>
    <w:rsid w:val="69110B03"/>
    <w:rsid w:val="697F7A3E"/>
    <w:rsid w:val="69FC7486"/>
    <w:rsid w:val="6B630B39"/>
    <w:rsid w:val="6BBD21E0"/>
    <w:rsid w:val="6D5F2C81"/>
    <w:rsid w:val="6D8A74C3"/>
    <w:rsid w:val="6DFA3079"/>
    <w:rsid w:val="6E735710"/>
    <w:rsid w:val="6FF66F06"/>
    <w:rsid w:val="6FFE353A"/>
    <w:rsid w:val="719B5455"/>
    <w:rsid w:val="73E7B2DD"/>
    <w:rsid w:val="74215DC0"/>
    <w:rsid w:val="75130837"/>
    <w:rsid w:val="75157461"/>
    <w:rsid w:val="75223F20"/>
    <w:rsid w:val="768B43CD"/>
    <w:rsid w:val="7956126A"/>
    <w:rsid w:val="79DBF0AD"/>
    <w:rsid w:val="7A1B20E1"/>
    <w:rsid w:val="7A2D10F3"/>
    <w:rsid w:val="7A684A2C"/>
    <w:rsid w:val="7B230514"/>
    <w:rsid w:val="7BA33F3A"/>
    <w:rsid w:val="7DA7145F"/>
    <w:rsid w:val="7E270BD5"/>
    <w:rsid w:val="7E7F3F21"/>
    <w:rsid w:val="7EFD9C35"/>
    <w:rsid w:val="7FAF8825"/>
    <w:rsid w:val="7FED4128"/>
    <w:rsid w:val="8DFD735F"/>
    <w:rsid w:val="9D4B5CFF"/>
    <w:rsid w:val="B7FCE229"/>
    <w:rsid w:val="BA7B23C6"/>
    <w:rsid w:val="BEF736C7"/>
    <w:rsid w:val="DAD32AA0"/>
    <w:rsid w:val="DFFAA917"/>
    <w:rsid w:val="EAFFB363"/>
    <w:rsid w:val="F27E25F5"/>
    <w:rsid w:val="F4D9C6A4"/>
    <w:rsid w:val="F56D77F4"/>
    <w:rsid w:val="F76FCC5A"/>
    <w:rsid w:val="FE734873"/>
    <w:rsid w:val="FFBB58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3">
    <w:name w:val="heading 2"/>
    <w:basedOn w:val="1"/>
    <w:next w:val="1"/>
    <w:qFormat/>
    <w:uiPriority w:val="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5"/>
    <w:qFormat/>
    <w:uiPriority w:val="9"/>
    <w:pPr>
      <w:keepNext/>
      <w:keepLines/>
      <w:numPr>
        <w:ilvl w:val="2"/>
        <w:numId w:val="1"/>
      </w:numPr>
      <w:tabs>
        <w:tab w:val="left" w:pos="425"/>
        <w:tab w:val="clear" w:pos="1429"/>
      </w:tab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5">
    <w:name w:val="标准正文"/>
    <w:basedOn w:val="1"/>
    <w:qFormat/>
    <w:uiPriority w:val="0"/>
    <w:pPr>
      <w:spacing w:before="156" w:after="156" w:line="360" w:lineRule="auto"/>
      <w:ind w:firstLine="480" w:firstLineChars="200"/>
    </w:pPr>
  </w:style>
  <w:style w:type="paragraph" w:styleId="6">
    <w:name w:val="toc 7"/>
    <w:basedOn w:val="1"/>
    <w:next w:val="1"/>
    <w:unhideWhenUsed/>
    <w:qFormat/>
    <w:uiPriority w:val="39"/>
    <w:pPr>
      <w:ind w:left="2520" w:leftChars="1200"/>
    </w:pPr>
  </w:style>
  <w:style w:type="paragraph" w:styleId="7">
    <w:name w:val="annotation text"/>
    <w:basedOn w:val="1"/>
    <w:link w:val="33"/>
    <w:unhideWhenUsed/>
    <w:qFormat/>
    <w:uiPriority w:val="99"/>
    <w:pPr>
      <w:jc w:val="left"/>
    </w:pPr>
  </w:style>
  <w:style w:type="paragraph" w:styleId="8">
    <w:name w:val="Body Text"/>
    <w:basedOn w:val="1"/>
    <w:next w:val="1"/>
    <w:unhideWhenUsed/>
    <w:qFormat/>
    <w:uiPriority w:val="99"/>
    <w:pPr>
      <w:spacing w:after="120"/>
    </w:p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Plain Text"/>
    <w:basedOn w:val="1"/>
    <w:unhideWhenUsed/>
    <w:qFormat/>
    <w:uiPriority w:val="99"/>
    <w:rPr>
      <w:rFonts w:hAnsi="Courier New"/>
    </w:rPr>
  </w:style>
  <w:style w:type="paragraph" w:styleId="12">
    <w:name w:val="toc 8"/>
    <w:basedOn w:val="1"/>
    <w:next w:val="1"/>
    <w:unhideWhenUsed/>
    <w:qFormat/>
    <w:uiPriority w:val="39"/>
    <w:pPr>
      <w:ind w:left="2940" w:leftChars="1400"/>
    </w:pPr>
  </w:style>
  <w:style w:type="paragraph" w:styleId="13">
    <w:name w:val="footer"/>
    <w:basedOn w:val="1"/>
    <w:unhideWhenUsed/>
    <w:qFormat/>
    <w:uiPriority w:val="0"/>
    <w:pPr>
      <w:tabs>
        <w:tab w:val="center" w:pos="4153"/>
        <w:tab w:val="right" w:pos="8306"/>
      </w:tabs>
      <w:snapToGrid w:val="0"/>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unhideWhenUsed/>
    <w:qFormat/>
    <w:uiPriority w:val="99"/>
    <w:pPr>
      <w:spacing w:before="100" w:beforeAutospacing="1" w:after="100" w:afterAutospacing="1"/>
      <w:jc w:val="left"/>
    </w:pPr>
    <w:rPr>
      <w:kern w:val="0"/>
      <w:sz w:val="24"/>
    </w:rPr>
  </w:style>
  <w:style w:type="paragraph" w:styleId="21">
    <w:name w:val="annotation subject"/>
    <w:basedOn w:val="7"/>
    <w:next w:val="7"/>
    <w:link w:val="34"/>
    <w:unhideWhenUsed/>
    <w:qFormat/>
    <w:uiPriority w:val="99"/>
    <w:rPr>
      <w:b/>
      <w:bCs/>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unhideWhenUsed/>
    <w:qFormat/>
    <w:uiPriority w:val="99"/>
  </w:style>
  <w:style w:type="character" w:styleId="27">
    <w:name w:val="annotation reference"/>
    <w:unhideWhenUsed/>
    <w:qFormat/>
    <w:uiPriority w:val="99"/>
    <w:rPr>
      <w:sz w:val="21"/>
      <w:szCs w:val="21"/>
    </w:rPr>
  </w:style>
  <w:style w:type="paragraph" w:customStyle="1" w:styleId="28">
    <w:name w:val="中等深浅底纹 1 - 着色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标题 1 + 四号 居中 段前: 12 磅 段后: 12 磅 行距: 单倍行距"/>
    <w:basedOn w:val="2"/>
    <w:qFormat/>
    <w:uiPriority w:val="0"/>
    <w:pPr>
      <w:spacing w:after="240" w:line="240" w:lineRule="auto"/>
      <w:ind w:left="-288"/>
    </w:pPr>
    <w:rPr>
      <w:rFonts w:cs="宋体"/>
      <w:sz w:val="28"/>
    </w:rPr>
  </w:style>
  <w:style w:type="paragraph" w:customStyle="1" w:styleId="30">
    <w:name w:val="纯文本1"/>
    <w:basedOn w:val="1"/>
    <w:qFormat/>
    <w:uiPriority w:val="0"/>
    <w:rPr>
      <w:rFonts w:ascii="宋体" w:hAnsi="Courier New" w:cs="Courier New"/>
      <w:szCs w:val="21"/>
    </w:rPr>
  </w:style>
  <w:style w:type="paragraph" w:customStyle="1" w:styleId="31">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32">
    <w:name w:val="修订2"/>
    <w:hidden/>
    <w:semiHidden/>
    <w:qFormat/>
    <w:uiPriority w:val="99"/>
    <w:rPr>
      <w:rFonts w:ascii="Times New Roman" w:hAnsi="Times New Roman" w:eastAsia="宋体" w:cs="Times New Roman"/>
      <w:kern w:val="2"/>
      <w:sz w:val="21"/>
      <w:lang w:val="en-US" w:eastAsia="zh-CN" w:bidi="ar-SA"/>
    </w:rPr>
  </w:style>
  <w:style w:type="character" w:customStyle="1" w:styleId="33">
    <w:name w:val="批注文字 字符"/>
    <w:link w:val="7"/>
    <w:qFormat/>
    <w:uiPriority w:val="99"/>
    <w:rPr>
      <w:kern w:val="2"/>
      <w:sz w:val="21"/>
    </w:rPr>
  </w:style>
  <w:style w:type="character" w:customStyle="1" w:styleId="34">
    <w:name w:val="批注主题 字符"/>
    <w:link w:val="21"/>
    <w:semiHidden/>
    <w:qFormat/>
    <w:uiPriority w:val="99"/>
    <w:rPr>
      <w:b/>
      <w:bCs/>
      <w:kern w:val="2"/>
      <w:sz w:val="21"/>
    </w:rPr>
  </w:style>
  <w:style w:type="paragraph" w:styleId="35">
    <w:name w:val="List Paragraph"/>
    <w:basedOn w:val="1"/>
    <w:qFormat/>
    <w:uiPriority w:val="34"/>
    <w:pPr>
      <w:ind w:firstLine="420" w:firstLineChars="200"/>
    </w:pPr>
  </w:style>
  <w:style w:type="paragraph" w:customStyle="1" w:styleId="36">
    <w:name w:val="明显引用1"/>
    <w:next w:val="1"/>
    <w:qFormat/>
    <w:uiPriority w:val="0"/>
    <w:pPr>
      <w:wordWrap w:val="0"/>
      <w:spacing w:before="360" w:after="360"/>
      <w:ind w:left="950" w:right="950"/>
      <w:jc w:val="center"/>
    </w:pPr>
    <w:rPr>
      <w:rFonts w:ascii="宋体" w:hAnsi="宋体" w:eastAsia="Times New Roman" w:cs="Times New Roman"/>
      <w:i/>
      <w:sz w:val="21"/>
      <w:szCs w:val="22"/>
      <w:lang w:val="en-US" w:eastAsia="zh-CN" w:bidi="ar-SA"/>
    </w:rPr>
  </w:style>
  <w:style w:type="paragraph" w:customStyle="1" w:styleId="37">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22</Pages>
  <Words>2228</Words>
  <Characters>2394</Characters>
  <Lines>30</Lines>
  <Paragraphs>8</Paragraphs>
  <TotalTime>3</TotalTime>
  <ScaleCrop>false</ScaleCrop>
  <LinksUpToDate>false</LinksUpToDate>
  <CharactersWithSpaces>2477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2022-01-22T15:05:00Z</dcterms:created>
  <dc:creator>马钰洁</dc:creator>
  <cp:lastModifiedBy>Administrator</cp:lastModifiedBy>
  <cp:lastPrinted>2023-08-09T17:18:00Z</cp:lastPrinted>
  <dcterms:modified xsi:type="dcterms:W3CDTF">2025-08-30T02:17:39Z</dcterms:modified>
  <dc:title>北京市社会福利事务管理中心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5FA3B5859F9246DCA278AF4BF3004058_13</vt:lpwstr>
  </property>
  <property fmtid="{D5CDD505-2E9C-101B-9397-08002B2CF9AE}" pid="4" name="KSOTemplateDocerSaveRecord">
    <vt:lpwstr>eyJoZGlkIjoiYTc5ZDdjNjYyNzgxNjY4YzA0NzJjOTdiZWM4Yzc1ZDkifQ==</vt:lpwstr>
  </property>
</Properties>
</file>