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6666E9">
      <w:pPr>
        <w:pStyle w:val="3"/>
        <w:rPr>
          <w:rFonts w:hint="eastAsia" w:ascii="仿宋" w:hAnsi="仿宋" w:eastAsia="仿宋" w:cs="仿宋"/>
          <w:color w:val="auto"/>
          <w:highlight w:val="none"/>
        </w:rPr>
      </w:pPr>
      <w:bookmarkStart w:id="0" w:name="_Toc21450"/>
      <w:bookmarkStart w:id="1" w:name="_Toc99301418"/>
    </w:p>
    <w:p w14:paraId="5EBE4DEC">
      <w:pPr>
        <w:rPr>
          <w:rFonts w:hint="eastAsia" w:ascii="仿宋" w:hAnsi="仿宋" w:eastAsia="仿宋" w:cs="仿宋"/>
          <w:color w:val="auto"/>
          <w:highlight w:val="none"/>
        </w:rPr>
      </w:pPr>
    </w:p>
    <w:p w14:paraId="3B0978CC">
      <w:pPr>
        <w:spacing w:line="360" w:lineRule="auto"/>
        <w:jc w:val="center"/>
        <w:rPr>
          <w:rFonts w:hint="eastAsia" w:ascii="仿宋" w:hAnsi="仿宋" w:eastAsia="仿宋" w:cs="仿宋"/>
          <w:b/>
          <w:color w:val="auto"/>
          <w:sz w:val="56"/>
          <w:szCs w:val="56"/>
          <w:highlight w:val="none"/>
        </w:rPr>
      </w:pPr>
    </w:p>
    <w:p w14:paraId="5E84C6E6">
      <w:pPr>
        <w:spacing w:line="360" w:lineRule="auto"/>
        <w:jc w:val="center"/>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北京市经济运行监测调度平台</w:t>
      </w:r>
    </w:p>
    <w:p w14:paraId="6CBF546F">
      <w:pPr>
        <w:spacing w:line="360" w:lineRule="auto"/>
        <w:jc w:val="center"/>
        <w:rPr>
          <w:rFonts w:hint="eastAsia" w:ascii="仿宋" w:hAnsi="仿宋" w:eastAsia="仿宋" w:cs="仿宋"/>
          <w:b/>
          <w:color w:val="auto"/>
          <w:sz w:val="56"/>
          <w:szCs w:val="56"/>
          <w:highlight w:val="none"/>
          <w:lang w:eastAsia="zh-CN"/>
        </w:rPr>
      </w:pPr>
      <w:r>
        <w:rPr>
          <w:rFonts w:hint="eastAsia" w:ascii="仿宋" w:hAnsi="仿宋" w:eastAsia="仿宋" w:cs="仿宋"/>
          <w:b/>
          <w:color w:val="auto"/>
          <w:sz w:val="56"/>
          <w:szCs w:val="56"/>
          <w:highlight w:val="none"/>
          <w:lang w:eastAsia="zh-CN"/>
        </w:rPr>
        <w:t>安全服务项目</w:t>
      </w:r>
    </w:p>
    <w:p w14:paraId="5FCE6E85">
      <w:pPr>
        <w:spacing w:line="360" w:lineRule="auto"/>
        <w:jc w:val="center"/>
        <w:rPr>
          <w:rFonts w:hint="eastAsia" w:ascii="仿宋" w:hAnsi="仿宋" w:eastAsia="仿宋" w:cs="仿宋"/>
          <w:b/>
          <w:color w:val="auto"/>
          <w:sz w:val="84"/>
          <w:highlight w:val="none"/>
        </w:rPr>
      </w:pPr>
    </w:p>
    <w:p w14:paraId="045A8098">
      <w:pPr>
        <w:spacing w:line="360" w:lineRule="auto"/>
        <w:jc w:val="center"/>
        <w:rPr>
          <w:rFonts w:hint="eastAsia" w:ascii="仿宋" w:hAnsi="仿宋" w:eastAsia="仿宋" w:cs="仿宋"/>
          <w:b/>
          <w:color w:val="auto"/>
          <w:sz w:val="84"/>
          <w:highlight w:val="none"/>
        </w:rPr>
      </w:pPr>
      <w:r>
        <w:rPr>
          <w:rFonts w:hint="eastAsia" w:ascii="仿宋" w:hAnsi="仿宋" w:eastAsia="仿宋" w:cs="仿宋"/>
          <w:b/>
          <w:color w:val="auto"/>
          <w:sz w:val="84"/>
          <w:highlight w:val="none"/>
        </w:rPr>
        <w:t>比 选 文 件</w:t>
      </w:r>
    </w:p>
    <w:p w14:paraId="1CD8C9A6">
      <w:pPr>
        <w:spacing w:line="360" w:lineRule="auto"/>
        <w:rPr>
          <w:rFonts w:hint="eastAsia" w:ascii="仿宋" w:hAnsi="仿宋" w:eastAsia="仿宋" w:cs="仿宋"/>
          <w:b/>
          <w:color w:val="auto"/>
          <w:sz w:val="32"/>
          <w:szCs w:val="32"/>
          <w:highlight w:val="none"/>
        </w:rPr>
      </w:pPr>
    </w:p>
    <w:p w14:paraId="512AEFD1">
      <w:pPr>
        <w:spacing w:line="360" w:lineRule="auto"/>
        <w:jc w:val="center"/>
        <w:rPr>
          <w:rFonts w:hint="eastAsia" w:ascii="仿宋" w:hAnsi="仿宋" w:eastAsia="仿宋" w:cs="仿宋"/>
          <w:b/>
          <w:color w:val="auto"/>
          <w:sz w:val="52"/>
          <w:highlight w:val="none"/>
          <w:lang w:eastAsia="zh-CN"/>
        </w:rPr>
      </w:pPr>
      <w:r>
        <w:rPr>
          <w:rFonts w:hint="eastAsia" w:ascii="仿宋" w:hAnsi="仿宋" w:eastAsia="仿宋" w:cs="仿宋"/>
          <w:b/>
          <w:color w:val="auto"/>
          <w:sz w:val="32"/>
          <w:szCs w:val="32"/>
          <w:highlight w:val="none"/>
        </w:rPr>
        <w:t>采购编号：</w:t>
      </w:r>
      <w:r>
        <w:rPr>
          <w:rFonts w:hint="eastAsia" w:ascii="仿宋" w:hAnsi="仿宋" w:eastAsia="仿宋" w:cs="仿宋"/>
          <w:b/>
          <w:color w:val="auto"/>
          <w:sz w:val="32"/>
          <w:szCs w:val="32"/>
          <w:highlight w:val="none"/>
          <w:lang w:eastAsia="zh-CN"/>
        </w:rPr>
        <w:t>0701-25410719X032</w:t>
      </w:r>
    </w:p>
    <w:p w14:paraId="5346CD4D">
      <w:pPr>
        <w:spacing w:line="360" w:lineRule="auto"/>
        <w:jc w:val="center"/>
        <w:rPr>
          <w:rFonts w:hint="eastAsia" w:ascii="仿宋" w:hAnsi="仿宋" w:eastAsia="仿宋" w:cs="仿宋"/>
          <w:b/>
          <w:color w:val="auto"/>
          <w:sz w:val="52"/>
          <w:highlight w:val="none"/>
        </w:rPr>
      </w:pPr>
    </w:p>
    <w:p w14:paraId="557DF721">
      <w:pPr>
        <w:pStyle w:val="267"/>
        <w:rPr>
          <w:rFonts w:hint="eastAsia" w:ascii="仿宋" w:hAnsi="仿宋" w:eastAsia="仿宋" w:cs="仿宋"/>
          <w:b/>
          <w:color w:val="auto"/>
          <w:sz w:val="52"/>
          <w:highlight w:val="none"/>
        </w:rPr>
      </w:pPr>
    </w:p>
    <w:p w14:paraId="0DC35527">
      <w:pPr>
        <w:pStyle w:val="267"/>
        <w:rPr>
          <w:rFonts w:hint="eastAsia" w:ascii="仿宋" w:hAnsi="仿宋" w:eastAsia="仿宋" w:cs="仿宋"/>
          <w:b/>
          <w:color w:val="auto"/>
          <w:sz w:val="52"/>
          <w:highlight w:val="none"/>
        </w:rPr>
      </w:pPr>
    </w:p>
    <w:p w14:paraId="23570AFD">
      <w:pPr>
        <w:pStyle w:val="267"/>
        <w:rPr>
          <w:rFonts w:hint="eastAsia" w:ascii="仿宋" w:hAnsi="仿宋" w:eastAsia="仿宋" w:cs="仿宋"/>
          <w:b/>
          <w:color w:val="auto"/>
          <w:sz w:val="52"/>
          <w:highlight w:val="none"/>
        </w:rPr>
      </w:pPr>
    </w:p>
    <w:p w14:paraId="26C69E1F">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中技国际招标有限公司</w:t>
      </w:r>
    </w:p>
    <w:p w14:paraId="7C09366E">
      <w:pPr>
        <w:spacing w:line="360" w:lineRule="auto"/>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2025年</w:t>
      </w:r>
      <w:r>
        <w:rPr>
          <w:rFonts w:hint="eastAsia" w:ascii="仿宋" w:hAnsi="仿宋" w:eastAsia="仿宋" w:cs="仿宋"/>
          <w:b/>
          <w:color w:val="auto"/>
          <w:sz w:val="36"/>
          <w:highlight w:val="none"/>
          <w:lang w:val="en-US" w:eastAsia="zh-CN"/>
        </w:rPr>
        <w:t>8</w:t>
      </w:r>
      <w:r>
        <w:rPr>
          <w:rFonts w:hint="eastAsia" w:ascii="仿宋" w:hAnsi="仿宋" w:eastAsia="仿宋" w:cs="仿宋"/>
          <w:b/>
          <w:color w:val="auto"/>
          <w:sz w:val="36"/>
          <w:highlight w:val="none"/>
        </w:rPr>
        <w:t>月</w:t>
      </w:r>
    </w:p>
    <w:p w14:paraId="20BC2F3C">
      <w:pPr>
        <w:rPr>
          <w:rFonts w:hint="eastAsia" w:ascii="仿宋" w:hAnsi="仿宋" w:eastAsia="仿宋" w:cs="仿宋"/>
          <w:bCs/>
          <w:color w:val="auto"/>
          <w:sz w:val="56"/>
          <w:szCs w:val="56"/>
          <w:highlight w:val="none"/>
        </w:rPr>
      </w:pPr>
      <w:r>
        <w:rPr>
          <w:rFonts w:hint="eastAsia" w:ascii="仿宋" w:hAnsi="仿宋" w:eastAsia="仿宋" w:cs="仿宋"/>
          <w:bCs/>
          <w:color w:val="auto"/>
          <w:sz w:val="56"/>
          <w:szCs w:val="56"/>
          <w:highlight w:val="none"/>
        </w:rPr>
        <w:br w:type="page"/>
      </w:r>
    </w:p>
    <w:p w14:paraId="29691B71">
      <w:pPr>
        <w:snapToGrid w:val="0"/>
        <w:spacing w:line="540" w:lineRule="exact"/>
        <w:jc w:val="center"/>
        <w:outlineLvl w:val="0"/>
        <w:rPr>
          <w:rFonts w:hint="eastAsia" w:ascii="仿宋" w:hAnsi="仿宋" w:eastAsia="仿宋" w:cs="仿宋"/>
          <w:bCs/>
          <w:color w:val="auto"/>
          <w:sz w:val="56"/>
          <w:szCs w:val="56"/>
          <w:highlight w:val="none"/>
        </w:rPr>
      </w:pPr>
      <w:bookmarkStart w:id="2" w:name="_Toc20456"/>
      <w:r>
        <w:rPr>
          <w:rFonts w:hint="eastAsia" w:ascii="仿宋" w:hAnsi="仿宋" w:eastAsia="仿宋" w:cs="仿宋"/>
          <w:bCs/>
          <w:color w:val="auto"/>
          <w:sz w:val="56"/>
          <w:szCs w:val="56"/>
          <w:highlight w:val="none"/>
        </w:rPr>
        <w:t>目 录</w:t>
      </w:r>
      <w:bookmarkEnd w:id="0"/>
      <w:bookmarkEnd w:id="1"/>
      <w:bookmarkEnd w:id="2"/>
    </w:p>
    <w:p w14:paraId="742EDE50">
      <w:pPr>
        <w:jc w:val="left"/>
        <w:rPr>
          <w:rFonts w:hint="eastAsia" w:ascii="仿宋" w:hAnsi="仿宋" w:eastAsia="仿宋" w:cs="仿宋"/>
          <w:color w:val="auto"/>
          <w:highlight w:val="none"/>
        </w:rPr>
      </w:pPr>
    </w:p>
    <w:p w14:paraId="51D0FE38">
      <w:pPr>
        <w:jc w:val="left"/>
        <w:rPr>
          <w:rFonts w:hint="eastAsia" w:ascii="仿宋" w:hAnsi="仿宋" w:eastAsia="仿宋" w:cs="仿宋"/>
          <w:color w:val="auto"/>
          <w:highlight w:val="none"/>
        </w:rPr>
      </w:pPr>
    </w:p>
    <w:p w14:paraId="1C31ECD1">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32"/>
          <w:szCs w:val="32"/>
          <w:highlight w:val="none"/>
        </w:rPr>
        <w:fldChar w:fldCharType="begin"/>
      </w:r>
      <w:r>
        <w:rPr>
          <w:rFonts w:hint="eastAsia" w:ascii="仿宋" w:hAnsi="仿宋" w:eastAsia="仿宋" w:cs="仿宋"/>
          <w:bCs/>
          <w:color w:val="auto"/>
          <w:sz w:val="32"/>
          <w:szCs w:val="32"/>
          <w:highlight w:val="none"/>
        </w:rPr>
        <w:instrText xml:space="preserve"> TOC \o "1-1" \h \z \u </w:instrText>
      </w:r>
      <w:r>
        <w:rPr>
          <w:rFonts w:hint="eastAsia" w:ascii="仿宋" w:hAnsi="仿宋" w:eastAsia="仿宋" w:cs="仿宋"/>
          <w:bCs/>
          <w:color w:val="auto"/>
          <w:sz w:val="32"/>
          <w:szCs w:val="32"/>
          <w:highlight w:val="none"/>
        </w:rPr>
        <w:fldChar w:fldCharType="separate"/>
      </w: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_Toc18857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第一章   比选采购邀请</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_Toc18857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36671FC2">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_Toc21606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 xml:space="preserve">第二章   </w:t>
      </w:r>
      <w:r>
        <w:rPr>
          <w:rFonts w:hint="eastAsia" w:ascii="仿宋" w:hAnsi="仿宋" w:eastAsia="仿宋" w:cs="仿宋"/>
          <w:color w:val="auto"/>
          <w:sz w:val="28"/>
          <w:szCs w:val="40"/>
          <w:highlight w:val="none"/>
          <w:lang w:eastAsia="zh-CN"/>
        </w:rPr>
        <w:t>供应商须知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_Toc21606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382A6EC4">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_Toc15460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第三章   资格审查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_Toc15460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79FBFF98">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_Toc23799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 xml:space="preserve">第四章   </w:t>
      </w:r>
      <w:r>
        <w:rPr>
          <w:rFonts w:hint="eastAsia" w:ascii="仿宋" w:hAnsi="仿宋" w:eastAsia="仿宋" w:cs="仿宋"/>
          <w:color w:val="auto"/>
          <w:sz w:val="28"/>
          <w:szCs w:val="40"/>
          <w:highlight w:val="none"/>
          <w:lang w:eastAsia="zh-CN"/>
        </w:rPr>
        <w:t>评审</w:t>
      </w:r>
      <w:r>
        <w:rPr>
          <w:rFonts w:hint="eastAsia" w:ascii="仿宋" w:hAnsi="仿宋" w:eastAsia="仿宋" w:cs="仿宋"/>
          <w:color w:val="auto"/>
          <w:sz w:val="28"/>
          <w:szCs w:val="40"/>
          <w:highlight w:val="none"/>
        </w:rPr>
        <w:t>程序、</w:t>
      </w:r>
      <w:r>
        <w:rPr>
          <w:rFonts w:hint="eastAsia" w:ascii="仿宋" w:hAnsi="仿宋" w:eastAsia="仿宋" w:cs="仿宋"/>
          <w:color w:val="auto"/>
          <w:sz w:val="28"/>
          <w:szCs w:val="40"/>
          <w:highlight w:val="none"/>
          <w:lang w:eastAsia="zh-CN"/>
        </w:rPr>
        <w:t>评审</w:t>
      </w:r>
      <w:r>
        <w:rPr>
          <w:rFonts w:hint="eastAsia" w:ascii="仿宋" w:hAnsi="仿宋" w:eastAsia="仿宋" w:cs="仿宋"/>
          <w:color w:val="auto"/>
          <w:sz w:val="28"/>
          <w:szCs w:val="40"/>
          <w:highlight w:val="none"/>
        </w:rPr>
        <w:t>方法和</w:t>
      </w:r>
      <w:r>
        <w:rPr>
          <w:rFonts w:hint="eastAsia" w:ascii="仿宋" w:hAnsi="仿宋" w:eastAsia="仿宋" w:cs="仿宋"/>
          <w:color w:val="auto"/>
          <w:sz w:val="28"/>
          <w:szCs w:val="40"/>
          <w:highlight w:val="none"/>
          <w:lang w:eastAsia="zh-CN"/>
        </w:rPr>
        <w:t>评审</w:t>
      </w:r>
      <w:r>
        <w:rPr>
          <w:rFonts w:hint="eastAsia" w:ascii="仿宋" w:hAnsi="仿宋" w:eastAsia="仿宋" w:cs="仿宋"/>
          <w:color w:val="auto"/>
          <w:sz w:val="28"/>
          <w:szCs w:val="40"/>
          <w:highlight w:val="none"/>
        </w:rPr>
        <w:t>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_Toc23799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7E520481">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_Toc8066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第五章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_Toc8066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56FB560D">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_Toc22952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第六章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_Toc22952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57</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26EA64FD">
      <w:pPr>
        <w:pStyle w:val="32"/>
        <w:tabs>
          <w:tab w:val="right" w:leader="dot" w:pos="9072"/>
          <w:tab w:val="clear" w:pos="1050"/>
          <w:tab w:val="clear" w:pos="8937"/>
        </w:tabs>
        <w:spacing w:line="480" w:lineRule="auto"/>
        <w:rPr>
          <w:rFonts w:hint="eastAsia" w:ascii="仿宋" w:hAnsi="仿宋" w:eastAsia="仿宋" w:cs="仿宋"/>
          <w:color w:val="auto"/>
          <w:sz w:val="28"/>
          <w:szCs w:val="28"/>
          <w:highlight w:val="none"/>
        </w:rPr>
      </w:pPr>
      <w:r>
        <w:rPr>
          <w:rFonts w:hint="eastAsia" w:ascii="仿宋" w:hAnsi="仿宋" w:eastAsia="仿宋" w:cs="仿宋"/>
          <w:bCs/>
          <w:color w:val="auto"/>
          <w:sz w:val="28"/>
          <w:szCs w:val="32"/>
          <w:highlight w:val="none"/>
        </w:rPr>
        <w:fldChar w:fldCharType="begin"/>
      </w:r>
      <w:r>
        <w:rPr>
          <w:rFonts w:hint="eastAsia" w:ascii="仿宋" w:hAnsi="仿宋" w:eastAsia="仿宋" w:cs="仿宋"/>
          <w:bCs/>
          <w:color w:val="auto"/>
          <w:sz w:val="28"/>
          <w:szCs w:val="32"/>
          <w:highlight w:val="none"/>
        </w:rPr>
        <w:instrText xml:space="preserve"> HYPERLINK \l _Toc19368 </w:instrText>
      </w:r>
      <w:r>
        <w:rPr>
          <w:rFonts w:hint="eastAsia" w:ascii="仿宋" w:hAnsi="仿宋" w:eastAsia="仿宋" w:cs="仿宋"/>
          <w:bCs/>
          <w:color w:val="auto"/>
          <w:sz w:val="28"/>
          <w:szCs w:val="32"/>
          <w:highlight w:val="none"/>
        </w:rPr>
        <w:fldChar w:fldCharType="separate"/>
      </w:r>
      <w:r>
        <w:rPr>
          <w:rFonts w:hint="eastAsia" w:ascii="仿宋" w:hAnsi="仿宋" w:eastAsia="仿宋" w:cs="仿宋"/>
          <w:color w:val="auto"/>
          <w:sz w:val="28"/>
          <w:szCs w:val="40"/>
          <w:highlight w:val="none"/>
        </w:rPr>
        <w:t xml:space="preserve">第七章   </w:t>
      </w:r>
      <w:r>
        <w:rPr>
          <w:rFonts w:hint="eastAsia" w:ascii="仿宋" w:hAnsi="仿宋" w:eastAsia="仿宋" w:cs="仿宋"/>
          <w:color w:val="auto"/>
          <w:sz w:val="28"/>
          <w:szCs w:val="40"/>
          <w:highlight w:val="none"/>
          <w:lang w:eastAsia="zh-CN"/>
        </w:rPr>
        <w:t>响应文件</w:t>
      </w:r>
      <w:r>
        <w:rPr>
          <w:rFonts w:hint="eastAsia" w:ascii="仿宋" w:hAnsi="仿宋" w:eastAsia="仿宋" w:cs="仿宋"/>
          <w:color w:val="auto"/>
          <w:sz w:val="28"/>
          <w:szCs w:val="40"/>
          <w:highlight w:val="none"/>
        </w:rPr>
        <w:t>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_Toc19368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77</w:t>
      </w:r>
      <w:r>
        <w:rPr>
          <w:rFonts w:hint="eastAsia" w:ascii="仿宋" w:hAnsi="仿宋" w:eastAsia="仿宋" w:cs="仿宋"/>
          <w:color w:val="auto"/>
          <w:sz w:val="28"/>
          <w:szCs w:val="28"/>
          <w:highlight w:val="none"/>
        </w:rPr>
        <w:fldChar w:fldCharType="end"/>
      </w:r>
      <w:r>
        <w:rPr>
          <w:rFonts w:hint="eastAsia" w:ascii="仿宋" w:hAnsi="仿宋" w:eastAsia="仿宋" w:cs="仿宋"/>
          <w:bCs/>
          <w:color w:val="auto"/>
          <w:sz w:val="28"/>
          <w:szCs w:val="32"/>
          <w:highlight w:val="none"/>
        </w:rPr>
        <w:fldChar w:fldCharType="end"/>
      </w:r>
    </w:p>
    <w:p w14:paraId="7DD62A7C">
      <w:pPr>
        <w:pStyle w:val="32"/>
        <w:snapToGrid w:val="0"/>
        <w:spacing w:line="480" w:lineRule="auto"/>
        <w:rPr>
          <w:rFonts w:hint="eastAsia" w:ascii="仿宋" w:hAnsi="仿宋" w:eastAsia="仿宋" w:cs="仿宋"/>
          <w:b w:val="0"/>
          <w:color w:val="auto"/>
          <w:highlight w:val="none"/>
        </w:rPr>
      </w:pPr>
      <w:r>
        <w:rPr>
          <w:rFonts w:hint="eastAsia" w:ascii="仿宋" w:hAnsi="仿宋" w:eastAsia="仿宋" w:cs="仿宋"/>
          <w:bCs/>
          <w:color w:val="auto"/>
          <w:sz w:val="28"/>
          <w:szCs w:val="32"/>
          <w:highlight w:val="none"/>
        </w:rPr>
        <w:fldChar w:fldCharType="end"/>
      </w:r>
    </w:p>
    <w:p w14:paraId="43A1D0DF">
      <w:pPr>
        <w:snapToGrid w:val="0"/>
        <w:spacing w:line="540" w:lineRule="exact"/>
        <w:jc w:val="center"/>
        <w:outlineLvl w:val="0"/>
        <w:rPr>
          <w:rFonts w:hint="eastAsia" w:ascii="仿宋" w:hAnsi="仿宋" w:eastAsia="仿宋" w:cs="仿宋"/>
          <w:b/>
          <w:color w:val="auto"/>
          <w:sz w:val="36"/>
          <w:szCs w:val="36"/>
          <w:highlight w:val="none"/>
        </w:rPr>
        <w:sectPr>
          <w:headerReference r:id="rId4" w:type="first"/>
          <w:headerReference r:id="rId3" w:type="default"/>
          <w:type w:val="nextColumn"/>
          <w:pgSz w:w="11907" w:h="16840"/>
          <w:pgMar w:top="1418" w:right="1134" w:bottom="1418" w:left="1701" w:header="851" w:footer="851" w:gutter="0"/>
          <w:pgNumType w:start="0"/>
          <w:cols w:space="720" w:num="1"/>
          <w:titlePg/>
          <w:docGrid w:linePitch="462" w:charSpace="0"/>
        </w:sectPr>
      </w:pPr>
      <w:bookmarkStart w:id="3" w:name="_Toc99301419"/>
    </w:p>
    <w:p w14:paraId="66EB4909">
      <w:pPr>
        <w:snapToGrid w:val="0"/>
        <w:spacing w:line="540" w:lineRule="exact"/>
        <w:jc w:val="center"/>
        <w:outlineLvl w:val="0"/>
        <w:rPr>
          <w:rFonts w:hint="eastAsia" w:ascii="仿宋" w:hAnsi="仿宋" w:eastAsia="仿宋" w:cs="仿宋"/>
          <w:color w:val="auto"/>
          <w:sz w:val="32"/>
          <w:szCs w:val="32"/>
          <w:highlight w:val="none"/>
        </w:rPr>
      </w:pPr>
      <w:bookmarkStart w:id="4" w:name="_Toc18857"/>
      <w:r>
        <w:rPr>
          <w:rFonts w:hint="eastAsia" w:ascii="仿宋" w:hAnsi="仿宋" w:eastAsia="仿宋" w:cs="仿宋"/>
          <w:b/>
          <w:color w:val="auto"/>
          <w:sz w:val="36"/>
          <w:szCs w:val="36"/>
          <w:highlight w:val="none"/>
        </w:rPr>
        <w:t xml:space="preserve">第一章   </w:t>
      </w:r>
      <w:bookmarkEnd w:id="3"/>
      <w:r>
        <w:rPr>
          <w:rFonts w:hint="eastAsia" w:ascii="仿宋" w:hAnsi="仿宋" w:eastAsia="仿宋" w:cs="仿宋"/>
          <w:b/>
          <w:color w:val="auto"/>
          <w:sz w:val="36"/>
          <w:szCs w:val="36"/>
          <w:highlight w:val="none"/>
        </w:rPr>
        <w:t>比选采购邀请</w:t>
      </w:r>
      <w:bookmarkEnd w:id="4"/>
    </w:p>
    <w:p w14:paraId="3CD3F306">
      <w:pPr>
        <w:pStyle w:val="3"/>
        <w:snapToGrid w:val="0"/>
        <w:spacing w:before="0" w:line="540" w:lineRule="exact"/>
        <w:jc w:val="left"/>
        <w:rPr>
          <w:rFonts w:hint="eastAsia" w:ascii="仿宋" w:hAnsi="仿宋" w:eastAsia="仿宋" w:cs="仿宋"/>
          <w:color w:val="auto"/>
          <w:sz w:val="24"/>
          <w:szCs w:val="24"/>
          <w:highlight w:val="none"/>
        </w:rPr>
      </w:pPr>
      <w:bookmarkStart w:id="5" w:name="_Toc28359002"/>
      <w:bookmarkStart w:id="6" w:name="_Toc28359079"/>
      <w:bookmarkStart w:id="7" w:name="_Toc35393790"/>
      <w:bookmarkStart w:id="8" w:name="_Toc35393621"/>
      <w:bookmarkStart w:id="9" w:name="_Hlk24379207"/>
      <w:r>
        <w:rPr>
          <w:rFonts w:hint="eastAsia" w:ascii="仿宋" w:hAnsi="仿宋" w:eastAsia="仿宋" w:cs="仿宋"/>
          <w:color w:val="auto"/>
          <w:sz w:val="24"/>
          <w:szCs w:val="24"/>
          <w:highlight w:val="none"/>
        </w:rPr>
        <w:t>一、项目基本情况</w:t>
      </w:r>
      <w:bookmarkEnd w:id="5"/>
      <w:bookmarkEnd w:id="6"/>
      <w:bookmarkEnd w:id="7"/>
      <w:bookmarkEnd w:id="8"/>
    </w:p>
    <w:p w14:paraId="451DD599">
      <w:pPr>
        <w:snapToGrid w:val="0"/>
        <w:spacing w:line="5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1.项目编号：</w:t>
      </w:r>
      <w:r>
        <w:rPr>
          <w:rFonts w:hint="eastAsia" w:ascii="仿宋" w:hAnsi="仿宋" w:eastAsia="仿宋" w:cs="仿宋"/>
          <w:color w:val="auto"/>
          <w:sz w:val="24"/>
          <w:highlight w:val="none"/>
          <w:lang w:eastAsia="zh-CN"/>
        </w:rPr>
        <w:t>0701-25410719X032</w:t>
      </w:r>
    </w:p>
    <w:p w14:paraId="6ADAB89C">
      <w:pPr>
        <w:snapToGrid w:val="0"/>
        <w:spacing w:line="5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2.项目名称：北京市经济运行监测调度平台</w:t>
      </w:r>
      <w:r>
        <w:rPr>
          <w:rFonts w:hint="eastAsia" w:ascii="仿宋" w:hAnsi="仿宋" w:eastAsia="仿宋" w:cs="仿宋"/>
          <w:color w:val="auto"/>
          <w:sz w:val="24"/>
          <w:highlight w:val="none"/>
          <w:lang w:eastAsia="zh-CN"/>
        </w:rPr>
        <w:t>安全服务项目</w:t>
      </w:r>
    </w:p>
    <w:bookmarkEnd w:id="9"/>
    <w:p w14:paraId="6814AF04">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3.项目预算金额：</w:t>
      </w:r>
      <w:r>
        <w:rPr>
          <w:rFonts w:hint="eastAsia" w:ascii="仿宋" w:hAnsi="仿宋" w:eastAsia="仿宋" w:cs="仿宋"/>
          <w:color w:val="auto"/>
          <w:kern w:val="0"/>
          <w:sz w:val="24"/>
          <w:highlight w:val="none"/>
          <w:lang w:val="en-US" w:eastAsia="zh-CN"/>
        </w:rPr>
        <w:t>50</w:t>
      </w:r>
      <w:r>
        <w:rPr>
          <w:rFonts w:hint="eastAsia" w:ascii="仿宋" w:hAnsi="仿宋" w:eastAsia="仿宋" w:cs="仿宋"/>
          <w:color w:val="auto"/>
          <w:sz w:val="24"/>
          <w:highlight w:val="none"/>
        </w:rPr>
        <w:t>万元、项目最高限价：</w:t>
      </w:r>
      <w:r>
        <w:rPr>
          <w:rFonts w:hint="eastAsia" w:ascii="仿宋" w:hAnsi="仿宋" w:eastAsia="仿宋" w:cs="仿宋"/>
          <w:color w:val="auto"/>
          <w:kern w:val="0"/>
          <w:sz w:val="24"/>
          <w:highlight w:val="none"/>
          <w:lang w:val="en-US" w:eastAsia="zh-CN"/>
        </w:rPr>
        <w:t>50</w:t>
      </w:r>
      <w:r>
        <w:rPr>
          <w:rFonts w:hint="eastAsia" w:ascii="仿宋" w:hAnsi="仿宋" w:eastAsia="仿宋" w:cs="仿宋"/>
          <w:color w:val="auto"/>
          <w:sz w:val="24"/>
          <w:highlight w:val="none"/>
        </w:rPr>
        <w:t>万元</w:t>
      </w:r>
    </w:p>
    <w:p w14:paraId="4EE6F3D0">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4.采购需求：</w:t>
      </w:r>
    </w:p>
    <w:tbl>
      <w:tblPr>
        <w:tblStyle w:val="47"/>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445"/>
        <w:gridCol w:w="1624"/>
        <w:gridCol w:w="940"/>
        <w:gridCol w:w="2972"/>
      </w:tblGrid>
      <w:tr w14:paraId="652C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0" w:type="dxa"/>
            <w:shd w:val="clear" w:color="auto" w:fill="auto"/>
            <w:vAlign w:val="center"/>
          </w:tcPr>
          <w:p w14:paraId="2CAA3507">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包号</w:t>
            </w:r>
          </w:p>
        </w:tc>
        <w:tc>
          <w:tcPr>
            <w:tcW w:w="2445" w:type="dxa"/>
            <w:shd w:val="clear" w:color="auto" w:fill="auto"/>
            <w:vAlign w:val="center"/>
          </w:tcPr>
          <w:p w14:paraId="4759C0C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标的名称</w:t>
            </w:r>
          </w:p>
        </w:tc>
        <w:tc>
          <w:tcPr>
            <w:tcW w:w="1624" w:type="dxa"/>
            <w:shd w:val="clear" w:color="auto" w:fill="auto"/>
            <w:vAlign w:val="center"/>
          </w:tcPr>
          <w:p w14:paraId="693D570C">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采购包预算金额（万元）</w:t>
            </w:r>
          </w:p>
        </w:tc>
        <w:tc>
          <w:tcPr>
            <w:tcW w:w="940" w:type="dxa"/>
            <w:shd w:val="clear" w:color="auto" w:fill="auto"/>
            <w:vAlign w:val="center"/>
          </w:tcPr>
          <w:p w14:paraId="0CD3A2F3">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2972" w:type="dxa"/>
            <w:shd w:val="clear" w:color="auto" w:fill="auto"/>
            <w:vAlign w:val="center"/>
          </w:tcPr>
          <w:p w14:paraId="7254986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简要技术需求或服务要求</w:t>
            </w:r>
          </w:p>
        </w:tc>
      </w:tr>
      <w:tr w14:paraId="708B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0" w:type="dxa"/>
            <w:shd w:val="clear" w:color="auto" w:fill="auto"/>
            <w:noWrap/>
            <w:vAlign w:val="center"/>
          </w:tcPr>
          <w:p w14:paraId="5F4C94B6">
            <w:pPr>
              <w:pStyle w:val="270"/>
              <w:autoSpaceDE w:val="0"/>
              <w:autoSpaceDN w:val="0"/>
              <w:spacing w:before="141" w:line="360" w:lineRule="auto"/>
              <w:ind w:left="232"/>
              <w:rPr>
                <w:rFonts w:hint="eastAsia" w:ascii="仿宋" w:hAnsi="仿宋" w:eastAsia="仿宋" w:cs="仿宋"/>
                <w:color w:val="auto"/>
                <w:sz w:val="24"/>
                <w:highlight w:val="none"/>
              </w:rPr>
            </w:pPr>
            <w:r>
              <w:rPr>
                <w:rFonts w:hint="eastAsia" w:ascii="仿宋" w:hAnsi="仿宋" w:eastAsia="仿宋" w:cs="仿宋"/>
                <w:color w:val="auto"/>
                <w:spacing w:val="14"/>
                <w:sz w:val="24"/>
                <w:szCs w:val="24"/>
                <w:highlight w:val="none"/>
              </w:rPr>
              <w:t>1</w:t>
            </w:r>
          </w:p>
        </w:tc>
        <w:tc>
          <w:tcPr>
            <w:tcW w:w="2445" w:type="dxa"/>
            <w:shd w:val="clear" w:color="auto" w:fill="auto"/>
            <w:vAlign w:val="center"/>
          </w:tcPr>
          <w:p w14:paraId="3E42221F">
            <w:pPr>
              <w:autoSpaceDE w:val="0"/>
              <w:autoSpaceDN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北京市经济运行监测调度平台网络安全等级保护三级测评</w:t>
            </w:r>
          </w:p>
        </w:tc>
        <w:tc>
          <w:tcPr>
            <w:tcW w:w="1624" w:type="dxa"/>
            <w:shd w:val="clear" w:color="auto" w:fill="auto"/>
            <w:noWrap/>
            <w:vAlign w:val="center"/>
          </w:tcPr>
          <w:p w14:paraId="2D325858">
            <w:pPr>
              <w:autoSpaceDE w:val="0"/>
              <w:autoSpaceDN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u w:val="none"/>
                <w:lang w:val="en-US" w:eastAsia="zh-CN"/>
              </w:rPr>
              <w:t>30</w:t>
            </w:r>
          </w:p>
        </w:tc>
        <w:tc>
          <w:tcPr>
            <w:tcW w:w="940" w:type="dxa"/>
            <w:shd w:val="clear" w:color="auto" w:fill="auto"/>
            <w:noWrap/>
            <w:vAlign w:val="center"/>
          </w:tcPr>
          <w:p w14:paraId="45C58B3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1项</w:t>
            </w:r>
          </w:p>
        </w:tc>
        <w:tc>
          <w:tcPr>
            <w:tcW w:w="2972" w:type="dxa"/>
            <w:shd w:val="clear" w:color="auto" w:fill="auto"/>
            <w:vAlign w:val="center"/>
          </w:tcPr>
          <w:p w14:paraId="7561B4CF">
            <w:pPr>
              <w:autoSpaceDE w:val="0"/>
              <w:autoSpaceDN w:val="0"/>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北京市经济运行监测调度平台网络安全等级保护三级测评等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详见第五章采购需求</w:t>
            </w:r>
          </w:p>
        </w:tc>
      </w:tr>
      <w:tr w14:paraId="1C7E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0" w:type="dxa"/>
            <w:shd w:val="clear" w:color="auto" w:fill="auto"/>
            <w:noWrap/>
            <w:vAlign w:val="center"/>
          </w:tcPr>
          <w:p w14:paraId="6D2BBBA6">
            <w:pPr>
              <w:pStyle w:val="270"/>
              <w:autoSpaceDE w:val="0"/>
              <w:autoSpaceDN w:val="0"/>
              <w:spacing w:before="141" w:line="360" w:lineRule="auto"/>
              <w:ind w:left="232"/>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w:t>
            </w:r>
          </w:p>
        </w:tc>
        <w:tc>
          <w:tcPr>
            <w:tcW w:w="2445" w:type="dxa"/>
            <w:shd w:val="clear" w:color="auto" w:fill="auto"/>
            <w:vAlign w:val="center"/>
          </w:tcPr>
          <w:p w14:paraId="40BFF3C3">
            <w:pPr>
              <w:autoSpaceDE w:val="0"/>
              <w:autoSpaceDN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北京市经济运行监测调度平台密码应用安全性评估</w:t>
            </w:r>
          </w:p>
        </w:tc>
        <w:tc>
          <w:tcPr>
            <w:tcW w:w="1624" w:type="dxa"/>
            <w:shd w:val="clear" w:color="auto" w:fill="auto"/>
            <w:noWrap/>
            <w:vAlign w:val="center"/>
          </w:tcPr>
          <w:p w14:paraId="3AC3DCAE">
            <w:pPr>
              <w:autoSpaceDE w:val="0"/>
              <w:autoSpaceDN w:val="0"/>
              <w:spacing w:line="360" w:lineRule="auto"/>
              <w:jc w:val="center"/>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20</w:t>
            </w:r>
          </w:p>
        </w:tc>
        <w:tc>
          <w:tcPr>
            <w:tcW w:w="940" w:type="dxa"/>
            <w:shd w:val="clear" w:color="auto" w:fill="auto"/>
            <w:noWrap/>
            <w:vAlign w:val="center"/>
          </w:tcPr>
          <w:p w14:paraId="4F75D2CC">
            <w:pPr>
              <w:autoSpaceDE w:val="0"/>
              <w:autoSpaceDN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1项</w:t>
            </w:r>
          </w:p>
        </w:tc>
        <w:tc>
          <w:tcPr>
            <w:tcW w:w="2972" w:type="dxa"/>
            <w:shd w:val="clear" w:color="auto" w:fill="auto"/>
            <w:vAlign w:val="center"/>
          </w:tcPr>
          <w:p w14:paraId="4A8A601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北京市经济运行监测调度平台密码应用安全性评估等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详见第五章采购需求</w:t>
            </w:r>
          </w:p>
        </w:tc>
      </w:tr>
    </w:tbl>
    <w:p w14:paraId="66615AC3">
      <w:pPr>
        <w:tabs>
          <w:tab w:val="left" w:pos="2014"/>
        </w:tabs>
        <w:snapToGrid w:val="0"/>
        <w:spacing w:line="540" w:lineRule="exact"/>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5.合同履行期限：</w:t>
      </w:r>
      <w:r>
        <w:rPr>
          <w:rFonts w:hint="eastAsia" w:ascii="仿宋" w:hAnsi="仿宋" w:eastAsia="仿宋" w:cs="仿宋"/>
          <w:color w:val="auto"/>
          <w:sz w:val="24"/>
          <w:highlight w:val="none"/>
          <w:u w:val="single"/>
          <w:lang w:val="en-US" w:eastAsia="zh-CN"/>
        </w:rPr>
        <w:t>第1包</w:t>
      </w:r>
      <w:r>
        <w:rPr>
          <w:rFonts w:hint="eastAsia" w:ascii="仿宋" w:hAnsi="仿宋" w:eastAsia="仿宋" w:cs="仿宋"/>
          <w:color w:val="auto"/>
          <w:sz w:val="24"/>
          <w:highlight w:val="none"/>
          <w:u w:val="single"/>
        </w:rPr>
        <w:t>合同签订之日起两个月内或项目最终验收结束</w:t>
      </w:r>
      <w:r>
        <w:rPr>
          <w:rFonts w:hint="eastAsia" w:ascii="仿宋" w:hAnsi="仿宋" w:eastAsia="仿宋" w:cs="仿宋"/>
          <w:color w:val="auto"/>
          <w:sz w:val="24"/>
          <w:highlight w:val="none"/>
          <w:u w:val="single"/>
          <w:lang w:eastAsia="zh-CN"/>
        </w:rPr>
        <w:t>后；</w:t>
      </w:r>
      <w:r>
        <w:rPr>
          <w:rFonts w:hint="eastAsia" w:ascii="仿宋" w:hAnsi="仿宋" w:eastAsia="仿宋" w:cs="仿宋"/>
          <w:color w:val="auto"/>
          <w:sz w:val="24"/>
          <w:highlight w:val="none"/>
          <w:u w:val="single"/>
          <w:lang w:val="en-US" w:eastAsia="zh-CN"/>
        </w:rPr>
        <w:t>第2包</w:t>
      </w:r>
      <w:r>
        <w:rPr>
          <w:rFonts w:hint="eastAsia" w:ascii="仿宋" w:hAnsi="仿宋" w:eastAsia="仿宋" w:cs="仿宋"/>
          <w:color w:val="auto"/>
          <w:sz w:val="24"/>
          <w:highlight w:val="none"/>
          <w:u w:val="single"/>
        </w:rPr>
        <w:t>合同签订之日起两个月内或项目最终验收结束</w:t>
      </w:r>
      <w:r>
        <w:rPr>
          <w:rFonts w:hint="eastAsia" w:ascii="仿宋" w:hAnsi="仿宋" w:eastAsia="仿宋" w:cs="仿宋"/>
          <w:color w:val="auto"/>
          <w:sz w:val="24"/>
          <w:highlight w:val="none"/>
          <w:u w:val="single"/>
          <w:lang w:eastAsia="zh-CN"/>
        </w:rPr>
        <w:t>后。</w:t>
      </w:r>
    </w:p>
    <w:p w14:paraId="33C8F09E">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6.本项目是否接受联合体</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：□是  ■否。</w:t>
      </w:r>
    </w:p>
    <w:p w14:paraId="24D83624">
      <w:pPr>
        <w:pStyle w:val="3"/>
        <w:snapToGrid w:val="0"/>
        <w:spacing w:before="0" w:line="540" w:lineRule="exact"/>
        <w:jc w:val="left"/>
        <w:rPr>
          <w:rFonts w:hint="eastAsia" w:ascii="仿宋" w:hAnsi="仿宋" w:eastAsia="仿宋" w:cs="仿宋"/>
          <w:color w:val="auto"/>
          <w:sz w:val="24"/>
          <w:szCs w:val="24"/>
          <w:highlight w:val="none"/>
        </w:rPr>
      </w:pPr>
      <w:bookmarkStart w:id="10" w:name="_Toc28359003"/>
      <w:bookmarkStart w:id="11" w:name="_Toc35393622"/>
      <w:bookmarkStart w:id="12" w:name="_Toc35393791"/>
      <w:bookmarkStart w:id="13" w:name="_Toc28359080"/>
      <w:r>
        <w:rPr>
          <w:rFonts w:hint="eastAsia" w:ascii="仿宋" w:hAnsi="仿宋" w:eastAsia="仿宋" w:cs="仿宋"/>
          <w:color w:val="auto"/>
          <w:sz w:val="24"/>
          <w:szCs w:val="24"/>
          <w:highlight w:val="none"/>
        </w:rPr>
        <w:t>二、申请人的资格要求（须同时满足）</w:t>
      </w:r>
      <w:bookmarkEnd w:id="10"/>
      <w:bookmarkEnd w:id="11"/>
      <w:bookmarkEnd w:id="12"/>
      <w:bookmarkEnd w:id="13"/>
    </w:p>
    <w:p w14:paraId="507AABF0">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1.供应商应为中华人民共和国境内具有独立承担民事责任能力的供应商；</w:t>
      </w:r>
    </w:p>
    <w:p w14:paraId="0990AC6F">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2.供应商应具有良好的商业信誉和健全的财务会计制度；</w:t>
      </w:r>
    </w:p>
    <w:p w14:paraId="46F5B607">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3.供应商应具有依法缴纳税收和社会保障资金的良好记录；</w:t>
      </w:r>
    </w:p>
    <w:p w14:paraId="3ECE61BF">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4.供应商应具有履行合同所必需的设备和专业技术能力；</w:t>
      </w:r>
    </w:p>
    <w:p w14:paraId="6583828D">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5.参加采购活动前三年内，在经营活动中没有重大违法记录；</w:t>
      </w:r>
    </w:p>
    <w:p w14:paraId="2258152C">
      <w:pPr>
        <w:snapToGrid w:val="0"/>
        <w:spacing w:line="540" w:lineRule="exact"/>
        <w:ind w:firstLine="480" w:firstLineChars="200"/>
        <w:rPr>
          <w:rFonts w:hint="eastAsia" w:ascii="仿宋" w:hAnsi="仿宋" w:eastAsia="仿宋" w:cs="仿宋"/>
          <w:color w:val="auto"/>
          <w:sz w:val="24"/>
          <w:highlight w:val="none"/>
          <w:lang w:eastAsia="zh-CN"/>
        </w:rPr>
      </w:pPr>
      <w:bookmarkStart w:id="14" w:name="_Toc28359004"/>
      <w:bookmarkStart w:id="15" w:name="_Toc28359081"/>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lang w:eastAsia="zh-CN"/>
        </w:rPr>
        <w:t>；</w:t>
      </w:r>
    </w:p>
    <w:p w14:paraId="333DA660">
      <w:pPr>
        <w:snapToGrid w:val="0"/>
        <w:spacing w:line="540" w:lineRule="exact"/>
        <w:ind w:firstLine="480" w:firstLineChars="200"/>
        <w:rPr>
          <w:rFonts w:hint="eastAsia" w:ascii="仿宋" w:hAnsi="仿宋" w:eastAsia="仿宋" w:cs="仿宋"/>
          <w:i/>
          <w:iCs/>
          <w:color w:val="auto"/>
          <w:sz w:val="24"/>
          <w:highlight w:val="none"/>
          <w:u w:val="singl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.本项目的特定资格要求：</w:t>
      </w:r>
    </w:p>
    <w:p w14:paraId="54CE8863">
      <w:pPr>
        <w:tabs>
          <w:tab w:val="left" w:pos="900"/>
          <w:tab w:val="left" w:pos="1134"/>
          <w:tab w:val="left" w:pos="1589"/>
          <w:tab w:val="left" w:pos="5521"/>
        </w:tabs>
        <w:snapToGrid w:val="0"/>
        <w:spacing w:line="540" w:lineRule="exact"/>
        <w:ind w:firstLine="480" w:firstLineChars="200"/>
        <w:rPr>
          <w:rFonts w:hint="eastAsia" w:ascii="仿宋" w:hAnsi="仿宋" w:eastAsia="仿宋" w:cs="仿宋"/>
          <w:i/>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.1本项目是否接受分支机构参与</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：□是   ■否；</w:t>
      </w:r>
    </w:p>
    <w:p w14:paraId="7D95FC42">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.2本项目是否属于政府购买服务：</w:t>
      </w:r>
    </w:p>
    <w:p w14:paraId="1D4ADB31">
      <w:pPr>
        <w:tabs>
          <w:tab w:val="left" w:pos="900"/>
          <w:tab w:val="left" w:pos="1134"/>
          <w:tab w:val="left" w:pos="1589"/>
          <w:tab w:val="left" w:pos="5521"/>
        </w:tabs>
        <w:snapToGrid w:val="0"/>
        <w:spacing w:line="540" w:lineRule="exact"/>
        <w:ind w:left="991" w:leftChars="472" w:firstLine="2"/>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5CE78582">
      <w:pPr>
        <w:tabs>
          <w:tab w:val="left" w:pos="900"/>
          <w:tab w:val="left" w:pos="1134"/>
          <w:tab w:val="left" w:pos="1589"/>
          <w:tab w:val="left" w:pos="5521"/>
        </w:tabs>
        <w:snapToGrid w:val="0"/>
        <w:spacing w:line="540" w:lineRule="exact"/>
        <w:ind w:left="991" w:leftChars="472" w:firstLine="2"/>
        <w:rPr>
          <w:rFonts w:hint="eastAsia" w:ascii="仿宋" w:hAnsi="仿宋" w:eastAsia="仿宋" w:cs="仿宋"/>
          <w:color w:val="auto"/>
          <w:sz w:val="24"/>
          <w:highlight w:val="none"/>
        </w:rPr>
      </w:pPr>
      <w:r>
        <w:rPr>
          <w:rFonts w:hint="eastAsia" w:ascii="仿宋" w:hAnsi="仿宋" w:eastAsia="仿宋" w:cs="仿宋"/>
          <w:color w:val="auto"/>
          <w:sz w:val="24"/>
          <w:highlight w:val="none"/>
        </w:rPr>
        <w:t>□是，公益一类事业单位、使用事业编制且由财政拨款保障的群团组织，不得作为承接主体；</w:t>
      </w:r>
    </w:p>
    <w:p w14:paraId="7BD7DFD7">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.3其他特定资格要求：</w:t>
      </w:r>
    </w:p>
    <w:p w14:paraId="363FB767">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.3.1供应商应具有公安部第三研究所颁发的网络安全等级测评与检测评估机构服务认证证书</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仅本项目第1包适用</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eastAsia="zh-CN"/>
        </w:rPr>
        <w:t>；</w:t>
      </w:r>
    </w:p>
    <w:p w14:paraId="4C4D21B4">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7.3.2</w:t>
      </w:r>
      <w:r>
        <w:rPr>
          <w:rFonts w:hint="eastAsia" w:ascii="仿宋" w:hAnsi="仿宋" w:eastAsia="仿宋" w:cs="仿宋"/>
          <w:color w:val="auto"/>
          <w:sz w:val="24"/>
          <w:highlight w:val="none"/>
        </w:rPr>
        <w:t>供应商须为国家密码管理局发布的《商用密码检测机构（商用密码应用安全性评估业务）目录》中的机构且具有商用密码检测机构资质证书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商用密码应用安全性评估业务为非整改或被取消状态的声明函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仅本项目第2包适用</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w:t>
      </w:r>
    </w:p>
    <w:p w14:paraId="27C0BF06">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7.3.3</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不得为“信用中国”网站（www.creditchina.gov.cn）中列入失信被执行人和重大税收违法案件当事人名单的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，不得为中国政府采购网（www.ccgp.gov.cn）政府采购严重违法失信行为记录名单中被财政部门禁止参加政府采购活动的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（处罚决定规定的时间和地域范围内），信用信息截止时点为开标当日；</w:t>
      </w:r>
    </w:p>
    <w:p w14:paraId="23467913">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w:t>
      </w:r>
      <w:r>
        <w:rPr>
          <w:rFonts w:hint="eastAsia" w:ascii="仿宋" w:hAnsi="仿宋" w:eastAsia="仿宋" w:cs="仿宋"/>
          <w:color w:val="auto"/>
          <w:sz w:val="24"/>
          <w:highlight w:val="none"/>
          <w:lang w:eastAsia="zh-CN"/>
        </w:rPr>
        <w:t>、实际控制人为同一人、共同股东、一方股东为另一方董事或监事情形的供应商，否决其响应</w:t>
      </w:r>
      <w:r>
        <w:rPr>
          <w:rFonts w:hint="eastAsia" w:ascii="仿宋" w:hAnsi="仿宋" w:eastAsia="仿宋" w:cs="仿宋"/>
          <w:color w:val="auto"/>
          <w:sz w:val="24"/>
          <w:highlight w:val="none"/>
        </w:rPr>
        <w:t>，不得参加同一合同项下的政府采购活动;</w:t>
      </w:r>
    </w:p>
    <w:p w14:paraId="0BC67BEC">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为采购项目提供整体设计、规范编制或者项目管理、监理、检测等服务的供应商，不得再参加该采购项目的其他采购活动;</w:t>
      </w:r>
    </w:p>
    <w:p w14:paraId="27F7ED3B">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应获取本项目</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w:t>
      </w:r>
    </w:p>
    <w:bookmarkEnd w:id="14"/>
    <w:bookmarkEnd w:id="15"/>
    <w:p w14:paraId="07C890DB">
      <w:pPr>
        <w:pStyle w:val="3"/>
        <w:widowControl/>
        <w:snapToGrid w:val="0"/>
        <w:spacing w:before="0" w:line="540" w:lineRule="exact"/>
        <w:jc w:val="left"/>
        <w:rPr>
          <w:rFonts w:hint="eastAsia" w:ascii="仿宋" w:hAnsi="仿宋" w:eastAsia="仿宋" w:cs="仿宋"/>
          <w:color w:val="auto"/>
          <w:sz w:val="24"/>
          <w:szCs w:val="24"/>
          <w:highlight w:val="none"/>
          <w:lang w:eastAsia="zh-CN"/>
        </w:rPr>
      </w:pPr>
      <w:bookmarkStart w:id="16" w:name="_Toc35393623"/>
      <w:bookmarkStart w:id="17" w:name="_Toc35393792"/>
      <w:r>
        <w:rPr>
          <w:rFonts w:hint="eastAsia" w:ascii="仿宋" w:hAnsi="仿宋" w:eastAsia="仿宋" w:cs="仿宋"/>
          <w:color w:val="auto"/>
          <w:sz w:val="24"/>
          <w:szCs w:val="24"/>
          <w:highlight w:val="none"/>
        </w:rPr>
        <w:t>三、获取</w:t>
      </w:r>
      <w:bookmarkEnd w:id="16"/>
      <w:bookmarkEnd w:id="17"/>
      <w:r>
        <w:rPr>
          <w:rFonts w:hint="eastAsia" w:ascii="仿宋" w:hAnsi="仿宋" w:eastAsia="仿宋" w:cs="仿宋"/>
          <w:color w:val="auto"/>
          <w:sz w:val="24"/>
          <w:szCs w:val="24"/>
          <w:highlight w:val="none"/>
          <w:lang w:eastAsia="zh-CN"/>
        </w:rPr>
        <w:t>比选文件</w:t>
      </w:r>
    </w:p>
    <w:p w14:paraId="3A73C1A9">
      <w:pPr>
        <w:adjustRightInd w:val="0"/>
        <w:snapToGrid w:val="0"/>
        <w:spacing w:line="540" w:lineRule="exact"/>
        <w:ind w:firstLine="480" w:firstLineChars="2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1.时间：2025年</w:t>
      </w:r>
      <w:r>
        <w:rPr>
          <w:rFonts w:hint="eastAsia" w:ascii="仿宋" w:hAnsi="仿宋" w:eastAsia="仿宋" w:cs="仿宋"/>
          <w:color w:val="auto"/>
          <w:sz w:val="24"/>
          <w:highlight w:val="none"/>
          <w:lang w:val="en-US" w:eastAsia="zh-CN" w:bidi="ar"/>
        </w:rPr>
        <w:t>8</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22</w:t>
      </w:r>
      <w:r>
        <w:rPr>
          <w:rFonts w:hint="eastAsia" w:ascii="仿宋" w:hAnsi="仿宋" w:eastAsia="仿宋" w:cs="仿宋"/>
          <w:color w:val="auto"/>
          <w:sz w:val="24"/>
          <w:highlight w:val="none"/>
          <w:lang w:bidi="ar"/>
        </w:rPr>
        <w:t>日至2025年</w:t>
      </w:r>
      <w:r>
        <w:rPr>
          <w:rFonts w:hint="eastAsia" w:ascii="仿宋" w:hAnsi="仿宋" w:eastAsia="仿宋" w:cs="仿宋"/>
          <w:color w:val="auto"/>
          <w:sz w:val="24"/>
          <w:highlight w:val="none"/>
          <w:lang w:val="en-US" w:eastAsia="zh-CN" w:bidi="ar"/>
        </w:rPr>
        <w:t>8</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29</w:t>
      </w:r>
      <w:r>
        <w:rPr>
          <w:rFonts w:hint="eastAsia" w:ascii="仿宋" w:hAnsi="仿宋" w:eastAsia="仿宋" w:cs="仿宋"/>
          <w:color w:val="auto"/>
          <w:sz w:val="24"/>
          <w:highlight w:val="none"/>
          <w:lang w:bidi="ar"/>
        </w:rPr>
        <w:t>日，每天上午9:00至1</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bidi="ar"/>
        </w:rPr>
        <w:t>:</w:t>
      </w:r>
      <w:r>
        <w:rPr>
          <w:rFonts w:hint="eastAsia" w:ascii="仿宋" w:hAnsi="仿宋" w:eastAsia="仿宋" w:cs="仿宋"/>
          <w:color w:val="auto"/>
          <w:sz w:val="24"/>
          <w:highlight w:val="none"/>
          <w:lang w:val="en-US" w:eastAsia="zh-CN" w:bidi="ar"/>
        </w:rPr>
        <w:t>0</w:t>
      </w:r>
      <w:r>
        <w:rPr>
          <w:rFonts w:hint="eastAsia" w:ascii="仿宋" w:hAnsi="仿宋" w:eastAsia="仿宋" w:cs="仿宋"/>
          <w:color w:val="auto"/>
          <w:sz w:val="24"/>
          <w:highlight w:val="none"/>
          <w:lang w:bidi="ar"/>
        </w:rPr>
        <w:t>0，下午1</w:t>
      </w:r>
      <w:r>
        <w:rPr>
          <w:rFonts w:hint="eastAsia" w:ascii="仿宋" w:hAnsi="仿宋" w:eastAsia="仿宋" w:cs="仿宋"/>
          <w:color w:val="auto"/>
          <w:sz w:val="24"/>
          <w:highlight w:val="none"/>
          <w:lang w:val="en-US" w:eastAsia="zh-CN" w:bidi="ar"/>
        </w:rPr>
        <w:t>2</w:t>
      </w:r>
      <w:r>
        <w:rPr>
          <w:rFonts w:hint="eastAsia" w:ascii="仿宋" w:hAnsi="仿宋" w:eastAsia="仿宋" w:cs="仿宋"/>
          <w:color w:val="auto"/>
          <w:sz w:val="24"/>
          <w:highlight w:val="none"/>
          <w:lang w:bidi="ar"/>
        </w:rPr>
        <w:t>：00至16:00（北京时间，法定节假日除外）。</w:t>
      </w:r>
    </w:p>
    <w:p w14:paraId="24E90984">
      <w:pPr>
        <w:adjustRightInd w:val="0"/>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2.地点：北京市丰台区西三环南路14号院首科大厦A座4层405号中技国际招标有限公司会议中心标书室。（无法到达现场可以在中国通用招标网下载）</w:t>
      </w:r>
    </w:p>
    <w:p w14:paraId="35DF24F1">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3.方式：</w:t>
      </w:r>
    </w:p>
    <w:p w14:paraId="343C69B0">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（1）本项目</w:t>
      </w:r>
      <w:r>
        <w:rPr>
          <w:rFonts w:hint="eastAsia" w:ascii="仿宋" w:hAnsi="仿宋" w:eastAsia="仿宋" w:cs="仿宋"/>
          <w:color w:val="auto"/>
          <w:sz w:val="24"/>
          <w:highlight w:val="none"/>
          <w:lang w:eastAsia="zh-CN" w:bidi="ar"/>
        </w:rPr>
        <w:t>比选文件</w:t>
      </w:r>
      <w:r>
        <w:rPr>
          <w:rFonts w:hint="eastAsia" w:ascii="仿宋" w:hAnsi="仿宋" w:eastAsia="仿宋" w:cs="仿宋"/>
          <w:color w:val="auto"/>
          <w:sz w:val="24"/>
          <w:highlight w:val="none"/>
          <w:lang w:bidi="ar"/>
        </w:rPr>
        <w:t>采用纸质方式</w:t>
      </w:r>
      <w:r>
        <w:rPr>
          <w:rFonts w:hint="eastAsia" w:ascii="仿宋" w:hAnsi="仿宋" w:eastAsia="仿宋" w:cs="仿宋"/>
          <w:color w:val="auto"/>
          <w:sz w:val="24"/>
          <w:highlight w:val="none"/>
          <w:lang w:val="en-US" w:eastAsia="zh-CN" w:bidi="ar"/>
        </w:rPr>
        <w:t>发布</w:t>
      </w:r>
      <w:r>
        <w:rPr>
          <w:rFonts w:hint="eastAsia" w:ascii="仿宋" w:hAnsi="仿宋" w:eastAsia="仿宋" w:cs="仿宋"/>
          <w:color w:val="auto"/>
          <w:sz w:val="24"/>
          <w:highlight w:val="none"/>
          <w:lang w:bidi="ar"/>
        </w:rPr>
        <w:t>（无法到达现场可以在中国通用招标网下载）。</w:t>
      </w:r>
    </w:p>
    <w:p w14:paraId="3F90134D">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（2）有意向的</w:t>
      </w:r>
      <w:r>
        <w:rPr>
          <w:rFonts w:hint="eastAsia" w:ascii="仿宋" w:hAnsi="仿宋" w:eastAsia="仿宋" w:cs="仿宋"/>
          <w:color w:val="auto"/>
          <w:sz w:val="24"/>
          <w:highlight w:val="none"/>
          <w:lang w:eastAsia="zh-CN" w:bidi="ar"/>
        </w:rPr>
        <w:t>供应商</w:t>
      </w:r>
      <w:r>
        <w:rPr>
          <w:rFonts w:hint="eastAsia" w:ascii="仿宋" w:hAnsi="仿宋" w:eastAsia="仿宋" w:cs="仿宋"/>
          <w:color w:val="auto"/>
          <w:sz w:val="24"/>
          <w:highlight w:val="none"/>
          <w:lang w:bidi="ar"/>
        </w:rPr>
        <w:t>应先在中国通用招标网http://www.china-tender.com.cn免费注册，注册完成后请按照网上操作流程进行</w:t>
      </w:r>
      <w:r>
        <w:rPr>
          <w:rFonts w:hint="eastAsia" w:ascii="仿宋" w:hAnsi="仿宋" w:eastAsia="仿宋" w:cs="仿宋"/>
          <w:color w:val="auto"/>
          <w:sz w:val="24"/>
          <w:highlight w:val="none"/>
          <w:lang w:val="en-US" w:eastAsia="zh-CN" w:bidi="ar"/>
        </w:rPr>
        <w:t>获取</w:t>
      </w:r>
      <w:r>
        <w:rPr>
          <w:rFonts w:hint="eastAsia" w:ascii="仿宋" w:hAnsi="仿宋" w:eastAsia="仿宋" w:cs="仿宋"/>
          <w:color w:val="auto"/>
          <w:sz w:val="24"/>
          <w:highlight w:val="none"/>
          <w:lang w:bidi="ar"/>
        </w:rPr>
        <w:t>。中国通用招标网技术支持电话：400-680-8126。注册审核电话：400-680-8126。</w:t>
      </w:r>
    </w:p>
    <w:p w14:paraId="5CB9C713">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w:t>
      </w:r>
      <w:r>
        <w:rPr>
          <w:rFonts w:hint="eastAsia" w:ascii="仿宋" w:hAnsi="仿宋" w:eastAsia="仿宋" w:cs="仿宋"/>
          <w:color w:val="auto"/>
          <w:sz w:val="24"/>
          <w:highlight w:val="none"/>
          <w:lang w:val="en-US" w:eastAsia="zh-CN" w:bidi="ar"/>
        </w:rPr>
        <w:t>获取</w:t>
      </w:r>
      <w:r>
        <w:rPr>
          <w:rFonts w:hint="eastAsia" w:ascii="仿宋" w:hAnsi="仿宋" w:eastAsia="仿宋" w:cs="仿宋"/>
          <w:color w:val="auto"/>
          <w:sz w:val="24"/>
          <w:highlight w:val="none"/>
          <w:lang w:bidi="ar"/>
        </w:rPr>
        <w:t>流程：</w:t>
      </w:r>
      <w:r>
        <w:rPr>
          <w:rFonts w:hint="eastAsia" w:ascii="仿宋" w:hAnsi="仿宋" w:eastAsia="仿宋" w:cs="仿宋"/>
          <w:color w:val="auto"/>
          <w:sz w:val="24"/>
          <w:highlight w:val="none"/>
          <w:lang w:val="en-US" w:eastAsia="zh-CN" w:bidi="ar"/>
        </w:rPr>
        <w:t>供应商</w:t>
      </w:r>
      <w:r>
        <w:rPr>
          <w:rFonts w:hint="eastAsia" w:ascii="仿宋" w:hAnsi="仿宋" w:eastAsia="仿宋" w:cs="仿宋"/>
          <w:color w:val="auto"/>
          <w:sz w:val="24"/>
          <w:highlight w:val="none"/>
          <w:lang w:bidi="ar"/>
        </w:rPr>
        <w:t>在通用招标网登陆后，点击“我要报名”，搜索项目名称或项目编号</w:t>
      </w:r>
      <w:r>
        <w:rPr>
          <w:rFonts w:hint="eastAsia" w:ascii="仿宋" w:hAnsi="仿宋" w:eastAsia="仿宋" w:cs="仿宋"/>
          <w:color w:val="auto"/>
          <w:sz w:val="24"/>
          <w:highlight w:val="none"/>
          <w:lang w:val="en-US" w:eastAsia="zh-CN" w:bidi="ar"/>
        </w:rPr>
        <w:t>报名</w:t>
      </w:r>
      <w:r>
        <w:rPr>
          <w:rFonts w:hint="eastAsia" w:ascii="仿宋" w:hAnsi="仿宋" w:eastAsia="仿宋" w:cs="仿宋"/>
          <w:color w:val="auto"/>
          <w:sz w:val="24"/>
          <w:highlight w:val="none"/>
          <w:lang w:bidi="ar"/>
        </w:rPr>
        <w:t>，即可至首科大厦标书室领取</w:t>
      </w:r>
      <w:r>
        <w:rPr>
          <w:rFonts w:hint="eastAsia" w:ascii="仿宋" w:hAnsi="仿宋" w:eastAsia="仿宋" w:cs="仿宋"/>
          <w:color w:val="auto"/>
          <w:sz w:val="24"/>
          <w:highlight w:val="none"/>
          <w:lang w:val="en-US" w:eastAsia="zh-CN" w:bidi="ar"/>
        </w:rPr>
        <w:t>采购</w:t>
      </w:r>
      <w:r>
        <w:rPr>
          <w:rFonts w:hint="eastAsia" w:ascii="仿宋" w:hAnsi="仿宋" w:eastAsia="仿宋" w:cs="仿宋"/>
          <w:color w:val="auto"/>
          <w:sz w:val="24"/>
          <w:highlight w:val="none"/>
          <w:lang w:bidi="ar"/>
        </w:rPr>
        <w:t>文件，无法到达现场可以在中国通用招标网下载电子版</w:t>
      </w:r>
      <w:r>
        <w:rPr>
          <w:rFonts w:hint="eastAsia" w:ascii="仿宋" w:hAnsi="仿宋" w:eastAsia="仿宋" w:cs="仿宋"/>
          <w:color w:val="auto"/>
          <w:sz w:val="24"/>
          <w:highlight w:val="none"/>
          <w:lang w:eastAsia="zh-CN" w:bidi="ar"/>
        </w:rPr>
        <w:t>比选文件</w:t>
      </w:r>
      <w:r>
        <w:rPr>
          <w:rFonts w:hint="eastAsia" w:ascii="仿宋" w:hAnsi="仿宋" w:eastAsia="仿宋" w:cs="仿宋"/>
          <w:color w:val="auto"/>
          <w:sz w:val="24"/>
          <w:highlight w:val="none"/>
          <w:lang w:bidi="ar"/>
        </w:rPr>
        <w:t>。</w:t>
      </w:r>
    </w:p>
    <w:p w14:paraId="4FA31C5D">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（4）标书室地址：北京市丰台区西三环南路14号院首科大厦A座4层405号中技国际招标有限公司会议中心。</w:t>
      </w:r>
    </w:p>
    <w:p w14:paraId="7EBD867F">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（5）出售标书联系电话：标书室：400-680-8126 联系人：邵先生</w:t>
      </w:r>
    </w:p>
    <w:p w14:paraId="1B2A65F7">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（6）标书室工作时间：上午9:00－11:00时、下午13:00－16:00 时。</w:t>
      </w:r>
    </w:p>
    <w:p w14:paraId="62EFD233">
      <w:pPr>
        <w:pStyle w:val="3"/>
        <w:widowControl/>
        <w:snapToGrid w:val="0"/>
        <w:spacing w:before="0" w:line="540" w:lineRule="exact"/>
        <w:jc w:val="left"/>
        <w:rPr>
          <w:rFonts w:hint="eastAsia" w:ascii="仿宋" w:hAnsi="仿宋" w:eastAsia="仿宋" w:cs="仿宋"/>
          <w:color w:val="auto"/>
          <w:sz w:val="24"/>
          <w:szCs w:val="24"/>
          <w:highlight w:val="none"/>
        </w:rPr>
      </w:pPr>
      <w:bookmarkStart w:id="18" w:name="_Toc28359005"/>
      <w:bookmarkStart w:id="19" w:name="_Toc28359082"/>
      <w:bookmarkStart w:id="20" w:name="_Toc35393793"/>
      <w:bookmarkStart w:id="21" w:name="_Toc35393624"/>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递交</w:t>
      </w:r>
      <w:bookmarkEnd w:id="18"/>
      <w:bookmarkEnd w:id="19"/>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截止时间、开标时间和地点</w:t>
      </w:r>
      <w:bookmarkEnd w:id="20"/>
      <w:bookmarkEnd w:id="21"/>
    </w:p>
    <w:p w14:paraId="324BAFD6">
      <w:pPr>
        <w:snapToGrid w:val="0"/>
        <w:spacing w:line="5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lang w:val="en-US" w:eastAsia="zh-CN" w:bidi="ar"/>
        </w:rPr>
        <w:t>递交</w:t>
      </w:r>
      <w:r>
        <w:rPr>
          <w:rFonts w:hint="eastAsia" w:ascii="仿宋" w:hAnsi="仿宋" w:eastAsia="仿宋" w:cs="仿宋"/>
          <w:color w:val="auto"/>
          <w:sz w:val="24"/>
          <w:highlight w:val="none"/>
          <w:lang w:bidi="ar"/>
        </w:rPr>
        <w:t>截止时间、开标时间：2025年</w:t>
      </w:r>
      <w:r>
        <w:rPr>
          <w:rFonts w:hint="eastAsia" w:ascii="仿宋" w:hAnsi="仿宋" w:eastAsia="仿宋" w:cs="仿宋"/>
          <w:color w:val="auto"/>
          <w:sz w:val="24"/>
          <w:highlight w:val="none"/>
          <w:lang w:val="en-US" w:eastAsia="zh-CN" w:bidi="ar"/>
        </w:rPr>
        <w:t>9</w:t>
      </w:r>
      <w:r>
        <w:rPr>
          <w:rFonts w:hint="eastAsia" w:ascii="仿宋" w:hAnsi="仿宋" w:eastAsia="仿宋" w:cs="仿宋"/>
          <w:color w:val="auto"/>
          <w:sz w:val="24"/>
          <w:highlight w:val="none"/>
          <w:lang w:bidi="ar"/>
        </w:rPr>
        <w:t>月</w:t>
      </w:r>
      <w:r>
        <w:rPr>
          <w:rFonts w:hint="eastAsia" w:ascii="仿宋" w:hAnsi="仿宋" w:eastAsia="仿宋" w:cs="仿宋"/>
          <w:color w:val="auto"/>
          <w:sz w:val="24"/>
          <w:highlight w:val="none"/>
          <w:lang w:val="en-US" w:eastAsia="zh-CN" w:bidi="ar"/>
        </w:rPr>
        <w:t>4</w:t>
      </w:r>
      <w:r>
        <w:rPr>
          <w:rFonts w:hint="eastAsia" w:ascii="仿宋" w:hAnsi="仿宋" w:eastAsia="仿宋" w:cs="仿宋"/>
          <w:color w:val="auto"/>
          <w:sz w:val="24"/>
          <w:highlight w:val="none"/>
          <w:lang w:bidi="ar"/>
        </w:rPr>
        <w:t>日</w:t>
      </w:r>
      <w:r>
        <w:rPr>
          <w:rFonts w:hint="eastAsia" w:ascii="仿宋" w:hAnsi="仿宋" w:eastAsia="仿宋" w:cs="仿宋"/>
          <w:color w:val="auto"/>
          <w:sz w:val="24"/>
          <w:highlight w:val="none"/>
          <w:lang w:val="en-US" w:eastAsia="zh-CN" w:bidi="ar"/>
        </w:rPr>
        <w:t>13</w:t>
      </w:r>
      <w:r>
        <w:rPr>
          <w:rFonts w:hint="eastAsia" w:ascii="仿宋" w:hAnsi="仿宋" w:eastAsia="仿宋" w:cs="仿宋"/>
          <w:color w:val="auto"/>
          <w:sz w:val="24"/>
          <w:highlight w:val="none"/>
          <w:lang w:bidi="ar"/>
        </w:rPr>
        <w:t>点</w:t>
      </w:r>
      <w:r>
        <w:rPr>
          <w:rFonts w:hint="eastAsia" w:ascii="仿宋" w:hAnsi="仿宋" w:eastAsia="仿宋" w:cs="仿宋"/>
          <w:color w:val="auto"/>
          <w:sz w:val="24"/>
          <w:highlight w:val="none"/>
          <w:lang w:val="en-US" w:eastAsia="zh-CN" w:bidi="ar"/>
        </w:rPr>
        <w:t>3</w:t>
      </w:r>
      <w:r>
        <w:rPr>
          <w:rFonts w:hint="eastAsia" w:ascii="仿宋" w:hAnsi="仿宋" w:eastAsia="仿宋" w:cs="仿宋"/>
          <w:color w:val="auto"/>
          <w:sz w:val="24"/>
          <w:highlight w:val="none"/>
          <w:lang w:bidi="ar"/>
        </w:rPr>
        <w:t>0分</w:t>
      </w:r>
      <w:r>
        <w:rPr>
          <w:rFonts w:hint="eastAsia" w:ascii="仿宋" w:hAnsi="仿宋" w:eastAsia="仿宋" w:cs="仿宋"/>
          <w:bCs/>
          <w:color w:val="auto"/>
          <w:sz w:val="24"/>
          <w:highlight w:val="none"/>
          <w:lang w:bidi="ar"/>
        </w:rPr>
        <w:t>（北京时间）</w:t>
      </w:r>
      <w:r>
        <w:rPr>
          <w:rFonts w:hint="eastAsia" w:ascii="仿宋" w:hAnsi="仿宋" w:eastAsia="仿宋" w:cs="仿宋"/>
          <w:iCs/>
          <w:color w:val="auto"/>
          <w:sz w:val="24"/>
          <w:highlight w:val="none"/>
          <w:lang w:bidi="ar"/>
        </w:rPr>
        <w:t>。</w:t>
      </w:r>
    </w:p>
    <w:p w14:paraId="1136C994">
      <w:pPr>
        <w:snapToGrid w:val="0"/>
        <w:spacing w:line="54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lang w:bidi="ar"/>
        </w:rPr>
        <w:t>地点：</w:t>
      </w:r>
      <w:r>
        <w:rPr>
          <w:rFonts w:hint="eastAsia" w:ascii="仿宋" w:hAnsi="仿宋" w:eastAsia="仿宋" w:cs="仿宋"/>
          <w:color w:val="auto"/>
          <w:sz w:val="24"/>
          <w:highlight w:val="none"/>
        </w:rPr>
        <w:t>北京市丰台区西三环南路14号院首科大厦A座4层405号中技国际招标有限公司会议中心第</w:t>
      </w: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lang w:eastAsia="zh-CN"/>
        </w:rPr>
        <w:t>评</w:t>
      </w:r>
      <w:r>
        <w:rPr>
          <w:rFonts w:hint="eastAsia" w:ascii="仿宋" w:hAnsi="仿宋" w:eastAsia="仿宋" w:cs="仿宋"/>
          <w:color w:val="auto"/>
          <w:sz w:val="24"/>
          <w:highlight w:val="none"/>
          <w:lang w:val="en-US" w:eastAsia="zh-CN"/>
        </w:rPr>
        <w:t>标</w:t>
      </w:r>
      <w:r>
        <w:rPr>
          <w:rFonts w:hint="eastAsia" w:ascii="仿宋" w:hAnsi="仿宋" w:eastAsia="仿宋" w:cs="仿宋"/>
          <w:color w:val="auto"/>
          <w:sz w:val="24"/>
          <w:highlight w:val="none"/>
        </w:rPr>
        <w:t>室</w:t>
      </w:r>
      <w:r>
        <w:rPr>
          <w:rFonts w:hint="eastAsia" w:ascii="仿宋" w:hAnsi="仿宋" w:eastAsia="仿宋" w:cs="仿宋"/>
          <w:color w:val="auto"/>
          <w:sz w:val="24"/>
          <w:highlight w:val="none"/>
          <w:lang w:val="zh-TW" w:bidi="ar"/>
        </w:rPr>
        <w:t>。</w:t>
      </w:r>
    </w:p>
    <w:p w14:paraId="51E83E10">
      <w:pPr>
        <w:pStyle w:val="3"/>
        <w:snapToGrid w:val="0"/>
        <w:spacing w:before="0" w:line="540" w:lineRule="exact"/>
        <w:jc w:val="left"/>
        <w:rPr>
          <w:rFonts w:hint="eastAsia" w:ascii="仿宋" w:hAnsi="仿宋" w:eastAsia="仿宋" w:cs="仿宋"/>
          <w:color w:val="auto"/>
          <w:sz w:val="24"/>
          <w:szCs w:val="24"/>
          <w:highlight w:val="none"/>
        </w:rPr>
      </w:pPr>
      <w:bookmarkStart w:id="22" w:name="_Toc35393625"/>
      <w:bookmarkStart w:id="23" w:name="_Toc28359084"/>
      <w:bookmarkStart w:id="24" w:name="_Toc35393794"/>
      <w:bookmarkStart w:id="25" w:name="_Toc28359007"/>
      <w:r>
        <w:rPr>
          <w:rFonts w:hint="eastAsia" w:ascii="仿宋" w:hAnsi="仿宋" w:eastAsia="仿宋" w:cs="仿宋"/>
          <w:color w:val="auto"/>
          <w:sz w:val="24"/>
          <w:szCs w:val="24"/>
          <w:highlight w:val="none"/>
        </w:rPr>
        <w:t>五、公告期限</w:t>
      </w:r>
      <w:bookmarkEnd w:id="22"/>
      <w:bookmarkEnd w:id="23"/>
      <w:bookmarkEnd w:id="24"/>
      <w:bookmarkEnd w:id="25"/>
      <w:bookmarkStart w:id="863" w:name="_GoBack"/>
      <w:bookmarkEnd w:id="863"/>
    </w:p>
    <w:p w14:paraId="61814C14">
      <w:pPr>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bookmarkStart w:id="26" w:name="_Toc35393795"/>
      <w:bookmarkStart w:id="27" w:name="_Toc35393626"/>
    </w:p>
    <w:p w14:paraId="7AB8B41A">
      <w:pPr>
        <w:snapToGrid w:val="0"/>
        <w:spacing w:line="540" w:lineRule="exac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六、其他补充事宜</w:t>
      </w:r>
      <w:bookmarkEnd w:id="26"/>
      <w:bookmarkEnd w:id="27"/>
    </w:p>
    <w:p w14:paraId="1F4D5AD2">
      <w:pPr>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本项目需要落实的政府采购政策：</w:t>
      </w:r>
    </w:p>
    <w:p w14:paraId="0188FF8B">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1.鼓励节能、环保政策：依据《财政部发展改革委生态环境部市场监管总局关于调整优化节能产品、环境标志产品政府采购执行机制的通知（财库（2019）9号）》执行。</w:t>
      </w:r>
    </w:p>
    <w:p w14:paraId="15DCF1BA">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2.扶持中小企业政策：本项目评审时小型和微型企业产品享受10%的价格折扣。监狱企业视同小型、微型企业。残疾人福利性单位视同小型、微型企业，不重复享受政策。</w:t>
      </w:r>
    </w:p>
    <w:p w14:paraId="068D10DB">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3.本项目采购标的接受进口产品情况：本项目不适用。</w:t>
      </w:r>
    </w:p>
    <w:p w14:paraId="6D9EA89F">
      <w:pPr>
        <w:pStyle w:val="3"/>
        <w:snapToGrid w:val="0"/>
        <w:spacing w:before="0" w:line="540" w:lineRule="exact"/>
        <w:jc w:val="left"/>
        <w:rPr>
          <w:rFonts w:hint="eastAsia" w:ascii="仿宋" w:hAnsi="仿宋" w:eastAsia="仿宋" w:cs="仿宋"/>
          <w:color w:val="auto"/>
          <w:sz w:val="24"/>
          <w:szCs w:val="24"/>
          <w:highlight w:val="none"/>
        </w:rPr>
      </w:pPr>
      <w:bookmarkStart w:id="28" w:name="_Toc28359085"/>
      <w:bookmarkStart w:id="29" w:name="_Toc28359008"/>
      <w:bookmarkStart w:id="30" w:name="_Toc35393796"/>
      <w:bookmarkStart w:id="31" w:name="_Toc35393627"/>
      <w:r>
        <w:rPr>
          <w:rFonts w:hint="eastAsia" w:ascii="仿宋" w:hAnsi="仿宋" w:eastAsia="仿宋" w:cs="仿宋"/>
          <w:color w:val="auto"/>
          <w:sz w:val="24"/>
          <w:szCs w:val="24"/>
          <w:highlight w:val="none"/>
        </w:rPr>
        <w:t>七、对本次招标提出询问，请按以下方式联系。</w:t>
      </w:r>
      <w:bookmarkEnd w:id="28"/>
      <w:bookmarkEnd w:id="29"/>
      <w:bookmarkEnd w:id="30"/>
      <w:bookmarkEnd w:id="31"/>
    </w:p>
    <w:p w14:paraId="0E913F33">
      <w:pPr>
        <w:widowControl/>
        <w:snapToGrid w:val="0"/>
        <w:spacing w:line="5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1.采购人信息</w:t>
      </w:r>
    </w:p>
    <w:p w14:paraId="039C1DE5">
      <w:pPr>
        <w:snapToGrid w:val="0"/>
        <w:spacing w:line="540" w:lineRule="exact"/>
        <w:ind w:firstLine="480" w:firstLineChars="200"/>
        <w:jc w:val="left"/>
        <w:rPr>
          <w:rFonts w:hint="eastAsia" w:ascii="仿宋" w:hAnsi="仿宋" w:eastAsia="仿宋" w:cs="仿宋"/>
          <w:color w:val="auto"/>
          <w:sz w:val="24"/>
          <w:highlight w:val="none"/>
        </w:rPr>
      </w:pPr>
      <w:bookmarkStart w:id="32" w:name="_Toc28359009"/>
      <w:bookmarkStart w:id="33" w:name="_Toc28359086"/>
      <w:r>
        <w:rPr>
          <w:rFonts w:hint="eastAsia" w:ascii="仿宋" w:hAnsi="仿宋" w:eastAsia="仿宋" w:cs="仿宋"/>
          <w:color w:val="auto"/>
          <w:sz w:val="24"/>
          <w:highlight w:val="none"/>
        </w:rPr>
        <w:t>名    称：北京市经济信息中心</w:t>
      </w:r>
    </w:p>
    <w:p w14:paraId="2373422C">
      <w:pPr>
        <w:snapToGrid w:val="0"/>
        <w:spacing w:line="540" w:lineRule="exact"/>
        <w:ind w:left="0" w:leftChars="0"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r>
        <w:rPr>
          <w:rFonts w:hint="eastAsia" w:ascii="仿宋" w:hAnsi="仿宋" w:eastAsia="仿宋" w:cs="仿宋"/>
          <w:color w:val="auto"/>
          <w:kern w:val="2"/>
          <w:sz w:val="24"/>
          <w:highlight w:val="none"/>
        </w:rPr>
        <w:t>北京市通州区运河东大街55号院3号楼</w:t>
      </w:r>
    </w:p>
    <w:p w14:paraId="1FB1585F">
      <w:pPr>
        <w:snapToGrid w:val="0"/>
        <w:spacing w:line="540" w:lineRule="exact"/>
        <w:ind w:left="0" w:leftChars="0"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联 系 人： 王老师</w:t>
      </w:r>
    </w:p>
    <w:p w14:paraId="54473940">
      <w:pPr>
        <w:snapToGrid w:val="0"/>
        <w:spacing w:line="540" w:lineRule="exact"/>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电    话： 010-55591371</w:t>
      </w:r>
    </w:p>
    <w:p w14:paraId="37D87076">
      <w:pPr>
        <w:snapToGrid/>
        <w:spacing w:line="360" w:lineRule="auto"/>
        <w:ind w:left="595" w:leftChars="280" w:hanging="7" w:hangingChars="3"/>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2.采购代理机构信息</w:t>
      </w:r>
      <w:bookmarkEnd w:id="32"/>
      <w:bookmarkEnd w:id="33"/>
    </w:p>
    <w:p w14:paraId="1AB2398A">
      <w:pPr>
        <w:snapToGrid w:val="0"/>
        <w:spacing w:line="540" w:lineRule="exact"/>
        <w:ind w:firstLine="480" w:firstLineChars="200"/>
        <w:jc w:val="left"/>
        <w:rPr>
          <w:rFonts w:hint="eastAsia" w:ascii="仿宋" w:hAnsi="仿宋" w:eastAsia="仿宋" w:cs="仿宋"/>
          <w:color w:val="auto"/>
          <w:sz w:val="24"/>
          <w:highlight w:val="none"/>
        </w:rPr>
      </w:pPr>
      <w:bookmarkStart w:id="34" w:name="_Toc28359087"/>
      <w:bookmarkStart w:id="35" w:name="_Toc28359010"/>
      <w:r>
        <w:rPr>
          <w:rFonts w:hint="eastAsia" w:ascii="仿宋" w:hAnsi="仿宋" w:eastAsia="仿宋" w:cs="仿宋"/>
          <w:color w:val="auto"/>
          <w:sz w:val="24"/>
          <w:highlight w:val="none"/>
        </w:rPr>
        <w:t>名    称：中技国际招标有限公司</w:t>
      </w:r>
    </w:p>
    <w:p w14:paraId="07717526">
      <w:pPr>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址：北京市丰台区西营街1号院通用时代中心C座9层</w:t>
      </w:r>
    </w:p>
    <w:p w14:paraId="44805B31">
      <w:pPr>
        <w:snapToGrid w:val="0"/>
        <w:spacing w:line="54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联系方式：010-81168493</w:t>
      </w:r>
    </w:p>
    <w:p w14:paraId="6D763EA7">
      <w:pPr>
        <w:snapToGrid w:val="0"/>
        <w:spacing w:line="5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3.项目联系方式</w:t>
      </w:r>
      <w:bookmarkEnd w:id="34"/>
      <w:bookmarkEnd w:id="35"/>
    </w:p>
    <w:p w14:paraId="45D7E75C">
      <w:pPr>
        <w:pStyle w:val="24"/>
        <w:snapToGrid w:val="0"/>
        <w:spacing w:line="5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项目联系人：陈刚、王昕</w:t>
      </w:r>
    </w:p>
    <w:p w14:paraId="4206B315">
      <w:pPr>
        <w:pStyle w:val="24"/>
        <w:snapToGrid w:val="0"/>
        <w:spacing w:line="5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highlight w:val="none"/>
        </w:rPr>
        <w:t>010-81168493、81168289</w:t>
      </w:r>
    </w:p>
    <w:p w14:paraId="6DCB64AD">
      <w:pPr>
        <w:snapToGrid w:val="0"/>
        <w:spacing w:line="540" w:lineRule="exact"/>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color w:val="auto"/>
          <w:sz w:val="24"/>
          <w:highlight w:val="none"/>
        </w:rPr>
        <w:br w:type="page"/>
      </w:r>
      <w:bookmarkStart w:id="36" w:name="_Toc512937850"/>
      <w:bookmarkStart w:id="37" w:name="_Toc150774783"/>
      <w:bookmarkStart w:id="38" w:name="_Toc265228423"/>
      <w:bookmarkStart w:id="39" w:name="_Toc226965856"/>
      <w:bookmarkStart w:id="40" w:name="_Toc99301420"/>
      <w:bookmarkStart w:id="41" w:name="_Toc353873938"/>
      <w:bookmarkStart w:id="42" w:name="_Toc305158928"/>
      <w:bookmarkStart w:id="43" w:name="_Toc127151777"/>
      <w:bookmarkStart w:id="44" w:name="_Toc264969275"/>
      <w:bookmarkStart w:id="45" w:name="_Toc353825548"/>
      <w:bookmarkStart w:id="46" w:name="_Toc305158854"/>
      <w:bookmarkStart w:id="47" w:name="_Toc127161488"/>
      <w:bookmarkStart w:id="48" w:name="_Toc195842950"/>
      <w:bookmarkStart w:id="49" w:name="_Toc21606"/>
      <w:r>
        <w:rPr>
          <w:rFonts w:hint="eastAsia" w:ascii="仿宋" w:hAnsi="仿宋" w:eastAsia="仿宋" w:cs="仿宋"/>
          <w:b/>
          <w:color w:val="auto"/>
          <w:sz w:val="36"/>
          <w:szCs w:val="36"/>
          <w:highlight w:val="none"/>
        </w:rPr>
        <w:t xml:space="preserve">第二章   </w:t>
      </w:r>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cs="仿宋"/>
          <w:b/>
          <w:color w:val="auto"/>
          <w:sz w:val="36"/>
          <w:szCs w:val="36"/>
          <w:highlight w:val="none"/>
          <w:lang w:eastAsia="zh-CN"/>
        </w:rPr>
        <w:t>供应商须知</w:t>
      </w:r>
      <w:bookmarkEnd w:id="49"/>
    </w:p>
    <w:p w14:paraId="44301F9C">
      <w:pPr>
        <w:pStyle w:val="3"/>
        <w:tabs>
          <w:tab w:val="center" w:pos="4592"/>
          <w:tab w:val="left" w:pos="7860"/>
        </w:tabs>
        <w:snapToGrid w:val="0"/>
        <w:spacing w:before="0" w:line="540" w:lineRule="exact"/>
        <w:rPr>
          <w:rFonts w:hint="eastAsia" w:ascii="仿宋" w:hAnsi="仿宋" w:eastAsia="仿宋" w:cs="仿宋"/>
          <w:color w:val="auto"/>
          <w:sz w:val="28"/>
          <w:szCs w:val="28"/>
          <w:highlight w:val="none"/>
        </w:rPr>
      </w:pPr>
      <w:bookmarkStart w:id="50" w:name="_Toc142311021"/>
      <w:bookmarkStart w:id="51" w:name="_Toc150774724"/>
      <w:bookmarkStart w:id="52" w:name="_Toc164608788"/>
      <w:bookmarkStart w:id="53" w:name="_Toc226965709"/>
      <w:bookmarkStart w:id="54" w:name="_Toc150480757"/>
      <w:bookmarkStart w:id="55" w:name="_Toc164608633"/>
      <w:bookmarkStart w:id="56" w:name="_Toc226309763"/>
      <w:bookmarkStart w:id="57" w:name="_Toc127161433"/>
      <w:bookmarkStart w:id="58" w:name="_Toc151190146"/>
      <w:bookmarkStart w:id="59" w:name="_Toc164229214"/>
      <w:bookmarkStart w:id="60" w:name="_Toc127151720"/>
      <w:bookmarkStart w:id="61" w:name="_Toc151193833"/>
      <w:bookmarkStart w:id="62" w:name="_Toc150509270"/>
      <w:bookmarkStart w:id="63" w:name="_Toc149720812"/>
      <w:bookmarkStart w:id="64" w:name="_Toc520356144"/>
      <w:bookmarkStart w:id="65" w:name="_Toc151193689"/>
      <w:bookmarkStart w:id="66" w:name="_Toc164351613"/>
      <w:bookmarkStart w:id="67" w:name="_Toc226337215"/>
      <w:bookmarkStart w:id="68" w:name="_Toc226965792"/>
      <w:bookmarkStart w:id="69" w:name="_Toc151193907"/>
      <w:bookmarkStart w:id="70" w:name="_Toc127151519"/>
      <w:bookmarkStart w:id="71" w:name="_Toc195842884"/>
      <w:bookmarkStart w:id="72" w:name="_Toc151193761"/>
      <w:bookmarkStart w:id="73" w:name="_Toc164229360"/>
      <w:bookmarkStart w:id="74" w:name="_Toc150774619"/>
      <w:bookmarkStart w:id="75" w:name="_Toc151193617"/>
      <w:r>
        <w:rPr>
          <w:rFonts w:hint="eastAsia" w:ascii="仿宋" w:hAnsi="仿宋" w:eastAsia="仿宋" w:cs="仿宋"/>
          <w:color w:val="auto"/>
          <w:sz w:val="32"/>
          <w:szCs w:val="32"/>
          <w:highlight w:val="none"/>
          <w:lang w:eastAsia="zh-CN"/>
        </w:rPr>
        <w:t>供应商须知</w:t>
      </w:r>
      <w:r>
        <w:rPr>
          <w:rFonts w:hint="eastAsia" w:ascii="仿宋" w:hAnsi="仿宋" w:eastAsia="仿宋" w:cs="仿宋"/>
          <w:color w:val="auto"/>
          <w:sz w:val="32"/>
          <w:szCs w:val="32"/>
          <w:highlight w:val="none"/>
        </w:rPr>
        <w:t>资料表</w:t>
      </w:r>
    </w:p>
    <w:p w14:paraId="74BBB606">
      <w:pPr>
        <w:snapToGrid w:val="0"/>
        <w:spacing w:line="540" w:lineRule="exact"/>
        <w:jc w:val="center"/>
        <w:rPr>
          <w:rFonts w:hint="eastAsia" w:ascii="仿宋" w:hAnsi="仿宋" w:eastAsia="仿宋" w:cs="仿宋"/>
          <w:b/>
          <w:color w:val="auto"/>
          <w:sz w:val="28"/>
          <w:szCs w:val="28"/>
          <w:highlight w:val="none"/>
        </w:rPr>
      </w:pPr>
    </w:p>
    <w:p w14:paraId="420B5612">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本表是对</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的具体补充和修改，如有矛盾，均以本资料表为准。标记“</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”的选项意为适用于本项目，标记“□”的选项意为不适用于本项目。</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70"/>
        <w:gridCol w:w="6971"/>
      </w:tblGrid>
      <w:tr w14:paraId="1A24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047" w:type="dxa"/>
            <w:vAlign w:val="center"/>
          </w:tcPr>
          <w:p w14:paraId="5774BE67">
            <w:pPr>
              <w:snapToGrid w:val="0"/>
              <w:spacing w:line="540" w:lineRule="exact"/>
              <w:jc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条款号</w:t>
            </w:r>
          </w:p>
        </w:tc>
        <w:tc>
          <w:tcPr>
            <w:tcW w:w="1270" w:type="dxa"/>
            <w:vAlign w:val="center"/>
          </w:tcPr>
          <w:p w14:paraId="3385B8EE">
            <w:pPr>
              <w:snapToGrid w:val="0"/>
              <w:spacing w:line="5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条目</w:t>
            </w:r>
          </w:p>
        </w:tc>
        <w:tc>
          <w:tcPr>
            <w:tcW w:w="6971" w:type="dxa"/>
            <w:vAlign w:val="center"/>
          </w:tcPr>
          <w:p w14:paraId="47C0D2AD">
            <w:pPr>
              <w:snapToGrid w:val="0"/>
              <w:spacing w:line="5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内容</w:t>
            </w:r>
          </w:p>
        </w:tc>
      </w:tr>
      <w:tr w14:paraId="181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7018CA7E">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1270" w:type="dxa"/>
            <w:vAlign w:val="center"/>
          </w:tcPr>
          <w:p w14:paraId="26C4ED18">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971" w:type="dxa"/>
            <w:vAlign w:val="center"/>
          </w:tcPr>
          <w:p w14:paraId="4BC32188">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w:t>
            </w:r>
          </w:p>
          <w:p w14:paraId="554D6FB1">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p>
          <w:p w14:paraId="0DCB579E">
            <w:pPr>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□货物</w:t>
            </w:r>
          </w:p>
        </w:tc>
      </w:tr>
      <w:tr w14:paraId="5B28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28D81343">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1270" w:type="dxa"/>
            <w:vAlign w:val="center"/>
          </w:tcPr>
          <w:p w14:paraId="63648E42">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科研仪器</w:t>
            </w:r>
          </w:p>
          <w:p w14:paraId="38BC25BE">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w:t>
            </w:r>
          </w:p>
        </w:tc>
        <w:tc>
          <w:tcPr>
            <w:tcW w:w="6971" w:type="dxa"/>
            <w:vAlign w:val="center"/>
          </w:tcPr>
          <w:p w14:paraId="244C0A3A">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是否属于科研仪器设备采购项目：</w:t>
            </w:r>
          </w:p>
          <w:p w14:paraId="5713BACC">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p>
          <w:p w14:paraId="0BDF4D7F">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tc>
      </w:tr>
      <w:tr w14:paraId="784E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59C472D8">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1270" w:type="dxa"/>
            <w:vAlign w:val="center"/>
          </w:tcPr>
          <w:p w14:paraId="58B85627">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w:t>
            </w:r>
          </w:p>
        </w:tc>
        <w:tc>
          <w:tcPr>
            <w:tcW w:w="6971" w:type="dxa"/>
            <w:vAlign w:val="center"/>
          </w:tcPr>
          <w:p w14:paraId="1E2ED299">
            <w:pPr>
              <w:pStyle w:val="24"/>
              <w:adjustRightInd w:val="0"/>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■关于核心产品本项目不适用。</w:t>
            </w:r>
          </w:p>
        </w:tc>
      </w:tr>
      <w:tr w14:paraId="3E6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169AE78C">
            <w:pPr>
              <w:pStyle w:val="24"/>
              <w:adjustRightInd w:val="0"/>
              <w:snapToGrid w:val="0"/>
              <w:spacing w:line="5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270" w:type="dxa"/>
            <w:vAlign w:val="center"/>
          </w:tcPr>
          <w:p w14:paraId="6A5981F2">
            <w:pPr>
              <w:snapToGrid w:val="0"/>
              <w:spacing w:line="54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信息发布媒体</w:t>
            </w:r>
          </w:p>
        </w:tc>
        <w:tc>
          <w:tcPr>
            <w:tcW w:w="6971" w:type="dxa"/>
            <w:vAlign w:val="center"/>
          </w:tcPr>
          <w:p w14:paraId="05A9634A">
            <w:pPr>
              <w:pStyle w:val="24"/>
              <w:adjustRightInd w:val="0"/>
              <w:snapToGrid w:val="0"/>
              <w:spacing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北京市经济信息中心官网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北京市中介服务网上交易平台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中国招标投标公共服务平台</w:t>
            </w:r>
            <w:r>
              <w:rPr>
                <w:rFonts w:hint="eastAsia" w:ascii="仿宋" w:hAnsi="仿宋" w:eastAsia="仿宋" w:cs="仿宋"/>
                <w:color w:val="auto"/>
                <w:sz w:val="24"/>
                <w:szCs w:val="24"/>
                <w:highlight w:val="none"/>
                <w:lang w:eastAsia="zh-CN"/>
              </w:rPr>
              <w:t>》</w:t>
            </w:r>
          </w:p>
        </w:tc>
      </w:tr>
      <w:tr w14:paraId="41FE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Merge w:val="restart"/>
            <w:vAlign w:val="center"/>
          </w:tcPr>
          <w:p w14:paraId="6BA39F38">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1270" w:type="dxa"/>
            <w:vAlign w:val="center"/>
          </w:tcPr>
          <w:p w14:paraId="5AB6CD61">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w:t>
            </w:r>
          </w:p>
        </w:tc>
        <w:tc>
          <w:tcPr>
            <w:tcW w:w="6971" w:type="dxa"/>
            <w:vAlign w:val="center"/>
          </w:tcPr>
          <w:p w14:paraId="24B65EB0">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■不组织</w:t>
            </w:r>
          </w:p>
          <w:p w14:paraId="57D37C72">
            <w:pPr>
              <w:pStyle w:val="24"/>
              <w:adjustRightInd w:val="0"/>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□组织</w:t>
            </w:r>
          </w:p>
        </w:tc>
      </w:tr>
      <w:tr w14:paraId="02B1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Merge w:val="continue"/>
            <w:vAlign w:val="center"/>
          </w:tcPr>
          <w:p w14:paraId="49647C57">
            <w:pPr>
              <w:pStyle w:val="24"/>
              <w:adjustRightInd w:val="0"/>
              <w:snapToGrid w:val="0"/>
              <w:spacing w:line="540" w:lineRule="exact"/>
              <w:jc w:val="center"/>
              <w:rPr>
                <w:rFonts w:hint="eastAsia" w:ascii="仿宋" w:hAnsi="仿宋" w:eastAsia="仿宋" w:cs="仿宋"/>
                <w:color w:val="auto"/>
                <w:sz w:val="24"/>
                <w:szCs w:val="24"/>
                <w:highlight w:val="none"/>
              </w:rPr>
            </w:pPr>
          </w:p>
        </w:tc>
        <w:tc>
          <w:tcPr>
            <w:tcW w:w="1270" w:type="dxa"/>
            <w:vAlign w:val="center"/>
          </w:tcPr>
          <w:p w14:paraId="32A81B53">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开标前答</w:t>
            </w:r>
          </w:p>
          <w:p w14:paraId="4824CBA6">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疑会</w:t>
            </w:r>
          </w:p>
        </w:tc>
        <w:tc>
          <w:tcPr>
            <w:tcW w:w="6971" w:type="dxa"/>
            <w:vAlign w:val="center"/>
          </w:tcPr>
          <w:p w14:paraId="5F88AA10">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■不召开</w:t>
            </w:r>
          </w:p>
          <w:p w14:paraId="47579B5E">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□召开</w:t>
            </w:r>
          </w:p>
        </w:tc>
      </w:tr>
      <w:tr w14:paraId="4D3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2BEF682A">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1270" w:type="dxa"/>
            <w:vAlign w:val="center"/>
          </w:tcPr>
          <w:p w14:paraId="4D87E37D">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p>
        </w:tc>
        <w:tc>
          <w:tcPr>
            <w:tcW w:w="6971" w:type="dxa"/>
            <w:vAlign w:val="center"/>
          </w:tcPr>
          <w:p w14:paraId="79C7A7F7">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样品递交：</w:t>
            </w:r>
          </w:p>
          <w:p w14:paraId="786728E5">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■不需要</w:t>
            </w:r>
          </w:p>
          <w:p w14:paraId="6DCD6998">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w:t>
            </w:r>
          </w:p>
        </w:tc>
      </w:tr>
      <w:tr w14:paraId="4B21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47" w:type="dxa"/>
            <w:vAlign w:val="center"/>
          </w:tcPr>
          <w:p w14:paraId="5D440347">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5.2.5</w:t>
            </w:r>
          </w:p>
        </w:tc>
        <w:tc>
          <w:tcPr>
            <w:tcW w:w="1270" w:type="dxa"/>
            <w:vAlign w:val="center"/>
          </w:tcPr>
          <w:p w14:paraId="1ADBA097">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标的所属行业</w:t>
            </w:r>
          </w:p>
        </w:tc>
        <w:tc>
          <w:tcPr>
            <w:tcW w:w="6971" w:type="dxa"/>
            <w:vAlign w:val="center"/>
          </w:tcPr>
          <w:p w14:paraId="7B2675F4">
            <w:pPr>
              <w:snapToGrid w:val="0"/>
              <w:spacing w:line="54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本项目采购标的对应的中小企业划分标准所属行业：</w:t>
            </w:r>
          </w:p>
          <w:tbl>
            <w:tblPr>
              <w:tblStyle w:val="47"/>
              <w:tblW w:w="6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99"/>
              <w:gridCol w:w="2100"/>
            </w:tblGrid>
            <w:tr w14:paraId="4DC7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tcBorders>
                    <w:top w:val="single" w:color="auto" w:sz="4" w:space="0"/>
                    <w:left w:val="single" w:color="auto" w:sz="4" w:space="0"/>
                    <w:bottom w:val="single" w:color="auto" w:sz="4" w:space="0"/>
                    <w:right w:val="single" w:color="auto" w:sz="4" w:space="0"/>
                  </w:tcBorders>
                  <w:vAlign w:val="center"/>
                </w:tcPr>
                <w:p w14:paraId="0C5C9A84">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包号</w:t>
                  </w:r>
                </w:p>
              </w:tc>
              <w:tc>
                <w:tcPr>
                  <w:tcW w:w="3699" w:type="dxa"/>
                  <w:tcBorders>
                    <w:top w:val="single" w:color="auto" w:sz="4" w:space="0"/>
                    <w:left w:val="single" w:color="auto" w:sz="4" w:space="0"/>
                    <w:bottom w:val="single" w:color="auto" w:sz="4" w:space="0"/>
                    <w:right w:val="single" w:color="auto" w:sz="4" w:space="0"/>
                  </w:tcBorders>
                  <w:vAlign w:val="center"/>
                </w:tcPr>
                <w:p w14:paraId="76ABC332">
                  <w:pPr>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标的名称</w:t>
                  </w:r>
                </w:p>
              </w:tc>
              <w:tc>
                <w:tcPr>
                  <w:tcW w:w="2100" w:type="dxa"/>
                  <w:tcBorders>
                    <w:top w:val="single" w:color="auto" w:sz="4" w:space="0"/>
                    <w:left w:val="single" w:color="auto" w:sz="4" w:space="0"/>
                    <w:bottom w:val="single" w:color="auto" w:sz="4" w:space="0"/>
                    <w:right w:val="single" w:color="auto" w:sz="4" w:space="0"/>
                  </w:tcBorders>
                  <w:vAlign w:val="center"/>
                </w:tcPr>
                <w:p w14:paraId="248A2AB0">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中小企业划分标准所属行业</w:t>
                  </w:r>
                </w:p>
              </w:tc>
            </w:tr>
            <w:tr w14:paraId="5F50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tcBorders>
                    <w:top w:val="single" w:color="auto" w:sz="4" w:space="0"/>
                    <w:left w:val="single" w:color="auto" w:sz="4" w:space="0"/>
                    <w:bottom w:val="single" w:color="auto" w:sz="4" w:space="0"/>
                    <w:right w:val="single" w:color="auto" w:sz="4" w:space="0"/>
                  </w:tcBorders>
                  <w:vAlign w:val="center"/>
                </w:tcPr>
                <w:p w14:paraId="3625990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699" w:type="dxa"/>
                  <w:tcBorders>
                    <w:top w:val="single" w:color="auto" w:sz="4" w:space="0"/>
                    <w:left w:val="single" w:color="auto" w:sz="4" w:space="0"/>
                    <w:bottom w:val="single" w:color="auto" w:sz="4" w:space="0"/>
                    <w:right w:val="single" w:color="auto" w:sz="4" w:space="0"/>
                  </w:tcBorders>
                  <w:vAlign w:val="center"/>
                </w:tcPr>
                <w:p w14:paraId="110561FE">
                  <w:pPr>
                    <w:autoSpaceDE w:val="0"/>
                    <w:autoSpaceDN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北京市经济运行监测调度平台网络安全等级保护三级测评</w:t>
                  </w:r>
                </w:p>
              </w:tc>
              <w:tc>
                <w:tcPr>
                  <w:tcW w:w="2100" w:type="dxa"/>
                  <w:tcBorders>
                    <w:top w:val="single" w:color="auto" w:sz="4" w:space="0"/>
                    <w:left w:val="single" w:color="auto" w:sz="4" w:space="0"/>
                    <w:bottom w:val="single" w:color="auto" w:sz="4" w:space="0"/>
                    <w:right w:val="single" w:color="auto" w:sz="4" w:space="0"/>
                  </w:tcBorders>
                  <w:vAlign w:val="center"/>
                </w:tcPr>
                <w:p w14:paraId="6A3F9C7D">
                  <w:pPr>
                    <w:autoSpaceDE w:val="0"/>
                    <w:autoSpaceDN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软件和信息技术服务业</w:t>
                  </w:r>
                </w:p>
              </w:tc>
            </w:tr>
            <w:tr w14:paraId="577E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5" w:type="dxa"/>
                  <w:tcBorders>
                    <w:top w:val="single" w:color="auto" w:sz="4" w:space="0"/>
                    <w:left w:val="single" w:color="auto" w:sz="4" w:space="0"/>
                    <w:bottom w:val="single" w:color="auto" w:sz="4" w:space="0"/>
                    <w:right w:val="single" w:color="auto" w:sz="4" w:space="0"/>
                  </w:tcBorders>
                  <w:vAlign w:val="center"/>
                </w:tcPr>
                <w:p w14:paraId="3C82E3E8">
                  <w:pPr>
                    <w:autoSpaceDE w:val="0"/>
                    <w:autoSpaceDN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699" w:type="dxa"/>
                  <w:tcBorders>
                    <w:top w:val="single" w:color="auto" w:sz="4" w:space="0"/>
                    <w:left w:val="single" w:color="auto" w:sz="4" w:space="0"/>
                    <w:bottom w:val="single" w:color="auto" w:sz="4" w:space="0"/>
                    <w:right w:val="single" w:color="auto" w:sz="4" w:space="0"/>
                  </w:tcBorders>
                  <w:vAlign w:val="center"/>
                </w:tcPr>
                <w:p w14:paraId="6356D04C">
                  <w:pPr>
                    <w:autoSpaceDE w:val="0"/>
                    <w:autoSpaceDN w:val="0"/>
                    <w:spacing w:line="360" w:lineRule="auto"/>
                    <w:jc w:val="center"/>
                    <w:rPr>
                      <w:rFonts w:hint="eastAsia" w:ascii="仿宋" w:hAnsi="仿宋" w:eastAsia="仿宋" w:cs="仿宋"/>
                      <w:bCs/>
                      <w:color w:val="auto"/>
                      <w:sz w:val="24"/>
                      <w:highlight w:val="none"/>
                    </w:rPr>
                  </w:pPr>
                  <w:r>
                    <w:rPr>
                      <w:rFonts w:hint="eastAsia" w:ascii="仿宋" w:hAnsi="仿宋" w:eastAsia="仿宋" w:cs="仿宋"/>
                      <w:color w:val="auto"/>
                      <w:kern w:val="0"/>
                      <w:sz w:val="24"/>
                      <w:highlight w:val="none"/>
                    </w:rPr>
                    <w:t>北京市经济运行监测调度平台密码应用安全性评估</w:t>
                  </w:r>
                </w:p>
              </w:tc>
              <w:tc>
                <w:tcPr>
                  <w:tcW w:w="2100" w:type="dxa"/>
                  <w:tcBorders>
                    <w:top w:val="single" w:color="auto" w:sz="4" w:space="0"/>
                    <w:left w:val="single" w:color="auto" w:sz="4" w:space="0"/>
                    <w:bottom w:val="single" w:color="auto" w:sz="4" w:space="0"/>
                    <w:right w:val="single" w:color="auto" w:sz="4" w:space="0"/>
                  </w:tcBorders>
                  <w:vAlign w:val="center"/>
                </w:tcPr>
                <w:p w14:paraId="457A03F9">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软件和信息技术服务业</w:t>
                  </w:r>
                </w:p>
              </w:tc>
            </w:tr>
          </w:tbl>
          <w:p w14:paraId="63D883A5">
            <w:pPr>
              <w:snapToGrid w:val="0"/>
              <w:spacing w:line="540" w:lineRule="exact"/>
              <w:jc w:val="left"/>
              <w:rPr>
                <w:rFonts w:hint="eastAsia" w:ascii="仿宋" w:hAnsi="仿宋" w:eastAsia="仿宋" w:cs="仿宋"/>
                <w:color w:val="auto"/>
                <w:sz w:val="24"/>
                <w:highlight w:val="none"/>
              </w:rPr>
            </w:pPr>
          </w:p>
        </w:tc>
      </w:tr>
      <w:tr w14:paraId="523E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47" w:type="dxa"/>
            <w:vAlign w:val="center"/>
          </w:tcPr>
          <w:p w14:paraId="1828C5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p>
        </w:tc>
        <w:tc>
          <w:tcPr>
            <w:tcW w:w="1270" w:type="dxa"/>
            <w:vAlign w:val="center"/>
          </w:tcPr>
          <w:p w14:paraId="1CDA356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构成</w:t>
            </w:r>
          </w:p>
        </w:tc>
        <w:tc>
          <w:tcPr>
            <w:tcW w:w="6971" w:type="dxa"/>
            <w:vAlign w:val="center"/>
          </w:tcPr>
          <w:p w14:paraId="709789B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由以下内容组成：</w:t>
            </w:r>
          </w:p>
          <w:p w14:paraId="05BEB55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第一册：资格证明文件</w:t>
            </w:r>
          </w:p>
          <w:p w14:paraId="3B2A18F0">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供应商的营业执照等证明文件复印件</w:t>
            </w:r>
            <w:r>
              <w:rPr>
                <w:rFonts w:hint="eastAsia" w:ascii="仿宋" w:hAnsi="仿宋" w:eastAsia="仿宋" w:cs="仿宋"/>
                <w:color w:val="auto"/>
                <w:sz w:val="24"/>
                <w:highlight w:val="none"/>
                <w:lang w:eastAsia="zh-CN"/>
              </w:rPr>
              <w:t>；</w:t>
            </w:r>
          </w:p>
          <w:p w14:paraId="7262FD10">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供应商资格声明书</w:t>
            </w:r>
            <w:r>
              <w:rPr>
                <w:rFonts w:hint="eastAsia" w:ascii="仿宋" w:hAnsi="仿宋" w:eastAsia="仿宋" w:cs="仿宋"/>
                <w:color w:val="auto"/>
                <w:sz w:val="24"/>
                <w:highlight w:val="none"/>
                <w:lang w:eastAsia="zh-CN"/>
              </w:rPr>
              <w:t>；</w:t>
            </w:r>
          </w:p>
          <w:p w14:paraId="15D7A290">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关联关系声明函</w:t>
            </w:r>
            <w:r>
              <w:rPr>
                <w:rFonts w:hint="eastAsia" w:ascii="仿宋" w:hAnsi="仿宋" w:eastAsia="仿宋" w:cs="仿宋"/>
                <w:color w:val="auto"/>
                <w:sz w:val="24"/>
                <w:highlight w:val="none"/>
                <w:lang w:eastAsia="zh-CN"/>
              </w:rPr>
              <w:t>；</w:t>
            </w:r>
          </w:p>
          <w:p w14:paraId="298A0519">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承诺书</w:t>
            </w:r>
            <w:r>
              <w:rPr>
                <w:rFonts w:hint="eastAsia" w:ascii="仿宋" w:hAnsi="仿宋" w:eastAsia="仿宋" w:cs="仿宋"/>
                <w:color w:val="auto"/>
                <w:sz w:val="24"/>
                <w:highlight w:val="none"/>
                <w:lang w:eastAsia="zh-CN"/>
              </w:rPr>
              <w:t>；</w:t>
            </w:r>
          </w:p>
          <w:p w14:paraId="4E8B4E34">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供应商应具有公安部第三研究所颁发的网络安全等级测评与检测评估机构服务认证证书（仅本项目第1包适用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提供证书复印件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07EAF001">
            <w:pPr>
              <w:snapToGrid w:val="0"/>
              <w:spacing w:line="360" w:lineRule="auto"/>
              <w:ind w:lef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）供应商须为国家密码管理局发布的《商用密码检测机构（商用密码应用安全性评估业务）目录》中的机构且具有商用密码检测机构资质证书（</w:t>
            </w:r>
            <w:r>
              <w:rPr>
                <w:rFonts w:hint="eastAsia" w:ascii="仿宋" w:hAnsi="仿宋" w:eastAsia="仿宋" w:cs="仿宋"/>
                <w:color w:val="auto"/>
                <w:sz w:val="24"/>
                <w:highlight w:val="none"/>
                <w:lang w:val="en-US" w:eastAsia="zh-CN"/>
              </w:rPr>
              <w:t>提供证书复印件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商用密码应用安全性评估业务为非整改或被取消状态的声明函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格式自拟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仅本项目第</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包适用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658CB88">
            <w:pPr>
              <w:snapToGrid w:val="0"/>
              <w:spacing w:line="360" w:lineRule="auto"/>
              <w:ind w:left="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（7）响应</w:t>
            </w:r>
            <w:r>
              <w:rPr>
                <w:rFonts w:hint="eastAsia" w:ascii="仿宋" w:hAnsi="仿宋" w:eastAsia="仿宋" w:cs="仿宋"/>
                <w:color w:val="auto"/>
                <w:sz w:val="24"/>
                <w:highlight w:val="none"/>
              </w:rPr>
              <w:t>保证金凭证/交款单据复印件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42C797">
            <w:pPr>
              <w:snapToGrid w:val="0"/>
              <w:spacing w:line="360" w:lineRule="auto"/>
              <w:ind w:left="480" w:hanging="480" w:hanging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比选采购文件要求的和供应商认为必要的其他资格证明文件（如有）</w:t>
            </w:r>
            <w:r>
              <w:rPr>
                <w:rFonts w:hint="eastAsia" w:ascii="仿宋" w:hAnsi="仿宋" w:eastAsia="仿宋" w:cs="仿宋"/>
                <w:color w:val="auto"/>
                <w:sz w:val="24"/>
                <w:highlight w:val="none"/>
                <w:lang w:eastAsia="zh-CN"/>
              </w:rPr>
              <w:t>。</w:t>
            </w:r>
          </w:p>
          <w:p w14:paraId="0F873C0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第二册：商务和技术文件</w:t>
            </w:r>
          </w:p>
          <w:p w14:paraId="530C0B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10.1.1商务文件：</w:t>
            </w:r>
          </w:p>
          <w:p w14:paraId="1D7397E9">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法定代表人授权书（委托代理人签署适用）</w:t>
            </w:r>
          </w:p>
          <w:p w14:paraId="6B899CE6">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比选采购书</w:t>
            </w:r>
          </w:p>
          <w:p w14:paraId="64D747C1">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）开标一览表</w:t>
            </w:r>
          </w:p>
          <w:p w14:paraId="73AAD1EE">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分项报价表</w:t>
            </w:r>
          </w:p>
          <w:p w14:paraId="38E394C0">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合同条款偏离表</w:t>
            </w:r>
          </w:p>
          <w:p w14:paraId="2EE17525">
            <w:pPr>
              <w:snapToGrid w:val="0"/>
              <w:spacing w:line="360" w:lineRule="auto"/>
              <w:ind w:left="480" w:hanging="422" w:hangingChars="200"/>
              <w:rPr>
                <w:rFonts w:hint="eastAsia" w:ascii="仿宋" w:hAnsi="仿宋" w:eastAsia="仿宋" w:cs="仿宋"/>
                <w:color w:val="auto"/>
                <w:sz w:val="24"/>
                <w:highlight w:val="none"/>
              </w:rPr>
            </w:pPr>
            <w:r>
              <w:rPr>
                <w:rFonts w:hint="eastAsia" w:ascii="仿宋" w:hAnsi="仿宋" w:eastAsia="仿宋" w:cs="仿宋"/>
                <w:b/>
                <w:bCs/>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采购需求偏离表</w:t>
            </w:r>
          </w:p>
          <w:p w14:paraId="2514DAAC">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单位综合情况一览表</w:t>
            </w:r>
          </w:p>
          <w:p w14:paraId="44532C8A">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项目业绩</w:t>
            </w:r>
          </w:p>
          <w:p w14:paraId="064D70D7">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）详见第四章 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4141CC14">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）公司简介。</w:t>
            </w:r>
          </w:p>
          <w:p w14:paraId="111B17C2">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10.1.2技术文件：</w:t>
            </w:r>
          </w:p>
          <w:p w14:paraId="61220CDC">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（1）详见第四章 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067B81E1">
            <w:pPr>
              <w:snapToGrid w:val="0"/>
              <w:spacing w:line="360" w:lineRule="auto"/>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认为应附的其他材料。</w:t>
            </w:r>
          </w:p>
          <w:p w14:paraId="1E6F2D67">
            <w:pPr>
              <w:pStyle w:val="46"/>
              <w:spacing w:line="360" w:lineRule="auto"/>
              <w:ind w:left="0" w:leftChars="0" w:firstLine="0" w:firstLineChars="0"/>
              <w:rPr>
                <w:rFonts w:hint="eastAsia" w:ascii="仿宋" w:hAnsi="仿宋" w:eastAsia="仿宋" w:cs="仿宋"/>
                <w:color w:val="auto"/>
                <w:szCs w:val="24"/>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szCs w:val="21"/>
                <w:highlight w:val="none"/>
                <w:lang w:eastAsia="zh-CN"/>
              </w:rPr>
              <w:t>响应文件</w:t>
            </w:r>
            <w:r>
              <w:rPr>
                <w:rFonts w:hint="eastAsia" w:ascii="仿宋" w:hAnsi="仿宋" w:eastAsia="仿宋" w:cs="仿宋"/>
                <w:b/>
                <w:bCs/>
                <w:color w:val="auto"/>
                <w:szCs w:val="21"/>
                <w:highlight w:val="none"/>
              </w:rPr>
              <w:t>中缺少上述其中带*号的文件将导致</w:t>
            </w:r>
            <w:r>
              <w:rPr>
                <w:rFonts w:hint="eastAsia" w:ascii="仿宋" w:hAnsi="仿宋" w:eastAsia="仿宋" w:cs="仿宋"/>
                <w:b/>
                <w:bCs/>
                <w:color w:val="auto"/>
                <w:szCs w:val="21"/>
                <w:highlight w:val="none"/>
                <w:lang w:eastAsia="zh-CN"/>
              </w:rPr>
              <w:t>响应无效</w:t>
            </w:r>
            <w:r>
              <w:rPr>
                <w:rFonts w:hint="eastAsia" w:ascii="仿宋" w:hAnsi="仿宋" w:eastAsia="仿宋" w:cs="仿宋"/>
                <w:b/>
                <w:bCs/>
                <w:color w:val="auto"/>
                <w:szCs w:val="21"/>
                <w:highlight w:val="none"/>
              </w:rPr>
              <w:t>。</w:t>
            </w:r>
          </w:p>
        </w:tc>
      </w:tr>
      <w:tr w14:paraId="726D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47" w:type="dxa"/>
            <w:vAlign w:val="center"/>
          </w:tcPr>
          <w:p w14:paraId="6F9F46B1">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p>
        </w:tc>
        <w:tc>
          <w:tcPr>
            <w:tcW w:w="1270" w:type="dxa"/>
            <w:vAlign w:val="center"/>
          </w:tcPr>
          <w:p w14:paraId="7AE9E986">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w:t>
            </w:r>
          </w:p>
        </w:tc>
        <w:tc>
          <w:tcPr>
            <w:tcW w:w="6971" w:type="dxa"/>
            <w:vAlign w:val="center"/>
          </w:tcPr>
          <w:p w14:paraId="2E18149D">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报价的特殊规定：</w:t>
            </w:r>
          </w:p>
          <w:p w14:paraId="3D90428D">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37FF7A83">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□有，具体情形：</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tc>
      </w:tr>
      <w:tr w14:paraId="1099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47" w:type="dxa"/>
            <w:vAlign w:val="center"/>
          </w:tcPr>
          <w:p w14:paraId="649EBAF8">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1270" w:type="dxa"/>
            <w:vMerge w:val="restart"/>
            <w:vAlign w:val="center"/>
          </w:tcPr>
          <w:p w14:paraId="761B1120">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p>
        </w:tc>
        <w:tc>
          <w:tcPr>
            <w:tcW w:w="6971" w:type="dxa"/>
            <w:vAlign w:val="center"/>
          </w:tcPr>
          <w:p w14:paraId="57BFDF3E">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□不要求提供</w:t>
            </w:r>
          </w:p>
          <w:p w14:paraId="4CF4CC77">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■要求提供</w:t>
            </w:r>
          </w:p>
          <w:p w14:paraId="5ACC13CE">
            <w:pPr>
              <w:widowControl/>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保证金金额：</w:t>
            </w:r>
          </w:p>
          <w:tbl>
            <w:tblPr>
              <w:tblStyle w:val="47"/>
              <w:tblW w:w="6754" w:type="dxa"/>
              <w:tblInd w:w="0" w:type="dxa"/>
              <w:tblLayout w:type="fixed"/>
              <w:tblCellMar>
                <w:top w:w="0" w:type="dxa"/>
                <w:left w:w="108" w:type="dxa"/>
                <w:bottom w:w="0" w:type="dxa"/>
                <w:right w:w="108" w:type="dxa"/>
              </w:tblCellMar>
            </w:tblPr>
            <w:tblGrid>
              <w:gridCol w:w="1500"/>
              <w:gridCol w:w="5254"/>
            </w:tblGrid>
            <w:tr w14:paraId="0893BDA0">
              <w:tblPrEx>
                <w:tblCellMar>
                  <w:top w:w="0" w:type="dxa"/>
                  <w:left w:w="108" w:type="dxa"/>
                  <w:bottom w:w="0" w:type="dxa"/>
                  <w:right w:w="108" w:type="dxa"/>
                </w:tblCellMar>
              </w:tblPrEx>
              <w:trPr>
                <w:trHeight w:val="311"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EB653">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包号</w:t>
                  </w:r>
                </w:p>
              </w:tc>
              <w:tc>
                <w:tcPr>
                  <w:tcW w:w="5254" w:type="dxa"/>
                  <w:tcBorders>
                    <w:top w:val="single" w:color="auto" w:sz="4" w:space="0"/>
                    <w:left w:val="nil"/>
                    <w:bottom w:val="single" w:color="auto" w:sz="4" w:space="0"/>
                    <w:right w:val="single" w:color="auto" w:sz="4" w:space="0"/>
                  </w:tcBorders>
                  <w:shd w:val="clear" w:color="auto" w:fill="auto"/>
                  <w:vAlign w:val="center"/>
                </w:tcPr>
                <w:p w14:paraId="716DB391">
                  <w:pPr>
                    <w:widowControl/>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保证金额（人民币元）</w:t>
                  </w:r>
                </w:p>
              </w:tc>
            </w:tr>
            <w:tr w14:paraId="4F85795C">
              <w:tblPrEx>
                <w:tblCellMar>
                  <w:top w:w="0" w:type="dxa"/>
                  <w:left w:w="108" w:type="dxa"/>
                  <w:bottom w:w="0" w:type="dxa"/>
                  <w:right w:w="108" w:type="dxa"/>
                </w:tblCellMar>
              </w:tblPrEx>
              <w:trPr>
                <w:trHeight w:val="428"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B610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254" w:type="dxa"/>
                  <w:tcBorders>
                    <w:top w:val="single" w:color="auto" w:sz="4" w:space="0"/>
                    <w:left w:val="nil"/>
                    <w:bottom w:val="single" w:color="auto" w:sz="4" w:space="0"/>
                    <w:right w:val="single" w:color="auto" w:sz="4" w:space="0"/>
                  </w:tcBorders>
                  <w:shd w:val="clear" w:color="auto" w:fill="auto"/>
                  <w:vAlign w:val="center"/>
                </w:tcPr>
                <w:p w14:paraId="39EB0B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0.5万元</w:t>
                  </w:r>
                </w:p>
              </w:tc>
            </w:tr>
            <w:tr w14:paraId="1DB5EEE0">
              <w:tblPrEx>
                <w:tblCellMar>
                  <w:top w:w="0" w:type="dxa"/>
                  <w:left w:w="108" w:type="dxa"/>
                  <w:bottom w:w="0" w:type="dxa"/>
                  <w:right w:w="108" w:type="dxa"/>
                </w:tblCellMar>
              </w:tblPrEx>
              <w:trPr>
                <w:trHeight w:val="428" w:hRule="atLeast"/>
              </w:trPr>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C8EED">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254" w:type="dxa"/>
                  <w:tcBorders>
                    <w:top w:val="single" w:color="auto" w:sz="4" w:space="0"/>
                    <w:left w:val="nil"/>
                    <w:bottom w:val="single" w:color="auto" w:sz="4" w:space="0"/>
                    <w:right w:val="single" w:color="auto" w:sz="4" w:space="0"/>
                  </w:tcBorders>
                  <w:shd w:val="clear" w:color="auto" w:fill="auto"/>
                  <w:vAlign w:val="center"/>
                </w:tcPr>
                <w:p w14:paraId="0E1777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万元</w:t>
                  </w:r>
                </w:p>
              </w:tc>
            </w:tr>
          </w:tbl>
          <w:p w14:paraId="1C4179B5">
            <w:pPr>
              <w:snapToGrid w:val="0"/>
              <w:spacing w:line="54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保证金收受人信息：</w:t>
            </w:r>
          </w:p>
          <w:p w14:paraId="02508DC8">
            <w:pPr>
              <w:snapToGrid w:val="0"/>
              <w:spacing w:line="54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应在本项目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截止时间前递交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bookmarkStart w:id="76" w:name="OLE_LINK2"/>
            <w:bookmarkStart w:id="77" w:name="OLE_LINK1"/>
            <w:r>
              <w:rPr>
                <w:rFonts w:hint="eastAsia" w:ascii="仿宋" w:hAnsi="仿宋" w:eastAsia="仿宋" w:cs="仿宋"/>
                <w:color w:val="auto"/>
                <w:sz w:val="24"/>
                <w:highlight w:val="none"/>
              </w:rPr>
              <w:t>。</w:t>
            </w:r>
          </w:p>
          <w:bookmarkEnd w:id="76"/>
          <w:bookmarkEnd w:id="77"/>
          <w:p w14:paraId="648152E9">
            <w:pPr>
              <w:snapToGrid w:val="0"/>
              <w:spacing w:line="540" w:lineRule="exact"/>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保证金形式：有效电汇（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截止时间前电汇到</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规定的采购代理机构银行账户）或者支票、汇票、本票或金融机构、担保机构出具的保函。不接受现金方式递交的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p>
          <w:p w14:paraId="67C3F8F1">
            <w:pPr>
              <w:snapToGrid w:val="0"/>
              <w:spacing w:line="360" w:lineRule="auto"/>
              <w:ind w:firstLine="211" w:firstLineChars="1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请</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优先考虑通过中国通用招标网电子招标平台汇款，在购买/下载标书页面中，在已购买过标书的招标项目处，点击保证金支付，选择要交纳保证金的分包，点击“汇款账户 生成”按钮，系统生成汇款账户，汇款成功后，系统将自动确认到账信息，本项目结束后，系统将保证金自动退回原账号。</w:t>
            </w:r>
          </w:p>
          <w:p w14:paraId="3C58393D">
            <w:pPr>
              <w:snapToGrid w:val="0"/>
              <w:spacing w:line="360" w:lineRule="auto"/>
              <w:ind w:firstLine="211" w:firstLineChars="1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特别提示：</w:t>
            </w:r>
          </w:p>
          <w:p w14:paraId="1F55E47D">
            <w:pPr>
              <w:snapToGrid w:val="0"/>
              <w:spacing w:line="360" w:lineRule="auto"/>
              <w:ind w:firstLine="211" w:firstLineChars="1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采用电汇形式递交保证金的，</w:t>
            </w:r>
            <w:r>
              <w:rPr>
                <w:rFonts w:hint="eastAsia" w:ascii="仿宋" w:hAnsi="仿宋" w:eastAsia="仿宋" w:cs="仿宋"/>
                <w:b/>
                <w:bCs/>
                <w:color w:val="auto"/>
                <w:szCs w:val="21"/>
                <w:highlight w:val="none"/>
                <w:lang w:eastAsia="zh-CN"/>
              </w:rPr>
              <w:t>供应商</w:t>
            </w:r>
            <w:r>
              <w:rPr>
                <w:rFonts w:hint="eastAsia" w:ascii="仿宋" w:hAnsi="仿宋" w:eastAsia="仿宋" w:cs="仿宋"/>
                <w:b/>
                <w:bCs/>
                <w:color w:val="auto"/>
                <w:szCs w:val="21"/>
                <w:highlight w:val="none"/>
              </w:rPr>
              <w:t>可以选择在中国通用招标网（http://www.china-tender.com.cn）进行</w:t>
            </w:r>
            <w:r>
              <w:rPr>
                <w:rFonts w:hint="eastAsia" w:ascii="仿宋" w:hAnsi="仿宋" w:eastAsia="仿宋" w:cs="仿宋"/>
                <w:b/>
                <w:bCs/>
                <w:color w:val="auto"/>
                <w:szCs w:val="21"/>
                <w:highlight w:val="none"/>
                <w:lang w:eastAsia="zh-CN"/>
              </w:rPr>
              <w:t>响应</w:t>
            </w:r>
            <w:r>
              <w:rPr>
                <w:rFonts w:hint="eastAsia" w:ascii="仿宋" w:hAnsi="仿宋" w:eastAsia="仿宋" w:cs="仿宋"/>
                <w:b/>
                <w:bCs/>
                <w:color w:val="auto"/>
                <w:szCs w:val="21"/>
                <w:highlight w:val="none"/>
              </w:rPr>
              <w:t>保证金的支付和退回，具体方式如下：</w:t>
            </w:r>
          </w:p>
          <w:p w14:paraId="2E4AB503">
            <w:pPr>
              <w:pStyle w:val="267"/>
              <w:spacing w:line="360" w:lineRule="auto"/>
              <w:ind w:firstLine="422" w:firstLineChars="200"/>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提示1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应首先在中国通用招标网（http://www.china-tender.com.cn）进行免费注册，注册完成后在下载标书页面中，在已下载过标书的招标项目处，点击保证金支付，选择要交纳保证金的分包，点击“汇款账户生成”按钮，系统生成汇款账户，汇款成功后，系统将自动确认到账信息，本项目结束后，系统将保证金退回原账号。</w:t>
            </w:r>
          </w:p>
          <w:p w14:paraId="53033680">
            <w:pPr>
              <w:pStyle w:val="267"/>
              <w:spacing w:line="360" w:lineRule="auto"/>
              <w:ind w:firstLine="422" w:firstLineChars="200"/>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提示2</w:t>
            </w:r>
            <w:r>
              <w:rPr>
                <w:rFonts w:hint="eastAsia" w:ascii="仿宋" w:hAnsi="仿宋" w:eastAsia="仿宋" w:cs="仿宋"/>
                <w:color w:val="auto"/>
                <w:szCs w:val="21"/>
                <w:highlight w:val="none"/>
              </w:rPr>
              <w:t>:每次支付保证金申请系统生成的账号不同，请按照系统生成的账号进行汇款(保证金允许一个账户多次汇款)；</w:t>
            </w:r>
          </w:p>
          <w:p w14:paraId="7467BDBA">
            <w:pPr>
              <w:pStyle w:val="267"/>
              <w:spacing w:line="360" w:lineRule="auto"/>
              <w:ind w:firstLine="422" w:firstLineChars="200"/>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提示3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支付保证金的账户名称必须与其在中国通用招标网注册</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的名称相同，否则将会被退款。</w:t>
            </w:r>
          </w:p>
          <w:p w14:paraId="7D10920A">
            <w:pPr>
              <w:pStyle w:val="267"/>
              <w:spacing w:line="360" w:lineRule="auto"/>
              <w:ind w:firstLine="422" w:firstLineChars="200"/>
              <w:jc w:val="left"/>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提示4</w:t>
            </w:r>
            <w:r>
              <w:rPr>
                <w:rFonts w:hint="eastAsia" w:ascii="仿宋" w:hAnsi="仿宋" w:eastAsia="仿宋" w:cs="仿宋"/>
                <w:color w:val="auto"/>
                <w:szCs w:val="21"/>
                <w:highlight w:val="none"/>
              </w:rPr>
              <w:t>：汇款用途或摘要，请务必注明：项目的招标编号。</w:t>
            </w:r>
          </w:p>
          <w:p w14:paraId="12C599B9">
            <w:pPr>
              <w:snapToGrid w:val="0"/>
              <w:spacing w:line="360" w:lineRule="auto"/>
              <w:ind w:firstLine="422" w:firstLineChars="200"/>
              <w:jc w:val="left"/>
              <w:rPr>
                <w:rFonts w:hint="eastAsia" w:ascii="仿宋" w:hAnsi="仿宋" w:eastAsia="仿宋" w:cs="仿宋"/>
                <w:b/>
                <w:color w:val="auto"/>
                <w:sz w:val="24"/>
                <w:highlight w:val="none"/>
              </w:rPr>
            </w:pPr>
            <w:r>
              <w:rPr>
                <w:rFonts w:hint="eastAsia" w:ascii="仿宋" w:hAnsi="仿宋" w:eastAsia="仿宋" w:cs="仿宋"/>
                <w:b/>
                <w:bCs/>
                <w:color w:val="auto"/>
                <w:szCs w:val="21"/>
                <w:highlight w:val="none"/>
              </w:rPr>
              <w:t>提示5</w:t>
            </w:r>
            <w:r>
              <w:rPr>
                <w:rFonts w:hint="eastAsia" w:ascii="仿宋" w:hAnsi="仿宋" w:eastAsia="仿宋" w:cs="仿宋"/>
                <w:color w:val="auto"/>
                <w:szCs w:val="21"/>
                <w:highlight w:val="none"/>
              </w:rPr>
              <w:t>：如遇技术问题请及时联系中国通用招标网技术支持电话：400-680-8126。</w:t>
            </w:r>
          </w:p>
        </w:tc>
      </w:tr>
      <w:tr w14:paraId="0E84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68B5E2DF">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12.7.2</w:t>
            </w:r>
          </w:p>
        </w:tc>
        <w:tc>
          <w:tcPr>
            <w:tcW w:w="1270" w:type="dxa"/>
            <w:vMerge w:val="continue"/>
            <w:vAlign w:val="center"/>
          </w:tcPr>
          <w:p w14:paraId="1DBA457C">
            <w:pPr>
              <w:snapToGrid w:val="0"/>
              <w:spacing w:line="540" w:lineRule="exact"/>
              <w:jc w:val="center"/>
              <w:rPr>
                <w:rFonts w:hint="eastAsia" w:ascii="仿宋" w:hAnsi="仿宋" w:eastAsia="仿宋" w:cs="仿宋"/>
                <w:color w:val="auto"/>
                <w:sz w:val="24"/>
                <w:highlight w:val="none"/>
              </w:rPr>
            </w:pPr>
          </w:p>
        </w:tc>
        <w:tc>
          <w:tcPr>
            <w:tcW w:w="6971" w:type="dxa"/>
            <w:vAlign w:val="center"/>
          </w:tcPr>
          <w:p w14:paraId="061416FF">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保证金可以不予退还的其他情形：</w:t>
            </w:r>
          </w:p>
          <w:p w14:paraId="6EEA4483">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w:t>
            </w:r>
          </w:p>
          <w:p w14:paraId="0481CF87">
            <w:pPr>
              <w:tabs>
                <w:tab w:val="left" w:pos="1440"/>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■有，具体情形： </w:t>
            </w:r>
          </w:p>
          <w:p w14:paraId="5A384309">
            <w:pPr>
              <w:tabs>
                <w:tab w:val="left" w:pos="1440"/>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后无正当理由不与采购人签订合同的；</w:t>
            </w:r>
          </w:p>
          <w:p w14:paraId="6CA818B1">
            <w:pPr>
              <w:tabs>
                <w:tab w:val="left" w:pos="1440"/>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（2）与其他</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串通</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w:t>
            </w:r>
          </w:p>
          <w:p w14:paraId="36E09D51">
            <w:pPr>
              <w:tabs>
                <w:tab w:val="left" w:pos="1440"/>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（3）以非法手段谋取</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w:t>
            </w:r>
          </w:p>
          <w:p w14:paraId="02E7B2D5">
            <w:pPr>
              <w:tabs>
                <w:tab w:val="left" w:pos="1440"/>
              </w:tabs>
              <w:snapToGrid w:val="0"/>
              <w:spacing w:line="5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（4）将</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项目转让给他人的、在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中未说明且未经采购人同意将</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项目分包给他人的、分包的供应商再次将分包内容分包他人的。</w:t>
            </w:r>
          </w:p>
        </w:tc>
      </w:tr>
      <w:tr w14:paraId="143F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shd w:val="clear" w:color="auto" w:fill="auto"/>
            <w:vAlign w:val="center"/>
          </w:tcPr>
          <w:p w14:paraId="6ED7747A">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12.8</w:t>
            </w:r>
          </w:p>
        </w:tc>
        <w:tc>
          <w:tcPr>
            <w:tcW w:w="1270" w:type="dxa"/>
            <w:shd w:val="clear" w:color="auto" w:fill="auto"/>
            <w:vAlign w:val="center"/>
          </w:tcPr>
          <w:p w14:paraId="44B5CD93">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en-US"/>
              </w:rPr>
              <w:t>政采贷</w:t>
            </w:r>
          </w:p>
        </w:tc>
        <w:tc>
          <w:tcPr>
            <w:tcW w:w="6971" w:type="dxa"/>
            <w:shd w:val="clear" w:color="auto" w:fill="auto"/>
          </w:tcPr>
          <w:p w14:paraId="0D43ADD4">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为更大力度激发市场活力和社会创造力，增强发展动力，按照《北京市全面优化营商环境助力企业高质量发展实施方案》（京政办发</w:t>
            </w:r>
          </w:p>
          <w:p w14:paraId="63DA5476">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〔2023〕8 号）部署，进一步加强政府采购合同线上融资“一站式” 服务（以下简称“政采贷”），北京市财政局、中国人民银行营业管理部联合发布《关于推进政府采购合同线上融资有关工作的通知》</w:t>
            </w:r>
          </w:p>
          <w:p w14:paraId="4E23673E">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（京财采购〔2023〕637 号）。有需求的供应商，可按上述通知要求办理“政采贷”。</w:t>
            </w:r>
          </w:p>
        </w:tc>
      </w:tr>
      <w:tr w14:paraId="3EEC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53B7D049">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1270" w:type="dxa"/>
            <w:vAlign w:val="center"/>
          </w:tcPr>
          <w:p w14:paraId="0CBDEBDB">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tc>
        <w:tc>
          <w:tcPr>
            <w:tcW w:w="6971" w:type="dxa"/>
            <w:vAlign w:val="center"/>
          </w:tcPr>
          <w:p w14:paraId="3F9D9D6E">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自提交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的截止之日起算</w:t>
            </w:r>
            <w:r>
              <w:rPr>
                <w:rFonts w:hint="eastAsia" w:ascii="仿宋" w:hAnsi="仿宋" w:eastAsia="仿宋" w:cs="仿宋"/>
                <w:b/>
                <w:bCs/>
                <w:color w:val="auto"/>
                <w:sz w:val="24"/>
                <w:highlight w:val="none"/>
                <w:u w:val="single"/>
              </w:rPr>
              <w:t>90</w:t>
            </w:r>
            <w:r>
              <w:rPr>
                <w:rFonts w:hint="eastAsia" w:ascii="仿宋" w:hAnsi="仿宋" w:eastAsia="仿宋" w:cs="仿宋"/>
                <w:color w:val="auto"/>
                <w:sz w:val="24"/>
                <w:highlight w:val="none"/>
              </w:rPr>
              <w:t>日历天。</w:t>
            </w:r>
          </w:p>
        </w:tc>
      </w:tr>
      <w:tr w14:paraId="7A5B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047" w:type="dxa"/>
            <w:vAlign w:val="center"/>
          </w:tcPr>
          <w:p w14:paraId="50532E4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15.1.3</w:t>
            </w:r>
          </w:p>
        </w:tc>
        <w:tc>
          <w:tcPr>
            <w:tcW w:w="1270" w:type="dxa"/>
            <w:vAlign w:val="center"/>
          </w:tcPr>
          <w:p w14:paraId="1E0FC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副本份数</w:t>
            </w:r>
          </w:p>
        </w:tc>
        <w:tc>
          <w:tcPr>
            <w:tcW w:w="6971" w:type="dxa"/>
            <w:vAlign w:val="center"/>
          </w:tcPr>
          <w:p w14:paraId="46060EF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响应文件：正本：1份，副本：3份；电子U盘2份。（电子版须注明单位名称，并应封装在响应文件正本最后1页的内侧；每份电子版应包括一份响应文件正本的盖章扫描件PDF以及一份WORD版文件）</w:t>
            </w:r>
          </w:p>
        </w:tc>
      </w:tr>
      <w:tr w14:paraId="12A4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047" w:type="dxa"/>
            <w:vAlign w:val="center"/>
          </w:tcPr>
          <w:p w14:paraId="0752CDE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15.1.5</w:t>
            </w:r>
          </w:p>
        </w:tc>
        <w:tc>
          <w:tcPr>
            <w:tcW w:w="1270" w:type="dxa"/>
            <w:vAlign w:val="center"/>
          </w:tcPr>
          <w:p w14:paraId="681543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的包装</w:t>
            </w:r>
          </w:p>
        </w:tc>
        <w:tc>
          <w:tcPr>
            <w:tcW w:w="6971" w:type="dxa"/>
            <w:vAlign w:val="center"/>
          </w:tcPr>
          <w:tbl>
            <w:tblPr>
              <w:tblStyle w:val="47"/>
              <w:tblW w:w="67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560"/>
              <w:gridCol w:w="1266"/>
            </w:tblGrid>
            <w:tr w14:paraId="21B1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9" w:type="dxa"/>
                  <w:vAlign w:val="center"/>
                </w:tcPr>
                <w:p w14:paraId="0506FA4F">
                  <w:pPr>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外包装</w:t>
                  </w:r>
                </w:p>
              </w:tc>
              <w:tc>
                <w:tcPr>
                  <w:tcW w:w="4560" w:type="dxa"/>
                  <w:vAlign w:val="center"/>
                </w:tcPr>
                <w:p w14:paraId="66B49CE6">
                  <w:pPr>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封装内容</w:t>
                  </w:r>
                </w:p>
              </w:tc>
              <w:tc>
                <w:tcPr>
                  <w:tcW w:w="1266" w:type="dxa"/>
                  <w:vAlign w:val="center"/>
                </w:tcPr>
                <w:p w14:paraId="1714FC44">
                  <w:pPr>
                    <w:spacing w:line="360" w:lineRule="auto"/>
                    <w:jc w:val="cente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备注</w:t>
                  </w:r>
                </w:p>
              </w:tc>
            </w:tr>
            <w:tr w14:paraId="2B4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19" w:type="dxa"/>
                  <w:vAlign w:val="center"/>
                </w:tcPr>
                <w:p w14:paraId="4C75D91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560" w:type="dxa"/>
                  <w:vAlign w:val="center"/>
                </w:tcPr>
                <w:p w14:paraId="104D79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响应文件及电子版</w:t>
                  </w:r>
                </w:p>
                <w:p w14:paraId="2428585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（封装在响应文件正本最后1页的内侧）</w:t>
                  </w:r>
                </w:p>
              </w:tc>
              <w:tc>
                <w:tcPr>
                  <w:tcW w:w="1266" w:type="dxa"/>
                  <w:vAlign w:val="center"/>
                </w:tcPr>
                <w:p w14:paraId="0914182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单独密封</w:t>
                  </w:r>
                </w:p>
              </w:tc>
            </w:tr>
            <w:tr w14:paraId="28AE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19" w:type="dxa"/>
                  <w:vAlign w:val="center"/>
                </w:tcPr>
                <w:p w14:paraId="7882100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560" w:type="dxa"/>
                  <w:vAlign w:val="center"/>
                </w:tcPr>
                <w:p w14:paraId="13B95279">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开标一览表</w:t>
                  </w:r>
                </w:p>
              </w:tc>
              <w:tc>
                <w:tcPr>
                  <w:tcW w:w="1266" w:type="dxa"/>
                  <w:vAlign w:val="center"/>
                </w:tcPr>
                <w:p w14:paraId="55B0611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单独密封</w:t>
                  </w:r>
                </w:p>
              </w:tc>
            </w:tr>
            <w:tr w14:paraId="06EF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19" w:type="dxa"/>
                  <w:vAlign w:val="center"/>
                </w:tcPr>
                <w:p w14:paraId="1603309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560" w:type="dxa"/>
                  <w:vAlign w:val="center"/>
                </w:tcPr>
                <w:p w14:paraId="4986316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递交响应文件登记表</w:t>
                  </w:r>
                </w:p>
              </w:tc>
              <w:tc>
                <w:tcPr>
                  <w:tcW w:w="1266" w:type="dxa"/>
                  <w:vAlign w:val="center"/>
                </w:tcPr>
                <w:p w14:paraId="1700040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不密封</w:t>
                  </w:r>
                </w:p>
              </w:tc>
            </w:tr>
          </w:tbl>
          <w:p w14:paraId="5174D0B8">
            <w:pPr>
              <w:spacing w:line="360" w:lineRule="auto"/>
              <w:rPr>
                <w:rFonts w:hint="eastAsia" w:ascii="仿宋" w:hAnsi="仿宋" w:eastAsia="仿宋" w:cs="仿宋"/>
                <w:color w:val="auto"/>
                <w:sz w:val="24"/>
                <w:highlight w:val="none"/>
              </w:rPr>
            </w:pPr>
          </w:p>
        </w:tc>
      </w:tr>
      <w:tr w14:paraId="20E9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7" w:type="dxa"/>
            <w:vAlign w:val="center"/>
          </w:tcPr>
          <w:p w14:paraId="64200D4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1270" w:type="dxa"/>
            <w:vAlign w:val="center"/>
          </w:tcPr>
          <w:p w14:paraId="16E7D1D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封套上写明</w:t>
            </w:r>
          </w:p>
        </w:tc>
        <w:tc>
          <w:tcPr>
            <w:tcW w:w="6971" w:type="dxa"/>
            <w:vAlign w:val="center"/>
          </w:tcPr>
          <w:p w14:paraId="1B3385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名称、项目名称、所投包号</w:t>
            </w:r>
          </w:p>
        </w:tc>
      </w:tr>
      <w:tr w14:paraId="0CD7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21AF5987">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w:t>
            </w:r>
          </w:p>
        </w:tc>
        <w:tc>
          <w:tcPr>
            <w:tcW w:w="1270" w:type="dxa"/>
            <w:vAlign w:val="center"/>
          </w:tcPr>
          <w:p w14:paraId="282C1558">
            <w:pPr>
              <w:snapToGrid w:val="0"/>
              <w:spacing w:line="5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确定</w:t>
            </w:r>
            <w:r>
              <w:rPr>
                <w:rFonts w:hint="eastAsia" w:ascii="仿宋" w:hAnsi="仿宋" w:eastAsia="仿宋" w:cs="仿宋"/>
                <w:color w:val="auto"/>
                <w:sz w:val="24"/>
                <w:highlight w:val="none"/>
                <w:lang w:val="en-US" w:eastAsia="zh-CN"/>
              </w:rPr>
              <w:t>成交供应商</w:t>
            </w:r>
          </w:p>
        </w:tc>
        <w:tc>
          <w:tcPr>
            <w:tcW w:w="6971" w:type="dxa"/>
            <w:vAlign w:val="center"/>
          </w:tcPr>
          <w:p w14:paraId="6C94BEBF">
            <w:pPr>
              <w:pStyle w:val="24"/>
              <w:adjustRightInd w:val="0"/>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成交候选供应商</w:t>
            </w:r>
            <w:r>
              <w:rPr>
                <w:rFonts w:hint="eastAsia" w:ascii="仿宋" w:hAnsi="仿宋" w:eastAsia="仿宋" w:cs="仿宋"/>
                <w:color w:val="auto"/>
                <w:sz w:val="24"/>
                <w:szCs w:val="24"/>
                <w:highlight w:val="none"/>
              </w:rPr>
              <w:t>并列的，采购人是否委托</w:t>
            </w:r>
            <w:r>
              <w:rPr>
                <w:rFonts w:hint="eastAsia" w:ascii="仿宋" w:hAnsi="仿宋" w:eastAsia="仿宋" w:cs="仿宋"/>
                <w:color w:val="auto"/>
                <w:sz w:val="24"/>
                <w:szCs w:val="24"/>
                <w:highlight w:val="none"/>
                <w:lang w:eastAsia="zh-CN"/>
              </w:rPr>
              <w:t>比选采购小组</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5391F4A8">
            <w:pPr>
              <w:pStyle w:val="24"/>
              <w:adjustRightInd w:val="0"/>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p w14:paraId="1A1B9F2E">
            <w:pPr>
              <w:pStyle w:val="24"/>
              <w:adjustRightInd w:val="0"/>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w:t>
            </w:r>
          </w:p>
          <w:p w14:paraId="7C321A2B">
            <w:pPr>
              <w:pStyle w:val="24"/>
              <w:adjustRightInd w:val="0"/>
              <w:snapToGrid w:val="0"/>
              <w:spacing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成交候选供应商</w:t>
            </w:r>
            <w:r>
              <w:rPr>
                <w:rFonts w:hint="eastAsia" w:ascii="仿宋" w:hAnsi="仿宋" w:eastAsia="仿宋" w:cs="仿宋"/>
                <w:color w:val="auto"/>
                <w:sz w:val="24"/>
                <w:szCs w:val="24"/>
                <w:highlight w:val="none"/>
              </w:rPr>
              <w:t>并列的，按照以下方式确定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 xml:space="preserve">： </w:t>
            </w:r>
          </w:p>
          <w:p w14:paraId="66409FCB">
            <w:pPr>
              <w:pStyle w:val="24"/>
              <w:adjustRightInd w:val="0"/>
              <w:snapToGrid w:val="0"/>
              <w:spacing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■得分且</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报价均相同的，以</w:t>
            </w:r>
            <w:r>
              <w:rPr>
                <w:rFonts w:hint="eastAsia" w:ascii="仿宋" w:hAnsi="仿宋" w:eastAsia="仿宋" w:cs="仿宋"/>
                <w:color w:val="auto"/>
                <w:sz w:val="24"/>
                <w:szCs w:val="24"/>
                <w:highlight w:val="none"/>
                <w:u w:val="single"/>
              </w:rPr>
              <w:t>评审因素技术部分</w:t>
            </w:r>
            <w:r>
              <w:rPr>
                <w:rFonts w:hint="eastAsia" w:ascii="仿宋" w:hAnsi="仿宋" w:eastAsia="仿宋" w:cs="仿宋"/>
                <w:color w:val="auto"/>
                <w:sz w:val="24"/>
                <w:szCs w:val="24"/>
                <w:highlight w:val="none"/>
              </w:rPr>
              <w:t>得分高者为</w:t>
            </w:r>
            <w:r>
              <w:rPr>
                <w:rFonts w:hint="eastAsia" w:ascii="仿宋" w:hAnsi="仿宋" w:eastAsia="仿宋" w:cs="仿宋"/>
                <w:color w:val="auto"/>
                <w:sz w:val="24"/>
                <w:szCs w:val="24"/>
                <w:highlight w:val="none"/>
                <w:lang w:eastAsia="zh-CN"/>
              </w:rPr>
              <w:t>成交供应商</w:t>
            </w:r>
          </w:p>
          <w:p w14:paraId="6597D958">
            <w:pPr>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□随机抽取</w:t>
            </w:r>
          </w:p>
        </w:tc>
      </w:tr>
      <w:tr w14:paraId="56DC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1B6855E8">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w:t>
            </w:r>
          </w:p>
        </w:tc>
        <w:tc>
          <w:tcPr>
            <w:tcW w:w="1270" w:type="dxa"/>
            <w:vAlign w:val="center"/>
          </w:tcPr>
          <w:p w14:paraId="0092940F">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分包</w:t>
            </w:r>
          </w:p>
        </w:tc>
        <w:tc>
          <w:tcPr>
            <w:tcW w:w="6971" w:type="dxa"/>
            <w:vAlign w:val="center"/>
          </w:tcPr>
          <w:p w14:paraId="110A8069">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本项目的非主体、非关键性工作是否允许分包： </w:t>
            </w:r>
          </w:p>
          <w:p w14:paraId="4313941D">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■不允许</w:t>
            </w:r>
          </w:p>
          <w:p w14:paraId="30AA6470">
            <w:pPr>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w:t>
            </w:r>
          </w:p>
        </w:tc>
      </w:tr>
      <w:tr w14:paraId="7D73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25959C30">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26.1.1</w:t>
            </w:r>
          </w:p>
        </w:tc>
        <w:tc>
          <w:tcPr>
            <w:tcW w:w="1270" w:type="dxa"/>
            <w:vAlign w:val="center"/>
          </w:tcPr>
          <w:p w14:paraId="5F0C30B8">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询问</w:t>
            </w:r>
          </w:p>
        </w:tc>
        <w:tc>
          <w:tcPr>
            <w:tcW w:w="6971" w:type="dxa"/>
            <w:vAlign w:val="center"/>
          </w:tcPr>
          <w:p w14:paraId="686BA348">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询问送达形式：</w:t>
            </w:r>
            <w:r>
              <w:rPr>
                <w:rFonts w:hint="eastAsia" w:ascii="仿宋" w:hAnsi="仿宋" w:eastAsia="仿宋" w:cs="仿宋"/>
                <w:color w:val="auto"/>
                <w:sz w:val="24"/>
                <w:highlight w:val="none"/>
                <w:u w:val="single"/>
              </w:rPr>
              <w:t xml:space="preserve">书面送达或电话联系项目联系人后电子邮件送达。 </w:t>
            </w:r>
          </w:p>
        </w:tc>
      </w:tr>
      <w:tr w14:paraId="69BF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vAlign w:val="center"/>
          </w:tcPr>
          <w:p w14:paraId="4AD5309A">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w:t>
            </w:r>
          </w:p>
        </w:tc>
        <w:tc>
          <w:tcPr>
            <w:tcW w:w="1270" w:type="dxa"/>
            <w:vAlign w:val="center"/>
          </w:tcPr>
          <w:p w14:paraId="60B84C4C">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6971" w:type="dxa"/>
            <w:vAlign w:val="center"/>
          </w:tcPr>
          <w:p w14:paraId="5A263906">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接收询问和质疑的联系方式</w:t>
            </w:r>
          </w:p>
          <w:p w14:paraId="318F6408">
            <w:pPr>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采购代理机构联系部门：</w:t>
            </w:r>
            <w:r>
              <w:rPr>
                <w:rFonts w:hint="eastAsia" w:ascii="仿宋" w:hAnsi="仿宋" w:eastAsia="仿宋" w:cs="仿宋"/>
                <w:color w:val="auto"/>
                <w:sz w:val="24"/>
                <w:highlight w:val="none"/>
                <w:u w:val="single"/>
              </w:rPr>
              <w:t>中技国际招标有限公司；</w:t>
            </w:r>
          </w:p>
          <w:p w14:paraId="651809F8">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采购代理机构通讯地址：</w:t>
            </w:r>
            <w:r>
              <w:rPr>
                <w:rFonts w:hint="eastAsia" w:ascii="仿宋" w:hAnsi="仿宋" w:eastAsia="仿宋" w:cs="仿宋"/>
                <w:color w:val="auto"/>
                <w:sz w:val="24"/>
                <w:highlight w:val="none"/>
                <w:u w:val="single"/>
              </w:rPr>
              <w:t>北京市丰台区西营街1号院通用时代中心C座9层</w:t>
            </w:r>
            <w:r>
              <w:rPr>
                <w:rFonts w:hint="eastAsia" w:ascii="仿宋" w:hAnsi="仿宋" w:eastAsia="仿宋" w:cs="仿宋"/>
                <w:color w:val="auto"/>
                <w:sz w:val="24"/>
                <w:highlight w:val="none"/>
              </w:rPr>
              <w:t>；</w:t>
            </w:r>
          </w:p>
          <w:p w14:paraId="19B8D827">
            <w:pPr>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采购代理机构联系电话：</w:t>
            </w:r>
            <w:r>
              <w:rPr>
                <w:rFonts w:hint="eastAsia" w:ascii="仿宋" w:hAnsi="仿宋" w:eastAsia="仿宋" w:cs="仿宋"/>
                <w:color w:val="auto"/>
                <w:sz w:val="24"/>
                <w:highlight w:val="none"/>
                <w:u w:val="single"/>
              </w:rPr>
              <w:t>010-81168493</w:t>
            </w:r>
          </w:p>
          <w:p w14:paraId="33CF2A81">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邮箱：chengang15@cgci.gt.cn</w:t>
            </w:r>
          </w:p>
        </w:tc>
      </w:tr>
      <w:tr w14:paraId="3E5F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14:paraId="648FD43E">
            <w:pPr>
              <w:pStyle w:val="24"/>
              <w:adjustRightInd w:val="0"/>
              <w:snapToGrid w:val="0"/>
              <w:spacing w:line="5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1270" w:type="dxa"/>
            <w:tcBorders>
              <w:top w:val="single" w:color="auto" w:sz="4" w:space="0"/>
              <w:left w:val="single" w:color="auto" w:sz="4" w:space="0"/>
              <w:bottom w:val="single" w:color="auto" w:sz="4" w:space="0"/>
              <w:right w:val="single" w:color="auto" w:sz="4" w:space="0"/>
            </w:tcBorders>
            <w:vAlign w:val="center"/>
          </w:tcPr>
          <w:p w14:paraId="22CE3939">
            <w:pPr>
              <w:snapToGrid w:val="0"/>
              <w:spacing w:line="5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代理费</w:t>
            </w:r>
          </w:p>
        </w:tc>
        <w:tc>
          <w:tcPr>
            <w:tcW w:w="6971" w:type="dxa"/>
            <w:tcBorders>
              <w:top w:val="single" w:color="auto" w:sz="4" w:space="0"/>
              <w:left w:val="single" w:color="auto" w:sz="4" w:space="0"/>
              <w:bottom w:val="single" w:color="auto" w:sz="4" w:space="0"/>
              <w:right w:val="single" w:color="auto" w:sz="4" w:space="0"/>
            </w:tcBorders>
            <w:vAlign w:val="center"/>
          </w:tcPr>
          <w:p w14:paraId="308EEA5B">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收费对象：</w:t>
            </w:r>
          </w:p>
          <w:p w14:paraId="5EADE3C0">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63EE17BA">
            <w:pPr>
              <w:snapToGrid w:val="0"/>
              <w:spacing w:line="540" w:lineRule="exact"/>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成交供应商</w:t>
            </w:r>
          </w:p>
          <w:p w14:paraId="39799A55">
            <w:pPr>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收费标准：</w:t>
            </w:r>
            <w:r>
              <w:rPr>
                <w:rFonts w:hint="eastAsia" w:ascii="仿宋" w:hAnsi="仿宋" w:eastAsia="仿宋" w:cs="仿宋"/>
                <w:color w:val="auto"/>
                <w:sz w:val="24"/>
                <w:highlight w:val="none"/>
                <w:u w:val="single"/>
              </w:rPr>
              <w:t>以每个包</w:t>
            </w:r>
            <w:r>
              <w:rPr>
                <w:rFonts w:hint="eastAsia" w:ascii="仿宋" w:hAnsi="仿宋" w:eastAsia="仿宋" w:cs="仿宋"/>
                <w:color w:val="auto"/>
                <w:sz w:val="24"/>
                <w:highlight w:val="none"/>
                <w:u w:val="single"/>
                <w:lang w:val="en-US" w:eastAsia="zh-CN"/>
              </w:rPr>
              <w:t>的</w:t>
            </w:r>
            <w:r>
              <w:rPr>
                <w:rFonts w:hint="eastAsia" w:ascii="仿宋" w:hAnsi="仿宋" w:eastAsia="仿宋" w:cs="仿宋"/>
                <w:color w:val="auto"/>
                <w:sz w:val="24"/>
                <w:highlight w:val="none"/>
                <w:u w:val="single"/>
              </w:rPr>
              <w:t>成交金额为计算基数，参考《国家计委关于印发〈招标代理服务收费管理暂行办法〉的通知》（计价格﹝2002﹞1980号）和《国家发展改革委办公厅关于招标代理服务收费有关问题的通知》（发改办价格﹝2003﹞857号）标准，30万元及以下按照“30万元*1.5%+1500元”即6000元</w:t>
            </w:r>
            <w:r>
              <w:rPr>
                <w:rFonts w:hint="eastAsia" w:ascii="仿宋" w:hAnsi="仿宋" w:eastAsia="仿宋" w:cs="仿宋"/>
                <w:color w:val="auto"/>
                <w:sz w:val="24"/>
                <w:highlight w:val="none"/>
                <w:u w:val="single"/>
                <w:lang w:val="en-US" w:eastAsia="zh-CN"/>
              </w:rPr>
              <w:t>/包</w:t>
            </w:r>
            <w:r>
              <w:rPr>
                <w:rFonts w:hint="eastAsia" w:ascii="仿宋" w:hAnsi="仿宋" w:eastAsia="仿宋" w:cs="仿宋"/>
                <w:color w:val="auto"/>
                <w:sz w:val="24"/>
                <w:highlight w:val="none"/>
                <w:u w:val="single"/>
              </w:rPr>
              <w:t>的标准收取服务费用。</w:t>
            </w:r>
            <w:r>
              <w:rPr>
                <w:rFonts w:hint="eastAsia" w:ascii="仿宋" w:hAnsi="仿宋" w:eastAsia="仿宋" w:cs="仿宋"/>
                <w:color w:val="auto"/>
                <w:sz w:val="24"/>
                <w:highlight w:val="none"/>
              </w:rPr>
              <w:t>缴纳时间：</w:t>
            </w:r>
            <w:r>
              <w:rPr>
                <w:rFonts w:hint="eastAsia" w:ascii="仿宋" w:hAnsi="仿宋" w:eastAsia="仿宋" w:cs="仿宋"/>
                <w:color w:val="auto"/>
                <w:sz w:val="24"/>
                <w:highlight w:val="none"/>
                <w:u w:val="single"/>
                <w:lang w:eastAsia="zh-CN"/>
              </w:rPr>
              <w:t>成交供应商</w:t>
            </w:r>
            <w:r>
              <w:rPr>
                <w:rFonts w:hint="eastAsia" w:ascii="仿宋" w:hAnsi="仿宋" w:eastAsia="仿宋" w:cs="仿宋"/>
                <w:color w:val="auto"/>
                <w:sz w:val="24"/>
                <w:highlight w:val="none"/>
                <w:u w:val="single"/>
              </w:rPr>
              <w:t>应在</w:t>
            </w:r>
            <w:r>
              <w:rPr>
                <w:rFonts w:hint="eastAsia" w:ascii="仿宋" w:hAnsi="仿宋" w:eastAsia="仿宋" w:cs="仿宋"/>
                <w:color w:val="auto"/>
                <w:sz w:val="24"/>
                <w:highlight w:val="none"/>
                <w:u w:val="single"/>
                <w:lang w:eastAsia="zh-CN"/>
              </w:rPr>
              <w:t>成交通知书</w:t>
            </w:r>
            <w:r>
              <w:rPr>
                <w:rFonts w:hint="eastAsia" w:ascii="仿宋" w:hAnsi="仿宋" w:eastAsia="仿宋" w:cs="仿宋"/>
                <w:color w:val="auto"/>
                <w:sz w:val="24"/>
                <w:highlight w:val="none"/>
                <w:u w:val="single"/>
              </w:rPr>
              <w:t>发出同时缴纳代理费</w:t>
            </w:r>
            <w:r>
              <w:rPr>
                <w:rFonts w:hint="eastAsia" w:ascii="仿宋" w:hAnsi="仿宋" w:eastAsia="仿宋" w:cs="仿宋"/>
                <w:color w:val="auto"/>
                <w:sz w:val="24"/>
                <w:highlight w:val="none"/>
              </w:rPr>
              <w:t>。</w:t>
            </w:r>
          </w:p>
        </w:tc>
      </w:tr>
    </w:tbl>
    <w:p w14:paraId="46D96551">
      <w:pPr>
        <w:tabs>
          <w:tab w:val="left" w:pos="5580"/>
        </w:tabs>
        <w:adjustRightInd w:val="0"/>
        <w:snapToGrid w:val="0"/>
        <w:spacing w:line="540" w:lineRule="exact"/>
        <w:jc w:val="distribute"/>
        <w:rPr>
          <w:rFonts w:hint="eastAsia" w:ascii="仿宋" w:hAnsi="仿宋" w:eastAsia="仿宋" w:cs="仿宋"/>
          <w:color w:val="auto"/>
          <w:sz w:val="24"/>
          <w:highlight w:val="none"/>
        </w:rPr>
        <w:sectPr>
          <w:headerReference r:id="rId5" w:type="first"/>
          <w:footerReference r:id="rId7" w:type="first"/>
          <w:footerReference r:id="rId6" w:type="default"/>
          <w:pgSz w:w="11907" w:h="16840"/>
          <w:pgMar w:top="1418" w:right="1134" w:bottom="1418" w:left="1701" w:header="851" w:footer="851" w:gutter="0"/>
          <w:pgNumType w:start="1"/>
          <w:cols w:space="720" w:num="1"/>
          <w:titlePg/>
          <w:docGrid w:linePitch="462" w:charSpace="0"/>
        </w:sectPr>
      </w:pPr>
    </w:p>
    <w:p w14:paraId="427F791C">
      <w:pPr>
        <w:snapToGrid w:val="0"/>
        <w:spacing w:line="54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供应商须知</w:t>
      </w:r>
    </w:p>
    <w:p w14:paraId="6B4A27FE">
      <w:pPr>
        <w:pStyle w:val="3"/>
        <w:tabs>
          <w:tab w:val="center" w:pos="4592"/>
          <w:tab w:val="left" w:pos="7860"/>
        </w:tabs>
        <w:snapToGrid w:val="0"/>
        <w:spacing w:before="0" w:line="540" w:lineRule="exact"/>
        <w:jc w:val="left"/>
        <w:rPr>
          <w:rFonts w:hint="eastAsia" w:ascii="仿宋" w:hAnsi="仿宋" w:eastAsia="仿宋" w:cs="仿宋"/>
          <w:color w:val="auto"/>
          <w:sz w:val="24"/>
          <w:szCs w:val="24"/>
          <w:highlight w:val="none"/>
        </w:rPr>
      </w:pPr>
      <w:bookmarkStart w:id="78" w:name="_Toc127151518"/>
      <w:bookmarkStart w:id="79" w:name="_Toc520356143"/>
      <w:r>
        <w:rPr>
          <w:rFonts w:hint="eastAsia" w:ascii="仿宋" w:hAnsi="仿宋" w:eastAsia="仿宋" w:cs="仿宋"/>
          <w:color w:val="auto"/>
          <w:sz w:val="24"/>
          <w:szCs w:val="24"/>
          <w:highlight w:val="none"/>
        </w:rPr>
        <w:tab/>
      </w:r>
      <w:bookmarkStart w:id="80" w:name="_Toc151193760"/>
      <w:bookmarkStart w:id="81" w:name="_Toc265228356"/>
      <w:bookmarkStart w:id="82" w:name="_Toc150774723"/>
      <w:bookmarkStart w:id="83" w:name="_Toc151193688"/>
      <w:bookmarkStart w:id="84" w:name="_Toc151193832"/>
      <w:bookmarkStart w:id="85" w:name="_Toc226965708"/>
      <w:bookmarkStart w:id="86" w:name="_Toc142311020"/>
      <w:bookmarkStart w:id="87" w:name="_Toc195842883"/>
      <w:bookmarkStart w:id="88" w:name="_Toc150480756"/>
      <w:bookmarkStart w:id="89" w:name="_Toc226337214"/>
      <w:bookmarkStart w:id="90" w:name="_Toc264969208"/>
      <w:bookmarkStart w:id="91" w:name="_Toc151193906"/>
      <w:bookmarkStart w:id="92" w:name="_Toc151190145"/>
      <w:bookmarkStart w:id="93" w:name="_Toc150774618"/>
      <w:bookmarkStart w:id="94" w:name="_Toc305158860"/>
      <w:bookmarkStart w:id="95" w:name="_Toc226965791"/>
      <w:bookmarkStart w:id="96" w:name="_Toc151193616"/>
      <w:bookmarkStart w:id="97" w:name="_Toc305158786"/>
      <w:bookmarkStart w:id="98" w:name="_Toc226309762"/>
      <w:bookmarkStart w:id="99" w:name="_Toc150509269"/>
      <w:r>
        <w:rPr>
          <w:rFonts w:hint="eastAsia" w:ascii="仿宋" w:hAnsi="仿宋" w:eastAsia="仿宋" w:cs="仿宋"/>
          <w:color w:val="auto"/>
          <w:sz w:val="24"/>
          <w:szCs w:val="24"/>
          <w:highlight w:val="none"/>
        </w:rPr>
        <w:t>一   说  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仿宋" w:hAnsi="仿宋" w:eastAsia="仿宋" w:cs="仿宋"/>
          <w:color w:val="auto"/>
          <w:sz w:val="24"/>
          <w:szCs w:val="24"/>
          <w:highlight w:val="none"/>
        </w:rPr>
        <w:tab/>
      </w:r>
    </w:p>
    <w:p w14:paraId="51AABF6A">
      <w:pPr>
        <w:numPr>
          <w:ilvl w:val="0"/>
          <w:numId w:val="8"/>
        </w:numPr>
        <w:tabs>
          <w:tab w:val="left" w:pos="360"/>
          <w:tab w:val="clear" w:pos="900"/>
        </w:tabs>
        <w:snapToGrid w:val="0"/>
        <w:spacing w:line="540" w:lineRule="exact"/>
        <w:ind w:left="357" w:hanging="357"/>
        <w:outlineLvl w:val="2"/>
        <w:rPr>
          <w:rFonts w:hint="eastAsia" w:ascii="仿宋" w:hAnsi="仿宋" w:eastAsia="仿宋" w:cs="仿宋"/>
          <w:color w:val="auto"/>
          <w:sz w:val="24"/>
          <w:highlight w:val="none"/>
        </w:rPr>
      </w:pPr>
      <w:bookmarkStart w:id="100" w:name="_Toc265228357"/>
      <w:bookmarkStart w:id="101" w:name="_Toc264969209"/>
      <w:bookmarkStart w:id="102" w:name="_Toc305158787"/>
      <w:bookmarkStart w:id="103" w:name="_Toc305158861"/>
      <w:r>
        <w:rPr>
          <w:rFonts w:hint="eastAsia" w:ascii="仿宋" w:hAnsi="仿宋" w:eastAsia="仿宋" w:cs="仿宋"/>
          <w:color w:val="auto"/>
          <w:sz w:val="24"/>
          <w:highlight w:val="none"/>
        </w:rPr>
        <w:t>采购人、采购代理机构、</w:t>
      </w:r>
      <w:bookmarkEnd w:id="100"/>
      <w:bookmarkEnd w:id="101"/>
      <w:bookmarkEnd w:id="102"/>
      <w:bookmarkEnd w:id="103"/>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、联合体</w:t>
      </w:r>
    </w:p>
    <w:p w14:paraId="44E5C0DC">
      <w:pPr>
        <w:numPr>
          <w:ilvl w:val="1"/>
          <w:numId w:val="8"/>
        </w:numPr>
        <w:tabs>
          <w:tab w:val="left" w:pos="1080"/>
          <w:tab w:val="left" w:pos="2014"/>
          <w:tab w:val="left" w:pos="5521"/>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采购人、采购代理机构：指依法进行政府采购的国家机关、事业单位、团体组织，及其委托的采购代理机构。本项目采购人、采购代理机构见第一章《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w:t>
      </w:r>
    </w:p>
    <w:p w14:paraId="21BD4D99">
      <w:pPr>
        <w:numPr>
          <w:ilvl w:val="1"/>
          <w:numId w:val="8"/>
        </w:numPr>
        <w:tabs>
          <w:tab w:val="left" w:pos="1080"/>
          <w:tab w:val="left" w:pos="2014"/>
          <w:tab w:val="left" w:pos="5521"/>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：指向采购人提供货物、工程或者服务的法人、其他组织或者自然人。</w:t>
      </w:r>
    </w:p>
    <w:p w14:paraId="38375D61">
      <w:pPr>
        <w:numPr>
          <w:ilvl w:val="1"/>
          <w:numId w:val="8"/>
        </w:numPr>
        <w:tabs>
          <w:tab w:val="left" w:pos="1080"/>
          <w:tab w:val="left" w:pos="2014"/>
          <w:tab w:val="left" w:pos="5521"/>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联合体：指两个以上的自然人、法人或者其他组织组成一个联合体，以一个供应商的身份共同参加政府采购。</w:t>
      </w:r>
    </w:p>
    <w:p w14:paraId="1BFA3A27">
      <w:pPr>
        <w:numPr>
          <w:ilvl w:val="0"/>
          <w:numId w:val="8"/>
        </w:numPr>
        <w:tabs>
          <w:tab w:val="left" w:pos="360"/>
          <w:tab w:val="clear" w:pos="900"/>
        </w:tabs>
        <w:snapToGrid w:val="0"/>
        <w:spacing w:line="540" w:lineRule="exact"/>
        <w:ind w:left="357" w:hanging="357"/>
        <w:outlineLvl w:val="2"/>
        <w:rPr>
          <w:rFonts w:hint="eastAsia" w:ascii="仿宋" w:hAnsi="仿宋" w:eastAsia="仿宋" w:cs="仿宋"/>
          <w:color w:val="auto"/>
          <w:sz w:val="24"/>
          <w:highlight w:val="none"/>
        </w:rPr>
      </w:pPr>
      <w:bookmarkStart w:id="104" w:name="_Toc151190147"/>
      <w:bookmarkStart w:id="105" w:name="_Toc142311022"/>
      <w:bookmarkStart w:id="106" w:name="_Toc226965710"/>
      <w:bookmarkStart w:id="107" w:name="_Toc226337216"/>
      <w:bookmarkStart w:id="108" w:name="_Toc150509271"/>
      <w:bookmarkStart w:id="109" w:name="_Toc164608634"/>
      <w:bookmarkStart w:id="110" w:name="_Toc150774725"/>
      <w:bookmarkStart w:id="111" w:name="_Toc164229215"/>
      <w:bookmarkStart w:id="112" w:name="_Toc151193834"/>
      <w:bookmarkStart w:id="113" w:name="_Toc151193618"/>
      <w:bookmarkStart w:id="114" w:name="_Toc151193908"/>
      <w:bookmarkStart w:id="115" w:name="_Toc164229361"/>
      <w:bookmarkStart w:id="116" w:name="_Toc127151520"/>
      <w:bookmarkStart w:id="117" w:name="_Toc151193690"/>
      <w:bookmarkStart w:id="118" w:name="_Toc195842885"/>
      <w:bookmarkStart w:id="119" w:name="_Toc127161434"/>
      <w:bookmarkStart w:id="120" w:name="_Toc127151721"/>
      <w:bookmarkStart w:id="121" w:name="_Toc164351614"/>
      <w:bookmarkStart w:id="122" w:name="_Toc149720813"/>
      <w:bookmarkStart w:id="123" w:name="_Toc226965793"/>
      <w:bookmarkStart w:id="124" w:name="_Toc305158862"/>
      <w:bookmarkStart w:id="125" w:name="_Toc264969210"/>
      <w:bookmarkStart w:id="126" w:name="_Toc151193762"/>
      <w:bookmarkStart w:id="127" w:name="_Toc150774620"/>
      <w:bookmarkStart w:id="128" w:name="_Toc265228358"/>
      <w:bookmarkStart w:id="129" w:name="_Toc305158788"/>
      <w:bookmarkStart w:id="130" w:name="_Toc164608789"/>
      <w:bookmarkStart w:id="131" w:name="_Toc150480758"/>
      <w:bookmarkStart w:id="132" w:name="_Toc226309764"/>
      <w:r>
        <w:rPr>
          <w:rFonts w:hint="eastAsia" w:ascii="仿宋" w:hAnsi="仿宋" w:eastAsia="仿宋" w:cs="仿宋"/>
          <w:color w:val="auto"/>
          <w:sz w:val="24"/>
          <w:highlight w:val="none"/>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仿宋" w:hAnsi="仿宋" w:eastAsia="仿宋" w:cs="仿宋"/>
          <w:color w:val="auto"/>
          <w:sz w:val="24"/>
          <w:highlight w:val="none"/>
        </w:rPr>
        <w:t>、项目属性、科研仪器设备采购、核心产品</w:t>
      </w:r>
    </w:p>
    <w:p w14:paraId="5BDE3EAF">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资金来源为财政性资金和/或本项目采购中无法与财政性资金分割的非财政性资金。</w:t>
      </w:r>
    </w:p>
    <w:p w14:paraId="7D3F119A">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项目属性见《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7D916DE6">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是否属于科研仪器设备采购见《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05AC12F8">
      <w:pPr>
        <w:numPr>
          <w:ilvl w:val="1"/>
          <w:numId w:val="8"/>
        </w:numPr>
        <w:tabs>
          <w:tab w:val="left" w:pos="1080"/>
          <w:tab w:val="left" w:pos="2014"/>
        </w:tabs>
        <w:snapToGrid w:val="0"/>
        <w:spacing w:line="540" w:lineRule="exact"/>
        <w:ind w:left="1080" w:hanging="7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核心产品见《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72CDADA3">
      <w:pPr>
        <w:numPr>
          <w:ilvl w:val="1"/>
          <w:numId w:val="8"/>
        </w:numPr>
        <w:tabs>
          <w:tab w:val="left" w:pos="1080"/>
          <w:tab w:val="left" w:pos="2014"/>
        </w:tabs>
        <w:snapToGrid w:val="0"/>
        <w:spacing w:line="540" w:lineRule="exact"/>
        <w:ind w:left="1080" w:hanging="72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信息发布媒体</w:t>
      </w:r>
    </w:p>
    <w:p w14:paraId="5A9445FB">
      <w:pPr>
        <w:numPr>
          <w:ilvl w:val="-1"/>
          <w:numId w:val="0"/>
        </w:numPr>
        <w:tabs>
          <w:tab w:val="left" w:pos="1080"/>
          <w:tab w:val="left" w:pos="2014"/>
        </w:tabs>
        <w:snapToGrid w:val="0"/>
        <w:spacing w:line="5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公告、澄清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更正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公告、</w:t>
      </w:r>
      <w:r>
        <w:rPr>
          <w:rFonts w:hint="eastAsia" w:ascii="仿宋" w:hAnsi="仿宋" w:eastAsia="仿宋" w:cs="仿宋"/>
          <w:color w:val="auto"/>
          <w:sz w:val="24"/>
          <w:szCs w:val="24"/>
          <w:highlight w:val="none"/>
          <w:lang w:val="en-US" w:eastAsia="zh-CN"/>
        </w:rPr>
        <w:t>成交结果</w:t>
      </w:r>
      <w:r>
        <w:rPr>
          <w:rFonts w:hint="eastAsia" w:ascii="仿宋" w:hAnsi="仿宋" w:eastAsia="仿宋" w:cs="仿宋"/>
          <w:color w:val="auto"/>
          <w:sz w:val="24"/>
          <w:szCs w:val="24"/>
          <w:highlight w:val="none"/>
        </w:rPr>
        <w:t>公告等采购信息在本章</w:t>
      </w:r>
      <w:r>
        <w:rPr>
          <w:rFonts w:hint="eastAsia" w:ascii="仿宋" w:hAnsi="仿宋" w:eastAsia="仿宋" w:cs="仿宋"/>
          <w:b w:val="0"/>
          <w:i w:val="0"/>
          <w:color w:val="auto"/>
          <w:sz w:val="24"/>
          <w:szCs w:val="24"/>
          <w:highlight w:val="none"/>
        </w:rPr>
        <w:t>《</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r>
        <w:rPr>
          <w:rFonts w:hint="eastAsia" w:ascii="仿宋" w:hAnsi="仿宋" w:eastAsia="仿宋" w:cs="仿宋"/>
          <w:b w:val="0"/>
          <w:i w:val="0"/>
          <w:color w:val="auto"/>
          <w:sz w:val="24"/>
          <w:szCs w:val="24"/>
          <w:highlight w:val="none"/>
        </w:rPr>
        <w:t>》</w:t>
      </w:r>
      <w:r>
        <w:rPr>
          <w:rFonts w:hint="eastAsia" w:ascii="仿宋" w:hAnsi="仿宋" w:eastAsia="仿宋" w:cs="仿宋"/>
          <w:color w:val="auto"/>
          <w:sz w:val="24"/>
          <w:szCs w:val="24"/>
          <w:highlight w:val="none"/>
        </w:rPr>
        <w:t>规定的媒体发布。</w:t>
      </w:r>
    </w:p>
    <w:p w14:paraId="0E74B562">
      <w:pPr>
        <w:numPr>
          <w:ilvl w:val="1"/>
          <w:numId w:val="8"/>
        </w:numPr>
        <w:tabs>
          <w:tab w:val="left" w:pos="1080"/>
          <w:tab w:val="left" w:pos="2014"/>
          <w:tab w:val="left" w:pos="5521"/>
        </w:tabs>
        <w:snapToGrid w:val="0"/>
        <w:spacing w:line="540" w:lineRule="exact"/>
        <w:ind w:left="1080" w:hanging="720"/>
        <w:rPr>
          <w:rFonts w:hint="eastAsia" w:ascii="仿宋" w:hAnsi="仿宋" w:eastAsia="仿宋" w:cs="仿宋"/>
          <w:color w:val="auto"/>
          <w:sz w:val="24"/>
          <w:highlight w:val="none"/>
        </w:rPr>
      </w:pPr>
    </w:p>
    <w:p w14:paraId="4A9FEA0F">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现场考察、开标前答疑会</w:t>
      </w:r>
    </w:p>
    <w:p w14:paraId="50EBEB19">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资料表》中规定了组织现场考察、召开开标前答疑会，则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应按要求在规定的时间和地点参加。</w:t>
      </w:r>
      <w:bookmarkStart w:id="133" w:name="_Toc150509273"/>
      <w:bookmarkStart w:id="134" w:name="_Toc226965795"/>
      <w:bookmarkStart w:id="135" w:name="_Toc151193910"/>
      <w:bookmarkStart w:id="136" w:name="_Toc195842887"/>
      <w:bookmarkStart w:id="137" w:name="_Toc150480760"/>
      <w:bookmarkStart w:id="138" w:name="_Toc151193620"/>
      <w:bookmarkStart w:id="139" w:name="_Toc142311024"/>
      <w:bookmarkStart w:id="140" w:name="_Toc151190149"/>
      <w:bookmarkStart w:id="141" w:name="_Toc226965712"/>
      <w:bookmarkStart w:id="142" w:name="_Toc265228360"/>
      <w:bookmarkStart w:id="143" w:name="_Toc127151522"/>
      <w:bookmarkStart w:id="144" w:name="_Toc226309766"/>
      <w:bookmarkStart w:id="145" w:name="_Toc151193692"/>
      <w:bookmarkStart w:id="146" w:name="_Toc151193836"/>
      <w:bookmarkStart w:id="147" w:name="_Toc226337218"/>
      <w:bookmarkStart w:id="148" w:name="_Toc151193764"/>
      <w:bookmarkStart w:id="149" w:name="_Toc305158864"/>
      <w:bookmarkStart w:id="150" w:name="_Toc520356146"/>
      <w:bookmarkStart w:id="151" w:name="_Toc264969212"/>
      <w:bookmarkStart w:id="152" w:name="_Toc305158790"/>
      <w:bookmarkStart w:id="153" w:name="_Toc150774727"/>
      <w:bookmarkStart w:id="154" w:name="_Toc150774622"/>
    </w:p>
    <w:p w14:paraId="4AAAC5DB">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由于未参加现场考察或开标前答疑会而导致对项目实际情况不了解，影响</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报价准确性、综合因素响应不全面等问题的，由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自行承担不利评审后果。</w:t>
      </w:r>
    </w:p>
    <w:p w14:paraId="45FE66B9">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样品</w:t>
      </w:r>
    </w:p>
    <w:p w14:paraId="5D511881">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提供样品，以及样品制作的标准和要求、是否需要随样品提交相关检测报告、样品的递交与退还等要求见《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6FF4AA25">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样品的评审方法以及评审标准等内容见第四章《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457D0E09">
      <w:pPr>
        <w:numPr>
          <w:ilvl w:val="0"/>
          <w:numId w:val="8"/>
        </w:numPr>
        <w:tabs>
          <w:tab w:val="left" w:pos="360"/>
          <w:tab w:val="clear" w:pos="90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政府采购政策（包括但不限于下列具体政策要求）</w:t>
      </w:r>
    </w:p>
    <w:p w14:paraId="3AC9FD6B">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进口产品</w:t>
      </w:r>
    </w:p>
    <w:p w14:paraId="435BBCB4">
      <w:pPr>
        <w:numPr>
          <w:ilvl w:val="2"/>
          <w:numId w:val="8"/>
        </w:numPr>
        <w:tabs>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D15D4CF">
      <w:pPr>
        <w:numPr>
          <w:ilvl w:val="2"/>
          <w:numId w:val="8"/>
        </w:numPr>
        <w:tabs>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本项目是否接受进口产品见第五章《采购需求》。</w:t>
      </w:r>
    </w:p>
    <w:p w14:paraId="7023BC59">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中小企业、监狱企业及残疾人福利性单位</w:t>
      </w:r>
    </w:p>
    <w:p w14:paraId="53A0337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中小企业定义：</w:t>
      </w:r>
    </w:p>
    <w:p w14:paraId="21AC01A8">
      <w:pPr>
        <w:pStyle w:val="68"/>
        <w:numPr>
          <w:ilvl w:val="0"/>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6C821F06">
      <w:pPr>
        <w:pStyle w:val="68"/>
        <w:numPr>
          <w:ilvl w:val="0"/>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35BD6D6D">
      <w:pPr>
        <w:pStyle w:val="68"/>
        <w:numPr>
          <w:ilvl w:val="0"/>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52F5373C">
      <w:pPr>
        <w:pStyle w:val="68"/>
        <w:numPr>
          <w:ilvl w:val="0"/>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3560D223">
      <w:pPr>
        <w:pStyle w:val="68"/>
        <w:numPr>
          <w:ilvl w:val="0"/>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11DB94C7">
      <w:pPr>
        <w:pStyle w:val="68"/>
        <w:numPr>
          <w:ilvl w:val="1"/>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4543D043">
      <w:pPr>
        <w:pStyle w:val="68"/>
        <w:numPr>
          <w:ilvl w:val="1"/>
          <w:numId w:val="9"/>
        </w:numPr>
        <w:tabs>
          <w:tab w:val="left" w:pos="1980"/>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689F96C3">
      <w:pPr>
        <w:pStyle w:val="68"/>
        <w:numPr>
          <w:ilvl w:val="2"/>
          <w:numId w:val="9"/>
        </w:numPr>
        <w:tabs>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7431EB24">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884B703">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供应商提供的货物、工程或者服务符合下列情形的，享受中小企业扶持政策：</w:t>
      </w:r>
    </w:p>
    <w:p w14:paraId="239F450C">
      <w:pPr>
        <w:tabs>
          <w:tab w:val="left" w:pos="1980"/>
        </w:tabs>
        <w:snapToGrid w:val="0"/>
        <w:spacing w:line="540" w:lineRule="exact"/>
        <w:ind w:left="2835" w:leftChars="1350"/>
        <w:rPr>
          <w:rFonts w:hint="eastAsia" w:ascii="仿宋" w:hAnsi="仿宋" w:eastAsia="仿宋" w:cs="仿宋"/>
          <w:color w:val="auto"/>
          <w:sz w:val="24"/>
          <w:highlight w:val="none"/>
        </w:rPr>
      </w:pPr>
      <w:r>
        <w:rPr>
          <w:rFonts w:hint="eastAsia" w:ascii="仿宋" w:hAnsi="仿宋" w:eastAsia="仿宋" w:cs="仿宋"/>
          <w:color w:val="auto"/>
          <w:sz w:val="24"/>
          <w:highlight w:val="none"/>
        </w:rPr>
        <w:t>（1）在货物采购项目中，货物由中小企业制造，即货物由中小企业生产且使用该中小企业商号或者注册商标；</w:t>
      </w:r>
    </w:p>
    <w:p w14:paraId="32631283">
      <w:pPr>
        <w:tabs>
          <w:tab w:val="left" w:pos="1980"/>
        </w:tabs>
        <w:snapToGrid w:val="0"/>
        <w:spacing w:line="540" w:lineRule="exact"/>
        <w:ind w:left="2835" w:leftChars="1350"/>
        <w:rPr>
          <w:rFonts w:hint="eastAsia" w:ascii="仿宋" w:hAnsi="仿宋" w:eastAsia="仿宋" w:cs="仿宋"/>
          <w:color w:val="auto"/>
          <w:sz w:val="24"/>
          <w:highlight w:val="none"/>
        </w:rPr>
      </w:pPr>
      <w:r>
        <w:rPr>
          <w:rFonts w:hint="eastAsia" w:ascii="仿宋" w:hAnsi="仿宋" w:eastAsia="仿宋" w:cs="仿宋"/>
          <w:color w:val="auto"/>
          <w:sz w:val="24"/>
          <w:highlight w:val="none"/>
        </w:rPr>
        <w:t>（2）在工程采购项目中，工程由中小企业承建，即工程施工单位为中小企业；</w:t>
      </w:r>
    </w:p>
    <w:p w14:paraId="367ABEFB">
      <w:pPr>
        <w:tabs>
          <w:tab w:val="left" w:pos="1980"/>
        </w:tabs>
        <w:snapToGrid w:val="0"/>
        <w:spacing w:line="540" w:lineRule="exact"/>
        <w:ind w:left="2835" w:leftChars="1350"/>
        <w:rPr>
          <w:rFonts w:hint="eastAsia" w:ascii="仿宋" w:hAnsi="仿宋" w:eastAsia="仿宋" w:cs="仿宋"/>
          <w:color w:val="auto"/>
          <w:sz w:val="24"/>
          <w:highlight w:val="none"/>
        </w:rPr>
      </w:pPr>
      <w:r>
        <w:rPr>
          <w:rFonts w:hint="eastAsia" w:ascii="仿宋" w:hAnsi="仿宋" w:eastAsia="仿宋" w:cs="仿宋"/>
          <w:color w:val="auto"/>
          <w:sz w:val="24"/>
          <w:highlight w:val="none"/>
        </w:rPr>
        <w:t>（3）在服务采购项目中，服务由中小企业承接，即提供服务的人员为中小企业依照《中华人民共和国劳动合同法》订立劳动合同的从业人员。</w:t>
      </w:r>
    </w:p>
    <w:p w14:paraId="36BFB0EC">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在货物采购项目中，供应商提供的货物既有中小企业制造货物，也有大型企业制造货物的，不享受中小企业扶持政策。</w:t>
      </w:r>
    </w:p>
    <w:p w14:paraId="17317653">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以联合体形式参加政府采购活动，联合体各方均为中小企业的，联合体视同中小企业。其中，联合体各方均为小微企业的，联合体视同小微企业。</w:t>
      </w:r>
    </w:p>
    <w:p w14:paraId="0D6E648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2680F2">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2031609">
      <w:pPr>
        <w:pStyle w:val="68"/>
        <w:numPr>
          <w:ilvl w:val="2"/>
          <w:numId w:val="9"/>
        </w:numPr>
        <w:tabs>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3DCFB8DF">
      <w:pPr>
        <w:pStyle w:val="68"/>
        <w:numPr>
          <w:ilvl w:val="2"/>
          <w:numId w:val="9"/>
        </w:numPr>
        <w:tabs>
          <w:tab w:val="left" w:pos="2035"/>
          <w:tab w:val="left" w:pos="2977"/>
        </w:tabs>
        <w:snapToGrid w:val="0"/>
        <w:spacing w:line="540" w:lineRule="exact"/>
        <w:ind w:firstLineChars="0"/>
        <w:rPr>
          <w:rFonts w:hint="eastAsia" w:ascii="仿宋" w:hAnsi="仿宋" w:eastAsia="仿宋" w:cs="仿宋"/>
          <w:vanish/>
          <w:color w:val="auto"/>
          <w:sz w:val="24"/>
          <w:szCs w:val="24"/>
          <w:highlight w:val="none"/>
        </w:rPr>
      </w:pPr>
    </w:p>
    <w:p w14:paraId="700EC27C">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安置的残疾人占本单位在职职工人数的比例不低于25%（含25%），并且安置的残疾人人数不少于10 人（含10 人）；</w:t>
      </w:r>
    </w:p>
    <w:p w14:paraId="0626869E">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依法与安置的每位残疾人签订了一年以上（含一年）的劳动合同或服务协议；</w:t>
      </w:r>
    </w:p>
    <w:p w14:paraId="39AC9F41">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为安置的每位残疾人按月足额缴纳了基本养老保险、基本医疗保险、失业保险、工伤保险和生育保险等社会保险费；</w:t>
      </w:r>
    </w:p>
    <w:p w14:paraId="531FEC51">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通过银行等金融机构向安置的每位残疾人，按月支付了不低于单位所在区县适用的经省级人民政府批准的月最低工资标准的工资；</w:t>
      </w:r>
    </w:p>
    <w:p w14:paraId="5D89472E">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提供本单位制造的货物、承担的工程或者服务（以下简称产品），或者提供其他残疾人福利性单位制造的货物（不包括使用非残疾人福利性单位注册商标的货物）；</w:t>
      </w:r>
    </w:p>
    <w:p w14:paraId="7C17D8D7">
      <w:pPr>
        <w:numPr>
          <w:ilvl w:val="3"/>
          <w:numId w:val="9"/>
        </w:numPr>
        <w:tabs>
          <w:tab w:val="left" w:pos="1980"/>
          <w:tab w:val="left" w:pos="2035"/>
          <w:tab w:val="left" w:pos="2885"/>
          <w:tab w:val="left" w:pos="2977"/>
          <w:tab w:val="clear" w:pos="900"/>
        </w:tabs>
        <w:snapToGrid w:val="0"/>
        <w:spacing w:line="540" w:lineRule="exact"/>
        <w:ind w:left="1950"/>
        <w:rPr>
          <w:rFonts w:hint="eastAsia" w:ascii="仿宋" w:hAnsi="仿宋" w:eastAsia="仿宋" w:cs="仿宋"/>
          <w:color w:val="auto"/>
          <w:sz w:val="24"/>
          <w:highlight w:val="none"/>
        </w:rPr>
      </w:pPr>
      <w:r>
        <w:rPr>
          <w:rFonts w:hint="eastAsia" w:ascii="仿宋" w:hAnsi="仿宋" w:eastAsia="仿宋" w:cs="仿宋"/>
          <w:color w:val="auto"/>
          <w:sz w:val="24"/>
          <w:highlight w:val="none"/>
        </w:rPr>
        <w:t>前款所称残疾人是指法定劳动年龄内，持有《中华人民共和国残疾人证》或者《中华人民共和国残疾军人证（1至8 级）》的自然人，包括具有劳动条件和劳动意愿的精神残疾人。在职职工人数是指与残疾人福利性单位建立劳动关系并依法签订劳动合同或服务协议的雇员人数。</w:t>
      </w:r>
    </w:p>
    <w:p w14:paraId="6C014C50">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本项目是否专门面向中小企业预留采购份额见第一章《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w:t>
      </w:r>
    </w:p>
    <w:p w14:paraId="613A74E0">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采购标的对应的中小企业划分标准所属行业见《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4D88711B">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小微企业价格评审优惠的政策调整：见第四章《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07B33BDD">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政府采购节能产品、环境标志产品</w:t>
      </w:r>
    </w:p>
    <w:p w14:paraId="4163B87A">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F8CD7B0">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B07B176">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如本项目采购产品属于实施政府强制采购品目清单范围的节能产品，则</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所报产品必须获得国家确定的认证机构出具的、处于有效期之内的节能产品认证证书，</w:t>
      </w:r>
      <w:r>
        <w:rPr>
          <w:rFonts w:hint="eastAsia" w:ascii="仿宋" w:hAnsi="仿宋" w:eastAsia="仿宋" w:cs="仿宋"/>
          <w:color w:val="auto"/>
          <w:kern w:val="0"/>
          <w:sz w:val="24"/>
          <w:highlight w:val="none"/>
        </w:rPr>
        <w:t>否则</w:t>
      </w:r>
      <w:r>
        <w:rPr>
          <w:rFonts w:hint="eastAsia" w:ascii="仿宋" w:hAnsi="仿宋" w:eastAsia="仿宋" w:cs="仿宋"/>
          <w:b/>
          <w:color w:val="auto"/>
          <w:kern w:val="0"/>
          <w:sz w:val="24"/>
          <w:highlight w:val="none"/>
          <w:lang w:eastAsia="zh-CN"/>
        </w:rPr>
        <w:t>响应无效</w:t>
      </w:r>
      <w:r>
        <w:rPr>
          <w:rFonts w:hint="eastAsia" w:ascii="仿宋" w:hAnsi="仿宋" w:eastAsia="仿宋" w:cs="仿宋"/>
          <w:color w:val="auto"/>
          <w:sz w:val="24"/>
          <w:highlight w:val="none"/>
        </w:rPr>
        <w:t>；</w:t>
      </w:r>
    </w:p>
    <w:p w14:paraId="73F3DA3D">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非政府强制采购的节能产品或环境标志产品，依据品目清单和认证证书实施政府优先采购。优先采购的具体规定见第四章《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标准》（如涉及）。</w:t>
      </w:r>
    </w:p>
    <w:p w14:paraId="3AA4ABE9">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支持乡村产业振兴管理</w:t>
      </w:r>
    </w:p>
    <w:p w14:paraId="2EC02834">
      <w:pPr>
        <w:numPr>
          <w:ilvl w:val="2"/>
          <w:numId w:val="8"/>
        </w:numPr>
        <w:tabs>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为落实《关于运用政府采购政策支持乡村产业振兴的通知》（财库〔2021〕19号）有关要求，做好支持脱贫攻坚工作，本项目采购活动中对于支持乡村振兴管理的相关要求见第五章《采购需求》（如涉及）。</w:t>
      </w:r>
    </w:p>
    <w:p w14:paraId="12D04031">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正版软件</w:t>
      </w:r>
    </w:p>
    <w:p w14:paraId="5097C88E">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仿宋" w:hAnsi="仿宋" w:eastAsia="仿宋" w:cs="仿宋"/>
          <w:color w:val="auto"/>
          <w:kern w:val="0"/>
          <w:sz w:val="24"/>
          <w:highlight w:val="none"/>
        </w:rPr>
        <w:t>否则</w:t>
      </w:r>
      <w:r>
        <w:rPr>
          <w:rFonts w:hint="eastAsia" w:ascii="仿宋" w:hAnsi="仿宋" w:eastAsia="仿宋" w:cs="仿宋"/>
          <w:b/>
          <w:color w:val="auto"/>
          <w:kern w:val="0"/>
          <w:sz w:val="24"/>
          <w:highlight w:val="none"/>
          <w:lang w:eastAsia="zh-CN"/>
        </w:rPr>
        <w:t>响应无效</w:t>
      </w:r>
      <w:r>
        <w:rPr>
          <w:rFonts w:hint="eastAsia" w:ascii="仿宋" w:hAnsi="仿宋" w:eastAsia="仿宋" w:cs="仿宋"/>
          <w:color w:val="auto"/>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2A6817">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968A2D6">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网络安全专用产品</w:t>
      </w:r>
    </w:p>
    <w:p w14:paraId="65FA60C5">
      <w:pPr>
        <w:numPr>
          <w:ilvl w:val="2"/>
          <w:numId w:val="8"/>
        </w:numPr>
        <w:tabs>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5156EB05">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推广使用低挥发性有机化合物（VOCs）</w:t>
      </w:r>
    </w:p>
    <w:p w14:paraId="7DDBCBD4">
      <w:pPr>
        <w:numPr>
          <w:ilvl w:val="2"/>
          <w:numId w:val="8"/>
        </w:numPr>
        <w:tabs>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 VOCs 含量限制标准（具体标准见第五章《采购需求》），否则</w:t>
      </w:r>
      <w:r>
        <w:rPr>
          <w:rFonts w:hint="eastAsia" w:ascii="仿宋" w:hAnsi="仿宋" w:eastAsia="仿宋" w:cs="仿宋"/>
          <w:color w:val="auto"/>
          <w:sz w:val="24"/>
          <w:highlight w:val="none"/>
          <w:lang w:eastAsia="zh-CN"/>
        </w:rPr>
        <w:t>响应无效</w:t>
      </w:r>
      <w:r>
        <w:rPr>
          <w:rFonts w:hint="eastAsia" w:ascii="仿宋" w:hAnsi="仿宋" w:eastAsia="仿宋" w:cs="仿宋"/>
          <w:color w:val="auto"/>
          <w:sz w:val="24"/>
          <w:highlight w:val="none"/>
        </w:rPr>
        <w:t>；属于推荐性标准的，优先采购，具体见第四章《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04F7D452">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采购需求标准</w:t>
      </w:r>
    </w:p>
    <w:p w14:paraId="4A30B810">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E73EDF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绿色数据中心政府采购需求标准（试行）</w:t>
      </w:r>
    </w:p>
    <w:p w14:paraId="3D7A22E5">
      <w:pPr>
        <w:snapToGrid w:val="0"/>
        <w:spacing w:line="540" w:lineRule="exact"/>
        <w:ind w:left="2248" w:leftChars="956"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为加快数据中心绿色转型，根据财政部 生态环境部 工业和信息部</w:t>
      </w:r>
    </w:p>
    <w:p w14:paraId="54E60639">
      <w:pPr>
        <w:snapToGrid w:val="0"/>
        <w:spacing w:line="540" w:lineRule="exact"/>
        <w:ind w:left="2248" w:leftChars="956"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关于印发《绿色数据中心政府采购需求标准（试行）》的通知（财</w:t>
      </w:r>
    </w:p>
    <w:p w14:paraId="0ACAA9D1">
      <w:pPr>
        <w:snapToGrid w:val="0"/>
        <w:spacing w:line="540" w:lineRule="exact"/>
        <w:ind w:left="2248" w:leftChars="956"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库〔2023〕7 号），本项目如涉及绿色数据中心，则具体要求见第</w:t>
      </w:r>
    </w:p>
    <w:p w14:paraId="2450BC60">
      <w:pPr>
        <w:snapToGrid w:val="0"/>
        <w:spacing w:line="540" w:lineRule="exact"/>
        <w:ind w:left="2248" w:leftChars="956"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五章《采购需求》。</w:t>
      </w:r>
    </w:p>
    <w:p w14:paraId="33676DF4">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费用</w:t>
      </w:r>
    </w:p>
    <w:p w14:paraId="4F82AA0F">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应自行承担所有与准备和参加</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有关的费用，无论</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的结果如何，采购人或采购代理机构在任何情况下均无承担这些费用的义务和责任。</w:t>
      </w:r>
      <w:bookmarkStart w:id="155" w:name="_1.8_计量单位"/>
      <w:bookmarkEnd w:id="155"/>
    </w:p>
    <w:p w14:paraId="5DE4FFAE">
      <w:pPr>
        <w:pStyle w:val="3"/>
        <w:snapToGrid w:val="0"/>
        <w:spacing w:before="0"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二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仿宋" w:hAnsi="仿宋" w:eastAsia="仿宋" w:cs="仿宋"/>
          <w:color w:val="auto"/>
          <w:sz w:val="24"/>
          <w:szCs w:val="24"/>
          <w:highlight w:val="none"/>
          <w:lang w:eastAsia="zh-CN"/>
        </w:rPr>
        <w:t>比选文件</w:t>
      </w:r>
    </w:p>
    <w:p w14:paraId="2A4996D3">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156" w:name="_Toc226965796"/>
      <w:bookmarkStart w:id="157" w:name="_Toc151193911"/>
      <w:bookmarkStart w:id="158" w:name="_Toc520356147"/>
      <w:bookmarkStart w:id="159" w:name="_Toc150509274"/>
      <w:bookmarkStart w:id="160" w:name="_Toc164229218"/>
      <w:bookmarkStart w:id="161" w:name="_Toc150480761"/>
      <w:bookmarkStart w:id="162" w:name="_Toc164608792"/>
      <w:bookmarkStart w:id="163" w:name="_Toc149720816"/>
      <w:bookmarkStart w:id="164" w:name="_Toc127161437"/>
      <w:bookmarkStart w:id="165" w:name="_Toc151193837"/>
      <w:bookmarkStart w:id="166" w:name="_Toc151193621"/>
      <w:bookmarkStart w:id="167" w:name="_Toc226309767"/>
      <w:bookmarkStart w:id="168" w:name="_Toc305158865"/>
      <w:bookmarkStart w:id="169" w:name="_Toc142311025"/>
      <w:bookmarkStart w:id="170" w:name="_Toc150774623"/>
      <w:bookmarkStart w:id="171" w:name="_Toc164608637"/>
      <w:bookmarkStart w:id="172" w:name="_Toc150774728"/>
      <w:bookmarkStart w:id="173" w:name="_Toc226337219"/>
      <w:bookmarkStart w:id="174" w:name="_Toc151193693"/>
      <w:bookmarkStart w:id="175" w:name="_Toc151193765"/>
      <w:bookmarkStart w:id="176" w:name="_Toc127151523"/>
      <w:bookmarkStart w:id="177" w:name="_Toc264969213"/>
      <w:bookmarkStart w:id="178" w:name="_Toc265228361"/>
      <w:bookmarkStart w:id="179" w:name="_Toc151190150"/>
      <w:bookmarkStart w:id="180" w:name="_Toc305158791"/>
      <w:bookmarkStart w:id="181" w:name="_Toc164229364"/>
      <w:bookmarkStart w:id="182" w:name="_Toc226965713"/>
      <w:bookmarkStart w:id="183" w:name="_Toc195842888"/>
      <w:bookmarkStart w:id="184" w:name="_Toc127151724"/>
      <w:bookmarkStart w:id="185" w:name="_Toc164351617"/>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仿宋" w:hAnsi="仿宋" w:eastAsia="仿宋" w:cs="仿宋"/>
          <w:color w:val="auto"/>
          <w:sz w:val="24"/>
          <w:highlight w:val="none"/>
        </w:rPr>
        <w:t>成</w:t>
      </w:r>
    </w:p>
    <w:p w14:paraId="74D72686">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包括以下部分：</w:t>
      </w:r>
    </w:p>
    <w:p w14:paraId="3AFAC9E8">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w:t>
      </w:r>
    </w:p>
    <w:p w14:paraId="57F39C44">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供应商须知</w:t>
      </w:r>
    </w:p>
    <w:p w14:paraId="6A84BBDE">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w:t>
      </w:r>
    </w:p>
    <w:p w14:paraId="41CBE3BD">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550766EE">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568E25A2">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rPr>
        <w:t>拟签订的合同文本</w:t>
      </w:r>
    </w:p>
    <w:p w14:paraId="423D2DA9">
      <w:pPr>
        <w:numPr>
          <w:ilvl w:val="0"/>
          <w:numId w:val="10"/>
        </w:numPr>
        <w:tabs>
          <w:tab w:val="left" w:pos="1980"/>
          <w:tab w:val="left" w:pos="2520"/>
        </w:tabs>
        <w:snapToGrid w:val="0"/>
        <w:spacing w:line="540" w:lineRule="exact"/>
        <w:ind w:left="1440" w:firstLine="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格式</w:t>
      </w:r>
    </w:p>
    <w:p w14:paraId="211070FB">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应认真阅读</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的全部内容。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要求提交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并保证所提供的全部资料的真实性，并对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做出实质性响应，否则</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6CAD1914">
      <w:pPr>
        <w:numPr>
          <w:ilvl w:val="0"/>
          <w:numId w:val="8"/>
        </w:numPr>
        <w:tabs>
          <w:tab w:val="left" w:pos="1080"/>
          <w:tab w:val="left" w:pos="2014"/>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的澄清或修改</w:t>
      </w:r>
    </w:p>
    <w:p w14:paraId="725A9734">
      <w:pPr>
        <w:numPr>
          <w:ilvl w:val="1"/>
          <w:numId w:val="8"/>
        </w:numPr>
        <w:tabs>
          <w:tab w:val="left" w:pos="1080"/>
          <w:tab w:val="left" w:pos="1561"/>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采购人或采购代理机构对已发出的</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进行必要澄清或者修改的，将在原公告发布媒体上发布更正公告，并以书面形式通知所有获取</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p w14:paraId="49585C46">
      <w:pPr>
        <w:numPr>
          <w:ilvl w:val="1"/>
          <w:numId w:val="8"/>
        </w:numPr>
        <w:tabs>
          <w:tab w:val="left" w:pos="1080"/>
          <w:tab w:val="left" w:pos="1561"/>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上述书面通知，按照获取</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提供的联系方式发出，因提供的信息有误导致通知延迟或无法通知的，采购人或采购代理机构不承担责任。</w:t>
      </w:r>
    </w:p>
    <w:p w14:paraId="08E155D3">
      <w:pPr>
        <w:numPr>
          <w:ilvl w:val="1"/>
          <w:numId w:val="8"/>
        </w:numPr>
        <w:tabs>
          <w:tab w:val="left" w:pos="1080"/>
          <w:tab w:val="left" w:pos="1561"/>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澄清或者修改的内容为</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的组成部分，并对所有获取</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具有约束力。澄清或者修改的内容可能影响</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编制的，将在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截止时间至少</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日前，以书面形式通知所有获取</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的潜在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日的，将顺延提交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的截止时间和开标时间。</w:t>
      </w:r>
      <w:bookmarkStart w:id="186" w:name="_Toc516367020"/>
      <w:bookmarkStart w:id="187" w:name="_Toc226309770"/>
      <w:bookmarkStart w:id="188" w:name="_Toc226337222"/>
      <w:bookmarkStart w:id="189" w:name="_Toc150774626"/>
      <w:bookmarkStart w:id="190" w:name="_Toc151193696"/>
      <w:bookmarkStart w:id="191" w:name="_Toc520356150"/>
      <w:bookmarkStart w:id="192" w:name="_Toc151190153"/>
      <w:bookmarkStart w:id="193" w:name="_Toc226965716"/>
      <w:bookmarkStart w:id="194" w:name="_Toc151193840"/>
      <w:bookmarkStart w:id="195" w:name="_Toc150509277"/>
      <w:bookmarkStart w:id="196" w:name="_Toc127151526"/>
      <w:bookmarkStart w:id="197" w:name="_Toc226965799"/>
      <w:bookmarkStart w:id="198" w:name="_Toc150480764"/>
      <w:bookmarkStart w:id="199" w:name="_Toc195842891"/>
      <w:bookmarkStart w:id="200" w:name="_Toc151193914"/>
      <w:bookmarkStart w:id="201" w:name="_Toc142311028"/>
      <w:bookmarkStart w:id="202" w:name="_Toc151193768"/>
      <w:bookmarkStart w:id="203" w:name="_Toc151193624"/>
      <w:bookmarkStart w:id="204" w:name="_Toc265228364"/>
      <w:bookmarkStart w:id="205" w:name="_Toc264969216"/>
      <w:bookmarkStart w:id="206" w:name="_Toc305158868"/>
      <w:bookmarkStart w:id="207" w:name="_Toc150774731"/>
      <w:bookmarkStart w:id="208" w:name="_Toc305158794"/>
    </w:p>
    <w:p w14:paraId="4367ABC2">
      <w:pPr>
        <w:pStyle w:val="3"/>
        <w:snapToGrid w:val="0"/>
        <w:spacing w:before="0"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   </w:t>
      </w:r>
      <w:bookmarkEnd w:id="186"/>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9AD3016">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209" w:name="_Toc164608641"/>
      <w:bookmarkStart w:id="210" w:name="_Toc226309771"/>
      <w:bookmarkStart w:id="211" w:name="_Toc164229222"/>
      <w:bookmarkStart w:id="212" w:name="_Toc149720820"/>
      <w:bookmarkStart w:id="213" w:name="_Toc150480765"/>
      <w:bookmarkStart w:id="214" w:name="_Toc150509278"/>
      <w:bookmarkStart w:id="215" w:name="_Toc516367021"/>
      <w:bookmarkStart w:id="216" w:name="_Toc151193841"/>
      <w:bookmarkStart w:id="217" w:name="_Toc127151527"/>
      <w:bookmarkStart w:id="218" w:name="_Toc305158869"/>
      <w:bookmarkStart w:id="219" w:name="_Toc127151728"/>
      <w:bookmarkStart w:id="220" w:name="_Toc305158795"/>
      <w:bookmarkStart w:id="221" w:name="_Toc164351621"/>
      <w:bookmarkStart w:id="222" w:name="_Toc151193915"/>
      <w:bookmarkStart w:id="223" w:name="_Toc226965717"/>
      <w:bookmarkStart w:id="224" w:name="_Toc151193625"/>
      <w:bookmarkStart w:id="225" w:name="_Toc226337223"/>
      <w:bookmarkStart w:id="226" w:name="_Toc520356151"/>
      <w:bookmarkStart w:id="227" w:name="_Toc150774627"/>
      <w:bookmarkStart w:id="228" w:name="_Toc164229368"/>
      <w:bookmarkStart w:id="229" w:name="_Toc151193769"/>
      <w:bookmarkStart w:id="230" w:name="_Toc151190154"/>
      <w:bookmarkStart w:id="231" w:name="_Toc150774732"/>
      <w:bookmarkStart w:id="232" w:name="_Toc264969217"/>
      <w:bookmarkStart w:id="233" w:name="_Toc265228365"/>
      <w:bookmarkStart w:id="234" w:name="_Toc164608796"/>
      <w:bookmarkStart w:id="235" w:name="_Toc226965800"/>
      <w:bookmarkStart w:id="236" w:name="_Toc142311029"/>
      <w:bookmarkStart w:id="237" w:name="_Toc151193697"/>
      <w:bookmarkStart w:id="238" w:name="_Toc127161441"/>
      <w:bookmarkStart w:id="239" w:name="_Toc195842892"/>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hint="eastAsia" w:ascii="仿宋" w:hAnsi="仿宋" w:eastAsia="仿宋" w:cs="仿宋"/>
          <w:color w:val="auto"/>
          <w:sz w:val="24"/>
          <w:highlight w:val="none"/>
        </w:rPr>
        <w:t>及</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语言</w:t>
      </w:r>
    </w:p>
    <w:p w14:paraId="53D6B7E4">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本项目如划分采购包，</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可以对本项目的其中一个采购包进行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，也可同时对多个采购包进行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应当对所投采购包对应第五章《采购需求》所列的全部内容进行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，不得将一个采购包中的内容拆开</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，否则其对该采购包的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将被认定为</w:t>
      </w:r>
      <w:r>
        <w:rPr>
          <w:rFonts w:hint="eastAsia" w:ascii="仿宋" w:hAnsi="仿宋" w:eastAsia="仿宋" w:cs="仿宋"/>
          <w:b/>
          <w:color w:val="auto"/>
          <w:sz w:val="24"/>
          <w:highlight w:val="none"/>
        </w:rPr>
        <w:t>无效</w:t>
      </w:r>
      <w:r>
        <w:rPr>
          <w:rFonts w:hint="eastAsia" w:ascii="仿宋" w:hAnsi="仿宋" w:eastAsia="仿宋" w:cs="仿宋"/>
          <w:b/>
          <w:color w:val="auto"/>
          <w:sz w:val="24"/>
          <w:highlight w:val="none"/>
          <w:lang w:eastAsia="zh-CN"/>
        </w:rPr>
        <w:t>响应</w:t>
      </w:r>
      <w:r>
        <w:rPr>
          <w:rFonts w:hint="eastAsia" w:ascii="仿宋" w:hAnsi="仿宋" w:eastAsia="仿宋" w:cs="仿宋"/>
          <w:color w:val="auto"/>
          <w:sz w:val="24"/>
          <w:highlight w:val="none"/>
        </w:rPr>
        <w:t>。</w:t>
      </w:r>
    </w:p>
    <w:p w14:paraId="2CA31D46">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除</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有特殊要求外，本项目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所使用的计量单位，应采用中华人民共和国法定计量单位。</w:t>
      </w:r>
    </w:p>
    <w:p w14:paraId="34FCB564">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除专用术语外，</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及来往函电均应使用中文书写。必要时专用术语应附有中文解释。</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提交的支持资料和已印制的文献可以用外文，但相应内容应附有中文翻译本，在解释</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时以中文翻译本为准。未附中文翻译本或翻译本中文内容明显与外文内容不一致的，其不利后果由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自行承担。</w:t>
      </w:r>
    </w:p>
    <w:p w14:paraId="7777B3AB">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240" w:name="_Toc195842893"/>
      <w:bookmarkStart w:id="241" w:name="_Toc305158796"/>
      <w:bookmarkStart w:id="242" w:name="_Toc142311030"/>
      <w:bookmarkStart w:id="243" w:name="_Toc305158870"/>
      <w:bookmarkStart w:id="244" w:name="_Toc164229369"/>
      <w:bookmarkStart w:id="245" w:name="_Toc226965718"/>
      <w:bookmarkStart w:id="246" w:name="_Toc520356152"/>
      <w:bookmarkStart w:id="247" w:name="_Toc149720821"/>
      <w:bookmarkStart w:id="248" w:name="_Toc226309772"/>
      <w:bookmarkStart w:id="249" w:name="_Toc151193770"/>
      <w:bookmarkStart w:id="250" w:name="_Toc150774628"/>
      <w:bookmarkStart w:id="251" w:name="_Toc150509279"/>
      <w:bookmarkStart w:id="252" w:name="_Toc151193916"/>
      <w:bookmarkStart w:id="253" w:name="_Toc164351622"/>
      <w:bookmarkStart w:id="254" w:name="_Toc265228366"/>
      <w:bookmarkStart w:id="255" w:name="_Toc226337224"/>
      <w:bookmarkStart w:id="256" w:name="_Toc226965801"/>
      <w:bookmarkStart w:id="257" w:name="_Toc151193626"/>
      <w:bookmarkStart w:id="258" w:name="_Toc127151528"/>
      <w:bookmarkStart w:id="259" w:name="_Toc127151729"/>
      <w:bookmarkStart w:id="260" w:name="_Toc164229223"/>
      <w:bookmarkStart w:id="261" w:name="_Toc151190155"/>
      <w:bookmarkStart w:id="262" w:name="_Toc164608797"/>
      <w:bookmarkStart w:id="263" w:name="_Toc127161442"/>
      <w:bookmarkStart w:id="264" w:name="_Toc150774733"/>
      <w:bookmarkStart w:id="265" w:name="_Toc164608642"/>
      <w:bookmarkStart w:id="266" w:name="_Toc264969218"/>
      <w:bookmarkStart w:id="267" w:name="_Toc151193698"/>
      <w:bookmarkStart w:id="268" w:name="_Toc151193842"/>
      <w:bookmarkStart w:id="269" w:name="_Toc150480766"/>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3D11AE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bookmarkStart w:id="270" w:name="_Ref467052588"/>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的要求编制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的部分格式要求，见第七章《</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格式》。</w:t>
      </w:r>
    </w:p>
    <w:p w14:paraId="4D670F08">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对于</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lang w:val="en-US" w:eastAsia="zh-CN"/>
        </w:rPr>
        <w:t>标</w:t>
      </w:r>
      <w:r>
        <w:rPr>
          <w:rFonts w:hint="eastAsia" w:ascii="仿宋" w:hAnsi="仿宋" w:eastAsia="仿宋" w:cs="仿宋"/>
          <w:color w:val="auto"/>
          <w:kern w:val="0"/>
          <w:sz w:val="24"/>
          <w:highlight w:val="none"/>
        </w:rPr>
        <w:t>记了“</w:t>
      </w:r>
      <w:r>
        <w:rPr>
          <w:rFonts w:hint="eastAsia" w:ascii="仿宋" w:hAnsi="仿宋" w:eastAsia="仿宋" w:cs="仿宋"/>
          <w:b/>
          <w:bCs/>
          <w:color w:val="auto"/>
          <w:kern w:val="0"/>
          <w:sz w:val="24"/>
          <w:highlight w:val="none"/>
        </w:rPr>
        <w:t>实质性格式</w:t>
      </w:r>
      <w:r>
        <w:rPr>
          <w:rFonts w:hint="eastAsia" w:ascii="仿宋" w:hAnsi="仿宋" w:eastAsia="仿宋" w:cs="仿宋"/>
          <w:color w:val="auto"/>
          <w:kern w:val="0"/>
          <w:sz w:val="24"/>
          <w:highlight w:val="none"/>
        </w:rPr>
        <w:t>”文件的，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color w:val="auto"/>
          <w:kern w:val="0"/>
          <w:sz w:val="24"/>
          <w:highlight w:val="none"/>
        </w:rPr>
        <w:t>否则</w:t>
      </w:r>
      <w:r>
        <w:rPr>
          <w:rFonts w:hint="eastAsia" w:ascii="仿宋" w:hAnsi="仿宋" w:eastAsia="仿宋" w:cs="仿宋"/>
          <w:b/>
          <w:color w:val="auto"/>
          <w:kern w:val="0"/>
          <w:sz w:val="24"/>
          <w:highlight w:val="none"/>
          <w:lang w:eastAsia="zh-CN"/>
        </w:rPr>
        <w:t>响应无效</w:t>
      </w:r>
      <w:r>
        <w:rPr>
          <w:rFonts w:hint="eastAsia" w:ascii="仿宋" w:hAnsi="仿宋" w:eastAsia="仿宋" w:cs="仿宋"/>
          <w:color w:val="auto"/>
          <w:kern w:val="0"/>
          <w:sz w:val="24"/>
          <w:highlight w:val="none"/>
        </w:rPr>
        <w:t>。未标记“实质性格式”的文件和</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rPr>
        <w:t>未提供格式的内容，可由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自行编写。</w:t>
      </w:r>
    </w:p>
    <w:p w14:paraId="02C950DD">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标准》中涉及的证明文件。</w:t>
      </w:r>
    </w:p>
    <w:p w14:paraId="3507391C">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对照第五章《采购需求》，说明所提供货物和服务已对第五章《采购需求》做出了响应，或申明与第五章《采购需求》的偏差和例外。如第五章《采购需求》中要求提供证明文件的，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应当按具体要求提供证明文件。</w:t>
      </w:r>
    </w:p>
    <w:p w14:paraId="225AE2DA">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认为应附的其他材料。</w:t>
      </w:r>
      <w:bookmarkEnd w:id="270"/>
    </w:p>
    <w:p w14:paraId="4025E975">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271" w:name="_Toc151193918"/>
      <w:bookmarkStart w:id="272" w:name="_Toc150774630"/>
      <w:bookmarkStart w:id="273" w:name="_Toc164608799"/>
      <w:bookmarkStart w:id="274" w:name="_Toc151193772"/>
      <w:bookmarkStart w:id="275" w:name="_Toc127161444"/>
      <w:bookmarkStart w:id="276" w:name="_Toc127151731"/>
      <w:bookmarkStart w:id="277" w:name="_Toc195842895"/>
      <w:bookmarkStart w:id="278" w:name="_Toc127151530"/>
      <w:bookmarkStart w:id="279" w:name="_Toc151190157"/>
      <w:bookmarkStart w:id="280" w:name="_Toc520356155"/>
      <w:bookmarkStart w:id="281" w:name="_Toc151193628"/>
      <w:bookmarkStart w:id="282" w:name="_Toc150509281"/>
      <w:bookmarkStart w:id="283" w:name="_Toc151193700"/>
      <w:bookmarkStart w:id="284" w:name="_Toc164351624"/>
      <w:bookmarkStart w:id="285" w:name="_Toc164229225"/>
      <w:bookmarkStart w:id="286" w:name="_Toc164608644"/>
      <w:bookmarkStart w:id="287" w:name="_Toc164229371"/>
      <w:bookmarkStart w:id="288" w:name="_Toc142311032"/>
      <w:bookmarkStart w:id="289" w:name="_Toc149720823"/>
      <w:bookmarkStart w:id="290" w:name="_Toc150774735"/>
      <w:bookmarkStart w:id="291" w:name="_Toc150480768"/>
      <w:bookmarkStart w:id="292" w:name="_Toc151193844"/>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64E002E">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均以人民币报价。</w:t>
      </w:r>
    </w:p>
    <w:p w14:paraId="461AA66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的报价应包括为完成本项目所发生的一切费用和税费，采购人将不再支付报价以外的任何费用。</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的报价应包括但不限于下列内容，《</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资料表》中有特殊规定的，从其规定。</w:t>
      </w:r>
    </w:p>
    <w:p w14:paraId="174B1FF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890DE2E">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 xml:space="preserve">要求完成本项目的全部相关服务费用。 </w:t>
      </w:r>
    </w:p>
    <w:p w14:paraId="4C21D7F0">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采购人不得向供应商索要或者接受其给予的赠品、回扣或者与采购无关的其他商品、服务。</w:t>
      </w:r>
    </w:p>
    <w:p w14:paraId="3E9521A4">
      <w:pPr>
        <w:numPr>
          <w:ilvl w:val="1"/>
          <w:numId w:val="8"/>
        </w:numPr>
        <w:tabs>
          <w:tab w:val="left" w:pos="1080"/>
          <w:tab w:val="left" w:pos="2014"/>
        </w:tabs>
        <w:snapToGrid w:val="0"/>
        <w:spacing w:line="540" w:lineRule="exact"/>
        <w:ind w:left="1080"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不能提供任何有选择性或可调整的报价，否则其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6ABD0D1B">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293" w:name="_Toc150774631"/>
      <w:bookmarkStart w:id="294" w:name="_Toc150509282"/>
      <w:bookmarkStart w:id="295" w:name="_Toc142311033"/>
      <w:bookmarkStart w:id="296" w:name="_Toc195842896"/>
      <w:bookmarkStart w:id="297" w:name="_Toc164608800"/>
      <w:bookmarkStart w:id="298" w:name="_Toc265228369"/>
      <w:bookmarkStart w:id="299" w:name="_Toc226309775"/>
      <w:bookmarkStart w:id="300" w:name="_Toc149720824"/>
      <w:bookmarkStart w:id="301" w:name="_Toc151190158"/>
      <w:bookmarkStart w:id="302" w:name="_Toc226337227"/>
      <w:bookmarkStart w:id="303" w:name="_Toc151193629"/>
      <w:bookmarkStart w:id="304" w:name="_Toc151193701"/>
      <w:bookmarkStart w:id="305" w:name="_Toc127151531"/>
      <w:bookmarkStart w:id="306" w:name="_Toc264969221"/>
      <w:bookmarkStart w:id="307" w:name="_Toc150774736"/>
      <w:bookmarkStart w:id="308" w:name="_Toc164229372"/>
      <w:bookmarkStart w:id="309" w:name="_Toc151193773"/>
      <w:bookmarkStart w:id="310" w:name="_Toc164351625"/>
      <w:bookmarkStart w:id="311" w:name="_Toc127151732"/>
      <w:bookmarkStart w:id="312" w:name="_Toc151193919"/>
      <w:bookmarkStart w:id="313" w:name="_Toc164608645"/>
      <w:bookmarkStart w:id="314" w:name="_Toc151193845"/>
      <w:bookmarkStart w:id="315" w:name="_Toc226965804"/>
      <w:bookmarkStart w:id="316" w:name="_Toc305158799"/>
      <w:bookmarkStart w:id="317" w:name="_Toc150480769"/>
      <w:bookmarkStart w:id="318" w:name="_Ref467306513"/>
      <w:bookmarkStart w:id="319" w:name="_Toc127161445"/>
      <w:bookmarkStart w:id="320" w:name="_Toc226965721"/>
      <w:bookmarkStart w:id="321" w:name="_Toc305158873"/>
      <w:bookmarkStart w:id="322" w:name="_Toc164229226"/>
      <w:bookmarkStart w:id="323" w:name="_Toc520356156"/>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528D81">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bookmarkStart w:id="324" w:name="_Ref467306302"/>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资料表》中规定的金额及要求交纳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bookmarkEnd w:id="324"/>
      <w:r>
        <w:rPr>
          <w:rFonts w:hint="eastAsia" w:ascii="仿宋" w:hAnsi="仿宋" w:eastAsia="仿宋" w:cs="仿宋"/>
          <w:color w:val="auto"/>
          <w:sz w:val="24"/>
          <w:highlight w:val="none"/>
        </w:rPr>
        <w:t>，并作为其</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的一部分。</w:t>
      </w:r>
    </w:p>
    <w:p w14:paraId="6AA54EA3">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交纳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保证金可采用的形式：政府采购法律法规接受的支票、汇票、本票、网上银行支付或者金融机构、担保机构出具的保函等非现金形式。</w:t>
      </w:r>
    </w:p>
    <w:p w14:paraId="30FEF71A">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保证金到账（保函提交）截止时间同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截止时间。以支票、汇票、本票、网上银行支付等形式提交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保证金的，应在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截止时间前到账；以金融机构、担保机构出具的保函等形式提交</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保证金的，应在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截止时间前将原件提交至采购代理机构。由于到账时间晚于</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截止时间的，或者票据错误、印鉴不清等原因导致不能到账的，其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43E36845">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保证金（保函）有效期同</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p>
    <w:p w14:paraId="48DE01D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为联合体的，可以由联合体中的一方或者多方共同交纳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保证金，其交纳的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保证金对联合体各方均具有约束力。。</w:t>
      </w:r>
    </w:p>
    <w:p w14:paraId="0F1CF67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采购人、采购代理机构将及时退还</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保证金，采用银行保函、担保机构担保函等形式递交的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保证金，经供应商同意后采购人、采购代理机构可以不再退还，但因</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自身原因导致无法及时退还的除外：</w:t>
      </w:r>
    </w:p>
    <w:p w14:paraId="1452D442">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截止时间前撤回已提交的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的，自收到</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书面撤回通知之日起5个工作日内退还已收取的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p>
    <w:p w14:paraId="1FF96CEB">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保证金，自采购合同签订之日起5个工作日内退还</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p>
    <w:p w14:paraId="3CD61B8F">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保证金，自</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发出之日起5个工作日内退还未</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p>
    <w:p w14:paraId="2CE42DE5">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终止招标项目已经收取</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保证金的，自终止采购活动后5个工作日内退还已收取的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保证金及其在银行产生的孳息。</w:t>
      </w:r>
    </w:p>
    <w:p w14:paraId="13ABFF47">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有下列情形之一的，采购人或采购代理机构可以不予退还</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w:t>
      </w:r>
    </w:p>
    <w:p w14:paraId="1AD7BDD4">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有效期内</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撤销</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w:t>
      </w:r>
    </w:p>
    <w:p w14:paraId="63C9DFF4">
      <w:pPr>
        <w:numPr>
          <w:ilvl w:val="2"/>
          <w:numId w:val="8"/>
        </w:numPr>
        <w:tabs>
          <w:tab w:val="left" w:pos="900"/>
          <w:tab w:val="left" w:pos="1080"/>
          <w:tab w:val="left" w:pos="2014"/>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资料表》中规定的其他情形。</w:t>
      </w:r>
    </w:p>
    <w:p w14:paraId="0B242C41">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“政采贷”融资指引：详见《供应商须知资料表》。</w:t>
      </w:r>
    </w:p>
    <w:p w14:paraId="17787E83">
      <w:pPr>
        <w:pStyle w:val="59"/>
        <w:rPr>
          <w:rFonts w:hint="eastAsia" w:ascii="仿宋" w:hAnsi="仿宋" w:eastAsia="仿宋" w:cs="仿宋"/>
          <w:color w:val="auto"/>
          <w:highlight w:val="none"/>
          <w:lang w:val="en-US"/>
        </w:rPr>
      </w:pPr>
    </w:p>
    <w:p w14:paraId="058CC159">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325" w:name="_Toc127161446"/>
      <w:bookmarkStart w:id="326" w:name="_Toc150774632"/>
      <w:bookmarkStart w:id="327" w:name="_Toc151193774"/>
      <w:bookmarkStart w:id="328" w:name="_Toc164229227"/>
      <w:bookmarkStart w:id="329" w:name="_Toc151193702"/>
      <w:bookmarkStart w:id="330" w:name="_Toc195842897"/>
      <w:bookmarkStart w:id="331" w:name="_Toc151193920"/>
      <w:bookmarkStart w:id="332" w:name="_Toc164351626"/>
      <w:bookmarkStart w:id="333" w:name="_Toc226309776"/>
      <w:bookmarkStart w:id="334" w:name="_Toc151193846"/>
      <w:bookmarkStart w:id="335" w:name="_Toc226965805"/>
      <w:bookmarkStart w:id="336" w:name="_Toc164229373"/>
      <w:bookmarkStart w:id="337" w:name="_Toc305158874"/>
      <w:bookmarkStart w:id="338" w:name="_Toc127151532"/>
      <w:bookmarkStart w:id="339" w:name="_Toc150480770"/>
      <w:bookmarkStart w:id="340" w:name="_Toc149720825"/>
      <w:bookmarkStart w:id="341" w:name="_Toc226337228"/>
      <w:bookmarkStart w:id="342" w:name="_Toc164608801"/>
      <w:bookmarkStart w:id="343" w:name="_Toc164608646"/>
      <w:bookmarkStart w:id="344" w:name="_Toc142311034"/>
      <w:bookmarkStart w:id="345" w:name="_Toc226965722"/>
      <w:bookmarkStart w:id="346" w:name="_Toc150774737"/>
      <w:bookmarkStart w:id="347" w:name="_Toc151193630"/>
      <w:bookmarkStart w:id="348" w:name="_Toc520356157"/>
      <w:bookmarkStart w:id="349" w:name="_Toc127151733"/>
      <w:bookmarkStart w:id="350" w:name="_Toc151190159"/>
      <w:bookmarkStart w:id="351" w:name="_Toc305158800"/>
      <w:bookmarkStart w:id="352" w:name="_Toc150509283"/>
      <w:bookmarkStart w:id="353" w:name="_Toc265228370"/>
      <w:bookmarkStart w:id="354" w:name="_Toc264969222"/>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DF61E8E">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应在本</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资料表》中规定的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有效期内保持有效，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有效期少于</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规定期限的，其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5C7246EB">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355" w:name="_Toc164608647"/>
      <w:bookmarkStart w:id="356" w:name="_Toc164229228"/>
      <w:bookmarkStart w:id="357" w:name="_Toc305158801"/>
      <w:bookmarkStart w:id="358" w:name="_Toc520356158"/>
      <w:bookmarkStart w:id="359" w:name="_Toc226965723"/>
      <w:bookmarkStart w:id="360" w:name="_Toc164608802"/>
      <w:bookmarkStart w:id="361" w:name="_Toc164229374"/>
      <w:bookmarkStart w:id="362" w:name="_Toc164351627"/>
      <w:bookmarkStart w:id="363" w:name="_Toc264969223"/>
      <w:bookmarkStart w:id="364" w:name="_Toc151193847"/>
      <w:bookmarkStart w:id="365" w:name="_Toc226309777"/>
      <w:bookmarkStart w:id="366" w:name="_Toc149720826"/>
      <w:bookmarkStart w:id="367" w:name="_Toc305158875"/>
      <w:bookmarkStart w:id="368" w:name="_Toc150774633"/>
      <w:bookmarkStart w:id="369" w:name="_Toc226965806"/>
      <w:bookmarkStart w:id="370" w:name="_Toc151193921"/>
      <w:bookmarkStart w:id="371" w:name="_Toc226337229"/>
      <w:bookmarkStart w:id="372" w:name="_Toc195842898"/>
      <w:bookmarkStart w:id="373" w:name="_Toc142311035"/>
      <w:bookmarkStart w:id="374" w:name="_Toc150509284"/>
      <w:bookmarkStart w:id="375" w:name="_Toc127151533"/>
      <w:bookmarkStart w:id="376" w:name="_Toc151190160"/>
      <w:bookmarkStart w:id="377" w:name="_Toc127161447"/>
      <w:bookmarkStart w:id="378" w:name="_Toc151193703"/>
      <w:bookmarkStart w:id="379" w:name="_Toc151193775"/>
      <w:bookmarkStart w:id="380" w:name="_Toc127151734"/>
      <w:bookmarkStart w:id="381" w:name="_Toc265228371"/>
      <w:bookmarkStart w:id="382" w:name="_Toc150774738"/>
      <w:bookmarkStart w:id="383" w:name="_Toc150480771"/>
      <w:bookmarkStart w:id="384" w:name="_Toc151193631"/>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的签署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仿宋" w:hAnsi="仿宋" w:eastAsia="仿宋" w:cs="仿宋"/>
          <w:color w:val="auto"/>
          <w:sz w:val="24"/>
          <w:highlight w:val="none"/>
        </w:rPr>
        <w:t>、盖章</w:t>
      </w:r>
    </w:p>
    <w:p w14:paraId="6B617B9A">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bookmarkStart w:id="385" w:name="_Toc520356159"/>
      <w:bookmarkStart w:id="386" w:name="_Toc151193776"/>
      <w:bookmarkStart w:id="387" w:name="_Toc150509285"/>
      <w:bookmarkStart w:id="388" w:name="_Toc305158876"/>
      <w:bookmarkStart w:id="389" w:name="_Toc150774739"/>
      <w:bookmarkStart w:id="390" w:name="_Toc151193704"/>
      <w:bookmarkStart w:id="391" w:name="_Toc226309778"/>
      <w:bookmarkStart w:id="392" w:name="_Toc264969224"/>
      <w:bookmarkStart w:id="393" w:name="_Toc305158802"/>
      <w:bookmarkStart w:id="394" w:name="_Toc226337230"/>
      <w:bookmarkStart w:id="395" w:name="_Toc127151534"/>
      <w:bookmarkStart w:id="396" w:name="_Toc265228372"/>
      <w:bookmarkStart w:id="397" w:name="_Toc226965807"/>
      <w:bookmarkStart w:id="398" w:name="_Toc195842899"/>
      <w:bookmarkStart w:id="399" w:name="_Toc150774634"/>
      <w:bookmarkStart w:id="400" w:name="_Toc142311036"/>
      <w:bookmarkStart w:id="401" w:name="_Toc150480772"/>
      <w:bookmarkStart w:id="402" w:name="_Toc151193922"/>
      <w:bookmarkStart w:id="403" w:name="_Toc151190161"/>
      <w:bookmarkStart w:id="404" w:name="_Toc226965724"/>
      <w:bookmarkStart w:id="405" w:name="_Toc151193632"/>
      <w:bookmarkStart w:id="406" w:name="_Toc151193848"/>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应按</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rPr>
        <w:t>要求编写，并对</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rPr>
        <w:t>要求的内容作出响应。</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应编制目录和页码（提示：建议</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从封面起连续编制页码）。</w:t>
      </w:r>
    </w:p>
    <w:p w14:paraId="0C7DBB7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内容应为纸质印刷本。第七章《</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格式》</w:t>
      </w:r>
      <w:r>
        <w:rPr>
          <w:rFonts w:hint="eastAsia" w:ascii="仿宋" w:hAnsi="仿宋" w:eastAsia="仿宋" w:cs="仿宋"/>
          <w:color w:val="auto"/>
          <w:kern w:val="0"/>
          <w:sz w:val="24"/>
          <w:highlight w:val="none"/>
          <w:lang w:val="en-US" w:eastAsia="zh-CN"/>
        </w:rPr>
        <w:t>标</w:t>
      </w:r>
      <w:r>
        <w:rPr>
          <w:rFonts w:hint="eastAsia" w:ascii="仿宋" w:hAnsi="仿宋" w:eastAsia="仿宋" w:cs="仿宋"/>
          <w:color w:val="auto"/>
          <w:kern w:val="0"/>
          <w:sz w:val="24"/>
          <w:highlight w:val="none"/>
        </w:rPr>
        <w:t>明需要签字、盖章的，应由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的法定代表人或其委托代理人签字，加盖</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单位公章。签字形式可以是手写方式、盖人名章方式或盖手签章方式。委托代理人签字的，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应附法定代表人签署的授权委托书。</w:t>
      </w:r>
    </w:p>
    <w:p w14:paraId="2BF1B6D7">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电报、电话、传真、电子邮件形式的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概不接受。</w:t>
      </w:r>
    </w:p>
    <w:p w14:paraId="4D89A202">
      <w:pPr>
        <w:pStyle w:val="3"/>
        <w:snapToGrid w:val="0"/>
        <w:spacing w:before="0" w:line="5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四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的提交</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E140D6C">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407" w:name="_Toc164330957"/>
      <w:bookmarkStart w:id="408" w:name="_Toc469850062"/>
      <w:bookmarkStart w:id="409" w:name="_Toc91399403"/>
      <w:bookmarkStart w:id="410" w:name="_Toc97561940"/>
      <w:bookmarkStart w:id="411" w:name="_Toc89586903"/>
      <w:bookmarkStart w:id="412" w:name="_Toc264969228"/>
      <w:bookmarkStart w:id="413" w:name="_Toc520356163"/>
      <w:bookmarkStart w:id="414" w:name="_Toc150774743"/>
      <w:bookmarkStart w:id="415" w:name="_Toc150480776"/>
      <w:bookmarkStart w:id="416" w:name="_Toc195842903"/>
      <w:bookmarkStart w:id="417" w:name="_Toc226965728"/>
      <w:bookmarkStart w:id="418" w:name="_Toc265228376"/>
      <w:bookmarkStart w:id="419" w:name="_Toc150509289"/>
      <w:bookmarkStart w:id="420" w:name="_Toc151190165"/>
      <w:bookmarkStart w:id="421" w:name="_Toc226309782"/>
      <w:bookmarkStart w:id="422" w:name="_Toc150774638"/>
      <w:bookmarkStart w:id="423" w:name="_Toc151193852"/>
      <w:bookmarkStart w:id="424" w:name="_Toc305158806"/>
      <w:bookmarkStart w:id="425" w:name="_Toc151193636"/>
      <w:bookmarkStart w:id="426" w:name="_Toc151193926"/>
      <w:bookmarkStart w:id="427" w:name="_Toc151193780"/>
      <w:bookmarkStart w:id="428" w:name="_Toc305158880"/>
      <w:bookmarkStart w:id="429" w:name="_Toc151193708"/>
      <w:bookmarkStart w:id="430" w:name="_Toc142311040"/>
      <w:bookmarkStart w:id="431" w:name="_Toc127151538"/>
      <w:bookmarkStart w:id="432" w:name="_Toc226965811"/>
      <w:bookmarkStart w:id="433" w:name="_Toc226337234"/>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的密封、标记</w:t>
      </w:r>
      <w:bookmarkEnd w:id="407"/>
      <w:bookmarkEnd w:id="408"/>
      <w:bookmarkEnd w:id="409"/>
      <w:bookmarkEnd w:id="410"/>
      <w:bookmarkEnd w:id="411"/>
      <w:r>
        <w:rPr>
          <w:rFonts w:hint="eastAsia" w:ascii="仿宋" w:hAnsi="仿宋" w:eastAsia="仿宋" w:cs="仿宋"/>
          <w:color w:val="auto"/>
          <w:sz w:val="24"/>
          <w:highlight w:val="none"/>
        </w:rPr>
        <w:t>及提交</w:t>
      </w:r>
    </w:p>
    <w:p w14:paraId="41FD25C4">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bookmarkStart w:id="434" w:name="_Toc469850063"/>
      <w:bookmarkStart w:id="435" w:name="_Toc164330958"/>
      <w:bookmarkStart w:id="436" w:name="_Toc97561941"/>
      <w:bookmarkStart w:id="437" w:name="_Toc89586904"/>
      <w:bookmarkStart w:id="438" w:name="_Toc91399404"/>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的密封</w:t>
      </w:r>
    </w:p>
    <w:p w14:paraId="564149A0">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密封包装以保证自己的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信息在开标前不被透露。</w:t>
      </w:r>
    </w:p>
    <w:p w14:paraId="44740877">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应随</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递交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电子版。</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电子版中文本文件应采用DOC、RTF、TXT、或PDF格式；图像文件应采用JPEG或TIFF格式；影像文件应采用MPEG、或AVI格式；声音文件应采用WAV或MP3格式。</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电子版以U盘方式递交，U盘上应标明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名称，并应封装在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正本最后一页的内侧。</w:t>
      </w:r>
    </w:p>
    <w:p w14:paraId="3FBD1AA5">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正本一份, 副本和</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电子版份数见本章《</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资料表》。正本和副本的封面上应清楚地标记“正本”或“副本”的字样。当副本内容和正本内容不一致时，以正本为准；当纸质文件内容和电子版不一致时，以纸质文件内容为准。</w:t>
      </w:r>
    </w:p>
    <w:p w14:paraId="5783787C">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内容建议双面印刷，采用胶装方式装订。</w:t>
      </w:r>
    </w:p>
    <w:p w14:paraId="1BC0EFDC">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应按照本章《</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资料表》的规定包装和密封</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w:t>
      </w:r>
    </w:p>
    <w:p w14:paraId="1FB49B87">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的标记</w:t>
      </w:r>
    </w:p>
    <w:p w14:paraId="72009D5D">
      <w:pPr>
        <w:tabs>
          <w:tab w:val="left" w:pos="1080"/>
          <w:tab w:val="left" w:pos="2014"/>
        </w:tabs>
        <w:snapToGrid w:val="0"/>
        <w:spacing w:line="540" w:lineRule="exact"/>
        <w:ind w:left="357"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应在所有</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封套上写明的内容见本章《</w:t>
      </w:r>
      <w:r>
        <w:rPr>
          <w:rFonts w:hint="eastAsia" w:ascii="仿宋" w:hAnsi="仿宋" w:eastAsia="仿宋" w:cs="仿宋"/>
          <w:color w:val="auto"/>
          <w:kern w:val="0"/>
          <w:sz w:val="24"/>
          <w:highlight w:val="none"/>
          <w:lang w:eastAsia="zh-CN"/>
        </w:rPr>
        <w:t>供应商须知</w:t>
      </w:r>
      <w:r>
        <w:rPr>
          <w:rFonts w:hint="eastAsia" w:ascii="仿宋" w:hAnsi="仿宋" w:eastAsia="仿宋" w:cs="仿宋"/>
          <w:color w:val="auto"/>
          <w:kern w:val="0"/>
          <w:sz w:val="24"/>
          <w:highlight w:val="none"/>
        </w:rPr>
        <w:t>资料表》。</w:t>
      </w:r>
    </w:p>
    <w:p w14:paraId="6642FDBD">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的提交</w:t>
      </w:r>
    </w:p>
    <w:p w14:paraId="56D2EC8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应当在</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要求提交</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的截止时间前，将</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密封送达</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地点。招标代理机构收到</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后，如实记载</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的送达时间和密封情况，签收保存，并向</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出具签收回执。</w:t>
      </w:r>
    </w:p>
    <w:p w14:paraId="06B2297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逾期送达或者未按照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要求密封的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，采购代理机构有权拒收。</w:t>
      </w:r>
    </w:p>
    <w:p w14:paraId="689E7E87">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w:t>
      </w:r>
      <w:bookmarkEnd w:id="434"/>
      <w:r>
        <w:rPr>
          <w:rFonts w:hint="eastAsia" w:ascii="仿宋" w:hAnsi="仿宋" w:eastAsia="仿宋" w:cs="仿宋"/>
          <w:color w:val="auto"/>
          <w:sz w:val="24"/>
          <w:highlight w:val="none"/>
        </w:rPr>
        <w:t>时间</w:t>
      </w:r>
      <w:bookmarkEnd w:id="435"/>
      <w:bookmarkEnd w:id="436"/>
      <w:bookmarkEnd w:id="437"/>
      <w:bookmarkEnd w:id="438"/>
    </w:p>
    <w:p w14:paraId="0E83E917">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采购代理机构在第一章</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邀请规定的地址接收</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w:t>
      </w:r>
    </w:p>
    <w:p w14:paraId="28CF8FA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采购代理机构可以通过修改</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rPr>
        <w:t>自行决定酌情延长</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截止期。在此情况下，采购代理机构、采购人和</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受</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截止期制约的所有权利和义务均应延长至新的截止日期和时间。</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按采购代理机构修改通知规定的时间递交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w:t>
      </w:r>
    </w:p>
    <w:p w14:paraId="065A8DA6">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439" w:name="_Toc97561943"/>
      <w:bookmarkStart w:id="440" w:name="_Toc164330960"/>
      <w:bookmarkStart w:id="441" w:name="_Toc91399406"/>
      <w:bookmarkStart w:id="442" w:name="_Toc89586906"/>
      <w:bookmarkStart w:id="443" w:name="_Toc469850065"/>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的修改与撤回</w:t>
      </w:r>
      <w:bookmarkEnd w:id="439"/>
      <w:bookmarkEnd w:id="440"/>
      <w:bookmarkEnd w:id="441"/>
      <w:bookmarkEnd w:id="442"/>
      <w:bookmarkEnd w:id="443"/>
    </w:p>
    <w:p w14:paraId="2F22501E">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截止时间前，</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可以修改或撤回已递交的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，但应以书面形式通知采购代理机构。</w:t>
      </w:r>
    </w:p>
    <w:p w14:paraId="571A8A44">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修改或撤回已递交</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的书面通知应按照本章的要求签字或盖单位公章。采购代理机构收到书面通知后，向</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出具签收凭证。</w:t>
      </w:r>
    </w:p>
    <w:p w14:paraId="1AD8DDFF">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修改的内容为</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的组成部分。修改的</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应按照本章的规定进行编制、密封、标记和递交，并标明“修改”字样。</w:t>
      </w:r>
    </w:p>
    <w:p w14:paraId="05E825A4">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截止期之后，</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不得对其</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做任何修改。</w:t>
      </w:r>
    </w:p>
    <w:p w14:paraId="4C70DF07">
      <w:pPr>
        <w:numPr>
          <w:ilvl w:val="1"/>
          <w:numId w:val="8"/>
        </w:numPr>
        <w:tabs>
          <w:tab w:val="left" w:pos="1080"/>
          <w:tab w:val="left" w:pos="2014"/>
        </w:tabs>
        <w:snapToGrid w:val="0"/>
        <w:spacing w:line="540" w:lineRule="exact"/>
        <w:ind w:left="1077" w:hanging="7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截止期至</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在</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函格式中确定的</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有效期之间的这段时间内，</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不得撤回其</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，否则其</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保证金将按照</w:t>
      </w:r>
      <w:r>
        <w:rPr>
          <w:rFonts w:hint="eastAsia" w:ascii="仿宋" w:hAnsi="仿宋" w:eastAsia="仿宋" w:cs="仿宋"/>
          <w:color w:val="auto"/>
          <w:kern w:val="0"/>
          <w:sz w:val="24"/>
          <w:highlight w:val="none"/>
          <w:lang w:eastAsia="zh-CN"/>
        </w:rPr>
        <w:t>供应商须知</w:t>
      </w:r>
      <w:r>
        <w:rPr>
          <w:rFonts w:hint="eastAsia" w:ascii="仿宋" w:hAnsi="仿宋" w:eastAsia="仿宋" w:cs="仿宋"/>
          <w:color w:val="auto"/>
          <w:kern w:val="0"/>
          <w:sz w:val="24"/>
          <w:highlight w:val="none"/>
        </w:rPr>
        <w:t>第12.7条的规定被没收。</w:t>
      </w:r>
    </w:p>
    <w:p w14:paraId="36647E89">
      <w:pPr>
        <w:pStyle w:val="3"/>
        <w:snapToGrid w:val="0"/>
        <w:spacing w:before="0" w:line="54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   开标、资格审查及</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ascii="仿宋" w:hAnsi="仿宋" w:eastAsia="仿宋" w:cs="仿宋"/>
          <w:color w:val="auto"/>
          <w:sz w:val="24"/>
          <w:szCs w:val="24"/>
          <w:highlight w:val="none"/>
          <w:lang w:eastAsia="zh-CN"/>
        </w:rPr>
        <w:t>评审</w:t>
      </w:r>
    </w:p>
    <w:p w14:paraId="162F7E67">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444" w:name="_Toc151190166"/>
      <w:bookmarkStart w:id="445" w:name="_Toc164229234"/>
      <w:bookmarkStart w:id="446" w:name="_Toc305158807"/>
      <w:bookmarkStart w:id="447" w:name="_Toc127151539"/>
      <w:bookmarkStart w:id="448" w:name="_Toc150774744"/>
      <w:bookmarkStart w:id="449" w:name="_Toc149720832"/>
      <w:bookmarkStart w:id="450" w:name="_Toc164608808"/>
      <w:bookmarkStart w:id="451" w:name="_Toc151193927"/>
      <w:bookmarkStart w:id="452" w:name="_Toc164351633"/>
      <w:bookmarkStart w:id="453" w:name="_Toc127151740"/>
      <w:bookmarkStart w:id="454" w:name="_Toc142311041"/>
      <w:bookmarkStart w:id="455" w:name="_Toc520356164"/>
      <w:bookmarkStart w:id="456" w:name="_Toc226965729"/>
      <w:bookmarkStart w:id="457" w:name="_Toc151193709"/>
      <w:bookmarkStart w:id="458" w:name="_Toc226965812"/>
      <w:bookmarkStart w:id="459" w:name="_Toc226337235"/>
      <w:bookmarkStart w:id="460" w:name="_Toc151193853"/>
      <w:bookmarkStart w:id="461" w:name="_Toc195842904"/>
      <w:bookmarkStart w:id="462" w:name="_Toc150480777"/>
      <w:bookmarkStart w:id="463" w:name="_Toc305158881"/>
      <w:bookmarkStart w:id="464" w:name="_Toc265228377"/>
      <w:bookmarkStart w:id="465" w:name="_Toc150509290"/>
      <w:bookmarkStart w:id="466" w:name="_Toc164229380"/>
      <w:bookmarkStart w:id="467" w:name="_Toc226309783"/>
      <w:bookmarkStart w:id="468" w:name="_Toc164608653"/>
      <w:bookmarkStart w:id="469" w:name="_Toc127161453"/>
      <w:bookmarkStart w:id="470" w:name="_Toc151193637"/>
      <w:bookmarkStart w:id="471" w:name="_Toc264969229"/>
      <w:bookmarkStart w:id="472" w:name="_Toc151193781"/>
      <w:bookmarkStart w:id="473" w:name="_Toc150774639"/>
      <w:r>
        <w:rPr>
          <w:rFonts w:hint="eastAsia" w:ascii="仿宋" w:hAnsi="仿宋" w:eastAsia="仿宋" w:cs="仿宋"/>
          <w:color w:val="auto"/>
          <w:sz w:val="24"/>
          <w:highlight w:val="none"/>
        </w:rPr>
        <w:t>开标</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7459CCF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采购人或采购代理机构将按</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的规定，在</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截止时间的同一时间和</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预先确定的地点组织开标，并邀请所有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参加开标仪式。</w:t>
      </w:r>
    </w:p>
    <w:p w14:paraId="4DC1B3E6">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开标时，应当由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或者其推选的代表检查</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的密封情况；经确认无误后，由采购人或者采购代理机构工作人员当众拆封，宣布</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价格和</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规定的需要宣布的其他内容。</w:t>
      </w:r>
    </w:p>
    <w:p w14:paraId="2371E923">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采购代理机构将做开标记录，开标记录包括按第18.</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条的规定在开标时宣读的全部内容。与会的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代表应在开标记录上签字确认。</w:t>
      </w:r>
    </w:p>
    <w:p w14:paraId="37B486B5">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未参加开标的，视同认可开标结果。</w:t>
      </w:r>
    </w:p>
    <w:p w14:paraId="1600F332">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bookmarkStart w:id="474" w:name="_Toc520356165"/>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代表对开标过程和开标记录有疑义，以及认为采购人、采购代理机构相关工作人员有需要回避的情形的，应当场提出询问或者回避申请。采购人、采购代理机构对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代表提出的询问或者回避申请将及时处理。</w:t>
      </w:r>
    </w:p>
    <w:p w14:paraId="6F63033F">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家的，不予开标。</w:t>
      </w:r>
    </w:p>
    <w:p w14:paraId="3BC2403F">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w:t>
      </w:r>
    </w:p>
    <w:p w14:paraId="2466A622">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见第三章《资格审查》。</w:t>
      </w:r>
    </w:p>
    <w:bookmarkEnd w:id="474"/>
    <w:p w14:paraId="78191023">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p>
    <w:p w14:paraId="1EBC7071">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lang w:val="en-US" w:eastAsia="zh-CN"/>
        </w:rPr>
        <w:t>参照</w:t>
      </w:r>
      <w:r>
        <w:rPr>
          <w:rFonts w:hint="eastAsia" w:ascii="仿宋" w:hAnsi="仿宋" w:eastAsia="仿宋" w:cs="仿宋"/>
          <w:color w:val="auto"/>
          <w:sz w:val="24"/>
          <w:highlight w:val="none"/>
        </w:rPr>
        <w:t>政府采购有关规定和本次采购项目的特点进行组建，并负责具体</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事务，独立履行职责。</w:t>
      </w:r>
      <w:bookmarkStart w:id="475" w:name="_Toc520356166"/>
    </w:p>
    <w:p w14:paraId="11B42070">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75"/>
      <w:bookmarkStart w:id="476" w:name="_Toc520356169"/>
    </w:p>
    <w:p w14:paraId="136BF65B">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286AC737">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见第四章《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程序、</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40BFECE0">
      <w:pPr>
        <w:pStyle w:val="3"/>
        <w:snapToGrid w:val="0"/>
        <w:spacing w:before="0" w:line="540" w:lineRule="exact"/>
        <w:rPr>
          <w:rFonts w:hint="eastAsia" w:ascii="仿宋" w:hAnsi="仿宋" w:eastAsia="仿宋" w:cs="仿宋"/>
          <w:color w:val="auto"/>
          <w:sz w:val="24"/>
          <w:szCs w:val="24"/>
          <w:highlight w:val="none"/>
          <w:lang w:eastAsia="zh-CN"/>
        </w:rPr>
      </w:pPr>
      <w:bookmarkStart w:id="477" w:name="_Toc150774645"/>
      <w:bookmarkStart w:id="478" w:name="_Toc151193787"/>
      <w:bookmarkStart w:id="479" w:name="_Toc305158887"/>
      <w:bookmarkStart w:id="480" w:name="_Toc195842910"/>
      <w:bookmarkStart w:id="481" w:name="_Toc151193643"/>
      <w:bookmarkStart w:id="482" w:name="_Toc150774750"/>
      <w:bookmarkStart w:id="483" w:name="_Toc226965818"/>
      <w:bookmarkStart w:id="484" w:name="_Toc226309789"/>
      <w:bookmarkStart w:id="485" w:name="_Toc150509296"/>
      <w:bookmarkStart w:id="486" w:name="_Toc151193715"/>
      <w:bookmarkStart w:id="487" w:name="_Toc305158813"/>
      <w:bookmarkStart w:id="488" w:name="_Toc150480783"/>
      <w:bookmarkStart w:id="489" w:name="_Toc226337241"/>
      <w:bookmarkStart w:id="490" w:name="_Toc226965735"/>
      <w:bookmarkStart w:id="491" w:name="_Toc151190172"/>
      <w:bookmarkStart w:id="492" w:name="_Toc265228383"/>
      <w:bookmarkStart w:id="493" w:name="_Toc151193933"/>
      <w:bookmarkStart w:id="494" w:name="_Toc151193859"/>
      <w:bookmarkStart w:id="495" w:name="_Toc127151545"/>
      <w:bookmarkStart w:id="496" w:name="_Toc142311047"/>
      <w:bookmarkStart w:id="497" w:name="_Toc264969235"/>
      <w:r>
        <w:rPr>
          <w:rFonts w:hint="eastAsia" w:ascii="仿宋" w:hAnsi="仿宋" w:eastAsia="仿宋" w:cs="仿宋"/>
          <w:color w:val="auto"/>
          <w:sz w:val="24"/>
          <w:szCs w:val="24"/>
          <w:highlight w:val="none"/>
        </w:rPr>
        <w:t xml:space="preserve">六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Start w:id="498" w:name="_Toc226965737"/>
      <w:bookmarkStart w:id="499" w:name="_Toc142311049"/>
      <w:bookmarkStart w:id="500" w:name="_Toc127161461"/>
      <w:bookmarkStart w:id="501" w:name="_Toc149720840"/>
      <w:bookmarkStart w:id="502" w:name="_Toc151193645"/>
      <w:bookmarkStart w:id="503" w:name="_Toc305158815"/>
      <w:bookmarkStart w:id="504" w:name="_Toc151193935"/>
      <w:bookmarkStart w:id="505" w:name="_Toc164608816"/>
      <w:bookmarkStart w:id="506" w:name="_Toc226337243"/>
      <w:bookmarkStart w:id="507" w:name="_Toc195842912"/>
      <w:bookmarkStart w:id="508" w:name="_Toc151190174"/>
      <w:bookmarkStart w:id="509" w:name="_Toc164229388"/>
      <w:bookmarkStart w:id="510" w:name="_Toc305158889"/>
      <w:bookmarkStart w:id="511" w:name="_Toc164229242"/>
      <w:bookmarkStart w:id="512" w:name="_Toc264969237"/>
      <w:bookmarkStart w:id="513" w:name="_Toc226309791"/>
      <w:bookmarkStart w:id="514" w:name="_Toc164351641"/>
      <w:bookmarkStart w:id="515" w:name="_Toc150774647"/>
      <w:bookmarkStart w:id="516" w:name="_Toc127151748"/>
      <w:bookmarkStart w:id="517" w:name="_Toc164608661"/>
      <w:bookmarkStart w:id="518" w:name="_Toc127151547"/>
      <w:bookmarkStart w:id="519" w:name="_Toc151193789"/>
      <w:bookmarkStart w:id="520" w:name="_Toc150480785"/>
      <w:bookmarkStart w:id="521" w:name="_Toc150774752"/>
      <w:bookmarkStart w:id="522" w:name="_Toc226965820"/>
      <w:bookmarkStart w:id="523" w:name="_Toc151193717"/>
      <w:bookmarkStart w:id="524" w:name="_Toc150509298"/>
      <w:bookmarkStart w:id="525" w:name="_Toc265228385"/>
      <w:bookmarkStart w:id="526" w:name="_Toc151193861"/>
      <w:r>
        <w:rPr>
          <w:rFonts w:hint="eastAsia" w:ascii="仿宋" w:hAnsi="仿宋" w:eastAsia="仿宋" w:cs="仿宋"/>
          <w:color w:val="auto"/>
          <w:sz w:val="24"/>
          <w:szCs w:val="24"/>
          <w:highlight w:val="none"/>
          <w:lang w:eastAsia="zh-CN"/>
        </w:rPr>
        <w:t>确定成交供应商</w:t>
      </w:r>
    </w:p>
    <w:p w14:paraId="3E06E2B1">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确定</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仿宋" w:hAnsi="仿宋" w:eastAsia="仿宋" w:cs="仿宋"/>
          <w:color w:val="auto"/>
          <w:sz w:val="24"/>
          <w:highlight w:val="none"/>
          <w:lang w:eastAsia="zh-CN"/>
        </w:rPr>
        <w:t>成交供应商</w:t>
      </w:r>
    </w:p>
    <w:p w14:paraId="2EB37F1E">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采购人将在</w:t>
      </w:r>
      <w:r>
        <w:rPr>
          <w:rFonts w:hint="eastAsia" w:ascii="仿宋" w:hAnsi="仿宋" w:eastAsia="仿宋" w:cs="仿宋"/>
          <w:color w:val="auto"/>
          <w:sz w:val="24"/>
          <w:highlight w:val="none"/>
          <w:lang w:eastAsia="zh-CN"/>
        </w:rPr>
        <w:t>评审报告</w:t>
      </w:r>
      <w:r>
        <w:rPr>
          <w:rFonts w:hint="eastAsia" w:ascii="仿宋" w:hAnsi="仿宋" w:eastAsia="仿宋" w:cs="仿宋"/>
          <w:color w:val="auto"/>
          <w:sz w:val="24"/>
          <w:highlight w:val="none"/>
        </w:rPr>
        <w:t>确定的</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名单中按顺序确定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并列的，由采购人或者采购人委托</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规定的方式确定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未规定的，采取随机抽取的方式确定。采购人是否委托</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直接确定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并列的，按照《</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资料表》要求确定</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w:t>
      </w:r>
    </w:p>
    <w:p w14:paraId="774613D5">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527" w:name="_Toc305158817"/>
      <w:bookmarkStart w:id="528" w:name="_Toc305158891"/>
      <w:bookmarkStart w:id="529" w:name="_Toc127161463"/>
      <w:bookmarkStart w:id="530" w:name="_Toc142311051"/>
      <w:bookmarkStart w:id="531" w:name="_Toc226965822"/>
      <w:bookmarkStart w:id="532" w:name="_Toc149720842"/>
      <w:bookmarkStart w:id="533" w:name="_Toc226309793"/>
      <w:bookmarkStart w:id="534" w:name="_Toc195842914"/>
      <w:bookmarkStart w:id="535" w:name="_Toc127151549"/>
      <w:bookmarkStart w:id="536" w:name="_Toc226337245"/>
      <w:bookmarkStart w:id="537" w:name="_Toc127151750"/>
      <w:bookmarkStart w:id="538" w:name="_Toc164608663"/>
      <w:bookmarkStart w:id="539" w:name="_Toc164229244"/>
      <w:bookmarkStart w:id="540" w:name="_Toc150774649"/>
      <w:bookmarkStart w:id="541" w:name="_Toc150774754"/>
      <w:bookmarkStart w:id="542" w:name="_Toc151193791"/>
      <w:bookmarkStart w:id="543" w:name="_Toc151193937"/>
      <w:bookmarkStart w:id="544" w:name="_Toc150480787"/>
      <w:bookmarkStart w:id="545" w:name="_Toc264969239"/>
      <w:bookmarkStart w:id="546" w:name="_Toc150509300"/>
      <w:bookmarkStart w:id="547" w:name="_Toc151193863"/>
      <w:bookmarkStart w:id="548" w:name="_Toc226965739"/>
      <w:bookmarkStart w:id="549" w:name="_Toc151193719"/>
      <w:bookmarkStart w:id="550" w:name="_Toc164229390"/>
      <w:bookmarkStart w:id="551" w:name="_Toc151193647"/>
      <w:bookmarkStart w:id="552" w:name="_Toc265228387"/>
      <w:bookmarkStart w:id="553" w:name="_Toc164608818"/>
      <w:bookmarkStart w:id="554" w:name="_Toc164351643"/>
      <w:bookmarkStart w:id="555" w:name="_Toc151190176"/>
      <w:bookmarkStart w:id="556" w:name="_Ref467306425"/>
      <w:bookmarkStart w:id="557" w:name="_Toc520356176"/>
      <w:bookmarkStart w:id="558" w:name="_Ref467307090"/>
      <w:r>
        <w:rPr>
          <w:rFonts w:hint="eastAsia" w:ascii="仿宋" w:hAnsi="仿宋" w:eastAsia="仿宋" w:cs="仿宋"/>
          <w:color w:val="auto"/>
          <w:sz w:val="24"/>
          <w:highlight w:val="none"/>
          <w:lang w:eastAsia="zh-CN"/>
        </w:rPr>
        <w:t>成交公告</w:t>
      </w:r>
      <w:r>
        <w:rPr>
          <w:rFonts w:hint="eastAsia" w:ascii="仿宋" w:hAnsi="仿宋" w:eastAsia="仿宋" w:cs="仿宋"/>
          <w:color w:val="auto"/>
          <w:sz w:val="24"/>
          <w:highlight w:val="none"/>
        </w:rPr>
        <w:t>与</w:t>
      </w:r>
      <w:bookmarkEnd w:id="527"/>
      <w:bookmarkEnd w:id="528"/>
      <w:r>
        <w:rPr>
          <w:rFonts w:hint="eastAsia" w:ascii="仿宋" w:hAnsi="仿宋" w:eastAsia="仿宋" w:cs="仿宋"/>
          <w:color w:val="auto"/>
          <w:sz w:val="24"/>
          <w:highlight w:val="none"/>
          <w:lang w:eastAsia="zh-CN"/>
        </w:rPr>
        <w:t>成交通知书</w:t>
      </w:r>
    </w:p>
    <w:p w14:paraId="59AE606B">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采购人或采购代理机构自</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确定之日起2个工作日内，</w:t>
      </w:r>
      <w:r>
        <w:rPr>
          <w:rFonts w:hint="eastAsia" w:ascii="仿宋" w:hAnsi="仿宋" w:eastAsia="仿宋" w:cs="仿宋"/>
          <w:color w:val="auto"/>
          <w:kern w:val="0"/>
          <w:sz w:val="24"/>
          <w:highlight w:val="none"/>
        </w:rPr>
        <w:t>在按原渠道公告</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结果</w:t>
      </w:r>
      <w:r>
        <w:rPr>
          <w:rFonts w:hint="eastAsia" w:ascii="仿宋" w:hAnsi="仿宋" w:eastAsia="仿宋" w:cs="仿宋"/>
          <w:color w:val="auto"/>
          <w:sz w:val="24"/>
          <w:highlight w:val="none"/>
        </w:rPr>
        <w:t>，同时向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成交公告</w:t>
      </w:r>
      <w:r>
        <w:rPr>
          <w:rFonts w:hint="eastAsia" w:ascii="仿宋" w:hAnsi="仿宋" w:eastAsia="仿宋" w:cs="仿宋"/>
          <w:color w:val="auto"/>
          <w:sz w:val="24"/>
          <w:highlight w:val="none"/>
        </w:rPr>
        <w:t>期限为1个工作日。</w:t>
      </w:r>
    </w:p>
    <w:p w14:paraId="6C41E4FC">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对采购人和</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均具有法律效力。</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发出后，采购人改变</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结果的，或者</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放弃</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的，应当依法承担法律责任。</w:t>
      </w:r>
    </w:p>
    <w:p w14:paraId="00707096">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废标</w:t>
      </w:r>
    </w:p>
    <w:p w14:paraId="12CBC883">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比选采购</w:t>
      </w:r>
      <w:r>
        <w:rPr>
          <w:rFonts w:hint="eastAsia" w:ascii="仿宋" w:hAnsi="仿宋" w:eastAsia="仿宋" w:cs="仿宋"/>
          <w:color w:val="auto"/>
          <w:sz w:val="24"/>
          <w:highlight w:val="none"/>
        </w:rPr>
        <w:t>中，出现下列情形之一的，应予废标：</w:t>
      </w:r>
    </w:p>
    <w:p w14:paraId="43A52AC4">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符合专业条件的供应商或者对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作实质响应的供应商不足</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家的；</w:t>
      </w:r>
    </w:p>
    <w:p w14:paraId="2047317F">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出现影响采购公正的违法、违规行为的；</w:t>
      </w:r>
    </w:p>
    <w:p w14:paraId="3C478D23">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的报价均超过了采购预算，采购人不能支付的；</w:t>
      </w:r>
    </w:p>
    <w:p w14:paraId="4F0C22C2">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因重大变故，采购任务取消的</w:t>
      </w:r>
      <w:r>
        <w:rPr>
          <w:rFonts w:hint="eastAsia" w:ascii="仿宋" w:hAnsi="仿宋" w:eastAsia="仿宋" w:cs="仿宋"/>
          <w:color w:val="auto"/>
          <w:sz w:val="24"/>
          <w:highlight w:val="none"/>
          <w:lang w:eastAsia="zh-CN"/>
        </w:rPr>
        <w:t>；</w:t>
      </w:r>
    </w:p>
    <w:p w14:paraId="4B7B33C7">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采购活动中，发现有下列情形之一的，视为供应商串通响应，其响应无效</w:t>
      </w:r>
      <w:r>
        <w:rPr>
          <w:rFonts w:hint="eastAsia" w:ascii="仿宋" w:hAnsi="仿宋" w:eastAsia="仿宋" w:cs="仿宋"/>
          <w:color w:val="auto"/>
          <w:sz w:val="24"/>
          <w:highlight w:val="none"/>
          <w:lang w:eastAsia="zh-CN"/>
        </w:rPr>
        <w:t>：</w:t>
      </w:r>
    </w:p>
    <w:p w14:paraId="06699634">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（1）不同供应商的响应文件由同一单位或者个人编制；</w:t>
      </w:r>
    </w:p>
    <w:p w14:paraId="35BBC9B8">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（2）不同供应商委托同一单位或者个人办理比选响应事宜；</w:t>
      </w:r>
    </w:p>
    <w:p w14:paraId="0FB1E015">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（3）不同供应商的响应文件载明的项目管理成员或者联系人员为同一人；</w:t>
      </w:r>
    </w:p>
    <w:p w14:paraId="23DFB3C8">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（4）不同供应商的响应文件异常一致或者响应报价呈规律性差异；</w:t>
      </w:r>
    </w:p>
    <w:p w14:paraId="31656A45">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（5）不同供应商的响应文件相互混装；</w:t>
      </w:r>
    </w:p>
    <w:p w14:paraId="18358003">
      <w:pPr>
        <w:numPr>
          <w:ilvl w:val="-1"/>
          <w:numId w:val="0"/>
        </w:numPr>
        <w:snapToGrid w:val="0"/>
        <w:spacing w:line="540" w:lineRule="exact"/>
        <w:ind w:left="1050" w:firstLine="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（6）不同供应商的响应保证金从同一单位或者个人的账户转出。</w:t>
      </w:r>
    </w:p>
    <w:p w14:paraId="583A84AF">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废标后，采购人将废标理由通知所有</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14:paraId="30708CAE">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bookmarkStart w:id="559" w:name="_Toc164229391"/>
      <w:bookmarkStart w:id="560" w:name="_Toc265228388"/>
      <w:bookmarkStart w:id="561" w:name="_Toc127161464"/>
      <w:bookmarkStart w:id="562" w:name="_Toc127151550"/>
      <w:bookmarkStart w:id="563" w:name="_Toc226965740"/>
      <w:bookmarkStart w:id="564" w:name="_Toc164351644"/>
      <w:bookmarkStart w:id="565" w:name="_Ref467307204"/>
      <w:bookmarkStart w:id="566" w:name="_Toc520356175"/>
      <w:bookmarkStart w:id="567" w:name="_Toc149720843"/>
      <w:bookmarkStart w:id="568" w:name="_Toc226337246"/>
      <w:bookmarkStart w:id="569" w:name="_Toc164608664"/>
      <w:bookmarkStart w:id="570" w:name="_Toc142311052"/>
      <w:bookmarkStart w:id="571" w:name="_Toc151193938"/>
      <w:bookmarkStart w:id="572" w:name="_Toc151193792"/>
      <w:bookmarkStart w:id="573" w:name="_Ref467306377"/>
      <w:bookmarkStart w:id="574" w:name="_Toc127151751"/>
      <w:bookmarkStart w:id="575" w:name="_Toc151190177"/>
      <w:bookmarkStart w:id="576" w:name="_Toc305158818"/>
      <w:bookmarkStart w:id="577" w:name="_Toc150509301"/>
      <w:bookmarkStart w:id="578" w:name="_Toc151193720"/>
      <w:bookmarkStart w:id="579" w:name="_Toc150774650"/>
      <w:bookmarkStart w:id="580" w:name="_Ref467306978"/>
      <w:bookmarkStart w:id="581" w:name="_Toc264969240"/>
      <w:bookmarkStart w:id="582" w:name="_Toc164229245"/>
      <w:bookmarkStart w:id="583" w:name="_Toc151193864"/>
      <w:bookmarkStart w:id="584" w:name="_Toc226309794"/>
      <w:bookmarkStart w:id="585" w:name="_Toc151193648"/>
      <w:bookmarkStart w:id="586" w:name="_Ref467307062"/>
      <w:bookmarkStart w:id="587" w:name="_Toc164608819"/>
      <w:bookmarkStart w:id="588" w:name="_Toc226965823"/>
      <w:bookmarkStart w:id="589" w:name="_Toc150774755"/>
      <w:bookmarkStart w:id="590" w:name="_Toc195842915"/>
      <w:bookmarkStart w:id="591" w:name="_Toc305158892"/>
      <w:bookmarkStart w:id="592" w:name="_Toc150480788"/>
      <w:r>
        <w:rPr>
          <w:rFonts w:hint="eastAsia" w:ascii="仿宋" w:hAnsi="仿宋" w:eastAsia="仿宋" w:cs="仿宋"/>
          <w:color w:val="auto"/>
          <w:sz w:val="24"/>
          <w:highlight w:val="none"/>
        </w:rPr>
        <w:t>签订合同</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E9CEA8C">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、采购人应当自</w:t>
      </w:r>
      <w:r>
        <w:rPr>
          <w:rFonts w:hint="eastAsia" w:ascii="仿宋" w:hAnsi="仿宋" w:eastAsia="仿宋" w:cs="仿宋"/>
          <w:color w:val="auto"/>
          <w:sz w:val="24"/>
          <w:highlight w:val="none"/>
          <w:lang w:eastAsia="zh-CN"/>
        </w:rPr>
        <w:t>成交通知书</w:t>
      </w:r>
      <w:r>
        <w:rPr>
          <w:rFonts w:hint="eastAsia" w:ascii="仿宋" w:hAnsi="仿宋" w:eastAsia="仿宋" w:cs="仿宋"/>
          <w:color w:val="auto"/>
          <w:sz w:val="24"/>
          <w:highlight w:val="none"/>
        </w:rPr>
        <w:t>发出之日起30日内，按照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成交供应商响应文件</w:t>
      </w:r>
      <w:r>
        <w:rPr>
          <w:rFonts w:hint="eastAsia" w:ascii="仿宋" w:hAnsi="仿宋" w:eastAsia="仿宋" w:cs="仿宋"/>
          <w:color w:val="auto"/>
          <w:sz w:val="24"/>
          <w:highlight w:val="none"/>
        </w:rPr>
        <w:t>的规定签订书面合同。所签订的合同不得对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确定的事项和</w:t>
      </w:r>
      <w:r>
        <w:rPr>
          <w:rFonts w:hint="eastAsia" w:ascii="仿宋" w:hAnsi="仿宋" w:eastAsia="仿宋" w:cs="仿宋"/>
          <w:color w:val="auto"/>
          <w:sz w:val="24"/>
          <w:highlight w:val="none"/>
          <w:lang w:eastAsia="zh-CN"/>
        </w:rPr>
        <w:t>成交供应商响应文件</w:t>
      </w:r>
      <w:r>
        <w:rPr>
          <w:rFonts w:hint="eastAsia" w:ascii="仿宋" w:hAnsi="仿宋" w:eastAsia="仿宋" w:cs="仿宋"/>
          <w:color w:val="auto"/>
          <w:sz w:val="24"/>
          <w:highlight w:val="none"/>
        </w:rPr>
        <w:t>作实质性修改。</w:t>
      </w:r>
    </w:p>
    <w:p w14:paraId="54FC22A3">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拒绝与采购人签订合同的，采购人可以按照</w:t>
      </w:r>
      <w:r>
        <w:rPr>
          <w:rFonts w:hint="eastAsia" w:ascii="仿宋" w:hAnsi="仿宋" w:eastAsia="仿宋" w:cs="仿宋"/>
          <w:color w:val="auto"/>
          <w:sz w:val="24"/>
          <w:highlight w:val="none"/>
          <w:lang w:eastAsia="zh-CN"/>
        </w:rPr>
        <w:t>评审报告</w:t>
      </w:r>
      <w:r>
        <w:rPr>
          <w:rFonts w:hint="eastAsia" w:ascii="仿宋" w:hAnsi="仿宋" w:eastAsia="仿宋" w:cs="仿宋"/>
          <w:color w:val="auto"/>
          <w:sz w:val="24"/>
          <w:highlight w:val="none"/>
        </w:rPr>
        <w:t>推荐的</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名单排序，确定下一候选人为</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，也可以重新采购活动。</w:t>
      </w:r>
    </w:p>
    <w:p w14:paraId="29D32E54">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的，联合体各方应当共同与采购人签订合同，就</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项目向采购人承担连带责任。</w:t>
      </w:r>
    </w:p>
    <w:p w14:paraId="05A87D1A">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政府采购合同不能转包。</w:t>
      </w:r>
    </w:p>
    <w:p w14:paraId="70B154E7">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采购人允许采用分包方式履行合同的，</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可以依法在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后将</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项目的非主体、非关键性工作采取分包方式履行合同。本项目的非主体、非关键性工作是否允许分包，见《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资料表》。政府采购合同分包履行的，应当在</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中载明分包承担主体，分包承担主体应当具备相应资质条件且不得再次分包</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否则</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就采购项目和分包项目向采购人负责，分包供应商就分包项目承担责任。</w:t>
      </w:r>
    </w:p>
    <w:bookmarkEnd w:id="556"/>
    <w:bookmarkEnd w:id="557"/>
    <w:bookmarkEnd w:id="558"/>
    <w:p w14:paraId="7FF59902">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询问与质疑</w:t>
      </w:r>
    </w:p>
    <w:p w14:paraId="7521E5B2">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w:t>
      </w:r>
    </w:p>
    <w:p w14:paraId="4D15B546">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对政府采购活动事项有疑问的，可依法提出询问，并按《</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资料表》载明的形式送达采购人或采购代理机构。</w:t>
      </w:r>
    </w:p>
    <w:p w14:paraId="4086F65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采购人或采购代理机构对供应商依法提出的询问，在3个工作日内作出答复，但答复的内容不得涉及商业秘密。</w:t>
      </w:r>
    </w:p>
    <w:p w14:paraId="2E20FE45">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w:t>
      </w:r>
    </w:p>
    <w:p w14:paraId="6EDBD317">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认为采购文件、采购过程、</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结果使自己的权益受到损害的，可以在知道或者应知其权益受到损害之日起7个工作日内，由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派授权代表以书面形式向采购人、采购代理机构提出质疑。采购人、采购代理机构在收到质疑函后7个工作日内作出答复。</w:t>
      </w:r>
    </w:p>
    <w:p w14:paraId="1F5E6DE9">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质疑函须使用财政部制定的范本文件。</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为自然人的，应当由本人签字；</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为法人或者其他组织的，应当由法定代表人、主要负责人，或者其授权代表签字或者盖章，并加盖公章。</w:t>
      </w:r>
    </w:p>
    <w:p w14:paraId="5F417892">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委托代理人进行质疑的，应当随质疑函同时提交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签署的授权委托书。授权委托书应当载明代理人的姓名或者名称、代理事项、具体权限、期限和相关事项。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为自然人的，应当由本人签字；</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为法人或者其他组织的，应当由法定代表人、主要负责人签字或者盖章，并加盖公章。</w:t>
      </w:r>
    </w:p>
    <w:p w14:paraId="4AF3104B">
      <w:pPr>
        <w:numPr>
          <w:ilvl w:val="2"/>
          <w:numId w:val="8"/>
        </w:num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应在法定质疑期内一次性提出针对同一采购程序环节的质疑，法定质疑期内针对同一采购程序环节再次提出的质疑，采购人、采购代理机构有权不予答复。</w:t>
      </w:r>
    </w:p>
    <w:p w14:paraId="7AC569B4">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接收询问和质疑的联系部门、联系电话和通讯地址见《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w:t>
      </w:r>
    </w:p>
    <w:p w14:paraId="10A0C291">
      <w:pPr>
        <w:numPr>
          <w:ilvl w:val="0"/>
          <w:numId w:val="8"/>
        </w:numPr>
        <w:tabs>
          <w:tab w:val="left" w:pos="360"/>
        </w:tabs>
        <w:snapToGrid w:val="0"/>
        <w:spacing w:line="540" w:lineRule="exact"/>
        <w:ind w:left="357" w:hanging="357"/>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代理费</w:t>
      </w:r>
    </w:p>
    <w:p w14:paraId="016ACE51">
      <w:pPr>
        <w:numPr>
          <w:ilvl w:val="1"/>
          <w:numId w:val="8"/>
        </w:numPr>
        <w:tabs>
          <w:tab w:val="left" w:pos="1080"/>
          <w:tab w:val="left" w:pos="2014"/>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收费对象、收费标准及缴纳时间见《</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资料表》。由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支付的，</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须一次性向采购代理机构缴纳代理费，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报价应包含代理费用。</w:t>
      </w:r>
    </w:p>
    <w:p w14:paraId="7476F7B8">
      <w:pPr>
        <w:tabs>
          <w:tab w:val="left" w:pos="900"/>
          <w:tab w:val="left" w:pos="1080"/>
          <w:tab w:val="left" w:pos="1589"/>
        </w:tabs>
        <w:snapToGrid w:val="0"/>
        <w:spacing w:line="540" w:lineRule="exact"/>
        <w:rPr>
          <w:rFonts w:hint="eastAsia" w:ascii="仿宋" w:hAnsi="仿宋" w:eastAsia="仿宋" w:cs="仿宋"/>
          <w:color w:val="auto"/>
          <w:sz w:val="24"/>
          <w:highlight w:val="none"/>
        </w:rPr>
      </w:pPr>
    </w:p>
    <w:p w14:paraId="48E9F68D">
      <w:pPr>
        <w:tabs>
          <w:tab w:val="left" w:pos="360"/>
          <w:tab w:val="left" w:pos="1080"/>
        </w:tabs>
        <w:snapToGrid w:val="0"/>
        <w:spacing w:line="540" w:lineRule="exact"/>
        <w:ind w:left="360"/>
        <w:rPr>
          <w:rFonts w:hint="eastAsia" w:ascii="仿宋" w:hAnsi="仿宋" w:eastAsia="仿宋" w:cs="仿宋"/>
          <w:color w:val="auto"/>
          <w:sz w:val="24"/>
          <w:highlight w:val="none"/>
        </w:rPr>
      </w:pPr>
    </w:p>
    <w:p w14:paraId="18C42494">
      <w:pPr>
        <w:snapToGrid w:val="0"/>
        <w:spacing w:line="540" w:lineRule="exact"/>
        <w:jc w:val="center"/>
        <w:outlineLvl w:val="0"/>
        <w:rPr>
          <w:rFonts w:hint="eastAsia" w:ascii="仿宋" w:hAnsi="仿宋" w:eastAsia="仿宋" w:cs="仿宋"/>
          <w:b/>
          <w:color w:val="auto"/>
          <w:sz w:val="36"/>
          <w:szCs w:val="36"/>
          <w:highlight w:val="none"/>
        </w:rPr>
      </w:pPr>
      <w:bookmarkStart w:id="593" w:name="_Toc226337250"/>
      <w:bookmarkStart w:id="594" w:name="_Toc142311056"/>
      <w:bookmarkStart w:id="595" w:name="_Toc353873934"/>
      <w:bookmarkStart w:id="596" w:name="_Toc264969244"/>
      <w:bookmarkStart w:id="597" w:name="_Toc305158896"/>
      <w:bookmarkStart w:id="598" w:name="_Toc353873664"/>
      <w:bookmarkStart w:id="599" w:name="_Toc265228392"/>
      <w:bookmarkStart w:id="600" w:name="_Toc150480792"/>
      <w:bookmarkStart w:id="601" w:name="_Toc127151554"/>
      <w:bookmarkStart w:id="602" w:name="_Toc150774759"/>
      <w:bookmarkStart w:id="603" w:name="_Toc226965827"/>
      <w:bookmarkStart w:id="604" w:name="_Toc353825544"/>
      <w:bookmarkStart w:id="605" w:name="_Toc305158822"/>
      <w:r>
        <w:rPr>
          <w:rFonts w:hint="eastAsia" w:ascii="仿宋" w:hAnsi="仿宋" w:eastAsia="仿宋" w:cs="仿宋"/>
          <w:color w:val="auto"/>
          <w:sz w:val="24"/>
          <w:highlight w:val="none"/>
        </w:rPr>
        <w:br w:type="page"/>
      </w:r>
      <w:bookmarkStart w:id="606" w:name="_Toc99301421"/>
      <w:bookmarkStart w:id="607" w:name="_Toc15460"/>
      <w:r>
        <w:rPr>
          <w:rFonts w:hint="eastAsia" w:ascii="仿宋" w:hAnsi="仿宋" w:eastAsia="仿宋" w:cs="仿宋"/>
          <w:b/>
          <w:color w:val="auto"/>
          <w:sz w:val="36"/>
          <w:szCs w:val="36"/>
          <w:highlight w:val="none"/>
        </w:rPr>
        <w:t xml:space="preserve">第三章   </w:t>
      </w:r>
      <w:bookmarkEnd w:id="593"/>
      <w:bookmarkEnd w:id="594"/>
      <w:bookmarkEnd w:id="595"/>
      <w:bookmarkEnd w:id="596"/>
      <w:bookmarkEnd w:id="597"/>
      <w:bookmarkEnd w:id="598"/>
      <w:bookmarkEnd w:id="599"/>
      <w:bookmarkEnd w:id="600"/>
      <w:bookmarkEnd w:id="601"/>
      <w:bookmarkEnd w:id="602"/>
      <w:bookmarkEnd w:id="603"/>
      <w:bookmarkEnd w:id="604"/>
      <w:bookmarkEnd w:id="605"/>
      <w:r>
        <w:rPr>
          <w:rFonts w:hint="eastAsia" w:ascii="仿宋" w:hAnsi="仿宋" w:eastAsia="仿宋" w:cs="仿宋"/>
          <w:b/>
          <w:color w:val="auto"/>
          <w:sz w:val="36"/>
          <w:szCs w:val="36"/>
          <w:highlight w:val="none"/>
        </w:rPr>
        <w:t>资格审查</w:t>
      </w:r>
      <w:bookmarkEnd w:id="606"/>
      <w:bookmarkEnd w:id="607"/>
      <w:bookmarkStart w:id="608" w:name="_Toc487900382"/>
    </w:p>
    <w:p w14:paraId="2CB8F532">
      <w:pPr>
        <w:tabs>
          <w:tab w:val="left" w:pos="360"/>
          <w:tab w:val="left" w:pos="900"/>
        </w:tabs>
        <w:snapToGrid w:val="0"/>
        <w:spacing w:line="540" w:lineRule="exact"/>
        <w:jc w:val="center"/>
        <w:outlineLvl w:val="1"/>
        <w:rPr>
          <w:rFonts w:hint="eastAsia" w:ascii="仿宋" w:hAnsi="仿宋" w:eastAsia="仿宋" w:cs="仿宋"/>
          <w:b/>
          <w:color w:val="auto"/>
          <w:sz w:val="24"/>
          <w:highlight w:val="none"/>
        </w:rPr>
      </w:pPr>
      <w:bookmarkStart w:id="609" w:name="_Toc99301422"/>
      <w:r>
        <w:rPr>
          <w:rFonts w:hint="eastAsia" w:ascii="仿宋" w:hAnsi="仿宋" w:eastAsia="仿宋" w:cs="仿宋"/>
          <w:b/>
          <w:color w:val="auto"/>
          <w:sz w:val="24"/>
          <w:highlight w:val="none"/>
        </w:rPr>
        <w:t>一、资格审查程序</w:t>
      </w:r>
      <w:bookmarkEnd w:id="609"/>
    </w:p>
    <w:p w14:paraId="63EEC921">
      <w:pPr>
        <w:numPr>
          <w:ilvl w:val="0"/>
          <w:numId w:val="11"/>
        </w:numPr>
        <w:tabs>
          <w:tab w:val="left" w:pos="426"/>
          <w:tab w:val="left" w:pos="851"/>
          <w:tab w:val="clear" w:pos="900"/>
        </w:tabs>
        <w:snapToGrid w:val="0"/>
        <w:spacing w:line="540" w:lineRule="exact"/>
        <w:ind w:left="426" w:hanging="426"/>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开标结束后，采购人或采购代理机构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比选采购小组</w:t>
      </w:r>
      <w:r>
        <w:rPr>
          <w:rFonts w:hint="eastAsia" w:ascii="仿宋" w:hAnsi="仿宋" w:eastAsia="仿宋" w:cs="仿宋"/>
          <w:color w:val="auto"/>
          <w:sz w:val="24"/>
          <w:highlight w:val="none"/>
        </w:rPr>
        <w:t>将根据《资格审查要求》中的规定，对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进行资格审查，并形成资格审查结果。</w:t>
      </w:r>
    </w:p>
    <w:p w14:paraId="285AC469">
      <w:pPr>
        <w:numPr>
          <w:ilvl w:val="0"/>
          <w:numId w:val="11"/>
        </w:numPr>
        <w:tabs>
          <w:tab w:val="left" w:pos="426"/>
          <w:tab w:val="left" w:pos="851"/>
          <w:tab w:val="clear" w:pos="900"/>
        </w:tabs>
        <w:snapToGrid w:val="0"/>
        <w:spacing w:line="540" w:lineRule="exact"/>
        <w:ind w:left="426" w:hanging="426"/>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《资格审查要求》中对格式有要求的，除</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另有规定外，均为“实质性格式”文件（审查因素中写明“不适用”的除外）。</w:t>
      </w:r>
    </w:p>
    <w:p w14:paraId="6CFEF7EE">
      <w:pPr>
        <w:numPr>
          <w:ilvl w:val="0"/>
          <w:numId w:val="11"/>
        </w:numPr>
        <w:tabs>
          <w:tab w:val="left" w:pos="426"/>
          <w:tab w:val="left" w:pos="851"/>
          <w:tab w:val="clear" w:pos="900"/>
        </w:tabs>
        <w:snapToGrid w:val="0"/>
        <w:spacing w:line="540" w:lineRule="exact"/>
        <w:ind w:left="426" w:hanging="426"/>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《资格证明文件》有任何一项不符合《资格审查要求》的，资格审查不合格，其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21875BD2">
      <w:pPr>
        <w:numPr>
          <w:ilvl w:val="0"/>
          <w:numId w:val="11"/>
        </w:numPr>
        <w:tabs>
          <w:tab w:val="left" w:pos="426"/>
          <w:tab w:val="left" w:pos="851"/>
          <w:tab w:val="clear" w:pos="900"/>
        </w:tabs>
        <w:snapToGrid w:val="0"/>
        <w:spacing w:line="540" w:lineRule="exact"/>
        <w:ind w:left="426" w:hanging="426"/>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资格审查合格的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不足</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家的，不进行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w:t>
      </w:r>
    </w:p>
    <w:p w14:paraId="38A6F663">
      <w:pPr>
        <w:snapToGrid/>
        <w:spacing w:line="240"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E80A1B1">
      <w:pPr>
        <w:tabs>
          <w:tab w:val="left" w:pos="360"/>
          <w:tab w:val="left" w:pos="900"/>
        </w:tabs>
        <w:snapToGrid w:val="0"/>
        <w:spacing w:line="54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二、资格审查要求</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608"/>
    <w:p w14:paraId="12DC7622">
      <w:pPr>
        <w:widowControl/>
        <w:jc w:val="center"/>
        <w:outlineLvl w:val="0"/>
        <w:rPr>
          <w:rFonts w:hint="eastAsia" w:ascii="仿宋" w:hAnsi="仿宋" w:eastAsia="仿宋" w:cs="仿宋"/>
          <w:b/>
          <w:bCs/>
          <w:color w:val="auto"/>
          <w:kern w:val="0"/>
          <w:sz w:val="36"/>
          <w:szCs w:val="36"/>
          <w:highlight w:val="none"/>
        </w:rPr>
      </w:pPr>
      <w:bookmarkStart w:id="610" w:name="_Hlt487972895"/>
      <w:bookmarkEnd w:id="610"/>
      <w:bookmarkStart w:id="611" w:name="_Toc23354"/>
      <w:bookmarkStart w:id="612" w:name="_Toc226965858"/>
      <w:bookmarkStart w:id="613" w:name="_Toc353873940"/>
      <w:bookmarkStart w:id="614" w:name="_Toc127161490"/>
      <w:bookmarkStart w:id="615" w:name="_Toc353825550"/>
      <w:bookmarkStart w:id="616" w:name="_Toc127151779"/>
      <w:r>
        <w:rPr>
          <w:rFonts w:hint="eastAsia" w:ascii="仿宋" w:hAnsi="仿宋" w:eastAsia="仿宋" w:cs="仿宋"/>
          <w:b/>
          <w:bCs/>
          <w:color w:val="auto"/>
          <w:kern w:val="0"/>
          <w:sz w:val="36"/>
          <w:szCs w:val="36"/>
          <w:highlight w:val="none"/>
        </w:rPr>
        <w:t>采购代理机构资格性审查记录表</w:t>
      </w:r>
      <w:bookmarkEnd w:id="611"/>
    </w:p>
    <w:p w14:paraId="4A75E4EB">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项目名称：</w:t>
      </w:r>
    </w:p>
    <w:tbl>
      <w:tblPr>
        <w:tblStyle w:val="47"/>
        <w:tblW w:w="8945" w:type="dxa"/>
        <w:tblInd w:w="0" w:type="dxa"/>
        <w:tblLayout w:type="fixed"/>
        <w:tblCellMar>
          <w:top w:w="0" w:type="dxa"/>
          <w:left w:w="108" w:type="dxa"/>
          <w:bottom w:w="0" w:type="dxa"/>
          <w:right w:w="108" w:type="dxa"/>
        </w:tblCellMar>
      </w:tblPr>
      <w:tblGrid>
        <w:gridCol w:w="709"/>
        <w:gridCol w:w="3054"/>
        <w:gridCol w:w="3285"/>
        <w:gridCol w:w="1897"/>
      </w:tblGrid>
      <w:tr w14:paraId="0BA305DF">
        <w:tblPrEx>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1D319A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序号</w:t>
            </w:r>
          </w:p>
        </w:tc>
        <w:tc>
          <w:tcPr>
            <w:tcW w:w="3054" w:type="dxa"/>
            <w:tcBorders>
              <w:top w:val="single" w:color="auto" w:sz="4" w:space="0"/>
              <w:left w:val="single" w:color="auto" w:sz="4" w:space="0"/>
              <w:bottom w:val="single" w:color="auto" w:sz="4" w:space="0"/>
              <w:right w:val="single" w:color="auto" w:sz="4" w:space="0"/>
            </w:tcBorders>
            <w:noWrap/>
            <w:vAlign w:val="center"/>
          </w:tcPr>
          <w:p w14:paraId="4ED5809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审查内容</w:t>
            </w:r>
          </w:p>
        </w:tc>
        <w:tc>
          <w:tcPr>
            <w:tcW w:w="3285" w:type="dxa"/>
            <w:tcBorders>
              <w:top w:val="single" w:color="auto" w:sz="4" w:space="0"/>
              <w:left w:val="single" w:color="auto" w:sz="4" w:space="0"/>
              <w:bottom w:val="single" w:color="auto" w:sz="4" w:space="0"/>
              <w:right w:val="single" w:color="auto" w:sz="4" w:space="0"/>
            </w:tcBorders>
            <w:noWrap/>
            <w:vAlign w:val="center"/>
          </w:tcPr>
          <w:p w14:paraId="6E24A71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审查措施</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7C38DEDC">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审查结论</w:t>
            </w:r>
          </w:p>
          <w:p w14:paraId="1005AC6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lang w:eastAsia="zh-CN"/>
              </w:rPr>
            </w:pPr>
            <w:r>
              <w:rPr>
                <w:rFonts w:hint="eastAsia" w:ascii="仿宋" w:hAnsi="仿宋" w:eastAsia="仿宋" w:cs="仿宋"/>
                <w:b/>
                <w:bCs/>
                <w:color w:val="auto"/>
                <w:kern w:val="0"/>
                <w:sz w:val="22"/>
                <w:highlight w:val="none"/>
                <w:lang w:eastAsia="zh-CN"/>
              </w:rPr>
              <w:t>（通过</w:t>
            </w:r>
            <w:r>
              <w:rPr>
                <w:rFonts w:hint="eastAsia" w:ascii="仿宋" w:hAnsi="仿宋" w:eastAsia="仿宋" w:cs="仿宋"/>
                <w:b/>
                <w:bCs/>
                <w:color w:val="auto"/>
                <w:kern w:val="0"/>
                <w:sz w:val="22"/>
                <w:highlight w:val="none"/>
                <w:lang w:val="en-US" w:eastAsia="zh-CN"/>
              </w:rPr>
              <w:t>/未通过</w:t>
            </w:r>
            <w:r>
              <w:rPr>
                <w:rFonts w:hint="eastAsia" w:ascii="仿宋" w:hAnsi="仿宋" w:eastAsia="仿宋" w:cs="仿宋"/>
                <w:b/>
                <w:bCs/>
                <w:color w:val="auto"/>
                <w:kern w:val="0"/>
                <w:sz w:val="22"/>
                <w:highlight w:val="none"/>
                <w:lang w:eastAsia="zh-CN"/>
              </w:rPr>
              <w:t>）</w:t>
            </w:r>
          </w:p>
        </w:tc>
      </w:tr>
      <w:tr w14:paraId="43B7B42F">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981DC3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6A63EA8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不同供应商委托同一单位或者个人办理投标事宜</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438C263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由采购代理机构审查供应商报名人员是否为同一人或同一单位。</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E0EB15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0FC3F0D1">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06673D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2</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4159E9C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eastAsia="zh-CN"/>
              </w:rPr>
              <w:t>不同供应商之间存在关联关系</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3AD06B5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eastAsia="zh-CN"/>
              </w:rPr>
              <w:t>单位负责人为同一人或者不同供应商之间存在直接控股、管理关系。自主采购除以上情况外，还不得存在实际控制人为同一人、共同股东、一方股东为另一方董事或监事的情况。</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7037E4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5C34DA4A">
        <w:tblPrEx>
          <w:tblCellMar>
            <w:top w:w="0" w:type="dxa"/>
            <w:left w:w="108" w:type="dxa"/>
            <w:bottom w:w="0" w:type="dxa"/>
            <w:right w:w="108" w:type="dxa"/>
          </w:tblCellMar>
        </w:tblPrEx>
        <w:trPr>
          <w:trHeight w:val="630"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9E9FF4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3</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00DE33C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不同供应商的响应文件由同一单位或者个人编制</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EC5C3A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由采购代理机构审查响应文件电子版作者是否为同一人。</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4E22796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64F9B36A">
        <w:tblPrEx>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37D65F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4</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1489AF6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不同供应商的</w:t>
            </w:r>
            <w:r>
              <w:rPr>
                <w:rFonts w:hint="eastAsia" w:ascii="仿宋" w:hAnsi="仿宋" w:eastAsia="仿宋" w:cs="仿宋"/>
                <w:color w:val="auto"/>
                <w:kern w:val="0"/>
                <w:sz w:val="22"/>
                <w:highlight w:val="none"/>
                <w:lang w:val="en-US" w:eastAsia="zh-CN"/>
              </w:rPr>
              <w:t>响应</w:t>
            </w:r>
            <w:r>
              <w:rPr>
                <w:rFonts w:hint="eastAsia" w:ascii="仿宋" w:hAnsi="仿宋" w:eastAsia="仿宋" w:cs="仿宋"/>
                <w:color w:val="auto"/>
                <w:kern w:val="0"/>
                <w:sz w:val="22"/>
                <w:highlight w:val="none"/>
              </w:rPr>
              <w:t>保证金从同一账户转出，不同供应商的</w:t>
            </w:r>
            <w:r>
              <w:rPr>
                <w:rFonts w:hint="eastAsia" w:ascii="仿宋" w:hAnsi="仿宋" w:eastAsia="仿宋" w:cs="仿宋"/>
                <w:color w:val="auto"/>
                <w:kern w:val="0"/>
                <w:sz w:val="22"/>
                <w:highlight w:val="none"/>
                <w:lang w:eastAsia="zh-CN"/>
              </w:rPr>
              <w:t>响应保证金</w:t>
            </w:r>
            <w:r>
              <w:rPr>
                <w:rFonts w:hint="eastAsia" w:ascii="仿宋" w:hAnsi="仿宋" w:eastAsia="仿宋" w:cs="仿宋"/>
                <w:color w:val="auto"/>
                <w:kern w:val="0"/>
                <w:sz w:val="22"/>
                <w:highlight w:val="none"/>
              </w:rPr>
              <w:t>由同一账户缴纳，或使用同一单位出具的保函</w:t>
            </w:r>
            <w:r>
              <w:rPr>
                <w:rFonts w:hint="eastAsia" w:ascii="仿宋" w:hAnsi="仿宋" w:eastAsia="仿宋" w:cs="仿宋"/>
                <w:color w:val="auto"/>
                <w:kern w:val="0"/>
                <w:sz w:val="22"/>
                <w:highlight w:val="none"/>
                <w:lang w:eastAsia="zh-CN"/>
              </w:rPr>
              <w:t>。</w:t>
            </w:r>
            <w:r>
              <w:rPr>
                <w:rFonts w:hint="eastAsia" w:ascii="仿宋" w:hAnsi="仿宋" w:eastAsia="仿宋" w:cs="仿宋"/>
                <w:color w:val="auto"/>
                <w:kern w:val="0"/>
                <w:sz w:val="22"/>
                <w:highlight w:val="none"/>
              </w:rPr>
              <w:t>‌‌</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E89178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由采购代理机构，在</w:t>
            </w:r>
            <w:r>
              <w:rPr>
                <w:rFonts w:hint="eastAsia" w:ascii="仿宋" w:hAnsi="仿宋" w:eastAsia="仿宋" w:cs="仿宋"/>
                <w:color w:val="auto"/>
                <w:kern w:val="0"/>
                <w:sz w:val="22"/>
                <w:highlight w:val="none"/>
                <w:lang w:eastAsia="zh-CN"/>
              </w:rPr>
              <w:t>评审</w:t>
            </w:r>
            <w:r>
              <w:rPr>
                <w:rFonts w:hint="eastAsia" w:ascii="仿宋" w:hAnsi="仿宋" w:eastAsia="仿宋" w:cs="仿宋"/>
                <w:color w:val="auto"/>
                <w:kern w:val="0"/>
                <w:sz w:val="22"/>
                <w:highlight w:val="none"/>
              </w:rPr>
              <w:t>前核对保证金是否由各供应商账户直接转入缴纳。不同供应商出具的保函是否出现相同的盖章单位（除在北京市政府采购电子交易平台统一开具的保函情形外）。</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5C3E206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7C5BA41F">
        <w:tblPrEx>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2C2194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5</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6923D39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报名时人员登记信息与现场开标或递交/响应文件时人员登记信息，交叉属于同一单位。</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10FD2BF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由采购代理机构，核查响应文件购买登记表与开标记录及响应文件接收签到表中，是否存在人员交叉签字的情形。</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61E6417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100EDFF7">
        <w:tblPrEx>
          <w:tblCellMar>
            <w:top w:w="0" w:type="dxa"/>
            <w:left w:w="108" w:type="dxa"/>
            <w:bottom w:w="0" w:type="dxa"/>
            <w:right w:w="108" w:type="dxa"/>
          </w:tblCellMar>
        </w:tblPrEx>
        <w:trPr>
          <w:trHeight w:val="558"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C85114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6</w:t>
            </w:r>
          </w:p>
        </w:tc>
        <w:tc>
          <w:tcPr>
            <w:tcW w:w="3054" w:type="dxa"/>
            <w:tcBorders>
              <w:top w:val="single" w:color="auto" w:sz="4" w:space="0"/>
              <w:left w:val="single" w:color="auto" w:sz="4" w:space="0"/>
              <w:bottom w:val="single" w:color="auto" w:sz="4" w:space="0"/>
              <w:right w:val="single" w:color="auto" w:sz="4" w:space="0"/>
            </w:tcBorders>
            <w:noWrap w:val="0"/>
            <w:vAlign w:val="center"/>
          </w:tcPr>
          <w:p w14:paraId="53743EA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同一人携带两家及以上供应商资料参与</w:t>
            </w:r>
            <w:r>
              <w:rPr>
                <w:rFonts w:hint="eastAsia" w:ascii="仿宋" w:hAnsi="仿宋" w:eastAsia="仿宋" w:cs="仿宋"/>
                <w:color w:val="auto"/>
                <w:kern w:val="0"/>
                <w:sz w:val="22"/>
                <w:highlight w:val="none"/>
                <w:lang w:val="en-US" w:eastAsia="zh-CN"/>
              </w:rPr>
              <w:t>比选</w:t>
            </w:r>
            <w:r>
              <w:rPr>
                <w:rFonts w:hint="eastAsia" w:ascii="仿宋" w:hAnsi="仿宋" w:eastAsia="仿宋" w:cs="仿宋"/>
                <w:color w:val="auto"/>
                <w:kern w:val="0"/>
                <w:sz w:val="22"/>
                <w:highlight w:val="none"/>
              </w:rPr>
              <w:t>，以不同供应商名义提交响应文件。</w:t>
            </w:r>
          </w:p>
        </w:tc>
        <w:tc>
          <w:tcPr>
            <w:tcW w:w="3285" w:type="dxa"/>
            <w:tcBorders>
              <w:top w:val="single" w:color="auto" w:sz="4" w:space="0"/>
              <w:left w:val="single" w:color="auto" w:sz="4" w:space="0"/>
              <w:bottom w:val="single" w:color="auto" w:sz="4" w:space="0"/>
              <w:right w:val="single" w:color="auto" w:sz="4" w:space="0"/>
            </w:tcBorders>
            <w:noWrap w:val="0"/>
            <w:vAlign w:val="center"/>
          </w:tcPr>
          <w:p w14:paraId="0CD0F2E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由采购代理机构，在接收投响应文件时，关注是否存在同一人携带2家及以上响应文件参与投标的情况。</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3FC3ABB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bl>
    <w:p w14:paraId="716EA0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p>
    <w:p w14:paraId="3E3FEF8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采购代理机构</w:t>
      </w:r>
      <w:r>
        <w:rPr>
          <w:rFonts w:hint="eastAsia" w:ascii="仿宋" w:hAnsi="仿宋" w:eastAsia="仿宋" w:cs="仿宋"/>
          <w:color w:val="auto"/>
          <w:kern w:val="0"/>
          <w:sz w:val="28"/>
          <w:szCs w:val="28"/>
          <w:highlight w:val="none"/>
          <w:lang w:eastAsia="zh-CN"/>
        </w:rPr>
        <w:t>（签字）：</w:t>
      </w:r>
    </w:p>
    <w:p w14:paraId="45448F4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年    月    日</w:t>
      </w:r>
    </w:p>
    <w:p w14:paraId="485E0F78">
      <w:pPr>
        <w:widowControl/>
        <w:jc w:val="left"/>
        <w:outlineLvl w:val="9"/>
        <w:rPr>
          <w:rFonts w:hint="eastAsia" w:ascii="仿宋" w:hAnsi="仿宋" w:eastAsia="仿宋" w:cs="仿宋"/>
          <w:b/>
          <w:bCs/>
          <w:color w:val="auto"/>
          <w:kern w:val="0"/>
          <w:sz w:val="36"/>
          <w:szCs w:val="36"/>
          <w:highlight w:val="none"/>
          <w:lang w:val="en-US" w:eastAsia="zh-CN"/>
        </w:rPr>
      </w:pPr>
      <w:r>
        <w:rPr>
          <w:rFonts w:hint="eastAsia" w:ascii="仿宋" w:hAnsi="仿宋" w:eastAsia="仿宋" w:cs="仿宋"/>
          <w:b/>
          <w:bCs/>
          <w:color w:val="auto"/>
          <w:kern w:val="0"/>
          <w:sz w:val="36"/>
          <w:szCs w:val="36"/>
          <w:highlight w:val="none"/>
          <w:lang w:val="en-US" w:eastAsia="zh-CN"/>
        </w:rPr>
        <w:br w:type="page"/>
      </w:r>
    </w:p>
    <w:p w14:paraId="45FA3B63">
      <w:pPr>
        <w:widowControl/>
        <w:jc w:val="center"/>
        <w:outlineLvl w:val="0"/>
        <w:rPr>
          <w:rFonts w:hint="eastAsia" w:ascii="仿宋" w:hAnsi="仿宋" w:eastAsia="仿宋" w:cs="仿宋"/>
          <w:b/>
          <w:bCs/>
          <w:color w:val="auto"/>
          <w:kern w:val="0"/>
          <w:sz w:val="36"/>
          <w:szCs w:val="36"/>
          <w:highlight w:val="none"/>
        </w:rPr>
      </w:pPr>
      <w:bookmarkStart w:id="617" w:name="_Toc27638"/>
      <w:r>
        <w:rPr>
          <w:rFonts w:hint="eastAsia" w:ascii="仿宋" w:hAnsi="仿宋" w:eastAsia="仿宋" w:cs="仿宋"/>
          <w:b/>
          <w:bCs/>
          <w:color w:val="auto"/>
          <w:kern w:val="0"/>
          <w:sz w:val="36"/>
          <w:szCs w:val="36"/>
          <w:highlight w:val="none"/>
          <w:lang w:val="en-US" w:eastAsia="zh-CN"/>
        </w:rPr>
        <w:t>比选小组</w:t>
      </w:r>
      <w:r>
        <w:rPr>
          <w:rFonts w:hint="eastAsia" w:ascii="仿宋" w:hAnsi="仿宋" w:eastAsia="仿宋" w:cs="仿宋"/>
          <w:b/>
          <w:bCs/>
          <w:color w:val="auto"/>
          <w:kern w:val="0"/>
          <w:sz w:val="36"/>
          <w:szCs w:val="36"/>
          <w:highlight w:val="none"/>
        </w:rPr>
        <w:t>资格性审查记录表</w:t>
      </w:r>
      <w:bookmarkEnd w:id="617"/>
    </w:p>
    <w:p w14:paraId="5FADB198">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项目名称：</w:t>
      </w:r>
    </w:p>
    <w:tbl>
      <w:tblPr>
        <w:tblStyle w:val="47"/>
        <w:tblW w:w="8945" w:type="dxa"/>
        <w:tblInd w:w="0" w:type="dxa"/>
        <w:tblLayout w:type="fixed"/>
        <w:tblCellMar>
          <w:top w:w="0" w:type="dxa"/>
          <w:left w:w="108" w:type="dxa"/>
          <w:bottom w:w="0" w:type="dxa"/>
          <w:right w:w="108" w:type="dxa"/>
        </w:tblCellMar>
      </w:tblPr>
      <w:tblGrid>
        <w:gridCol w:w="932"/>
        <w:gridCol w:w="3108"/>
        <w:gridCol w:w="3115"/>
        <w:gridCol w:w="1790"/>
      </w:tblGrid>
      <w:tr w14:paraId="171A82AF">
        <w:tblPrEx>
          <w:tblCellMar>
            <w:top w:w="0" w:type="dxa"/>
            <w:left w:w="108" w:type="dxa"/>
            <w:bottom w:w="0" w:type="dxa"/>
            <w:right w:w="108" w:type="dxa"/>
          </w:tblCellMar>
        </w:tblPrEx>
        <w:trPr>
          <w:trHeight w:val="558" w:hRule="atLeast"/>
        </w:trPr>
        <w:tc>
          <w:tcPr>
            <w:tcW w:w="932" w:type="dxa"/>
            <w:tcBorders>
              <w:top w:val="single" w:color="auto" w:sz="4" w:space="0"/>
              <w:left w:val="single" w:color="auto" w:sz="4" w:space="0"/>
              <w:bottom w:val="single" w:color="auto" w:sz="4" w:space="0"/>
              <w:right w:val="single" w:color="auto" w:sz="4" w:space="0"/>
            </w:tcBorders>
            <w:noWrap/>
            <w:vAlign w:val="center"/>
          </w:tcPr>
          <w:p w14:paraId="763DECE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序号</w:t>
            </w:r>
          </w:p>
        </w:tc>
        <w:tc>
          <w:tcPr>
            <w:tcW w:w="3108" w:type="dxa"/>
            <w:tcBorders>
              <w:top w:val="single" w:color="auto" w:sz="4" w:space="0"/>
              <w:left w:val="nil"/>
              <w:bottom w:val="single" w:color="auto" w:sz="4" w:space="0"/>
              <w:right w:val="single" w:color="auto" w:sz="4" w:space="0"/>
            </w:tcBorders>
            <w:noWrap/>
            <w:vAlign w:val="center"/>
          </w:tcPr>
          <w:p w14:paraId="4B2C09C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审查内容</w:t>
            </w:r>
          </w:p>
        </w:tc>
        <w:tc>
          <w:tcPr>
            <w:tcW w:w="3115" w:type="dxa"/>
            <w:tcBorders>
              <w:top w:val="single" w:color="auto" w:sz="4" w:space="0"/>
              <w:left w:val="nil"/>
              <w:bottom w:val="single" w:color="auto" w:sz="4" w:space="0"/>
              <w:right w:val="single" w:color="auto" w:sz="4" w:space="0"/>
            </w:tcBorders>
            <w:noWrap/>
            <w:vAlign w:val="center"/>
          </w:tcPr>
          <w:p w14:paraId="04594409">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审查措施</w:t>
            </w:r>
          </w:p>
        </w:tc>
        <w:tc>
          <w:tcPr>
            <w:tcW w:w="1790" w:type="dxa"/>
            <w:tcBorders>
              <w:top w:val="single" w:color="auto" w:sz="4" w:space="0"/>
              <w:left w:val="nil"/>
              <w:bottom w:val="single" w:color="auto" w:sz="4" w:space="0"/>
              <w:right w:val="single" w:color="auto" w:sz="4" w:space="0"/>
            </w:tcBorders>
            <w:noWrap w:val="0"/>
            <w:vAlign w:val="center"/>
          </w:tcPr>
          <w:p w14:paraId="0707CA11">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审查结论</w:t>
            </w:r>
          </w:p>
          <w:p w14:paraId="6D4EE81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lang w:eastAsia="zh-CN"/>
              </w:rPr>
              <w:t>（通过</w:t>
            </w:r>
            <w:r>
              <w:rPr>
                <w:rFonts w:hint="eastAsia" w:ascii="仿宋" w:hAnsi="仿宋" w:eastAsia="仿宋" w:cs="仿宋"/>
                <w:b/>
                <w:bCs/>
                <w:color w:val="auto"/>
                <w:kern w:val="0"/>
                <w:sz w:val="22"/>
                <w:highlight w:val="none"/>
                <w:lang w:val="en-US" w:eastAsia="zh-CN"/>
              </w:rPr>
              <w:t>/未通过</w:t>
            </w:r>
            <w:r>
              <w:rPr>
                <w:rFonts w:hint="eastAsia" w:ascii="仿宋" w:hAnsi="仿宋" w:eastAsia="仿宋" w:cs="仿宋"/>
                <w:b/>
                <w:bCs/>
                <w:color w:val="auto"/>
                <w:kern w:val="0"/>
                <w:sz w:val="22"/>
                <w:highlight w:val="none"/>
                <w:lang w:eastAsia="zh-CN"/>
              </w:rPr>
              <w:t>）</w:t>
            </w:r>
          </w:p>
        </w:tc>
      </w:tr>
      <w:tr w14:paraId="22691967">
        <w:tblPrEx>
          <w:tblCellMar>
            <w:top w:w="0" w:type="dxa"/>
            <w:left w:w="108" w:type="dxa"/>
            <w:bottom w:w="0" w:type="dxa"/>
            <w:right w:w="108" w:type="dxa"/>
          </w:tblCellMar>
        </w:tblPrEx>
        <w:trPr>
          <w:trHeight w:val="558" w:hRule="atLeast"/>
        </w:trPr>
        <w:tc>
          <w:tcPr>
            <w:tcW w:w="932" w:type="dxa"/>
            <w:tcBorders>
              <w:top w:val="nil"/>
              <w:left w:val="single" w:color="auto" w:sz="4" w:space="0"/>
              <w:bottom w:val="single" w:color="auto" w:sz="4" w:space="0"/>
              <w:right w:val="single" w:color="auto" w:sz="4" w:space="0"/>
            </w:tcBorders>
            <w:noWrap/>
            <w:vAlign w:val="center"/>
          </w:tcPr>
          <w:p w14:paraId="00768AB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1</w:t>
            </w:r>
          </w:p>
        </w:tc>
        <w:tc>
          <w:tcPr>
            <w:tcW w:w="3108" w:type="dxa"/>
            <w:tcBorders>
              <w:top w:val="nil"/>
              <w:left w:val="nil"/>
              <w:bottom w:val="single" w:color="auto" w:sz="4" w:space="0"/>
              <w:right w:val="single" w:color="auto" w:sz="4" w:space="0"/>
            </w:tcBorders>
            <w:noWrap w:val="0"/>
            <w:vAlign w:val="center"/>
          </w:tcPr>
          <w:p w14:paraId="3B1A656D">
            <w:pPr>
              <w:tabs>
                <w:tab w:val="left" w:pos="1080"/>
              </w:tabs>
              <w:snapToGrid w:val="0"/>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sz w:val="24"/>
                <w:highlight w:val="none"/>
              </w:rPr>
              <w:t>营业执照等证明文件</w:t>
            </w:r>
          </w:p>
        </w:tc>
        <w:tc>
          <w:tcPr>
            <w:tcW w:w="3115" w:type="dxa"/>
            <w:tcBorders>
              <w:top w:val="nil"/>
              <w:left w:val="nil"/>
              <w:bottom w:val="single" w:color="auto" w:sz="4" w:space="0"/>
              <w:right w:val="single" w:color="auto" w:sz="4" w:space="0"/>
            </w:tcBorders>
            <w:noWrap w:val="0"/>
            <w:vAlign w:val="center"/>
          </w:tcPr>
          <w:p w14:paraId="603258F6">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投标人为企业（包括合伙企业）的，应提供有效的“营业执照”；</w:t>
            </w:r>
          </w:p>
          <w:p w14:paraId="5C017DEB">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投标人为事业单位的，应提供有效的“事业单位法人证书”；</w:t>
            </w:r>
          </w:p>
          <w:p w14:paraId="61EA3D19">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投标人是非企业机构的，应提供有效的“执业许可证”、“登记证书”等证明文件；</w:t>
            </w:r>
          </w:p>
          <w:p w14:paraId="14BF9929">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投标人是个体工商户的，应提供有效的“个体工商户营业执照”；</w:t>
            </w:r>
          </w:p>
          <w:p w14:paraId="59C0AE6B">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投标人是自然人的，应提供有效的自然人身份证明。</w:t>
            </w:r>
          </w:p>
          <w:p w14:paraId="48D745D7">
            <w:pPr>
              <w:tabs>
                <w:tab w:val="left" w:pos="1080"/>
              </w:tabs>
              <w:snapToGrid w:val="0"/>
              <w:spacing w:line="360" w:lineRule="auto"/>
              <w:jc w:val="left"/>
              <w:rPr>
                <w:rFonts w:hint="eastAsia" w:ascii="仿宋" w:hAnsi="仿宋" w:eastAsia="仿宋" w:cs="仿宋"/>
                <w:color w:val="auto"/>
                <w:kern w:val="0"/>
                <w:sz w:val="22"/>
                <w:highlight w:val="none"/>
              </w:rPr>
            </w:pPr>
            <w:r>
              <w:rPr>
                <w:rFonts w:hint="eastAsia" w:ascii="仿宋" w:hAnsi="仿宋" w:eastAsia="仿宋" w:cs="仿宋"/>
                <w:color w:val="auto"/>
                <w:sz w:val="24"/>
                <w:highlight w:val="none"/>
              </w:rPr>
              <w:t>若本项目允许分支机构参加投标，则分支机构参加投标的，此处可提供该分支机构或其所属法人或其他组织的相应证明文件。</w:t>
            </w:r>
          </w:p>
        </w:tc>
        <w:tc>
          <w:tcPr>
            <w:tcW w:w="1790" w:type="dxa"/>
            <w:tcBorders>
              <w:top w:val="nil"/>
              <w:left w:val="nil"/>
              <w:bottom w:val="single" w:color="auto" w:sz="4" w:space="0"/>
              <w:right w:val="single" w:color="auto" w:sz="4" w:space="0"/>
            </w:tcBorders>
            <w:noWrap w:val="0"/>
            <w:vAlign w:val="center"/>
          </w:tcPr>
          <w:p w14:paraId="4963F53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34E8EBDB">
        <w:tblPrEx>
          <w:tblCellMar>
            <w:top w:w="0" w:type="dxa"/>
            <w:left w:w="108" w:type="dxa"/>
            <w:bottom w:w="0" w:type="dxa"/>
            <w:right w:w="108" w:type="dxa"/>
          </w:tblCellMar>
        </w:tblPrEx>
        <w:trPr>
          <w:trHeight w:val="558" w:hRule="atLeast"/>
        </w:trPr>
        <w:tc>
          <w:tcPr>
            <w:tcW w:w="932" w:type="dxa"/>
            <w:tcBorders>
              <w:top w:val="nil"/>
              <w:left w:val="single" w:color="auto" w:sz="4" w:space="0"/>
              <w:bottom w:val="single" w:color="auto" w:sz="4" w:space="0"/>
              <w:right w:val="single" w:color="auto" w:sz="4" w:space="0"/>
            </w:tcBorders>
            <w:noWrap/>
            <w:vAlign w:val="center"/>
          </w:tcPr>
          <w:p w14:paraId="52555DE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2</w:t>
            </w:r>
          </w:p>
        </w:tc>
        <w:tc>
          <w:tcPr>
            <w:tcW w:w="3108" w:type="dxa"/>
            <w:tcBorders>
              <w:top w:val="nil"/>
              <w:left w:val="nil"/>
              <w:bottom w:val="single" w:color="auto" w:sz="4" w:space="0"/>
              <w:right w:val="single" w:color="auto" w:sz="4" w:space="0"/>
            </w:tcBorders>
            <w:noWrap w:val="0"/>
            <w:vAlign w:val="center"/>
          </w:tcPr>
          <w:p w14:paraId="38AE4E37">
            <w:pPr>
              <w:tabs>
                <w:tab w:val="left" w:pos="1080"/>
              </w:tabs>
              <w:snapToGrid w:val="0"/>
              <w:spacing w:line="360" w:lineRule="auto"/>
              <w:jc w:val="center"/>
              <w:rPr>
                <w:rFonts w:hint="eastAsia" w:ascii="仿宋" w:hAnsi="仿宋" w:eastAsia="仿宋" w:cs="仿宋"/>
                <w:color w:val="auto"/>
                <w:kern w:val="0"/>
                <w:sz w:val="22"/>
                <w:highlight w:val="none"/>
              </w:rPr>
            </w:pPr>
            <w:r>
              <w:rPr>
                <w:rFonts w:hint="eastAsia" w:ascii="仿宋" w:hAnsi="仿宋" w:eastAsia="仿宋" w:cs="仿宋"/>
                <w:color w:val="auto"/>
                <w:highlight w:val="none"/>
                <w:u w:val="none"/>
              </w:rPr>
              <w:t>供应商资格声明书</w:t>
            </w:r>
          </w:p>
        </w:tc>
        <w:tc>
          <w:tcPr>
            <w:tcW w:w="3115" w:type="dxa"/>
            <w:tcBorders>
              <w:top w:val="nil"/>
              <w:left w:val="nil"/>
              <w:bottom w:val="single" w:color="auto" w:sz="4" w:space="0"/>
              <w:right w:val="single" w:color="auto" w:sz="4" w:space="0"/>
            </w:tcBorders>
            <w:noWrap w:val="0"/>
            <w:vAlign w:val="center"/>
          </w:tcPr>
          <w:p w14:paraId="26712A47">
            <w:pPr>
              <w:tabs>
                <w:tab w:val="left" w:pos="1080"/>
              </w:tabs>
              <w:snapToGrid w:val="0"/>
              <w:spacing w:line="360" w:lineRule="auto"/>
              <w:jc w:val="left"/>
              <w:rPr>
                <w:rFonts w:hint="eastAsia" w:ascii="仿宋" w:hAnsi="仿宋" w:eastAsia="仿宋" w:cs="仿宋"/>
                <w:color w:val="auto"/>
                <w:kern w:val="0"/>
                <w:sz w:val="22"/>
                <w:highlight w:val="none"/>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文件要求的《供应商资格声明书》。</w:t>
            </w:r>
          </w:p>
        </w:tc>
        <w:tc>
          <w:tcPr>
            <w:tcW w:w="1790" w:type="dxa"/>
            <w:tcBorders>
              <w:top w:val="nil"/>
              <w:left w:val="nil"/>
              <w:bottom w:val="single" w:color="auto" w:sz="4" w:space="0"/>
              <w:right w:val="single" w:color="auto" w:sz="4" w:space="0"/>
            </w:tcBorders>
            <w:noWrap w:val="0"/>
            <w:vAlign w:val="center"/>
          </w:tcPr>
          <w:p w14:paraId="1CC89A1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0E0346C7">
        <w:tblPrEx>
          <w:tblCellMar>
            <w:top w:w="0" w:type="dxa"/>
            <w:left w:w="108" w:type="dxa"/>
            <w:bottom w:w="0" w:type="dxa"/>
            <w:right w:w="108" w:type="dxa"/>
          </w:tblCellMar>
        </w:tblPrEx>
        <w:trPr>
          <w:trHeight w:val="90" w:hRule="atLeast"/>
        </w:trPr>
        <w:tc>
          <w:tcPr>
            <w:tcW w:w="932" w:type="dxa"/>
            <w:tcBorders>
              <w:top w:val="nil"/>
              <w:left w:val="single" w:color="auto" w:sz="4" w:space="0"/>
              <w:bottom w:val="single" w:color="auto" w:sz="4" w:space="0"/>
              <w:right w:val="single" w:color="auto" w:sz="4" w:space="0"/>
            </w:tcBorders>
            <w:noWrap/>
            <w:vAlign w:val="center"/>
          </w:tcPr>
          <w:p w14:paraId="0392529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3</w:t>
            </w:r>
          </w:p>
        </w:tc>
        <w:tc>
          <w:tcPr>
            <w:tcW w:w="3108" w:type="dxa"/>
            <w:tcBorders>
              <w:top w:val="nil"/>
              <w:left w:val="nil"/>
              <w:bottom w:val="single" w:color="auto" w:sz="4" w:space="0"/>
              <w:right w:val="single" w:color="auto" w:sz="4" w:space="0"/>
            </w:tcBorders>
            <w:noWrap w:val="0"/>
            <w:vAlign w:val="center"/>
          </w:tcPr>
          <w:p w14:paraId="372913DA">
            <w:pPr>
              <w:tabs>
                <w:tab w:val="left" w:pos="1080"/>
              </w:tabs>
              <w:snapToGrid w:val="0"/>
              <w:spacing w:line="360" w:lineRule="auto"/>
              <w:jc w:val="center"/>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eastAsia="zh-CN"/>
              </w:rPr>
              <w:t>关联关系声明函</w:t>
            </w:r>
          </w:p>
        </w:tc>
        <w:tc>
          <w:tcPr>
            <w:tcW w:w="3115" w:type="dxa"/>
            <w:tcBorders>
              <w:top w:val="nil"/>
              <w:left w:val="nil"/>
              <w:bottom w:val="single" w:color="auto" w:sz="4" w:space="0"/>
              <w:right w:val="single" w:color="auto" w:sz="4" w:space="0"/>
            </w:tcBorders>
            <w:noWrap w:val="0"/>
            <w:vAlign w:val="center"/>
          </w:tcPr>
          <w:p w14:paraId="0A129577">
            <w:pPr>
              <w:tabs>
                <w:tab w:val="left" w:pos="1080"/>
              </w:tabs>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sz w:val="24"/>
                <w:highlight w:val="none"/>
                <w:lang w:val="en-US" w:eastAsia="zh-CN"/>
              </w:rPr>
              <w:t>关</w:t>
            </w:r>
            <w:r>
              <w:rPr>
                <w:rFonts w:hint="eastAsia" w:ascii="仿宋" w:hAnsi="仿宋" w:eastAsia="仿宋" w:cs="仿宋"/>
                <w:color w:val="auto"/>
                <w:sz w:val="24"/>
                <w:highlight w:val="none"/>
                <w:lang w:eastAsia="zh-CN"/>
              </w:rPr>
              <w:t>联关系声明函</w:t>
            </w:r>
            <w:r>
              <w:rPr>
                <w:rFonts w:hint="eastAsia" w:ascii="仿宋" w:hAnsi="仿宋" w:eastAsia="仿宋" w:cs="仿宋"/>
                <w:color w:val="auto"/>
                <w:sz w:val="24"/>
                <w:highlight w:val="none"/>
              </w:rPr>
              <w:t>》。</w:t>
            </w:r>
          </w:p>
        </w:tc>
        <w:tc>
          <w:tcPr>
            <w:tcW w:w="1790" w:type="dxa"/>
            <w:tcBorders>
              <w:top w:val="nil"/>
              <w:left w:val="nil"/>
              <w:bottom w:val="single" w:color="auto" w:sz="4" w:space="0"/>
              <w:right w:val="single" w:color="auto" w:sz="4" w:space="0"/>
            </w:tcBorders>
            <w:noWrap w:val="0"/>
            <w:vAlign w:val="center"/>
          </w:tcPr>
          <w:p w14:paraId="1D6A371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5BED655F">
        <w:tblPrEx>
          <w:tblCellMar>
            <w:top w:w="0" w:type="dxa"/>
            <w:left w:w="108" w:type="dxa"/>
            <w:bottom w:w="0" w:type="dxa"/>
            <w:right w:w="108" w:type="dxa"/>
          </w:tblCellMar>
        </w:tblPrEx>
        <w:trPr>
          <w:trHeight w:val="558" w:hRule="atLeast"/>
        </w:trPr>
        <w:tc>
          <w:tcPr>
            <w:tcW w:w="932" w:type="dxa"/>
            <w:tcBorders>
              <w:top w:val="nil"/>
              <w:left w:val="single" w:color="auto" w:sz="4" w:space="0"/>
              <w:bottom w:val="single" w:color="auto" w:sz="4" w:space="0"/>
              <w:right w:val="single" w:color="auto" w:sz="4" w:space="0"/>
            </w:tcBorders>
            <w:noWrap/>
            <w:vAlign w:val="center"/>
          </w:tcPr>
          <w:p w14:paraId="12B576C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4</w:t>
            </w:r>
          </w:p>
        </w:tc>
        <w:tc>
          <w:tcPr>
            <w:tcW w:w="3108" w:type="dxa"/>
            <w:tcBorders>
              <w:top w:val="nil"/>
              <w:left w:val="nil"/>
              <w:bottom w:val="single" w:color="auto" w:sz="4" w:space="0"/>
              <w:right w:val="single" w:color="auto" w:sz="4" w:space="0"/>
            </w:tcBorders>
            <w:noWrap w:val="0"/>
            <w:vAlign w:val="center"/>
          </w:tcPr>
          <w:p w14:paraId="6FD543D9">
            <w:pPr>
              <w:tabs>
                <w:tab w:val="left" w:pos="1080"/>
              </w:tabs>
              <w:snapToGrid w:val="0"/>
              <w:spacing w:line="360" w:lineRule="auto"/>
              <w:jc w:val="center"/>
              <w:rPr>
                <w:rFonts w:hint="eastAsia" w:ascii="仿宋" w:hAnsi="仿宋" w:eastAsia="仿宋" w:cs="仿宋"/>
                <w:color w:val="auto"/>
                <w:highlight w:val="none"/>
                <w:u w:val="none"/>
              </w:rPr>
            </w:pPr>
            <w:r>
              <w:rPr>
                <w:rFonts w:hint="eastAsia" w:ascii="仿宋" w:hAnsi="仿宋" w:eastAsia="仿宋" w:cs="仿宋"/>
                <w:color w:val="auto"/>
                <w:highlight w:val="none"/>
                <w:u w:val="none"/>
              </w:rPr>
              <w:t>法定代表人授权书‌‌</w:t>
            </w:r>
          </w:p>
        </w:tc>
        <w:tc>
          <w:tcPr>
            <w:tcW w:w="3115" w:type="dxa"/>
            <w:tcBorders>
              <w:top w:val="nil"/>
              <w:left w:val="nil"/>
              <w:bottom w:val="single" w:color="auto" w:sz="4" w:space="0"/>
              <w:right w:val="single" w:color="auto" w:sz="4" w:space="0"/>
            </w:tcBorders>
            <w:noWrap w:val="0"/>
            <w:vAlign w:val="center"/>
          </w:tcPr>
          <w:p w14:paraId="09D76B4C">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文件要求的《法定代表人授权书》。</w:t>
            </w:r>
          </w:p>
        </w:tc>
        <w:tc>
          <w:tcPr>
            <w:tcW w:w="1790" w:type="dxa"/>
            <w:tcBorders>
              <w:top w:val="nil"/>
              <w:left w:val="nil"/>
              <w:bottom w:val="single" w:color="auto" w:sz="4" w:space="0"/>
              <w:right w:val="single" w:color="auto" w:sz="4" w:space="0"/>
            </w:tcBorders>
            <w:noWrap w:val="0"/>
            <w:vAlign w:val="center"/>
          </w:tcPr>
          <w:p w14:paraId="2449DFD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0C371E56">
        <w:tblPrEx>
          <w:tblCellMar>
            <w:top w:w="0" w:type="dxa"/>
            <w:left w:w="108" w:type="dxa"/>
            <w:bottom w:w="0" w:type="dxa"/>
            <w:right w:w="108" w:type="dxa"/>
          </w:tblCellMar>
        </w:tblPrEx>
        <w:trPr>
          <w:trHeight w:val="558" w:hRule="atLeast"/>
        </w:trPr>
        <w:tc>
          <w:tcPr>
            <w:tcW w:w="932" w:type="dxa"/>
            <w:tcBorders>
              <w:top w:val="nil"/>
              <w:left w:val="single" w:color="auto" w:sz="4" w:space="0"/>
              <w:bottom w:val="single" w:color="auto" w:sz="4" w:space="0"/>
              <w:right w:val="single" w:color="auto" w:sz="4" w:space="0"/>
            </w:tcBorders>
            <w:noWrap/>
            <w:vAlign w:val="center"/>
          </w:tcPr>
          <w:p w14:paraId="03774A5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5</w:t>
            </w:r>
          </w:p>
        </w:tc>
        <w:tc>
          <w:tcPr>
            <w:tcW w:w="3108" w:type="dxa"/>
            <w:tcBorders>
              <w:top w:val="nil"/>
              <w:left w:val="nil"/>
              <w:bottom w:val="single" w:color="auto" w:sz="4" w:space="0"/>
              <w:right w:val="single" w:color="auto" w:sz="4" w:space="0"/>
            </w:tcBorders>
            <w:noWrap w:val="0"/>
            <w:vAlign w:val="center"/>
          </w:tcPr>
          <w:p w14:paraId="1E485F72">
            <w:pPr>
              <w:tabs>
                <w:tab w:val="left" w:pos="1080"/>
              </w:tabs>
              <w:snapToGrid w:val="0"/>
              <w:spacing w:line="360" w:lineRule="auto"/>
              <w:jc w:val="center"/>
              <w:rPr>
                <w:rFonts w:hint="eastAsia" w:ascii="仿宋" w:hAnsi="仿宋" w:eastAsia="仿宋" w:cs="仿宋"/>
                <w:color w:val="auto"/>
                <w:highlight w:val="none"/>
                <w:u w:val="none"/>
              </w:rPr>
            </w:pPr>
            <w:r>
              <w:rPr>
                <w:rFonts w:hint="eastAsia" w:ascii="仿宋" w:hAnsi="仿宋" w:eastAsia="仿宋" w:cs="仿宋"/>
                <w:color w:val="auto"/>
                <w:highlight w:val="none"/>
                <w:u w:val="none"/>
              </w:rPr>
              <w:t>承诺书‌‌</w:t>
            </w:r>
          </w:p>
        </w:tc>
        <w:tc>
          <w:tcPr>
            <w:tcW w:w="3115" w:type="dxa"/>
            <w:tcBorders>
              <w:top w:val="nil"/>
              <w:left w:val="nil"/>
              <w:bottom w:val="single" w:color="auto" w:sz="4" w:space="0"/>
              <w:right w:val="single" w:color="auto" w:sz="4" w:space="0"/>
            </w:tcBorders>
            <w:noWrap w:val="0"/>
            <w:vAlign w:val="center"/>
          </w:tcPr>
          <w:p w14:paraId="2820959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highlight w:val="none"/>
                <w:u w:val="none"/>
              </w:rPr>
              <w:t>承诺书</w:t>
            </w:r>
            <w:r>
              <w:rPr>
                <w:rFonts w:hint="eastAsia" w:ascii="仿宋" w:hAnsi="仿宋" w:eastAsia="仿宋" w:cs="仿宋"/>
                <w:color w:val="auto"/>
                <w:sz w:val="24"/>
                <w:highlight w:val="none"/>
              </w:rPr>
              <w:t>》。</w:t>
            </w:r>
          </w:p>
        </w:tc>
        <w:tc>
          <w:tcPr>
            <w:tcW w:w="1790" w:type="dxa"/>
            <w:tcBorders>
              <w:top w:val="nil"/>
              <w:left w:val="nil"/>
              <w:bottom w:val="single" w:color="auto" w:sz="4" w:space="0"/>
              <w:right w:val="single" w:color="auto" w:sz="4" w:space="0"/>
            </w:tcBorders>
            <w:noWrap w:val="0"/>
            <w:vAlign w:val="center"/>
          </w:tcPr>
          <w:p w14:paraId="0E5A15FE">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3967B5DB">
        <w:tblPrEx>
          <w:tblCellMar>
            <w:top w:w="0" w:type="dxa"/>
            <w:left w:w="108" w:type="dxa"/>
            <w:bottom w:w="0" w:type="dxa"/>
            <w:right w:w="108" w:type="dxa"/>
          </w:tblCellMar>
        </w:tblPrEx>
        <w:trPr>
          <w:trHeight w:val="941" w:hRule="exact"/>
        </w:trPr>
        <w:tc>
          <w:tcPr>
            <w:tcW w:w="932" w:type="dxa"/>
            <w:tcBorders>
              <w:top w:val="single" w:color="auto" w:sz="4" w:space="0"/>
              <w:left w:val="single" w:color="auto" w:sz="4" w:space="0"/>
              <w:bottom w:val="single" w:color="auto" w:sz="4" w:space="0"/>
              <w:right w:val="single" w:color="auto" w:sz="4" w:space="0"/>
            </w:tcBorders>
            <w:noWrap/>
            <w:vAlign w:val="center"/>
          </w:tcPr>
          <w:p w14:paraId="7E76BED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6</w:t>
            </w:r>
          </w:p>
        </w:tc>
        <w:tc>
          <w:tcPr>
            <w:tcW w:w="3108" w:type="dxa"/>
            <w:tcBorders>
              <w:top w:val="single" w:color="auto" w:sz="4" w:space="0"/>
              <w:left w:val="nil"/>
              <w:bottom w:val="single" w:color="auto" w:sz="4" w:space="0"/>
              <w:right w:val="single" w:color="auto" w:sz="4" w:space="0"/>
            </w:tcBorders>
            <w:noWrap w:val="0"/>
            <w:vAlign w:val="center"/>
          </w:tcPr>
          <w:p w14:paraId="3196764C">
            <w:pPr>
              <w:tabs>
                <w:tab w:val="left" w:pos="1080"/>
              </w:tabs>
              <w:snapToGrid w:val="0"/>
              <w:spacing w:line="360" w:lineRule="auto"/>
              <w:jc w:val="center"/>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rPr>
              <w:t>联合体</w:t>
            </w:r>
            <w:r>
              <w:rPr>
                <w:rFonts w:hint="eastAsia" w:ascii="仿宋" w:hAnsi="仿宋" w:eastAsia="仿宋" w:cs="仿宋"/>
                <w:color w:val="auto"/>
                <w:highlight w:val="none"/>
                <w:u w:val="none"/>
                <w:lang w:val="en-US" w:eastAsia="zh-CN"/>
              </w:rPr>
              <w:t>响应（如适用）</w:t>
            </w:r>
          </w:p>
        </w:tc>
        <w:tc>
          <w:tcPr>
            <w:tcW w:w="3115" w:type="dxa"/>
            <w:tcBorders>
              <w:top w:val="single" w:color="auto" w:sz="4" w:space="0"/>
              <w:left w:val="nil"/>
              <w:bottom w:val="single" w:color="auto" w:sz="4" w:space="0"/>
              <w:right w:val="single" w:color="auto" w:sz="4" w:space="0"/>
            </w:tcBorders>
            <w:noWrap w:val="0"/>
            <w:vAlign w:val="center"/>
          </w:tcPr>
          <w:p w14:paraId="16F5B9B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sz w:val="24"/>
                <w:highlight w:val="none"/>
              </w:rPr>
              <w:t>本项目接受联合体</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为联合体</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须提供联合体协议书</w:t>
            </w:r>
            <w:r>
              <w:rPr>
                <w:rFonts w:hint="eastAsia" w:ascii="仿宋" w:hAnsi="仿宋" w:eastAsia="仿宋" w:cs="仿宋"/>
                <w:color w:val="auto"/>
                <w:highlight w:val="none"/>
                <w:u w:val="none"/>
                <w:lang w:val="en-US" w:eastAsia="zh-CN"/>
              </w:rPr>
              <w:t>（如适用）</w:t>
            </w:r>
          </w:p>
        </w:tc>
        <w:tc>
          <w:tcPr>
            <w:tcW w:w="1790" w:type="dxa"/>
            <w:tcBorders>
              <w:top w:val="single" w:color="auto" w:sz="4" w:space="0"/>
              <w:left w:val="nil"/>
              <w:bottom w:val="single" w:color="auto" w:sz="4" w:space="0"/>
              <w:right w:val="single" w:color="auto" w:sz="4" w:space="0"/>
            </w:tcBorders>
            <w:noWrap w:val="0"/>
            <w:vAlign w:val="center"/>
          </w:tcPr>
          <w:p w14:paraId="10C79BD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1AACB9DF">
        <w:tblPrEx>
          <w:tblCellMar>
            <w:top w:w="0" w:type="dxa"/>
            <w:left w:w="108" w:type="dxa"/>
            <w:bottom w:w="0" w:type="dxa"/>
            <w:right w:w="108" w:type="dxa"/>
          </w:tblCellMar>
        </w:tblPrEx>
        <w:trPr>
          <w:trHeight w:val="558" w:hRule="atLeast"/>
        </w:trPr>
        <w:tc>
          <w:tcPr>
            <w:tcW w:w="932" w:type="dxa"/>
            <w:tcBorders>
              <w:top w:val="single" w:color="auto" w:sz="4" w:space="0"/>
              <w:left w:val="single" w:color="auto" w:sz="4" w:space="0"/>
              <w:bottom w:val="single" w:color="auto" w:sz="4" w:space="0"/>
              <w:right w:val="single" w:color="auto" w:sz="4" w:space="0"/>
            </w:tcBorders>
            <w:noWrap/>
            <w:vAlign w:val="center"/>
          </w:tcPr>
          <w:p w14:paraId="4C9D9CE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7</w:t>
            </w:r>
          </w:p>
        </w:tc>
        <w:tc>
          <w:tcPr>
            <w:tcW w:w="3108" w:type="dxa"/>
            <w:tcBorders>
              <w:top w:val="single" w:color="auto" w:sz="4" w:space="0"/>
              <w:left w:val="nil"/>
              <w:bottom w:val="single" w:color="auto" w:sz="4" w:space="0"/>
              <w:right w:val="single" w:color="auto" w:sz="4" w:space="0"/>
            </w:tcBorders>
            <w:noWrap w:val="0"/>
            <w:vAlign w:val="center"/>
          </w:tcPr>
          <w:p w14:paraId="755D2B58">
            <w:pPr>
              <w:tabs>
                <w:tab w:val="left" w:pos="1080"/>
              </w:tabs>
              <w:snapToGrid w:val="0"/>
              <w:spacing w:line="360" w:lineRule="auto"/>
              <w:jc w:val="center"/>
              <w:rPr>
                <w:rFonts w:hint="eastAsia" w:ascii="仿宋" w:hAnsi="仿宋" w:eastAsia="仿宋" w:cs="仿宋"/>
                <w:color w:val="auto"/>
                <w:highlight w:val="none"/>
                <w:u w:val="none"/>
                <w:lang w:eastAsia="zh-CN"/>
              </w:rPr>
            </w:pPr>
            <w:r>
              <w:rPr>
                <w:rFonts w:hint="eastAsia" w:ascii="仿宋" w:hAnsi="仿宋" w:eastAsia="仿宋" w:cs="仿宋"/>
                <w:color w:val="auto"/>
                <w:highlight w:val="none"/>
                <w:u w:val="none"/>
              </w:rPr>
              <w:t>比选采购文件要求的和供应商认为必要的其他资格证明文件</w:t>
            </w:r>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lang w:val="en-US" w:eastAsia="zh-CN"/>
              </w:rPr>
              <w:t>如有</w:t>
            </w:r>
            <w:r>
              <w:rPr>
                <w:rFonts w:hint="eastAsia" w:ascii="仿宋" w:hAnsi="仿宋" w:eastAsia="仿宋" w:cs="仿宋"/>
                <w:color w:val="auto"/>
                <w:highlight w:val="none"/>
                <w:u w:val="none"/>
                <w:lang w:eastAsia="zh-CN"/>
              </w:rPr>
              <w:t>）</w:t>
            </w:r>
          </w:p>
        </w:tc>
        <w:tc>
          <w:tcPr>
            <w:tcW w:w="3115" w:type="dxa"/>
            <w:tcBorders>
              <w:top w:val="single" w:color="auto" w:sz="4" w:space="0"/>
              <w:left w:val="nil"/>
              <w:bottom w:val="single" w:color="auto" w:sz="4" w:space="0"/>
              <w:right w:val="single" w:color="auto" w:sz="4" w:space="0"/>
            </w:tcBorders>
            <w:noWrap w:val="0"/>
            <w:vAlign w:val="center"/>
          </w:tcPr>
          <w:p w14:paraId="6F83635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val="en-US" w:eastAsia="zh-CN"/>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highlight w:val="none"/>
                <w:lang w:val="en-US" w:eastAsia="zh-CN"/>
              </w:rPr>
              <w:t>资格证明文件（如有）</w:t>
            </w:r>
          </w:p>
        </w:tc>
        <w:tc>
          <w:tcPr>
            <w:tcW w:w="1790" w:type="dxa"/>
            <w:tcBorders>
              <w:top w:val="single" w:color="auto" w:sz="4" w:space="0"/>
              <w:left w:val="nil"/>
              <w:bottom w:val="single" w:color="auto" w:sz="4" w:space="0"/>
              <w:right w:val="single" w:color="auto" w:sz="4" w:space="0"/>
            </w:tcBorders>
            <w:noWrap w:val="0"/>
            <w:vAlign w:val="center"/>
          </w:tcPr>
          <w:p w14:paraId="7451293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bl>
    <w:p w14:paraId="66A0FD4B">
      <w:pPr>
        <w:jc w:val="center"/>
        <w:rPr>
          <w:rFonts w:hint="eastAsia" w:ascii="仿宋" w:hAnsi="仿宋" w:eastAsia="仿宋" w:cs="仿宋"/>
          <w:bCs/>
          <w:color w:val="auto"/>
          <w:sz w:val="44"/>
          <w:szCs w:val="44"/>
          <w:highlight w:val="none"/>
        </w:rPr>
      </w:pPr>
    </w:p>
    <w:p w14:paraId="65EE5AE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 xml:space="preserve">     比选采购小组</w:t>
      </w:r>
      <w:r>
        <w:rPr>
          <w:rFonts w:hint="eastAsia" w:ascii="仿宋" w:hAnsi="仿宋" w:eastAsia="仿宋" w:cs="仿宋"/>
          <w:color w:val="auto"/>
          <w:kern w:val="0"/>
          <w:sz w:val="28"/>
          <w:szCs w:val="28"/>
          <w:highlight w:val="none"/>
          <w:lang w:eastAsia="zh-CN"/>
        </w:rPr>
        <w:t>（签字）：</w:t>
      </w:r>
    </w:p>
    <w:p w14:paraId="53E7941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年    月    日</w:t>
      </w:r>
    </w:p>
    <w:p w14:paraId="480C96BA">
      <w:pPr>
        <w:widowControl/>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424AB2D">
      <w:pPr>
        <w:snapToGrid w:val="0"/>
        <w:spacing w:line="540" w:lineRule="exact"/>
        <w:jc w:val="center"/>
        <w:outlineLvl w:val="0"/>
        <w:rPr>
          <w:rFonts w:hint="eastAsia" w:ascii="仿宋" w:hAnsi="仿宋" w:eastAsia="仿宋" w:cs="仿宋"/>
          <w:b/>
          <w:color w:val="auto"/>
          <w:sz w:val="36"/>
          <w:szCs w:val="36"/>
          <w:highlight w:val="none"/>
        </w:rPr>
      </w:pPr>
      <w:bookmarkStart w:id="618" w:name="_Toc23799"/>
      <w:bookmarkStart w:id="619" w:name="_Toc99301423"/>
      <w:r>
        <w:rPr>
          <w:rFonts w:hint="eastAsia" w:ascii="仿宋" w:hAnsi="仿宋" w:eastAsia="仿宋" w:cs="仿宋"/>
          <w:b/>
          <w:color w:val="auto"/>
          <w:sz w:val="36"/>
          <w:szCs w:val="36"/>
          <w:highlight w:val="none"/>
        </w:rPr>
        <w:t xml:space="preserve">第四章   </w:t>
      </w:r>
      <w:bookmarkEnd w:id="612"/>
      <w:bookmarkEnd w:id="613"/>
      <w:bookmarkEnd w:id="614"/>
      <w:bookmarkEnd w:id="615"/>
      <w:bookmarkEnd w:id="616"/>
      <w:bookmarkStart w:id="620" w:name="_Hlt164229061"/>
      <w:bookmarkEnd w:id="620"/>
      <w:r>
        <w:rPr>
          <w:rFonts w:hint="eastAsia" w:ascii="仿宋" w:hAnsi="仿宋" w:eastAsia="仿宋" w:cs="仿宋"/>
          <w:b/>
          <w:color w:val="auto"/>
          <w:sz w:val="36"/>
          <w:szCs w:val="36"/>
          <w:highlight w:val="none"/>
          <w:lang w:eastAsia="zh-CN"/>
        </w:rPr>
        <w:t>评审</w:t>
      </w:r>
      <w:r>
        <w:rPr>
          <w:rFonts w:hint="eastAsia" w:ascii="仿宋" w:hAnsi="仿宋" w:eastAsia="仿宋" w:cs="仿宋"/>
          <w:b/>
          <w:color w:val="auto"/>
          <w:sz w:val="36"/>
          <w:szCs w:val="36"/>
          <w:highlight w:val="none"/>
        </w:rPr>
        <w:t>程序、</w:t>
      </w:r>
      <w:r>
        <w:rPr>
          <w:rFonts w:hint="eastAsia" w:ascii="仿宋" w:hAnsi="仿宋" w:eastAsia="仿宋" w:cs="仿宋"/>
          <w:b/>
          <w:color w:val="auto"/>
          <w:sz w:val="36"/>
          <w:szCs w:val="36"/>
          <w:highlight w:val="none"/>
          <w:lang w:eastAsia="zh-CN"/>
        </w:rPr>
        <w:t>评审</w:t>
      </w:r>
      <w:r>
        <w:rPr>
          <w:rFonts w:hint="eastAsia" w:ascii="仿宋" w:hAnsi="仿宋" w:eastAsia="仿宋" w:cs="仿宋"/>
          <w:b/>
          <w:color w:val="auto"/>
          <w:sz w:val="36"/>
          <w:szCs w:val="36"/>
          <w:highlight w:val="none"/>
        </w:rPr>
        <w:t>方法和</w:t>
      </w:r>
      <w:r>
        <w:rPr>
          <w:rFonts w:hint="eastAsia" w:ascii="仿宋" w:hAnsi="仿宋" w:eastAsia="仿宋" w:cs="仿宋"/>
          <w:b/>
          <w:color w:val="auto"/>
          <w:sz w:val="36"/>
          <w:szCs w:val="36"/>
          <w:highlight w:val="none"/>
          <w:lang w:eastAsia="zh-CN"/>
        </w:rPr>
        <w:t>评审</w:t>
      </w:r>
      <w:r>
        <w:rPr>
          <w:rFonts w:hint="eastAsia" w:ascii="仿宋" w:hAnsi="仿宋" w:eastAsia="仿宋" w:cs="仿宋"/>
          <w:b/>
          <w:color w:val="auto"/>
          <w:sz w:val="36"/>
          <w:szCs w:val="36"/>
          <w:highlight w:val="none"/>
        </w:rPr>
        <w:t>标准</w:t>
      </w:r>
      <w:bookmarkEnd w:id="618"/>
      <w:bookmarkEnd w:id="619"/>
    </w:p>
    <w:p w14:paraId="32B67291">
      <w:pPr>
        <w:tabs>
          <w:tab w:val="left" w:pos="360"/>
          <w:tab w:val="left" w:pos="900"/>
        </w:tabs>
        <w:snapToGrid w:val="0"/>
        <w:spacing w:line="54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方法</w:t>
      </w:r>
    </w:p>
    <w:p w14:paraId="7E9F3F6A">
      <w:pPr>
        <w:numPr>
          <w:ilvl w:val="0"/>
          <w:numId w:val="12"/>
        </w:numPr>
        <w:tabs>
          <w:tab w:val="left" w:pos="360"/>
        </w:tabs>
        <w:snapToGrid w:val="0"/>
        <w:spacing w:line="540" w:lineRule="exact"/>
        <w:outlineLvl w:val="2"/>
        <w:rPr>
          <w:rFonts w:hint="eastAsia" w:ascii="仿宋" w:hAnsi="仿宋" w:eastAsia="仿宋" w:cs="仿宋"/>
          <w:color w:val="auto"/>
          <w:sz w:val="24"/>
          <w:highlight w:val="none"/>
        </w:rPr>
      </w:pPr>
      <w:bookmarkStart w:id="621" w:name="_Toc305158883"/>
      <w:bookmarkStart w:id="622" w:name="_Toc305158809"/>
      <w:bookmarkStart w:id="623" w:name="_Toc226337237"/>
      <w:bookmarkStart w:id="624" w:name="_Toc164351635"/>
      <w:bookmarkStart w:id="625" w:name="_Toc164608655"/>
      <w:bookmarkStart w:id="626" w:name="_Toc150774641"/>
      <w:bookmarkStart w:id="627" w:name="_Toc226965731"/>
      <w:bookmarkStart w:id="628" w:name="_Toc151193711"/>
      <w:bookmarkStart w:id="629" w:name="_Toc195842906"/>
      <w:bookmarkStart w:id="630" w:name="_Toc164229382"/>
      <w:bookmarkStart w:id="631" w:name="_Toc264969231"/>
      <w:bookmarkStart w:id="632" w:name="_Toc164229236"/>
      <w:bookmarkStart w:id="633" w:name="_Toc151190168"/>
      <w:bookmarkStart w:id="634" w:name="_Toc151193929"/>
      <w:bookmarkStart w:id="635" w:name="_Toc226965814"/>
      <w:bookmarkStart w:id="636" w:name="_Toc127161455"/>
      <w:bookmarkStart w:id="637" w:name="_Toc151193639"/>
      <w:bookmarkStart w:id="638" w:name="_Toc142311043"/>
      <w:bookmarkStart w:id="639" w:name="_Toc127151541"/>
      <w:bookmarkStart w:id="640" w:name="_Toc149720834"/>
      <w:bookmarkStart w:id="641" w:name="_Toc150480779"/>
      <w:bookmarkStart w:id="642" w:name="_Toc265228379"/>
      <w:bookmarkStart w:id="643" w:name="_Toc226309785"/>
      <w:bookmarkStart w:id="644" w:name="_Toc150774746"/>
      <w:bookmarkStart w:id="645" w:name="_Toc150509292"/>
      <w:bookmarkStart w:id="646" w:name="_Toc151193855"/>
      <w:bookmarkStart w:id="647" w:name="_Toc127151742"/>
      <w:bookmarkStart w:id="648" w:name="_Toc164608810"/>
      <w:bookmarkStart w:id="649" w:name="_Toc151193783"/>
      <w:bookmarkStart w:id="650" w:name="_Toc353873941"/>
      <w:bookmarkStart w:id="651" w:name="_Toc353825551"/>
      <w:bookmarkStart w:id="652" w:name="_Toc195842920"/>
      <w:bookmarkStart w:id="653" w:name="_Toc150774760"/>
      <w:bookmarkStart w:id="654" w:name="_Toc142311057"/>
      <w:bookmarkStart w:id="655" w:name="_Toc353873665"/>
      <w:bookmarkStart w:id="656" w:name="_Toc305158823"/>
      <w:bookmarkStart w:id="657" w:name="_Toc127151555"/>
      <w:bookmarkStart w:id="658" w:name="_Toc150480793"/>
      <w:bookmarkStart w:id="659" w:name="_Toc226965828"/>
      <w:bookmarkStart w:id="660" w:name="_Toc353825545"/>
      <w:bookmarkStart w:id="661" w:name="_Toc265228393"/>
      <w:bookmarkStart w:id="662" w:name="_Toc226337251"/>
      <w:bookmarkStart w:id="663" w:name="_Toc264969245"/>
      <w:bookmarkStart w:id="664" w:name="_Toc305158897"/>
      <w:bookmarkStart w:id="665" w:name="_Toc353873935"/>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的符合性审查</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C512BBA">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对资格审查合格的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进行符合性审查，以确定其是否满足</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的实质性要求。</w:t>
      </w:r>
      <w:bookmarkStart w:id="666" w:name="_Toc520356167"/>
    </w:p>
    <w:bookmarkEnd w:id="666"/>
    <w:p w14:paraId="208AB8A6">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根据《符合性审查要求》中规定的审查因素和审查内容，对</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是否实质上响应</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进行符合性审查，并形成符合性审查评审结果。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《商务技术文件》有任何一项不符合《符合性审查要求》要求的，</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548B2742">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val="en-US" w:eastAsia="zh-CN"/>
        </w:rPr>
        <w:t>比选小组</w:t>
      </w:r>
      <w:r>
        <w:rPr>
          <w:rFonts w:hint="eastAsia" w:ascii="仿宋" w:hAnsi="仿宋" w:eastAsia="仿宋" w:cs="仿宋"/>
          <w:b/>
          <w:bCs/>
          <w:color w:val="auto"/>
          <w:kern w:val="0"/>
          <w:sz w:val="36"/>
          <w:szCs w:val="36"/>
          <w:highlight w:val="none"/>
        </w:rPr>
        <w:t>符合性审查记录表</w:t>
      </w:r>
    </w:p>
    <w:p w14:paraId="7DC56138">
      <w:pPr>
        <w:keepNext w:val="0"/>
        <w:keepLines w:val="0"/>
        <w:widowControl/>
        <w:suppressLineNumbers w:val="0"/>
        <w:spacing w:before="0" w:beforeAutospacing="0" w:after="0" w:afterAutospacing="0"/>
        <w:ind w:left="0" w:right="0"/>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项目名称：</w:t>
      </w:r>
    </w:p>
    <w:tbl>
      <w:tblPr>
        <w:tblStyle w:val="47"/>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3108"/>
        <w:gridCol w:w="3115"/>
        <w:gridCol w:w="1790"/>
      </w:tblGrid>
      <w:tr w14:paraId="49E9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2852DC7D">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序号</w:t>
            </w:r>
          </w:p>
        </w:tc>
        <w:tc>
          <w:tcPr>
            <w:tcW w:w="3108" w:type="dxa"/>
            <w:noWrap/>
            <w:vAlign w:val="center"/>
          </w:tcPr>
          <w:p w14:paraId="0B3C819B">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审查内容</w:t>
            </w:r>
          </w:p>
        </w:tc>
        <w:tc>
          <w:tcPr>
            <w:tcW w:w="3115" w:type="dxa"/>
            <w:noWrap/>
            <w:vAlign w:val="center"/>
          </w:tcPr>
          <w:p w14:paraId="4AD276D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审查措施</w:t>
            </w:r>
          </w:p>
        </w:tc>
        <w:tc>
          <w:tcPr>
            <w:tcW w:w="1790" w:type="dxa"/>
            <w:noWrap w:val="0"/>
            <w:vAlign w:val="center"/>
          </w:tcPr>
          <w:p w14:paraId="183E9FB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rPr>
              <w:t>审查结论</w:t>
            </w:r>
          </w:p>
          <w:p w14:paraId="69496A4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2"/>
                <w:highlight w:val="none"/>
              </w:rPr>
            </w:pPr>
            <w:r>
              <w:rPr>
                <w:rFonts w:hint="eastAsia" w:ascii="仿宋" w:hAnsi="仿宋" w:eastAsia="仿宋" w:cs="仿宋"/>
                <w:b/>
                <w:bCs/>
                <w:color w:val="auto"/>
                <w:kern w:val="0"/>
                <w:sz w:val="22"/>
                <w:highlight w:val="none"/>
                <w:lang w:eastAsia="zh-CN"/>
              </w:rPr>
              <w:t>（通过</w:t>
            </w:r>
            <w:r>
              <w:rPr>
                <w:rFonts w:hint="eastAsia" w:ascii="仿宋" w:hAnsi="仿宋" w:eastAsia="仿宋" w:cs="仿宋"/>
                <w:b/>
                <w:bCs/>
                <w:color w:val="auto"/>
                <w:kern w:val="0"/>
                <w:sz w:val="22"/>
                <w:highlight w:val="none"/>
                <w:lang w:val="en-US" w:eastAsia="zh-CN"/>
              </w:rPr>
              <w:t>/未通过</w:t>
            </w:r>
            <w:r>
              <w:rPr>
                <w:rFonts w:hint="eastAsia" w:ascii="仿宋" w:hAnsi="仿宋" w:eastAsia="仿宋" w:cs="仿宋"/>
                <w:b/>
                <w:bCs/>
                <w:color w:val="auto"/>
                <w:kern w:val="0"/>
                <w:sz w:val="22"/>
                <w:highlight w:val="none"/>
                <w:lang w:eastAsia="zh-CN"/>
              </w:rPr>
              <w:t>）</w:t>
            </w:r>
          </w:p>
        </w:tc>
      </w:tr>
      <w:tr w14:paraId="76E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7E54C87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rPr>
              <w:t>1</w:t>
            </w:r>
          </w:p>
        </w:tc>
        <w:tc>
          <w:tcPr>
            <w:tcW w:w="3108" w:type="dxa"/>
            <w:noWrap w:val="0"/>
            <w:vAlign w:val="center"/>
          </w:tcPr>
          <w:p w14:paraId="7D8CF5E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szCs w:val="24"/>
                <w:highlight w:val="none"/>
              </w:rPr>
              <w:t>比选采购书</w:t>
            </w:r>
          </w:p>
        </w:tc>
        <w:tc>
          <w:tcPr>
            <w:tcW w:w="3115" w:type="dxa"/>
            <w:shd w:val="clear" w:color="auto" w:fill="auto"/>
            <w:noWrap w:val="0"/>
            <w:vAlign w:val="center"/>
          </w:tcPr>
          <w:p w14:paraId="0F521838">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szCs w:val="24"/>
                <w:highlight w:val="none"/>
              </w:rPr>
              <w:t>比选采购书</w:t>
            </w:r>
            <w:r>
              <w:rPr>
                <w:rFonts w:hint="eastAsia" w:ascii="仿宋" w:hAnsi="仿宋" w:eastAsia="仿宋" w:cs="仿宋"/>
                <w:color w:val="auto"/>
                <w:sz w:val="24"/>
                <w:highlight w:val="none"/>
              </w:rPr>
              <w:t>》。</w:t>
            </w:r>
          </w:p>
        </w:tc>
        <w:tc>
          <w:tcPr>
            <w:tcW w:w="1790" w:type="dxa"/>
            <w:noWrap w:val="0"/>
            <w:vAlign w:val="center"/>
          </w:tcPr>
          <w:p w14:paraId="48964F4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15A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774901B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rPr>
              <w:t>2</w:t>
            </w:r>
          </w:p>
        </w:tc>
        <w:tc>
          <w:tcPr>
            <w:tcW w:w="3108" w:type="dxa"/>
            <w:noWrap w:val="0"/>
            <w:vAlign w:val="center"/>
          </w:tcPr>
          <w:p w14:paraId="4073399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szCs w:val="24"/>
                <w:highlight w:val="none"/>
                <w:lang w:eastAsia="zh-CN"/>
              </w:rPr>
              <w:t>开标一览表</w:t>
            </w:r>
          </w:p>
        </w:tc>
        <w:tc>
          <w:tcPr>
            <w:tcW w:w="3115" w:type="dxa"/>
            <w:shd w:val="clear" w:color="auto" w:fill="auto"/>
            <w:noWrap w:val="0"/>
            <w:vAlign w:val="center"/>
          </w:tcPr>
          <w:p w14:paraId="11CE165E">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szCs w:val="24"/>
                <w:highlight w:val="none"/>
                <w:lang w:eastAsia="zh-CN"/>
              </w:rPr>
              <w:t>开标一览表</w:t>
            </w:r>
            <w:r>
              <w:rPr>
                <w:rFonts w:hint="eastAsia" w:ascii="仿宋" w:hAnsi="仿宋" w:eastAsia="仿宋" w:cs="仿宋"/>
                <w:color w:val="auto"/>
                <w:sz w:val="24"/>
                <w:highlight w:val="none"/>
              </w:rPr>
              <w:t>》。</w:t>
            </w:r>
          </w:p>
        </w:tc>
        <w:tc>
          <w:tcPr>
            <w:tcW w:w="1790" w:type="dxa"/>
            <w:noWrap w:val="0"/>
            <w:vAlign w:val="center"/>
          </w:tcPr>
          <w:p w14:paraId="2600255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4514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1483522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lang w:val="en-US" w:eastAsia="zh-CN"/>
              </w:rPr>
              <w:t>3</w:t>
            </w:r>
          </w:p>
        </w:tc>
        <w:tc>
          <w:tcPr>
            <w:tcW w:w="3108" w:type="dxa"/>
            <w:noWrap w:val="0"/>
            <w:vAlign w:val="center"/>
          </w:tcPr>
          <w:p w14:paraId="62B7606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szCs w:val="24"/>
                <w:highlight w:val="none"/>
              </w:rPr>
              <w:t>分项报价表</w:t>
            </w:r>
          </w:p>
        </w:tc>
        <w:tc>
          <w:tcPr>
            <w:tcW w:w="3115" w:type="dxa"/>
            <w:shd w:val="clear" w:color="auto" w:fill="auto"/>
            <w:noWrap w:val="0"/>
            <w:vAlign w:val="center"/>
          </w:tcPr>
          <w:p w14:paraId="71A50525">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szCs w:val="24"/>
                <w:highlight w:val="none"/>
              </w:rPr>
              <w:t>分项报价表</w:t>
            </w:r>
            <w:r>
              <w:rPr>
                <w:rFonts w:hint="eastAsia" w:ascii="仿宋" w:hAnsi="仿宋" w:eastAsia="仿宋" w:cs="仿宋"/>
                <w:color w:val="auto"/>
                <w:sz w:val="24"/>
                <w:highlight w:val="none"/>
              </w:rPr>
              <w:t>》。</w:t>
            </w:r>
          </w:p>
        </w:tc>
        <w:tc>
          <w:tcPr>
            <w:tcW w:w="1790" w:type="dxa"/>
            <w:noWrap w:val="0"/>
            <w:vAlign w:val="center"/>
          </w:tcPr>
          <w:p w14:paraId="05ED085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3BA6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791FC13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lang w:val="en-US" w:eastAsia="zh-CN"/>
              </w:rPr>
              <w:t>4</w:t>
            </w:r>
          </w:p>
        </w:tc>
        <w:tc>
          <w:tcPr>
            <w:tcW w:w="3108" w:type="dxa"/>
            <w:noWrap w:val="0"/>
            <w:vAlign w:val="center"/>
          </w:tcPr>
          <w:p w14:paraId="214683B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szCs w:val="24"/>
                <w:highlight w:val="none"/>
                <w:lang w:val="en-US" w:eastAsia="zh-CN"/>
              </w:rPr>
              <w:t>合</w:t>
            </w:r>
            <w:r>
              <w:rPr>
                <w:rFonts w:hint="eastAsia" w:ascii="仿宋" w:hAnsi="仿宋" w:eastAsia="仿宋" w:cs="仿宋"/>
                <w:color w:val="auto"/>
                <w:kern w:val="0"/>
                <w:sz w:val="22"/>
                <w:szCs w:val="24"/>
                <w:highlight w:val="none"/>
              </w:rPr>
              <w:t>同条款偏离表</w:t>
            </w:r>
          </w:p>
        </w:tc>
        <w:tc>
          <w:tcPr>
            <w:tcW w:w="3115" w:type="dxa"/>
            <w:shd w:val="clear" w:color="auto" w:fill="auto"/>
            <w:noWrap w:val="0"/>
            <w:vAlign w:val="center"/>
          </w:tcPr>
          <w:p w14:paraId="526732E3">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szCs w:val="24"/>
                <w:highlight w:val="none"/>
                <w:lang w:val="en-US" w:eastAsia="zh-CN"/>
              </w:rPr>
              <w:t>合</w:t>
            </w:r>
            <w:r>
              <w:rPr>
                <w:rFonts w:hint="eastAsia" w:ascii="仿宋" w:hAnsi="仿宋" w:eastAsia="仿宋" w:cs="仿宋"/>
                <w:color w:val="auto"/>
                <w:kern w:val="0"/>
                <w:sz w:val="22"/>
                <w:szCs w:val="24"/>
                <w:highlight w:val="none"/>
              </w:rPr>
              <w:t>同条款偏离表</w:t>
            </w:r>
            <w:r>
              <w:rPr>
                <w:rFonts w:hint="eastAsia" w:ascii="仿宋" w:hAnsi="仿宋" w:eastAsia="仿宋" w:cs="仿宋"/>
                <w:color w:val="auto"/>
                <w:sz w:val="24"/>
                <w:highlight w:val="none"/>
              </w:rPr>
              <w:t>》。</w:t>
            </w:r>
          </w:p>
        </w:tc>
        <w:tc>
          <w:tcPr>
            <w:tcW w:w="1790" w:type="dxa"/>
            <w:noWrap w:val="0"/>
            <w:vAlign w:val="center"/>
          </w:tcPr>
          <w:p w14:paraId="39EBC29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5E6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29A4B7B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lang w:val="en-US" w:eastAsia="zh-CN"/>
              </w:rPr>
              <w:t>5</w:t>
            </w:r>
          </w:p>
        </w:tc>
        <w:tc>
          <w:tcPr>
            <w:tcW w:w="3108" w:type="dxa"/>
            <w:noWrap w:val="0"/>
            <w:vAlign w:val="center"/>
          </w:tcPr>
          <w:p w14:paraId="1A1148E4">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szCs w:val="24"/>
                <w:highlight w:val="none"/>
              </w:rPr>
              <w:t>采购需求偏离表</w:t>
            </w:r>
          </w:p>
        </w:tc>
        <w:tc>
          <w:tcPr>
            <w:tcW w:w="3115" w:type="dxa"/>
            <w:shd w:val="clear" w:color="auto" w:fill="auto"/>
            <w:noWrap w:val="0"/>
            <w:vAlign w:val="center"/>
          </w:tcPr>
          <w:p w14:paraId="73EB9848">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sz w:val="24"/>
                <w:highlight w:val="none"/>
              </w:rPr>
              <w:t>提供了符合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文件要求的《</w:t>
            </w:r>
            <w:r>
              <w:rPr>
                <w:rFonts w:hint="eastAsia" w:ascii="仿宋" w:hAnsi="仿宋" w:eastAsia="仿宋" w:cs="仿宋"/>
                <w:color w:val="auto"/>
                <w:kern w:val="0"/>
                <w:sz w:val="22"/>
                <w:szCs w:val="24"/>
                <w:highlight w:val="none"/>
              </w:rPr>
              <w:t>采购需求偏离表</w:t>
            </w:r>
            <w:r>
              <w:rPr>
                <w:rFonts w:hint="eastAsia" w:ascii="仿宋" w:hAnsi="仿宋" w:eastAsia="仿宋" w:cs="仿宋"/>
                <w:color w:val="auto"/>
                <w:sz w:val="24"/>
                <w:highlight w:val="none"/>
              </w:rPr>
              <w:t>》。</w:t>
            </w:r>
          </w:p>
        </w:tc>
        <w:tc>
          <w:tcPr>
            <w:tcW w:w="1790" w:type="dxa"/>
            <w:noWrap w:val="0"/>
            <w:vAlign w:val="center"/>
          </w:tcPr>
          <w:p w14:paraId="5EF9C89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598B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568208B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lang w:val="en-US" w:eastAsia="zh-CN"/>
              </w:rPr>
              <w:t>6</w:t>
            </w:r>
          </w:p>
        </w:tc>
        <w:tc>
          <w:tcPr>
            <w:tcW w:w="3108" w:type="dxa"/>
            <w:noWrap w:val="0"/>
            <w:vAlign w:val="center"/>
          </w:tcPr>
          <w:p w14:paraId="1EE0727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响应文件相互混装，或法人、授权委托人签字出自同一人之手。‌‌</w:t>
            </w:r>
          </w:p>
        </w:tc>
        <w:tc>
          <w:tcPr>
            <w:tcW w:w="3115" w:type="dxa"/>
            <w:noWrap w:val="0"/>
            <w:vAlign w:val="center"/>
          </w:tcPr>
          <w:p w14:paraId="7B5AB7F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审查是否存在投标/响应文件混装情况。检查各供应商之间的法人签字或授权委托人签字字迹是否雷同。</w:t>
            </w:r>
          </w:p>
        </w:tc>
        <w:tc>
          <w:tcPr>
            <w:tcW w:w="1790" w:type="dxa"/>
            <w:noWrap w:val="0"/>
            <w:vAlign w:val="center"/>
          </w:tcPr>
          <w:p w14:paraId="5C4F16AA">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2983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shd w:val="clear" w:color="auto" w:fill="auto"/>
            <w:noWrap/>
            <w:vAlign w:val="center"/>
          </w:tcPr>
          <w:p w14:paraId="104F5D1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4"/>
                <w:highlight w:val="none"/>
                <w:lang w:val="en-US" w:eastAsia="zh-CN" w:bidi="ar-SA"/>
              </w:rPr>
            </w:pPr>
            <w:r>
              <w:rPr>
                <w:rFonts w:hint="eastAsia" w:ascii="仿宋" w:hAnsi="仿宋" w:eastAsia="仿宋" w:cs="仿宋"/>
                <w:color w:val="auto"/>
                <w:kern w:val="0"/>
                <w:sz w:val="22"/>
                <w:highlight w:val="none"/>
                <w:lang w:val="en-US" w:eastAsia="zh-CN"/>
              </w:rPr>
              <w:t>7</w:t>
            </w:r>
          </w:p>
        </w:tc>
        <w:tc>
          <w:tcPr>
            <w:tcW w:w="3108" w:type="dxa"/>
            <w:noWrap w:val="0"/>
            <w:vAlign w:val="center"/>
          </w:tcPr>
          <w:p w14:paraId="436B316C">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响应文件内容存在非正常一致，不同供应商的投标/响应文件出现相同的错误、格式、排版甚至错别字，或技术方案直接复制粘贴。</w:t>
            </w:r>
          </w:p>
        </w:tc>
        <w:tc>
          <w:tcPr>
            <w:tcW w:w="3115" w:type="dxa"/>
            <w:noWrap w:val="0"/>
            <w:vAlign w:val="center"/>
          </w:tcPr>
          <w:p w14:paraId="5D8431A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在</w:t>
            </w:r>
            <w:r>
              <w:rPr>
                <w:rFonts w:hint="eastAsia" w:ascii="仿宋" w:hAnsi="仿宋" w:eastAsia="仿宋" w:cs="仿宋"/>
                <w:color w:val="auto"/>
                <w:kern w:val="0"/>
                <w:sz w:val="22"/>
                <w:highlight w:val="none"/>
                <w:lang w:eastAsia="zh-CN"/>
              </w:rPr>
              <w:t>评审</w:t>
            </w:r>
            <w:r>
              <w:rPr>
                <w:rFonts w:hint="eastAsia" w:ascii="仿宋" w:hAnsi="仿宋" w:eastAsia="仿宋" w:cs="仿宋"/>
                <w:color w:val="auto"/>
                <w:kern w:val="0"/>
                <w:sz w:val="22"/>
                <w:highlight w:val="none"/>
              </w:rPr>
              <w:t>时核对不同供应商之间的实施方案、技术方案、声明函等内容，是否存在高度一致，或出现相同错误的情况。</w:t>
            </w:r>
          </w:p>
        </w:tc>
        <w:tc>
          <w:tcPr>
            <w:tcW w:w="1790" w:type="dxa"/>
            <w:noWrap w:val="0"/>
            <w:vAlign w:val="center"/>
          </w:tcPr>
          <w:p w14:paraId="4D2444D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5F17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531981F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8</w:t>
            </w:r>
          </w:p>
        </w:tc>
        <w:tc>
          <w:tcPr>
            <w:tcW w:w="3108" w:type="dxa"/>
            <w:noWrap w:val="0"/>
            <w:vAlign w:val="center"/>
          </w:tcPr>
          <w:p w14:paraId="2E1D1DC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rPr>
              <w:t>响应文件</w:t>
            </w:r>
            <w:r>
              <w:rPr>
                <w:rFonts w:hint="eastAsia" w:ascii="仿宋" w:hAnsi="仿宋" w:eastAsia="仿宋" w:cs="仿宋"/>
                <w:color w:val="auto"/>
                <w:kern w:val="0"/>
                <w:sz w:val="22"/>
                <w:highlight w:val="none"/>
                <w:lang w:eastAsia="zh-CN"/>
              </w:rPr>
              <w:t>存在非正常响应，</w:t>
            </w:r>
            <w:r>
              <w:rPr>
                <w:rFonts w:hint="eastAsia" w:ascii="仿宋" w:hAnsi="仿宋" w:eastAsia="仿宋" w:cs="仿宋"/>
                <w:color w:val="auto"/>
                <w:kern w:val="0"/>
                <w:sz w:val="22"/>
                <w:highlight w:val="none"/>
                <w:lang w:val="en-US" w:eastAsia="zh-CN"/>
              </w:rPr>
              <w:t>有意配合其他供应商，主动放弃中标、成交的迹象</w:t>
            </w:r>
          </w:p>
        </w:tc>
        <w:tc>
          <w:tcPr>
            <w:tcW w:w="3115" w:type="dxa"/>
            <w:noWrap w:val="0"/>
            <w:vAlign w:val="center"/>
          </w:tcPr>
          <w:p w14:paraId="2CC165D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eastAsia="zh-CN"/>
              </w:rPr>
              <w:t>由比选采购小组在评审时是否存在响应文件篇幅异常、放弃提供业绩证明、工作方案内容草草应付等情况。</w:t>
            </w:r>
          </w:p>
        </w:tc>
        <w:tc>
          <w:tcPr>
            <w:tcW w:w="1790" w:type="dxa"/>
            <w:noWrap w:val="0"/>
            <w:vAlign w:val="center"/>
          </w:tcPr>
          <w:p w14:paraId="527BC475">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18DC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0F62C28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9</w:t>
            </w:r>
          </w:p>
        </w:tc>
        <w:tc>
          <w:tcPr>
            <w:tcW w:w="3108" w:type="dxa"/>
            <w:noWrap w:val="0"/>
            <w:vAlign w:val="center"/>
          </w:tcPr>
          <w:p w14:paraId="171374A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响应报价呈规律性差异，投标/响应报价呈规律性变化（如等差或等比差异），或差异化极大。总报价相近但各分项报价不合理且无合理解释。‌‌</w:t>
            </w:r>
          </w:p>
        </w:tc>
        <w:tc>
          <w:tcPr>
            <w:tcW w:w="3115" w:type="dxa"/>
            <w:noWrap w:val="0"/>
            <w:vAlign w:val="center"/>
          </w:tcPr>
          <w:p w14:paraId="5CFAD9E6">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在</w:t>
            </w:r>
            <w:r>
              <w:rPr>
                <w:rFonts w:hint="eastAsia" w:ascii="仿宋" w:hAnsi="仿宋" w:eastAsia="仿宋" w:cs="仿宋"/>
                <w:color w:val="auto"/>
                <w:kern w:val="0"/>
                <w:sz w:val="22"/>
                <w:highlight w:val="none"/>
                <w:lang w:eastAsia="zh-CN"/>
              </w:rPr>
              <w:t>评审</w:t>
            </w:r>
            <w:r>
              <w:rPr>
                <w:rFonts w:hint="eastAsia" w:ascii="仿宋" w:hAnsi="仿宋" w:eastAsia="仿宋" w:cs="仿宋"/>
                <w:color w:val="auto"/>
                <w:kern w:val="0"/>
                <w:sz w:val="22"/>
                <w:highlight w:val="none"/>
              </w:rPr>
              <w:t>时审查是否存在异常不合理报价。</w:t>
            </w:r>
          </w:p>
        </w:tc>
        <w:tc>
          <w:tcPr>
            <w:tcW w:w="1790" w:type="dxa"/>
            <w:noWrap w:val="0"/>
            <w:vAlign w:val="center"/>
          </w:tcPr>
          <w:p w14:paraId="4ED8953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3A9F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40D465E7">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10</w:t>
            </w:r>
          </w:p>
        </w:tc>
        <w:tc>
          <w:tcPr>
            <w:tcW w:w="3108" w:type="dxa"/>
            <w:noWrap w:val="0"/>
            <w:vAlign w:val="center"/>
          </w:tcPr>
          <w:p w14:paraId="69165FC1">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响应文件中载明的项目经理、联系人等为同一人或项目组成员存在重复。‌‌</w:t>
            </w:r>
          </w:p>
        </w:tc>
        <w:tc>
          <w:tcPr>
            <w:tcW w:w="3115" w:type="dxa"/>
            <w:noWrap w:val="0"/>
            <w:vAlign w:val="center"/>
          </w:tcPr>
          <w:p w14:paraId="15C5306F">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核对项目组成员组成。</w:t>
            </w:r>
          </w:p>
        </w:tc>
        <w:tc>
          <w:tcPr>
            <w:tcW w:w="1790" w:type="dxa"/>
            <w:noWrap w:val="0"/>
            <w:vAlign w:val="center"/>
          </w:tcPr>
          <w:p w14:paraId="2FE6FCB7">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69B4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3B36196B">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11</w:t>
            </w:r>
          </w:p>
        </w:tc>
        <w:tc>
          <w:tcPr>
            <w:tcW w:w="3108" w:type="dxa"/>
            <w:noWrap w:val="0"/>
            <w:vAlign w:val="center"/>
          </w:tcPr>
          <w:p w14:paraId="0FE1D6D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sz w:val="22"/>
                <w:highlight w:val="none"/>
              </w:rPr>
              <w:t>是否存在将成交项目整体转让或肢解后以分包名义转让的表述或迹象</w:t>
            </w:r>
            <w:r>
              <w:rPr>
                <w:rFonts w:hint="eastAsia" w:ascii="仿宋" w:hAnsi="仿宋" w:eastAsia="仿宋" w:cs="仿宋"/>
                <w:color w:val="auto"/>
                <w:sz w:val="22"/>
                <w:highlight w:val="none"/>
                <w:lang w:eastAsia="zh-CN"/>
              </w:rPr>
              <w:t>。</w:t>
            </w:r>
          </w:p>
        </w:tc>
        <w:tc>
          <w:tcPr>
            <w:tcW w:w="3115" w:type="dxa"/>
            <w:noWrap w:val="0"/>
            <w:vAlign w:val="center"/>
          </w:tcPr>
          <w:p w14:paraId="1C7C4EC0">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，在</w:t>
            </w:r>
            <w:r>
              <w:rPr>
                <w:rFonts w:hint="eastAsia" w:ascii="仿宋" w:hAnsi="仿宋" w:eastAsia="仿宋" w:cs="仿宋"/>
                <w:color w:val="auto"/>
                <w:kern w:val="0"/>
                <w:sz w:val="22"/>
                <w:highlight w:val="none"/>
                <w:lang w:eastAsia="zh-CN"/>
              </w:rPr>
              <w:t>评审</w:t>
            </w:r>
            <w:r>
              <w:rPr>
                <w:rFonts w:hint="eastAsia" w:ascii="仿宋" w:hAnsi="仿宋" w:eastAsia="仿宋" w:cs="仿宋"/>
                <w:color w:val="auto"/>
                <w:kern w:val="0"/>
                <w:sz w:val="22"/>
                <w:highlight w:val="none"/>
              </w:rPr>
              <w:t>时，查查投标/响应文件里是否存在相关转包、分包的表述或说明</w:t>
            </w:r>
          </w:p>
        </w:tc>
        <w:tc>
          <w:tcPr>
            <w:tcW w:w="1790" w:type="dxa"/>
            <w:noWrap w:val="0"/>
            <w:vAlign w:val="center"/>
          </w:tcPr>
          <w:p w14:paraId="0AA2C438">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3890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1AC27B8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eastAsia="zh-CN"/>
              </w:rPr>
            </w:pPr>
            <w:r>
              <w:rPr>
                <w:rFonts w:hint="eastAsia" w:ascii="仿宋" w:hAnsi="仿宋" w:eastAsia="仿宋" w:cs="仿宋"/>
                <w:color w:val="auto"/>
                <w:kern w:val="0"/>
                <w:sz w:val="22"/>
                <w:highlight w:val="none"/>
                <w:lang w:val="en-US" w:eastAsia="zh-CN"/>
              </w:rPr>
              <w:t>12</w:t>
            </w:r>
          </w:p>
        </w:tc>
        <w:tc>
          <w:tcPr>
            <w:tcW w:w="3108" w:type="dxa"/>
            <w:noWrap w:val="0"/>
            <w:vAlign w:val="center"/>
          </w:tcPr>
          <w:p w14:paraId="074C759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lang w:eastAsia="zh-CN"/>
              </w:rPr>
            </w:pPr>
            <w:r>
              <w:rPr>
                <w:rFonts w:hint="eastAsia" w:ascii="仿宋" w:hAnsi="仿宋" w:eastAsia="仿宋" w:cs="仿宋"/>
                <w:color w:val="auto"/>
                <w:sz w:val="22"/>
                <w:highlight w:val="none"/>
              </w:rPr>
              <w:t>是否存在违法分包情形，如分包主体、关键性工作，未经采购人同意擅自分包，分包给不具备相应资质条件的供应商，分包供应商再次分包等</w:t>
            </w:r>
            <w:r>
              <w:rPr>
                <w:rFonts w:hint="eastAsia" w:ascii="仿宋" w:hAnsi="仿宋" w:eastAsia="仿宋" w:cs="仿宋"/>
                <w:color w:val="auto"/>
                <w:sz w:val="22"/>
                <w:highlight w:val="none"/>
                <w:lang w:eastAsia="zh-CN"/>
              </w:rPr>
              <w:t>。</w:t>
            </w:r>
          </w:p>
        </w:tc>
        <w:tc>
          <w:tcPr>
            <w:tcW w:w="3115" w:type="dxa"/>
            <w:noWrap w:val="0"/>
            <w:vAlign w:val="center"/>
          </w:tcPr>
          <w:p w14:paraId="2EEB5359">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kern w:val="0"/>
                <w:sz w:val="22"/>
                <w:highlight w:val="none"/>
              </w:rPr>
              <w:t>由</w:t>
            </w:r>
            <w:r>
              <w:rPr>
                <w:rFonts w:hint="eastAsia" w:ascii="仿宋" w:hAnsi="仿宋" w:eastAsia="仿宋" w:cs="仿宋"/>
                <w:color w:val="auto"/>
                <w:kern w:val="0"/>
                <w:sz w:val="22"/>
                <w:highlight w:val="none"/>
                <w:lang w:eastAsia="zh-CN"/>
              </w:rPr>
              <w:t>比选采购小组</w:t>
            </w:r>
            <w:r>
              <w:rPr>
                <w:rFonts w:hint="eastAsia" w:ascii="仿宋" w:hAnsi="仿宋" w:eastAsia="仿宋" w:cs="仿宋"/>
                <w:color w:val="auto"/>
                <w:kern w:val="0"/>
                <w:sz w:val="22"/>
                <w:highlight w:val="none"/>
              </w:rPr>
              <w:t>，在</w:t>
            </w:r>
            <w:r>
              <w:rPr>
                <w:rFonts w:hint="eastAsia" w:ascii="仿宋" w:hAnsi="仿宋" w:eastAsia="仿宋" w:cs="仿宋"/>
                <w:color w:val="auto"/>
                <w:kern w:val="0"/>
                <w:sz w:val="22"/>
                <w:highlight w:val="none"/>
                <w:lang w:eastAsia="zh-CN"/>
              </w:rPr>
              <w:t>评审</w:t>
            </w:r>
            <w:r>
              <w:rPr>
                <w:rFonts w:hint="eastAsia" w:ascii="仿宋" w:hAnsi="仿宋" w:eastAsia="仿宋" w:cs="仿宋"/>
                <w:color w:val="auto"/>
                <w:kern w:val="0"/>
                <w:sz w:val="22"/>
                <w:highlight w:val="none"/>
              </w:rPr>
              <w:t>时，查查投标/响应文件里是否存在相关违法分包的表述或说明</w:t>
            </w:r>
          </w:p>
        </w:tc>
        <w:tc>
          <w:tcPr>
            <w:tcW w:w="1790" w:type="dxa"/>
            <w:noWrap w:val="0"/>
            <w:vAlign w:val="center"/>
          </w:tcPr>
          <w:p w14:paraId="67692432">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r w14:paraId="6C2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2" w:type="dxa"/>
            <w:noWrap/>
            <w:vAlign w:val="center"/>
          </w:tcPr>
          <w:p w14:paraId="133F44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2"/>
                <w:highlight w:val="none"/>
                <w:lang w:val="en-US" w:eastAsia="zh-CN"/>
              </w:rPr>
            </w:pPr>
            <w:r>
              <w:rPr>
                <w:rFonts w:hint="eastAsia" w:ascii="仿宋" w:hAnsi="仿宋" w:eastAsia="仿宋" w:cs="仿宋"/>
                <w:color w:val="auto"/>
                <w:kern w:val="0"/>
                <w:sz w:val="22"/>
                <w:highlight w:val="none"/>
                <w:lang w:val="en-US" w:eastAsia="zh-CN"/>
              </w:rPr>
              <w:t>13</w:t>
            </w:r>
          </w:p>
        </w:tc>
        <w:tc>
          <w:tcPr>
            <w:tcW w:w="3108" w:type="dxa"/>
            <w:noWrap w:val="0"/>
            <w:vAlign w:val="center"/>
          </w:tcPr>
          <w:p w14:paraId="40C4B38B">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2"/>
                <w:highlight w:val="none"/>
              </w:rPr>
            </w:pPr>
            <w:r>
              <w:rPr>
                <w:rFonts w:hint="eastAsia" w:ascii="仿宋" w:hAnsi="仿宋" w:eastAsia="仿宋" w:cs="仿宋"/>
                <w:color w:val="auto"/>
                <w:kern w:val="0"/>
                <w:sz w:val="24"/>
                <w:highlight w:val="none"/>
              </w:rPr>
              <w:t>其他无效</w:t>
            </w: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情形</w:t>
            </w:r>
          </w:p>
        </w:tc>
        <w:tc>
          <w:tcPr>
            <w:tcW w:w="3115" w:type="dxa"/>
            <w:noWrap w:val="0"/>
            <w:vAlign w:val="center"/>
          </w:tcPr>
          <w:p w14:paraId="61AAE5CD">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r>
              <w:rPr>
                <w:rFonts w:hint="eastAsia" w:ascii="仿宋" w:hAnsi="仿宋" w:eastAsia="仿宋" w:cs="仿宋"/>
                <w:color w:val="auto"/>
                <w:sz w:val="24"/>
                <w:highlight w:val="none"/>
                <w:lang w:val="en-US" w:eastAsia="zh-CN"/>
              </w:rPr>
              <w:t>供应商、响应</w:t>
            </w:r>
            <w:r>
              <w:rPr>
                <w:rFonts w:hint="eastAsia" w:ascii="仿宋" w:hAnsi="仿宋" w:eastAsia="仿宋" w:cs="仿宋"/>
                <w:color w:val="auto"/>
                <w:sz w:val="24"/>
                <w:highlight w:val="none"/>
              </w:rPr>
              <w:t>文件不存在不符合法律、法规和</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情形。</w:t>
            </w:r>
          </w:p>
        </w:tc>
        <w:tc>
          <w:tcPr>
            <w:tcW w:w="1790" w:type="dxa"/>
            <w:noWrap w:val="0"/>
            <w:vAlign w:val="center"/>
          </w:tcPr>
          <w:p w14:paraId="7BD773AB">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2"/>
                <w:highlight w:val="none"/>
              </w:rPr>
            </w:pPr>
          </w:p>
        </w:tc>
      </w:tr>
    </w:tbl>
    <w:p w14:paraId="70B84166">
      <w:pPr>
        <w:jc w:val="center"/>
        <w:rPr>
          <w:rFonts w:hint="eastAsia" w:ascii="仿宋" w:hAnsi="仿宋" w:eastAsia="仿宋" w:cs="仿宋"/>
          <w:bCs/>
          <w:color w:val="auto"/>
          <w:sz w:val="44"/>
          <w:szCs w:val="44"/>
          <w:highlight w:val="none"/>
        </w:rPr>
      </w:pPr>
    </w:p>
    <w:p w14:paraId="5023B63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val="en-US" w:eastAsia="zh-CN"/>
        </w:rPr>
        <w:t xml:space="preserve">     比选采购小组</w:t>
      </w:r>
      <w:r>
        <w:rPr>
          <w:rFonts w:hint="eastAsia" w:ascii="仿宋" w:hAnsi="仿宋" w:eastAsia="仿宋" w:cs="仿宋"/>
          <w:color w:val="auto"/>
          <w:kern w:val="0"/>
          <w:sz w:val="28"/>
          <w:szCs w:val="28"/>
          <w:highlight w:val="none"/>
          <w:lang w:eastAsia="zh-CN"/>
        </w:rPr>
        <w:t>（签字）：</w:t>
      </w:r>
    </w:p>
    <w:p w14:paraId="293FF0C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xml:space="preserve">                                       年    月    日</w:t>
      </w:r>
    </w:p>
    <w:p w14:paraId="7EF19B99">
      <w:pPr>
        <w:rPr>
          <w:rFonts w:hint="eastAsia" w:ascii="仿宋" w:hAnsi="仿宋" w:eastAsia="仿宋" w:cs="仿宋"/>
          <w:color w:val="auto"/>
          <w:highlight w:val="none"/>
          <w:u w:val="none"/>
        </w:rPr>
      </w:pPr>
    </w:p>
    <w:p w14:paraId="28C383BC">
      <w:pPr>
        <w:rPr>
          <w:rFonts w:hint="eastAsia" w:ascii="仿宋" w:hAnsi="仿宋" w:eastAsia="仿宋" w:cs="仿宋"/>
          <w:color w:val="auto"/>
          <w:highlight w:val="none"/>
          <w:u w:val="none"/>
        </w:rPr>
      </w:pPr>
      <w:r>
        <w:rPr>
          <w:rFonts w:hint="eastAsia" w:ascii="仿宋" w:hAnsi="仿宋" w:eastAsia="仿宋" w:cs="仿宋"/>
          <w:color w:val="auto"/>
          <w:highlight w:val="none"/>
          <w:u w:val="none"/>
        </w:rPr>
        <w:br w:type="page"/>
      </w:r>
    </w:p>
    <w:p w14:paraId="69EB415D">
      <w:pPr>
        <w:numPr>
          <w:ilvl w:val="0"/>
          <w:numId w:val="12"/>
        </w:numPr>
        <w:tabs>
          <w:tab w:val="left" w:pos="360"/>
        </w:tabs>
        <w:snapToGrid w:val="0"/>
        <w:spacing w:line="540" w:lineRule="exac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有关事项的澄清或者说明</w:t>
      </w:r>
    </w:p>
    <w:p w14:paraId="705B1A2C">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过程中，</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将以书面形式要求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对其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中含义不明确、同类问题表述不一致或者有明显文字和计算错误的内容，作出必要的澄清、说明或者补正。</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的澄清、说明或者补正应当采用书面形式，并加盖公章，或者由法定代表人（若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为事业单位或其他组织或分支机构，可为单位负责人）或其授权的代表签字。</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的澄清、说明或者补正不得超出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的范围或者改变</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的实质性内容。澄清文件将作为</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内容的一部分。</w:t>
      </w:r>
    </w:p>
    <w:p w14:paraId="1E482F48">
      <w:pPr>
        <w:tabs>
          <w:tab w:val="left" w:pos="1080"/>
        </w:tabs>
        <w:snapToGrid w:val="0"/>
        <w:spacing w:line="540" w:lineRule="exact"/>
        <w:ind w:left="1050" w:leftChars="5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认为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的报价明显低于其他通过符合性审查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的报价，有可能影响产品质量或者不能诚信履约的，有权要求该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现场合理的时间内提供书面说明，必要时提交相关证明材料；若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不能证明其报价合理性，</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将其作为</w:t>
      </w:r>
      <w:r>
        <w:rPr>
          <w:rFonts w:hint="eastAsia" w:ascii="仿宋" w:hAnsi="仿宋" w:eastAsia="仿宋" w:cs="仿宋"/>
          <w:b/>
          <w:color w:val="auto"/>
          <w:sz w:val="24"/>
          <w:highlight w:val="none"/>
        </w:rPr>
        <w:t>无效</w:t>
      </w:r>
      <w:r>
        <w:rPr>
          <w:rFonts w:hint="eastAsia" w:ascii="仿宋" w:hAnsi="仿宋" w:eastAsia="仿宋" w:cs="仿宋"/>
          <w:b/>
          <w:color w:val="auto"/>
          <w:sz w:val="24"/>
          <w:highlight w:val="none"/>
          <w:lang w:eastAsia="zh-CN"/>
        </w:rPr>
        <w:t>响应</w:t>
      </w:r>
      <w:r>
        <w:rPr>
          <w:rFonts w:hint="eastAsia" w:ascii="仿宋" w:hAnsi="仿宋" w:eastAsia="仿宋" w:cs="仿宋"/>
          <w:b/>
          <w:color w:val="auto"/>
          <w:sz w:val="24"/>
          <w:highlight w:val="none"/>
        </w:rPr>
        <w:t>处理</w:t>
      </w:r>
      <w:r>
        <w:rPr>
          <w:rFonts w:hint="eastAsia" w:ascii="仿宋" w:hAnsi="仿宋" w:eastAsia="仿宋" w:cs="仿宋"/>
          <w:color w:val="auto"/>
          <w:sz w:val="24"/>
          <w:highlight w:val="none"/>
        </w:rPr>
        <w:t>。</w:t>
      </w:r>
    </w:p>
    <w:p w14:paraId="3FFD4FB3">
      <w:pPr>
        <w:tabs>
          <w:tab w:val="left" w:pos="1080"/>
        </w:tabs>
        <w:snapToGrid w:val="0"/>
        <w:spacing w:line="540" w:lineRule="exact"/>
        <w:ind w:left="1050" w:leftChars="5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评审中出现下列情形之一的，</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应当启动异常低价响应审查程序：（一）响应报价低于全部通过符合性审查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响应报价平均值50%的，即响应报价&lt;全部通过符合性审查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响应报价平均值×50%；（二）响应报价低于通过符合性审查且报价次低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响应报价50%的，即响应报价&lt;通过符合性审查且报价次低</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响应报价×50%；（三）响应报价低于采购项目最高限价45%的，即响应报价&lt;采购项目最高限价×45%；（四）其他评审委员会认为</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报价过低，有可能影响产品质量或者不能诚信履约的情形。</w:t>
      </w:r>
    </w:p>
    <w:p w14:paraId="6012ACC5">
      <w:pPr>
        <w:tabs>
          <w:tab w:val="left" w:pos="1080"/>
        </w:tabs>
        <w:snapToGrid w:val="0"/>
        <w:spacing w:line="540" w:lineRule="exact"/>
        <w:ind w:left="1050" w:leftChars="5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启动异常低价响应审查后，应当要求相关</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在评审现场合理的时间内提供书面说明及必要的证明材料，对响应价格作出解释。书面说明、证明材料主要是项目具体成本测算等与报价合理性相关的说明、材料。</w:t>
      </w:r>
    </w:p>
    <w:p w14:paraId="1B380F45">
      <w:pPr>
        <w:tabs>
          <w:tab w:val="left" w:pos="1080"/>
        </w:tabs>
        <w:snapToGrid w:val="0"/>
        <w:spacing w:line="540" w:lineRule="exact"/>
        <w:ind w:left="1050" w:leftChars="5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应当结合同类产品在主要电商平台的价格、该行业当地薪资水平等情况，依据专业经验对报价合理性进行判断。如果响应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不提供书面说明、证明材料，或者提供的书面说明、证明材料不能证明其报价合理性的，应当将其作为无效响应处理。审查相关情况应当在评审报告中记录。</w:t>
      </w:r>
    </w:p>
    <w:p w14:paraId="36A66744">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报价须包含</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全部内容，如分项报价表有缺漏视为已含在其他各项报价中，将不对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总价进行调整。</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有权要求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现场合理的时间内对此进行书面确认，</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不确认的，视为将一个采购包中的内容拆开</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34101264">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报价出现前后不一致的，按照下列规定修正：</w:t>
      </w:r>
    </w:p>
    <w:p w14:paraId="17B0D3F9">
      <w:pPr>
        <w:numPr>
          <w:ilvl w:val="2"/>
          <w:numId w:val="12"/>
        </w:numPr>
        <w:tabs>
          <w:tab w:val="left" w:pos="1080"/>
          <w:tab w:val="left" w:pos="1589"/>
          <w:tab w:val="left" w:pos="2035"/>
          <w:tab w:val="left" w:pos="2114"/>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对于报价修正是否另有规定：</w:t>
      </w:r>
    </w:p>
    <w:p w14:paraId="1B41627C">
      <w:pPr>
        <w:tabs>
          <w:tab w:val="left" w:pos="1080"/>
          <w:tab w:val="left" w:pos="1589"/>
          <w:tab w:val="left" w:pos="2035"/>
          <w:tab w:val="left" w:pos="2114"/>
        </w:tabs>
        <w:snapToGrid w:val="0"/>
        <w:spacing w:line="540" w:lineRule="exact"/>
        <w:ind w:left="20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□有，具体规定为：____/__________</w:t>
      </w:r>
    </w:p>
    <w:p w14:paraId="2CC31E77">
      <w:pPr>
        <w:tabs>
          <w:tab w:val="left" w:pos="1080"/>
          <w:tab w:val="left" w:pos="1589"/>
          <w:tab w:val="left" w:pos="2035"/>
          <w:tab w:val="left" w:pos="2114"/>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■无，按下述2.4.2-2.4.7项规定修正。</w:t>
      </w:r>
    </w:p>
    <w:p w14:paraId="103595C4">
      <w:pPr>
        <w:numPr>
          <w:ilvl w:val="2"/>
          <w:numId w:val="12"/>
        </w:numPr>
        <w:tabs>
          <w:tab w:val="left" w:pos="2035"/>
          <w:tab w:val="left" w:pos="2114"/>
          <w:tab w:val="left" w:pos="2977"/>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单独递交的开标一览表（报价表）与</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中开标一览表（报价表）内容不一致的，以单独递交的开标一览表（报价表）为准；</w:t>
      </w:r>
    </w:p>
    <w:p w14:paraId="53D7FEB7">
      <w:pPr>
        <w:numPr>
          <w:ilvl w:val="2"/>
          <w:numId w:val="12"/>
        </w:numPr>
        <w:tabs>
          <w:tab w:val="left" w:pos="2035"/>
          <w:tab w:val="left" w:pos="2114"/>
          <w:tab w:val="left" w:pos="2977"/>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中开标一览表（报价表）内容与</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中相应内容不一致的，以开标一览表（报价表）为准；</w:t>
      </w:r>
    </w:p>
    <w:p w14:paraId="3B73DCE5">
      <w:pPr>
        <w:numPr>
          <w:ilvl w:val="2"/>
          <w:numId w:val="12"/>
        </w:numPr>
        <w:tabs>
          <w:tab w:val="left" w:pos="2035"/>
          <w:tab w:val="left" w:pos="2114"/>
          <w:tab w:val="left" w:pos="2977"/>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大写金额和小写金额不一致的，以大写金额为准；</w:t>
      </w:r>
    </w:p>
    <w:p w14:paraId="5CB2AECC">
      <w:pPr>
        <w:numPr>
          <w:ilvl w:val="2"/>
          <w:numId w:val="12"/>
        </w:numPr>
        <w:tabs>
          <w:tab w:val="left" w:pos="2035"/>
          <w:tab w:val="left" w:pos="2114"/>
          <w:tab w:val="left" w:pos="2977"/>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单价金额小数点或者百分比有明显错位的，以开标一览表的总价为准，并修改单价；</w:t>
      </w:r>
    </w:p>
    <w:p w14:paraId="699474D2">
      <w:pPr>
        <w:numPr>
          <w:ilvl w:val="2"/>
          <w:numId w:val="12"/>
        </w:numPr>
        <w:tabs>
          <w:tab w:val="left" w:pos="2035"/>
          <w:tab w:val="left" w:pos="2114"/>
          <w:tab w:val="left" w:pos="2977"/>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总价金额与按单价汇总金额不一致的，以单价金额计算结果为准。</w:t>
      </w:r>
    </w:p>
    <w:p w14:paraId="0406C66C">
      <w:pPr>
        <w:numPr>
          <w:ilvl w:val="2"/>
          <w:numId w:val="12"/>
        </w:numPr>
        <w:tabs>
          <w:tab w:val="left" w:pos="1080"/>
          <w:tab w:val="left" w:pos="1589"/>
          <w:tab w:val="left" w:pos="2035"/>
          <w:tab w:val="left" w:pos="2114"/>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同时出现两种以上不一致的，按照前款规定的顺序修正。修正后的报价经</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书面确认后产生约束力，</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不确认的，其</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130DCA39">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落实政府采购政策的价格调整：只有符合第二章《</w:t>
      </w:r>
      <w:r>
        <w:rPr>
          <w:rFonts w:hint="eastAsia" w:ascii="仿宋" w:hAnsi="仿宋" w:eastAsia="仿宋" w:cs="仿宋"/>
          <w:color w:val="auto"/>
          <w:sz w:val="24"/>
          <w:highlight w:val="none"/>
          <w:lang w:eastAsia="zh-CN"/>
        </w:rPr>
        <w:t>供应商须知</w:t>
      </w:r>
      <w:r>
        <w:rPr>
          <w:rFonts w:hint="eastAsia" w:ascii="仿宋" w:hAnsi="仿宋" w:eastAsia="仿宋" w:cs="仿宋"/>
          <w:color w:val="auto"/>
          <w:sz w:val="24"/>
          <w:highlight w:val="none"/>
        </w:rPr>
        <w:t>》5.2条规定情形的，可以享受中小企业扶持政策，用扣除后的价格参加评审；否则，</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时价格不予扣除。</w:t>
      </w:r>
    </w:p>
    <w:p w14:paraId="65499D5B">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对于未预留份额专门面向中小企业采购的采购项目，以及预留份额项目中的非预留部分采购包，对小微企业报价给予</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的扣除，用扣除后的价格参加评审。</w:t>
      </w:r>
    </w:p>
    <w:p w14:paraId="7EAD5060">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cs="仿宋"/>
          <w:color w:val="auto"/>
          <w:sz w:val="24"/>
          <w:highlight w:val="none"/>
          <w:u w:val="single"/>
        </w:rPr>
        <w:t>4</w:t>
      </w:r>
      <w:r>
        <w:rPr>
          <w:rFonts w:hint="eastAsia" w:ascii="仿宋" w:hAnsi="仿宋" w:eastAsia="仿宋" w:cs="仿宋"/>
          <w:color w:val="auto"/>
          <w:sz w:val="24"/>
          <w:highlight w:val="none"/>
        </w:rPr>
        <w:t>%的扣除，用扣除后的价格参加评审。</w:t>
      </w:r>
    </w:p>
    <w:p w14:paraId="55FB2C6E">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489ED68B">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价格扣除比例对小型企业和微型企业同等对待，不作区分。</w:t>
      </w:r>
    </w:p>
    <w:p w14:paraId="5FBA3081">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中小企业参加政府采购活动，应当按照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给定的格式出具《中小企业声明函》，否则不得享受相关中小企业扶持政策。</w:t>
      </w:r>
    </w:p>
    <w:p w14:paraId="43C539EE">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监狱企业提供了由省级以上监狱管理局（北京市含教育矫治局）、戒毒管理局（含新疆生产建设兵团）出具的属于监狱企业的证明文件的，视同小微企业。</w:t>
      </w:r>
    </w:p>
    <w:p w14:paraId="497C7E71">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残疾人福利性单位按</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要求提供了《残疾人福利性单位声明函》（见附件）的，视同小微企业。</w:t>
      </w:r>
    </w:p>
    <w:p w14:paraId="6E60C3F4">
      <w:pPr>
        <w:numPr>
          <w:ilvl w:val="2"/>
          <w:numId w:val="12"/>
        </w:numPr>
        <w:tabs>
          <w:tab w:val="left" w:pos="1080"/>
          <w:tab w:val="left" w:pos="1589"/>
          <w:tab w:val="left" w:pos="2014"/>
          <w:tab w:val="clear" w:pos="1980"/>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同时属于小型或微型企业、监狱企业、残疾人福利性单位中的两种及以上，将不重复享受小微企业价格扣减的优惠政策。</w:t>
      </w:r>
    </w:p>
    <w:p w14:paraId="79540F38">
      <w:pPr>
        <w:numPr>
          <w:ilvl w:val="0"/>
          <w:numId w:val="12"/>
        </w:numPr>
        <w:tabs>
          <w:tab w:val="left" w:pos="360"/>
        </w:tabs>
        <w:snapToGrid w:val="0"/>
        <w:spacing w:line="540" w:lineRule="exac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的比较和评价</w:t>
      </w:r>
      <w:bookmarkEnd w:id="650"/>
      <w:bookmarkEnd w:id="651"/>
    </w:p>
    <w:p w14:paraId="61177181">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将按照</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中规定的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方法和标准，对符合性审查合格的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进行商务和技术评估，综合比较与评价；未通过符合性审查的</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不得进入比较与评价。</w:t>
      </w:r>
    </w:p>
    <w:p w14:paraId="156AA658">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p>
    <w:p w14:paraId="1006F869">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方法为：</w:t>
      </w:r>
    </w:p>
    <w:p w14:paraId="726469FB">
      <w:pPr>
        <w:tabs>
          <w:tab w:val="left" w:pos="900"/>
          <w:tab w:val="left" w:pos="1589"/>
          <w:tab w:val="left" w:pos="1701"/>
        </w:tabs>
        <w:snapToGrid w:val="0"/>
        <w:spacing w:line="540" w:lineRule="exact"/>
        <w:ind w:left="1985"/>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■综合评分法，</w:t>
      </w:r>
      <w:r>
        <w:rPr>
          <w:rFonts w:hint="eastAsia" w:ascii="仿宋" w:hAnsi="仿宋" w:eastAsia="仿宋" w:cs="仿宋"/>
          <w:color w:val="auto"/>
          <w:sz w:val="24"/>
          <w:highlight w:val="none"/>
        </w:rPr>
        <w:t>指</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全部实质性要求，且按照评审因素的量化指标评审得分最高的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方法，见《</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中没有规定的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标准不得作为评审的依据。</w:t>
      </w:r>
    </w:p>
    <w:p w14:paraId="5B274D29">
      <w:pPr>
        <w:tabs>
          <w:tab w:val="left" w:pos="900"/>
          <w:tab w:val="left" w:pos="1589"/>
          <w:tab w:val="left" w:pos="1701"/>
        </w:tabs>
        <w:snapToGrid w:val="0"/>
        <w:spacing w:line="540" w:lineRule="exact"/>
        <w:ind w:left="1985"/>
        <w:rPr>
          <w:rFonts w:hint="eastAsia" w:ascii="仿宋" w:hAnsi="仿宋" w:eastAsia="仿宋" w:cs="仿宋"/>
          <w:color w:val="auto"/>
          <w:sz w:val="24"/>
          <w:highlight w:val="none"/>
        </w:rPr>
      </w:pP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价法，指</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全部实质性要求，且</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报价最低的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w:t>
      </w:r>
    </w:p>
    <w:p w14:paraId="7ED0305C">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价法时，提供相同品牌产品（单一产品或核心产品品牌相同）的不同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参加同一合同项下</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的，以其中通过资格审查、符合性审查且报价最低的参加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；报价相同的，由采购人或者采购人委托</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按照下述方法确定一个参加</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，其他</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sz w:val="24"/>
          <w:highlight w:val="none"/>
        </w:rPr>
        <w:t>。</w:t>
      </w:r>
    </w:p>
    <w:p w14:paraId="1B531CCE">
      <w:p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随机抽取</w:t>
      </w:r>
    </w:p>
    <w:p w14:paraId="5CC25050">
      <w:pPr>
        <w:tabs>
          <w:tab w:val="left" w:pos="1080"/>
          <w:tab w:val="left" w:pos="1589"/>
          <w:tab w:val="left" w:pos="2035"/>
        </w:tabs>
        <w:snapToGrid w:val="0"/>
        <w:spacing w:line="540" w:lineRule="exact"/>
        <w:ind w:left="2035"/>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□其他方式，具体要求：</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8923434">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非政府强制采购的节能产品或环境标志产品，依据品目清单和认证证书实施政府优先采购。优先采购的具体规定（如涉及）</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674DFB1">
      <w:pPr>
        <w:numPr>
          <w:ilvl w:val="2"/>
          <w:numId w:val="12"/>
        </w:numPr>
        <w:tabs>
          <w:tab w:val="left" w:pos="1080"/>
          <w:tab w:val="left" w:pos="1589"/>
          <w:tab w:val="left" w:pos="2035"/>
        </w:tabs>
        <w:snapToGrid w:val="0"/>
        <w:spacing w:line="540" w:lineRule="exact"/>
        <w:ind w:left="2035"/>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关于无线局域网认证产品政府采购清单中的产品，优先采购的具体规定（如涉及）</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2C2B601">
      <w:pPr>
        <w:numPr>
          <w:ilvl w:val="0"/>
          <w:numId w:val="12"/>
        </w:numPr>
        <w:tabs>
          <w:tab w:val="left" w:pos="360"/>
        </w:tabs>
        <w:snapToGrid w:val="0"/>
        <w:spacing w:line="540" w:lineRule="exac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确定</w:t>
      </w:r>
      <w:bookmarkStart w:id="667" w:name="_Toc151193644"/>
      <w:bookmarkStart w:id="668" w:name="_Toc164351640"/>
      <w:bookmarkStart w:id="669" w:name="_Toc151193934"/>
      <w:bookmarkStart w:id="670" w:name="_Toc226965819"/>
      <w:bookmarkStart w:id="671" w:name="_Toc150509297"/>
      <w:bookmarkStart w:id="672" w:name="_Toc164608660"/>
      <w:bookmarkStart w:id="673" w:name="_Toc127151546"/>
      <w:bookmarkStart w:id="674" w:name="_Toc226309790"/>
      <w:bookmarkStart w:id="675" w:name="_Toc195842911"/>
      <w:bookmarkStart w:id="676" w:name="_Toc164229241"/>
      <w:bookmarkStart w:id="677" w:name="_Toc226337242"/>
      <w:bookmarkStart w:id="678" w:name="_Toc164608815"/>
      <w:bookmarkStart w:id="679" w:name="_Toc305158814"/>
      <w:bookmarkStart w:id="680" w:name="_Toc520356170"/>
      <w:bookmarkStart w:id="681" w:name="_Toc149720839"/>
      <w:bookmarkStart w:id="682" w:name="_Toc226965736"/>
      <w:bookmarkStart w:id="683" w:name="_Toc305158888"/>
      <w:bookmarkStart w:id="684" w:name="_Toc127161460"/>
      <w:bookmarkStart w:id="685" w:name="_Toc164229387"/>
      <w:bookmarkStart w:id="686" w:name="_Toc150774751"/>
      <w:bookmarkStart w:id="687" w:name="_Toc142311048"/>
      <w:bookmarkStart w:id="688" w:name="_Toc150774646"/>
      <w:bookmarkStart w:id="689" w:name="_Toc264969236"/>
      <w:bookmarkStart w:id="690" w:name="_Toc151193788"/>
      <w:bookmarkStart w:id="691" w:name="_Ref467307010"/>
      <w:bookmarkStart w:id="692" w:name="_Toc127151747"/>
      <w:bookmarkStart w:id="693" w:name="_Toc151193860"/>
      <w:bookmarkStart w:id="694" w:name="_Toc265228384"/>
      <w:bookmarkStart w:id="695" w:name="_Toc151193716"/>
      <w:bookmarkStart w:id="696" w:name="_Toc151190173"/>
      <w:bookmarkStart w:id="697" w:name="_Toc150480784"/>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名单</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442708F9">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采用综合评分法时，提供相同品牌产品（单一产品或核心产品品牌相同）且通过资格审查、符合性审查的不同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参加同一合同项下</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的，按一家</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计算，评审后得分最高的同品牌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获得</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推荐资格；评审得分相同的，</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按照下述规定确定一个</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获得</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推荐资格，其他同品牌</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不作为</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w:t>
      </w:r>
    </w:p>
    <w:p w14:paraId="19B8032A">
      <w:pPr>
        <w:pStyle w:val="24"/>
        <w:tabs>
          <w:tab w:val="left" w:pos="900"/>
          <w:tab w:val="left" w:pos="2127"/>
        </w:tabs>
        <w:adjustRightInd w:val="0"/>
        <w:snapToGrid w:val="0"/>
        <w:spacing w:line="540" w:lineRule="exact"/>
        <w:ind w:left="993" w:firstLine="136" w:firstLineChars="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□随机抽取</w:t>
      </w:r>
    </w:p>
    <w:p w14:paraId="14120437">
      <w:pPr>
        <w:pStyle w:val="24"/>
        <w:tabs>
          <w:tab w:val="left" w:pos="900"/>
          <w:tab w:val="left" w:pos="2127"/>
        </w:tabs>
        <w:adjustRightInd w:val="0"/>
        <w:snapToGrid w:val="0"/>
        <w:spacing w:line="540" w:lineRule="exact"/>
        <w:ind w:left="993" w:firstLine="136" w:firstLineChars="5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■其他方式，具体要求：以评审因素技术部分得分高者为</w:t>
      </w:r>
      <w:r>
        <w:rPr>
          <w:rFonts w:hint="eastAsia" w:ascii="仿宋" w:hAnsi="仿宋" w:eastAsia="仿宋" w:cs="仿宋"/>
          <w:color w:val="auto"/>
          <w:sz w:val="24"/>
          <w:szCs w:val="24"/>
          <w:highlight w:val="none"/>
          <w:lang w:eastAsia="zh-CN"/>
        </w:rPr>
        <w:t>成交供应商</w:t>
      </w:r>
    </w:p>
    <w:p w14:paraId="526BEA73">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采用综合评分法时，</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结果按评审后得分由高到低顺序排列。得分相同的，按</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报价由低到高顺序排列。得分且</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报价相同的并列。</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全部实质性要求，且按照评审因素的量化指标评审得分最高的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为排名第一的</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。评分分值计算保留小数点后两位，第三位四舍五入。</w:t>
      </w:r>
    </w:p>
    <w:p w14:paraId="7315A57E">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价法时，</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结果按本章2.4、2.5调整后的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报价由低到高顺序排列。</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报价相同的并列。</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满足</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全部实质性要求且</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报价最低的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为排名第一的</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w:t>
      </w:r>
    </w:p>
    <w:p w14:paraId="2299709C">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要对评分汇总情况进行复核，特别是对排名第一的、报价最低的、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或</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被认定为无效的情形进行重点复核。</w:t>
      </w:r>
    </w:p>
    <w:p w14:paraId="4893BEE0">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将根据各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排序，依次推荐本项目（各采购包）的</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，起草并签署</w:t>
      </w:r>
      <w:r>
        <w:rPr>
          <w:rFonts w:hint="eastAsia" w:ascii="仿宋" w:hAnsi="仿宋" w:eastAsia="仿宋" w:cs="仿宋"/>
          <w:color w:val="auto"/>
          <w:sz w:val="24"/>
          <w:highlight w:val="none"/>
          <w:lang w:eastAsia="zh-CN"/>
        </w:rPr>
        <w:t>评审报告</w:t>
      </w:r>
      <w:r>
        <w:rPr>
          <w:rFonts w:hint="eastAsia" w:ascii="仿宋" w:hAnsi="仿宋" w:eastAsia="仿宋" w:cs="仿宋"/>
          <w:color w:val="auto"/>
          <w:sz w:val="24"/>
          <w:highlight w:val="none"/>
        </w:rPr>
        <w:t>。本项目（各采购包）</w:t>
      </w: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共（各）推荐</w:t>
      </w:r>
      <w:r>
        <w:rPr>
          <w:rFonts w:hint="eastAsia" w:ascii="仿宋" w:hAnsi="仿宋" w:eastAsia="仿宋" w:cs="仿宋"/>
          <w:color w:val="auto"/>
          <w:sz w:val="24"/>
          <w:highlight w:val="none"/>
          <w:lang w:val="en-US" w:eastAsia="zh-CN"/>
        </w:rPr>
        <w:t>不少于</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eastAsia="zh-CN"/>
        </w:rPr>
        <w:t>成交候选供应商</w:t>
      </w:r>
      <w:r>
        <w:rPr>
          <w:rFonts w:hint="eastAsia" w:ascii="仿宋" w:hAnsi="仿宋" w:eastAsia="仿宋" w:cs="仿宋"/>
          <w:color w:val="auto"/>
          <w:sz w:val="24"/>
          <w:highlight w:val="none"/>
        </w:rPr>
        <w:t>。</w:t>
      </w:r>
    </w:p>
    <w:p w14:paraId="00DA7B4F">
      <w:pPr>
        <w:numPr>
          <w:ilvl w:val="0"/>
          <w:numId w:val="12"/>
        </w:numPr>
        <w:tabs>
          <w:tab w:val="left" w:pos="360"/>
        </w:tabs>
        <w:snapToGrid w:val="0"/>
        <w:spacing w:line="540" w:lineRule="exact"/>
        <w:outlineLvl w:val="2"/>
        <w:rPr>
          <w:rFonts w:hint="eastAsia" w:ascii="仿宋" w:hAnsi="仿宋" w:eastAsia="仿宋" w:cs="仿宋"/>
          <w:color w:val="auto"/>
          <w:sz w:val="24"/>
          <w:highlight w:val="none"/>
        </w:rPr>
      </w:pPr>
      <w:r>
        <w:rPr>
          <w:rFonts w:hint="eastAsia" w:ascii="仿宋" w:hAnsi="仿宋" w:eastAsia="仿宋" w:cs="仿宋"/>
          <w:color w:val="auto"/>
          <w:sz w:val="24"/>
          <w:highlight w:val="none"/>
        </w:rPr>
        <w:t>报告违法行为</w:t>
      </w:r>
    </w:p>
    <w:p w14:paraId="6344E398">
      <w:pPr>
        <w:numPr>
          <w:ilvl w:val="1"/>
          <w:numId w:val="12"/>
        </w:numPr>
        <w:tabs>
          <w:tab w:val="left" w:pos="1080"/>
        </w:tabs>
        <w:snapToGrid w:val="0"/>
        <w:spacing w:line="540" w:lineRule="exact"/>
        <w:ind w:left="1077" w:hanging="72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比选采购小组</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过程中发现</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有行贿、提供虚假材料或者串通等违法行为时，有向采购人、采购代理机构或者有关部门报告的职责。</w:t>
      </w:r>
    </w:p>
    <w:p w14:paraId="4190DCEF">
      <w:pPr>
        <w:widowControl/>
        <w:snapToGrid w:val="0"/>
        <w:spacing w:line="54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BF445BA">
      <w:pPr>
        <w:tabs>
          <w:tab w:val="left" w:pos="360"/>
          <w:tab w:val="left" w:pos="900"/>
        </w:tabs>
        <w:snapToGrid w:val="0"/>
        <w:spacing w:line="54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标准</w:t>
      </w:r>
    </w:p>
    <w:p w14:paraId="13D1430A">
      <w:pPr>
        <w:rPr>
          <w:rFonts w:hint="eastAsia" w:ascii="仿宋" w:hAnsi="仿宋" w:eastAsia="仿宋" w:cs="仿宋"/>
          <w:b/>
          <w:color w:val="auto"/>
          <w:sz w:val="24"/>
          <w:highlight w:val="none"/>
        </w:rPr>
      </w:pPr>
    </w:p>
    <w:p w14:paraId="3E2C84D1">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第</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包</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北京市经济运行监测调度平台网络安全等级保护三级测评</w:t>
      </w:r>
    </w:p>
    <w:p w14:paraId="117A025C">
      <w:pPr>
        <w:rPr>
          <w:rFonts w:hint="eastAsia" w:ascii="仿宋" w:hAnsi="仿宋" w:eastAsia="仿宋" w:cs="仿宋"/>
          <w:b/>
          <w:color w:val="auto"/>
          <w:sz w:val="24"/>
          <w:highlight w:val="none"/>
        </w:rPr>
      </w:pPr>
    </w:p>
    <w:tbl>
      <w:tblPr>
        <w:tblStyle w:val="4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242"/>
        <w:gridCol w:w="5813"/>
        <w:gridCol w:w="791"/>
      </w:tblGrid>
      <w:tr w14:paraId="58C6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98" w:type="dxa"/>
            <w:tcBorders>
              <w:tl2br w:val="nil"/>
              <w:tr2bl w:val="nil"/>
            </w:tcBorders>
            <w:shd w:val="clear" w:color="auto" w:fill="D7D7D7"/>
            <w:vAlign w:val="center"/>
          </w:tcPr>
          <w:p w14:paraId="6A4A5B11">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分项</w:t>
            </w:r>
          </w:p>
        </w:tc>
        <w:tc>
          <w:tcPr>
            <w:tcW w:w="1242" w:type="dxa"/>
            <w:tcBorders>
              <w:tl2br w:val="nil"/>
              <w:tr2bl w:val="nil"/>
            </w:tcBorders>
            <w:shd w:val="clear" w:color="auto" w:fill="D7D7D7"/>
            <w:vAlign w:val="center"/>
          </w:tcPr>
          <w:p w14:paraId="788EEA74">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评分项目</w:t>
            </w:r>
          </w:p>
        </w:tc>
        <w:tc>
          <w:tcPr>
            <w:tcW w:w="5813" w:type="dxa"/>
            <w:tcBorders>
              <w:tl2br w:val="nil"/>
              <w:tr2bl w:val="nil"/>
            </w:tcBorders>
            <w:shd w:val="clear" w:color="auto" w:fill="D7D7D7"/>
            <w:vAlign w:val="center"/>
          </w:tcPr>
          <w:p w14:paraId="1B32FD3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91" w:type="dxa"/>
            <w:tcBorders>
              <w:tl2br w:val="nil"/>
              <w:tr2bl w:val="nil"/>
            </w:tcBorders>
            <w:shd w:val="clear" w:color="auto" w:fill="D7D7D7"/>
            <w:vAlign w:val="center"/>
          </w:tcPr>
          <w:p w14:paraId="54DEC9F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31AB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restart"/>
            <w:tcBorders>
              <w:tl2br w:val="nil"/>
              <w:tr2bl w:val="nil"/>
            </w:tcBorders>
            <w:vAlign w:val="center"/>
          </w:tcPr>
          <w:p w14:paraId="29DC792C">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商务部分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20</w:t>
            </w:r>
            <w:r>
              <w:rPr>
                <w:rFonts w:hint="eastAsia" w:ascii="仿宋" w:hAnsi="仿宋" w:eastAsia="仿宋" w:cs="仿宋"/>
                <w:color w:val="auto"/>
                <w:sz w:val="24"/>
                <w:szCs w:val="24"/>
                <w:highlight w:val="none"/>
                <w:lang w:eastAsia="zh-Hans" w:bidi="ar"/>
              </w:rPr>
              <w:t>分）</w:t>
            </w:r>
          </w:p>
          <w:p w14:paraId="1B5BCA0E">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183A0262">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同类项目业绩（10分）</w:t>
            </w:r>
          </w:p>
        </w:tc>
        <w:tc>
          <w:tcPr>
            <w:tcW w:w="5813" w:type="dxa"/>
            <w:tcBorders>
              <w:tl2br w:val="nil"/>
              <w:tr2bl w:val="nil"/>
            </w:tcBorders>
            <w:vAlign w:val="center"/>
          </w:tcPr>
          <w:p w14:paraId="74EDF3E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Hans" w:bidi="ar"/>
              </w:rPr>
              <w:t>20</w:t>
            </w:r>
            <w:r>
              <w:rPr>
                <w:rFonts w:hint="eastAsia" w:ascii="仿宋" w:hAnsi="仿宋" w:eastAsia="仿宋" w:cs="仿宋"/>
                <w:color w:val="auto"/>
                <w:sz w:val="24"/>
                <w:szCs w:val="24"/>
                <w:highlight w:val="none"/>
                <w:lang w:val="en-US" w:eastAsia="zh-CN" w:bidi="ar"/>
              </w:rPr>
              <w:t>21</w:t>
            </w:r>
            <w:r>
              <w:rPr>
                <w:rFonts w:hint="eastAsia" w:ascii="仿宋" w:hAnsi="仿宋" w:eastAsia="仿宋" w:cs="仿宋"/>
                <w:color w:val="auto"/>
                <w:sz w:val="24"/>
                <w:szCs w:val="24"/>
                <w:highlight w:val="none"/>
                <w:lang w:eastAsia="zh-Hans" w:bidi="ar"/>
              </w:rPr>
              <w:t>年1月</w:t>
            </w:r>
            <w:r>
              <w:rPr>
                <w:rFonts w:hint="eastAsia" w:ascii="仿宋" w:hAnsi="仿宋" w:eastAsia="仿宋" w:cs="仿宋"/>
                <w:color w:val="auto"/>
                <w:sz w:val="24"/>
                <w:szCs w:val="24"/>
                <w:highlight w:val="none"/>
                <w:lang w:val="en-US" w:eastAsia="zh-CN" w:bidi="ar"/>
              </w:rPr>
              <w:t>1日</w:t>
            </w:r>
            <w:r>
              <w:rPr>
                <w:rFonts w:hint="eastAsia" w:ascii="仿宋" w:hAnsi="仿宋" w:eastAsia="仿宋" w:cs="仿宋"/>
                <w:color w:val="auto"/>
                <w:sz w:val="24"/>
                <w:szCs w:val="24"/>
                <w:highlight w:val="none"/>
                <w:lang w:eastAsia="zh-Hans" w:bidi="ar"/>
              </w:rPr>
              <w:t>至今</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以合同签订日期为准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eastAsia="zh-Hans" w:bidi="ar"/>
              </w:rPr>
              <w:t>承担过的同类业绩（须提供合同复印件加盖公章，至少包括合同</w:t>
            </w:r>
            <w:r>
              <w:rPr>
                <w:rFonts w:hint="eastAsia" w:ascii="仿宋" w:hAnsi="仿宋" w:eastAsia="仿宋" w:cs="仿宋"/>
                <w:color w:val="auto"/>
                <w:sz w:val="24"/>
                <w:szCs w:val="24"/>
                <w:highlight w:val="none"/>
                <w:lang w:val="en-US" w:eastAsia="zh-CN" w:bidi="ar"/>
              </w:rPr>
              <w:t>首页</w:t>
            </w:r>
            <w:r>
              <w:rPr>
                <w:rFonts w:hint="eastAsia" w:ascii="仿宋" w:hAnsi="仿宋" w:eastAsia="仿宋" w:cs="仿宋"/>
                <w:color w:val="auto"/>
                <w:sz w:val="24"/>
                <w:szCs w:val="24"/>
                <w:highlight w:val="none"/>
                <w:lang w:eastAsia="zh-Hans" w:bidi="ar"/>
              </w:rPr>
              <w:t>、合同详细标的内容、双方签章</w:t>
            </w:r>
            <w:r>
              <w:rPr>
                <w:rFonts w:hint="eastAsia" w:ascii="仿宋" w:hAnsi="仿宋" w:eastAsia="仿宋" w:cs="仿宋"/>
                <w:color w:val="auto"/>
                <w:sz w:val="24"/>
                <w:szCs w:val="24"/>
                <w:highlight w:val="none"/>
                <w:lang w:val="en-US" w:eastAsia="zh-CN" w:bidi="ar"/>
              </w:rPr>
              <w:t>页</w:t>
            </w:r>
            <w:r>
              <w:rPr>
                <w:rFonts w:hint="eastAsia" w:ascii="仿宋" w:hAnsi="仿宋" w:eastAsia="仿宋" w:cs="仿宋"/>
                <w:color w:val="auto"/>
                <w:sz w:val="24"/>
                <w:szCs w:val="24"/>
                <w:highlight w:val="none"/>
                <w:lang w:eastAsia="zh-Hans" w:bidi="ar"/>
              </w:rPr>
              <w:t>及生效时间</w:t>
            </w:r>
            <w:r>
              <w:rPr>
                <w:rFonts w:hint="eastAsia" w:ascii="仿宋" w:hAnsi="仿宋" w:eastAsia="仿宋" w:cs="仿宋"/>
                <w:color w:val="auto"/>
                <w:sz w:val="24"/>
                <w:szCs w:val="24"/>
                <w:highlight w:val="none"/>
                <w:lang w:val="en-US" w:eastAsia="zh-CN" w:bidi="ar"/>
              </w:rPr>
              <w:t>页</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eastAsia="zh-CN" w:bidi="ar"/>
              </w:rPr>
              <w:t>。</w:t>
            </w:r>
          </w:p>
          <w:p w14:paraId="57F869A4">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Hans" w:bidi="ar"/>
              </w:rPr>
              <w:t>每</w:t>
            </w:r>
            <w:r>
              <w:rPr>
                <w:rFonts w:hint="eastAsia" w:ascii="仿宋" w:hAnsi="仿宋" w:eastAsia="仿宋" w:cs="仿宋"/>
                <w:color w:val="auto"/>
                <w:sz w:val="24"/>
                <w:szCs w:val="24"/>
                <w:highlight w:val="none"/>
                <w:lang w:eastAsia="zh-CN" w:bidi="ar"/>
              </w:rPr>
              <w:t>提供</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个</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分，最高10分。</w:t>
            </w:r>
          </w:p>
        </w:tc>
        <w:tc>
          <w:tcPr>
            <w:tcW w:w="791" w:type="dxa"/>
            <w:tcBorders>
              <w:tl2br w:val="nil"/>
              <w:tr2bl w:val="nil"/>
            </w:tcBorders>
            <w:vAlign w:val="center"/>
          </w:tcPr>
          <w:p w14:paraId="3FA31931">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Hans" w:bidi="ar"/>
              </w:rPr>
              <w:t>0-</w:t>
            </w:r>
            <w:r>
              <w:rPr>
                <w:rFonts w:hint="eastAsia" w:ascii="仿宋" w:hAnsi="仿宋" w:eastAsia="仿宋" w:cs="仿宋"/>
                <w:color w:val="auto"/>
                <w:sz w:val="24"/>
                <w:szCs w:val="24"/>
                <w:highlight w:val="none"/>
                <w:lang w:val="en-US" w:eastAsia="zh-CN" w:bidi="ar"/>
              </w:rPr>
              <w:t>10</w:t>
            </w:r>
          </w:p>
        </w:tc>
      </w:tr>
      <w:tr w14:paraId="593D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tcBorders>
              <w:tl2br w:val="nil"/>
              <w:tr2bl w:val="nil"/>
            </w:tcBorders>
            <w:vAlign w:val="center"/>
          </w:tcPr>
          <w:p w14:paraId="465BE79B">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31B1EE45">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有利于项目实施的</w:t>
            </w:r>
            <w:r>
              <w:rPr>
                <w:rFonts w:hint="eastAsia" w:ascii="仿宋" w:hAnsi="仿宋" w:eastAsia="仿宋" w:cs="仿宋"/>
                <w:color w:val="auto"/>
                <w:sz w:val="24"/>
                <w:szCs w:val="24"/>
                <w:highlight w:val="none"/>
                <w:lang w:eastAsia="zh-Hans" w:bidi="ar"/>
              </w:rPr>
              <w:t>综合实力</w:t>
            </w:r>
          </w:p>
          <w:p w14:paraId="7A4C45B2">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w:t>
            </w:r>
            <w:r>
              <w:rPr>
                <w:rFonts w:hint="eastAsia" w:ascii="仿宋" w:hAnsi="仿宋" w:eastAsia="仿宋" w:cs="仿宋"/>
                <w:color w:val="auto"/>
                <w:sz w:val="24"/>
                <w:szCs w:val="24"/>
                <w:highlight w:val="none"/>
                <w:lang w:val="en-US" w:eastAsia="zh-CN" w:bidi="ar"/>
              </w:rPr>
              <w:t>0</w:t>
            </w:r>
            <w:r>
              <w:rPr>
                <w:rFonts w:hint="eastAsia" w:ascii="仿宋" w:hAnsi="仿宋" w:eastAsia="仿宋" w:cs="仿宋"/>
                <w:color w:val="auto"/>
                <w:sz w:val="24"/>
                <w:szCs w:val="24"/>
                <w:highlight w:val="none"/>
                <w:lang w:eastAsia="zh-Hans" w:bidi="ar"/>
              </w:rPr>
              <w:t>分））</w:t>
            </w:r>
          </w:p>
        </w:tc>
        <w:tc>
          <w:tcPr>
            <w:tcW w:w="5813" w:type="dxa"/>
            <w:tcBorders>
              <w:tl2br w:val="nil"/>
              <w:tr2bl w:val="nil"/>
            </w:tcBorders>
            <w:vAlign w:val="center"/>
          </w:tcPr>
          <w:p w14:paraId="4AAF26D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w:t>
            </w:r>
            <w:r>
              <w:rPr>
                <w:rFonts w:hint="eastAsia" w:ascii="仿宋" w:hAnsi="仿宋" w:eastAsia="仿宋" w:cs="仿宋"/>
                <w:color w:val="auto"/>
                <w:sz w:val="24"/>
                <w:szCs w:val="24"/>
                <w:highlight w:val="none"/>
                <w:lang w:val="en-US" w:eastAsia="zh-CN" w:bidi="ar"/>
              </w:rPr>
              <w:t>.具有</w:t>
            </w:r>
            <w:r>
              <w:rPr>
                <w:rFonts w:hint="eastAsia" w:ascii="仿宋" w:hAnsi="仿宋" w:eastAsia="仿宋" w:cs="仿宋"/>
                <w:color w:val="auto"/>
                <w:sz w:val="24"/>
                <w:highlight w:val="none"/>
                <w:lang w:eastAsia="zh-Hans" w:bidi="ar"/>
              </w:rPr>
              <w:t>国家信息安全漏洞库(CNNVD)技术支撑单位等级证书</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得2</w:t>
            </w:r>
            <w:r>
              <w:rPr>
                <w:rFonts w:hint="eastAsia" w:ascii="仿宋" w:hAnsi="仿宋" w:eastAsia="仿宋" w:cs="仿宋"/>
                <w:color w:val="auto"/>
                <w:sz w:val="24"/>
                <w:szCs w:val="24"/>
                <w:highlight w:val="none"/>
                <w:lang w:eastAsia="zh-Hans" w:bidi="ar"/>
              </w:rPr>
              <w:t>分，其他或未提供得0 分；</w:t>
            </w:r>
          </w:p>
          <w:p w14:paraId="7CD494DD">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Hans" w:bidi="ar"/>
              </w:rPr>
              <w:t>具有</w:t>
            </w:r>
            <w:r>
              <w:rPr>
                <w:rFonts w:hint="eastAsia" w:ascii="仿宋" w:hAnsi="仿宋" w:eastAsia="仿宋" w:cs="仿宋"/>
                <w:color w:val="auto"/>
                <w:sz w:val="24"/>
                <w:szCs w:val="24"/>
                <w:highlight w:val="none"/>
                <w:lang w:val="en-US" w:eastAsia="zh-CN" w:bidi="ar"/>
              </w:rPr>
              <w:t>国家信息安全测评信息安全服务资质证书（能力范围涵盖安全风险评估）</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得2</w:t>
            </w:r>
            <w:r>
              <w:rPr>
                <w:rFonts w:hint="eastAsia" w:ascii="仿宋" w:hAnsi="仿宋" w:eastAsia="仿宋" w:cs="仿宋"/>
                <w:color w:val="auto"/>
                <w:sz w:val="24"/>
                <w:szCs w:val="24"/>
                <w:highlight w:val="none"/>
                <w:lang w:eastAsia="zh-Hans" w:bidi="ar"/>
              </w:rPr>
              <w:t>分，其他或未提供得0 分；</w:t>
            </w:r>
          </w:p>
          <w:p w14:paraId="221FECD4">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Hans" w:bidi="ar"/>
              </w:rPr>
              <w:t>具有ISO 9001</w:t>
            </w:r>
            <w:r>
              <w:rPr>
                <w:rFonts w:hint="eastAsia" w:ascii="仿宋" w:hAnsi="仿宋" w:eastAsia="仿宋" w:cs="仿宋"/>
                <w:color w:val="auto"/>
                <w:sz w:val="24"/>
                <w:szCs w:val="24"/>
                <w:highlight w:val="none"/>
                <w:lang w:val="en-US" w:eastAsia="zh-CN" w:bidi="ar"/>
              </w:rPr>
              <w:t>质量</w:t>
            </w:r>
            <w:r>
              <w:rPr>
                <w:rFonts w:hint="eastAsia" w:ascii="仿宋" w:hAnsi="仿宋" w:eastAsia="仿宋" w:cs="仿宋"/>
                <w:color w:val="auto"/>
                <w:sz w:val="24"/>
                <w:szCs w:val="24"/>
                <w:highlight w:val="none"/>
                <w:lang w:eastAsia="zh-Hans" w:bidi="ar"/>
              </w:rPr>
              <w:t>管理体系认证证书 (</w:t>
            </w:r>
            <w:r>
              <w:rPr>
                <w:rFonts w:hint="eastAsia" w:ascii="仿宋" w:hAnsi="仿宋" w:eastAsia="仿宋" w:cs="仿宋"/>
                <w:color w:val="auto"/>
                <w:sz w:val="24"/>
                <w:highlight w:val="none"/>
                <w:lang w:eastAsia="zh-Hans" w:bidi="ar"/>
              </w:rPr>
              <w:t>具有CNAS标识</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szCs w:val="24"/>
                <w:highlight w:val="none"/>
                <w:lang w:val="en-US" w:eastAsia="zh-CN" w:bidi="ar"/>
              </w:rPr>
              <w:t>范围包含与“</w:t>
            </w:r>
            <w:r>
              <w:rPr>
                <w:rFonts w:hint="eastAsia" w:ascii="仿宋" w:hAnsi="仿宋" w:eastAsia="仿宋" w:cs="仿宋"/>
                <w:color w:val="auto"/>
                <w:sz w:val="24"/>
                <w:szCs w:val="24"/>
                <w:highlight w:val="none"/>
                <w:lang w:eastAsia="zh-Hans" w:bidi="ar"/>
              </w:rPr>
              <w:t>网络安全等级测评与检测评估服务</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相关的内容</w:t>
            </w:r>
            <w:r>
              <w:rPr>
                <w:rFonts w:hint="eastAsia" w:ascii="仿宋" w:hAnsi="仿宋" w:eastAsia="仿宋" w:cs="仿宋"/>
                <w:color w:val="auto"/>
                <w:sz w:val="24"/>
                <w:szCs w:val="24"/>
                <w:highlight w:val="none"/>
                <w:lang w:eastAsia="zh-Hans" w:bidi="ar"/>
              </w:rPr>
              <w:t>) ，满足得 2 分，其他或未提供得0 分；</w:t>
            </w:r>
          </w:p>
          <w:p w14:paraId="72E18A0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Hans" w:bidi="ar"/>
              </w:rPr>
              <w:t>具有ISO 27001</w:t>
            </w:r>
            <w:r>
              <w:rPr>
                <w:rFonts w:hint="eastAsia" w:ascii="仿宋" w:hAnsi="仿宋" w:eastAsia="仿宋" w:cs="仿宋"/>
                <w:color w:val="auto"/>
                <w:sz w:val="24"/>
                <w:szCs w:val="24"/>
                <w:highlight w:val="none"/>
                <w:lang w:val="en-US" w:eastAsia="zh-CN" w:bidi="ar"/>
              </w:rPr>
              <w:t>信息安全</w:t>
            </w:r>
            <w:r>
              <w:rPr>
                <w:rFonts w:hint="eastAsia" w:ascii="仿宋" w:hAnsi="仿宋" w:eastAsia="仿宋" w:cs="仿宋"/>
                <w:color w:val="auto"/>
                <w:sz w:val="24"/>
                <w:szCs w:val="24"/>
                <w:highlight w:val="none"/>
                <w:lang w:eastAsia="zh-Hans" w:bidi="ar"/>
              </w:rPr>
              <w:t>管理体系认证证书 (</w:t>
            </w:r>
            <w:r>
              <w:rPr>
                <w:rFonts w:hint="eastAsia" w:ascii="仿宋" w:hAnsi="仿宋" w:eastAsia="仿宋" w:cs="仿宋"/>
                <w:color w:val="auto"/>
                <w:sz w:val="24"/>
                <w:highlight w:val="none"/>
                <w:lang w:eastAsia="zh-Hans" w:bidi="ar"/>
              </w:rPr>
              <w:t>具有CNAS标识</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szCs w:val="24"/>
                <w:highlight w:val="none"/>
                <w:lang w:val="en-US" w:eastAsia="zh-CN" w:bidi="ar"/>
              </w:rPr>
              <w:t>范围包含与“</w:t>
            </w:r>
            <w:r>
              <w:rPr>
                <w:rFonts w:hint="eastAsia" w:ascii="仿宋" w:hAnsi="仿宋" w:eastAsia="仿宋" w:cs="仿宋"/>
                <w:color w:val="auto"/>
                <w:sz w:val="24"/>
                <w:szCs w:val="24"/>
                <w:highlight w:val="none"/>
                <w:lang w:eastAsia="zh-Hans" w:bidi="ar"/>
              </w:rPr>
              <w:t>网络安全等级测评与检测评估服务</w:t>
            </w:r>
            <w:r>
              <w:rPr>
                <w:rFonts w:hint="eastAsia" w:ascii="仿宋" w:hAnsi="仿宋" w:eastAsia="仿宋" w:cs="仿宋"/>
                <w:color w:val="auto"/>
                <w:sz w:val="24"/>
                <w:szCs w:val="24"/>
                <w:highlight w:val="none"/>
                <w:lang w:val="en-US" w:eastAsia="zh-CN" w:bidi="ar"/>
              </w:rPr>
              <w:t>”相关的内容</w:t>
            </w:r>
            <w:r>
              <w:rPr>
                <w:rFonts w:hint="eastAsia" w:ascii="仿宋" w:hAnsi="仿宋" w:eastAsia="仿宋" w:cs="仿宋"/>
                <w:color w:val="auto"/>
                <w:sz w:val="24"/>
                <w:szCs w:val="24"/>
                <w:highlight w:val="none"/>
                <w:lang w:eastAsia="zh-Hans" w:bidi="ar"/>
              </w:rPr>
              <w:t>)，满足得2分，其他或未提供得0分；</w:t>
            </w:r>
          </w:p>
          <w:p w14:paraId="79BAFED1">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Hans" w:bidi="ar"/>
              </w:rPr>
              <w:t xml:space="preserve">具有ISO </w:t>
            </w:r>
            <w:r>
              <w:rPr>
                <w:rFonts w:hint="eastAsia" w:ascii="仿宋" w:hAnsi="仿宋" w:eastAsia="仿宋" w:cs="仿宋"/>
                <w:color w:val="auto"/>
                <w:sz w:val="24"/>
                <w:highlight w:val="none"/>
                <w:lang w:eastAsia="zh-Hans" w:bidi="ar"/>
              </w:rPr>
              <w:t>22301业务连续性</w:t>
            </w:r>
            <w:r>
              <w:rPr>
                <w:rFonts w:hint="eastAsia" w:ascii="仿宋" w:hAnsi="仿宋" w:eastAsia="仿宋" w:cs="仿宋"/>
                <w:color w:val="auto"/>
                <w:sz w:val="24"/>
                <w:szCs w:val="24"/>
                <w:highlight w:val="none"/>
                <w:lang w:eastAsia="zh-Hans" w:bidi="ar"/>
              </w:rPr>
              <w:t>管理体系认证证书(</w:t>
            </w:r>
            <w:r>
              <w:rPr>
                <w:rFonts w:hint="eastAsia" w:ascii="仿宋" w:hAnsi="仿宋" w:eastAsia="仿宋" w:cs="仿宋"/>
                <w:color w:val="auto"/>
                <w:sz w:val="24"/>
                <w:highlight w:val="none"/>
                <w:lang w:eastAsia="zh-Hans" w:bidi="ar"/>
              </w:rPr>
              <w:t>具有CNAS标识</w:t>
            </w:r>
            <w:r>
              <w:rPr>
                <w:rFonts w:hint="eastAsia" w:ascii="仿宋" w:hAnsi="仿宋" w:eastAsia="仿宋" w:cs="仿宋"/>
                <w:color w:val="auto"/>
                <w:sz w:val="24"/>
                <w:highlight w:val="none"/>
                <w:lang w:eastAsia="zh-CN" w:bidi="ar"/>
              </w:rPr>
              <w:t>，</w:t>
            </w:r>
            <w:r>
              <w:rPr>
                <w:rFonts w:hint="eastAsia" w:ascii="仿宋" w:hAnsi="仿宋" w:eastAsia="仿宋" w:cs="仿宋"/>
                <w:color w:val="auto"/>
                <w:sz w:val="24"/>
                <w:szCs w:val="24"/>
                <w:highlight w:val="none"/>
                <w:lang w:val="en-US" w:eastAsia="zh-CN" w:bidi="ar"/>
              </w:rPr>
              <w:t>范围包含与</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eastAsia="zh-Hans" w:bidi="ar"/>
              </w:rPr>
              <w:t>网络安全等级测评与检测评估服务</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相关的内容</w:t>
            </w:r>
            <w:r>
              <w:rPr>
                <w:rFonts w:hint="eastAsia" w:ascii="仿宋" w:hAnsi="仿宋" w:eastAsia="仿宋" w:cs="仿宋"/>
                <w:color w:val="auto"/>
                <w:sz w:val="24"/>
                <w:szCs w:val="24"/>
                <w:highlight w:val="none"/>
                <w:lang w:eastAsia="zh-Hans" w:bidi="ar"/>
              </w:rPr>
              <w:t>)，满足得2 分，其他或未提供得0分；</w:t>
            </w:r>
          </w:p>
          <w:p w14:paraId="48675A02">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注：需</w:t>
            </w:r>
            <w:r>
              <w:rPr>
                <w:rFonts w:hint="eastAsia" w:ascii="仿宋" w:hAnsi="仿宋" w:eastAsia="仿宋" w:cs="仿宋"/>
                <w:color w:val="auto"/>
                <w:sz w:val="24"/>
                <w:szCs w:val="24"/>
                <w:highlight w:val="none"/>
                <w:lang w:eastAsia="zh-Hans" w:bidi="ar"/>
              </w:rPr>
              <w:t>提供</w:t>
            </w:r>
            <w:r>
              <w:rPr>
                <w:rFonts w:hint="eastAsia" w:ascii="仿宋" w:hAnsi="仿宋" w:eastAsia="仿宋" w:cs="仿宋"/>
                <w:color w:val="auto"/>
                <w:sz w:val="24"/>
                <w:szCs w:val="24"/>
                <w:highlight w:val="none"/>
                <w:lang w:val="en-US" w:eastAsia="zh-CN" w:bidi="ar"/>
              </w:rPr>
              <w:t>有效</w:t>
            </w:r>
            <w:r>
              <w:rPr>
                <w:rFonts w:hint="eastAsia" w:ascii="仿宋" w:hAnsi="仿宋" w:eastAsia="仿宋" w:cs="仿宋"/>
                <w:color w:val="auto"/>
                <w:sz w:val="24"/>
                <w:szCs w:val="24"/>
                <w:highlight w:val="none"/>
                <w:lang w:eastAsia="zh-Hans" w:bidi="ar"/>
              </w:rPr>
              <w:t>证书复印件并加盖供应商公章</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eastAsia="zh-Hans" w:bidi="ar"/>
              </w:rPr>
              <w:t>未提供有效证明材料的不得分。</w:t>
            </w:r>
          </w:p>
        </w:tc>
        <w:tc>
          <w:tcPr>
            <w:tcW w:w="791" w:type="dxa"/>
            <w:tcBorders>
              <w:tl2br w:val="nil"/>
              <w:tr2bl w:val="nil"/>
            </w:tcBorders>
            <w:vAlign w:val="center"/>
          </w:tcPr>
          <w:p w14:paraId="3922E729">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Hans" w:bidi="ar"/>
              </w:rPr>
              <w:t>0-</w:t>
            </w:r>
            <w:r>
              <w:rPr>
                <w:rFonts w:hint="eastAsia" w:ascii="仿宋" w:hAnsi="仿宋" w:eastAsia="仿宋" w:cs="仿宋"/>
                <w:color w:val="auto"/>
                <w:sz w:val="24"/>
                <w:szCs w:val="24"/>
                <w:highlight w:val="none"/>
                <w:lang w:val="en-US" w:eastAsia="zh-CN" w:bidi="ar"/>
              </w:rPr>
              <w:t>10</w:t>
            </w:r>
          </w:p>
        </w:tc>
      </w:tr>
      <w:tr w14:paraId="1BFF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98" w:type="dxa"/>
            <w:vMerge w:val="restart"/>
            <w:tcBorders>
              <w:tl2br w:val="nil"/>
              <w:tr2bl w:val="nil"/>
            </w:tcBorders>
            <w:vAlign w:val="center"/>
          </w:tcPr>
          <w:p w14:paraId="049105CC">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595C962C">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638C88B2">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11CB2265">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7F35AEAE">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5FB12FB2">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79FE46BE">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p w14:paraId="028358A8">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技术</w:t>
            </w:r>
          </w:p>
          <w:p w14:paraId="1C960F1B">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部分</w:t>
            </w:r>
          </w:p>
          <w:p w14:paraId="6F88D3C2">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70</w:t>
            </w:r>
            <w:r>
              <w:rPr>
                <w:rFonts w:hint="eastAsia" w:ascii="仿宋" w:hAnsi="仿宋" w:eastAsia="仿宋" w:cs="仿宋"/>
                <w:color w:val="auto"/>
                <w:sz w:val="24"/>
                <w:szCs w:val="24"/>
                <w:highlight w:val="none"/>
                <w:lang w:eastAsia="zh-Hans" w:bidi="ar"/>
              </w:rPr>
              <w:t>分）</w:t>
            </w:r>
          </w:p>
        </w:tc>
        <w:tc>
          <w:tcPr>
            <w:tcW w:w="1242" w:type="dxa"/>
            <w:tcBorders>
              <w:tl2br w:val="nil"/>
              <w:tr2bl w:val="nil"/>
            </w:tcBorders>
            <w:vAlign w:val="center"/>
          </w:tcPr>
          <w:p w14:paraId="42E4C1B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项目</w:t>
            </w:r>
            <w:r>
              <w:rPr>
                <w:rFonts w:hint="eastAsia" w:ascii="仿宋" w:hAnsi="仿宋" w:eastAsia="仿宋" w:cs="仿宋"/>
                <w:color w:val="auto"/>
                <w:sz w:val="24"/>
                <w:szCs w:val="24"/>
                <w:highlight w:val="none"/>
                <w:lang w:val="en-US" w:eastAsia="zh-CN" w:bidi="ar"/>
              </w:rPr>
              <w:t>需求分析</w:t>
            </w:r>
            <w:r>
              <w:rPr>
                <w:rFonts w:hint="eastAsia" w:ascii="仿宋" w:hAnsi="仿宋" w:eastAsia="仿宋" w:cs="仿宋"/>
                <w:color w:val="auto"/>
                <w:sz w:val="24"/>
                <w:szCs w:val="24"/>
                <w:highlight w:val="none"/>
                <w:lang w:eastAsia="zh-Hans" w:bidi="ar"/>
              </w:rPr>
              <w:t>理解</w:t>
            </w:r>
          </w:p>
          <w:p w14:paraId="6557357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5分）</w:t>
            </w:r>
          </w:p>
        </w:tc>
        <w:tc>
          <w:tcPr>
            <w:tcW w:w="5813" w:type="dxa"/>
            <w:tcBorders>
              <w:tl2br w:val="nil"/>
              <w:tr2bl w:val="nil"/>
            </w:tcBorders>
            <w:vAlign w:val="center"/>
          </w:tcPr>
          <w:p w14:paraId="63D05B1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 xml:space="preserve">项目需求分析内容完整、分析透彻、理解认知度高，工作方案思路清晰、内容完整规范、阶段划分合理（应至少包括：项目准备、系统调研、测评、整改指导、复测、测评报告编制等内容），时间计划科学合理，得 </w:t>
            </w:r>
            <w:r>
              <w:rPr>
                <w:rFonts w:hint="eastAsia" w:ascii="仿宋" w:hAnsi="仿宋" w:eastAsia="仿宋" w:cs="仿宋"/>
                <w:color w:val="auto"/>
                <w:sz w:val="24"/>
                <w:szCs w:val="24"/>
                <w:highlight w:val="none"/>
                <w:lang w:val="en-US" w:eastAsia="zh-CN" w:bidi="ar"/>
              </w:rPr>
              <w:t>15</w:t>
            </w:r>
            <w:r>
              <w:rPr>
                <w:rFonts w:hint="eastAsia" w:ascii="仿宋" w:hAnsi="仿宋" w:eastAsia="仿宋" w:cs="仿宋"/>
                <w:color w:val="auto"/>
                <w:sz w:val="24"/>
                <w:szCs w:val="24"/>
                <w:highlight w:val="none"/>
                <w:lang w:eastAsia="zh-Hans" w:bidi="ar"/>
              </w:rPr>
              <w:t>分；</w:t>
            </w:r>
          </w:p>
          <w:p w14:paraId="2FD96F6D">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Hans" w:bidi="ar"/>
              </w:rPr>
              <w:t>项目需求分析内容比较完整、分析比较透彻、理解认知度较高，工作方案思路比较清晰、内容比较完整规范、阶段划分比较合理（应至少包括：项目准备、系统调研、测评、整改指导、复测、测评报告编制等内容），时间计划比较科学合理，得</w:t>
            </w:r>
            <w:r>
              <w:rPr>
                <w:rFonts w:hint="eastAsia" w:ascii="仿宋" w:hAnsi="仿宋" w:eastAsia="仿宋" w:cs="仿宋"/>
                <w:color w:val="auto"/>
                <w:sz w:val="24"/>
                <w:szCs w:val="24"/>
                <w:highlight w:val="none"/>
                <w:lang w:val="en-US" w:eastAsia="zh-CN" w:bidi="ar"/>
              </w:rPr>
              <w:t>12</w:t>
            </w:r>
            <w:r>
              <w:rPr>
                <w:rFonts w:hint="eastAsia" w:ascii="仿宋" w:hAnsi="仿宋" w:eastAsia="仿宋" w:cs="仿宋"/>
                <w:color w:val="auto"/>
                <w:sz w:val="24"/>
                <w:szCs w:val="24"/>
                <w:highlight w:val="none"/>
                <w:lang w:eastAsia="zh-Hans" w:bidi="ar"/>
              </w:rPr>
              <w:t>分；</w:t>
            </w:r>
          </w:p>
          <w:p w14:paraId="383632FE">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Hans" w:bidi="ar"/>
              </w:rPr>
              <w:t>项目需求分析内容完整度一般、分析透彻性一般、理解认知度一般，工作方案思路清晰一般、内容完整规范性一般、阶段划分合理性一般，时间计划科学合理性一般，得</w:t>
            </w:r>
            <w:r>
              <w:rPr>
                <w:rFonts w:hint="eastAsia" w:ascii="仿宋" w:hAnsi="仿宋" w:eastAsia="仿宋" w:cs="仿宋"/>
                <w:color w:val="auto"/>
                <w:sz w:val="24"/>
                <w:szCs w:val="24"/>
                <w:highlight w:val="none"/>
                <w:lang w:val="en-US" w:eastAsia="zh-CN" w:bidi="ar"/>
              </w:rPr>
              <w:t>8</w:t>
            </w:r>
            <w:r>
              <w:rPr>
                <w:rFonts w:hint="eastAsia" w:ascii="仿宋" w:hAnsi="仿宋" w:eastAsia="仿宋" w:cs="仿宋"/>
                <w:color w:val="auto"/>
                <w:sz w:val="24"/>
                <w:szCs w:val="24"/>
                <w:highlight w:val="none"/>
                <w:lang w:eastAsia="zh-Hans" w:bidi="ar"/>
              </w:rPr>
              <w:t>分；</w:t>
            </w:r>
          </w:p>
          <w:p w14:paraId="5370AA1B">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Hans" w:bidi="ar"/>
              </w:rPr>
              <w:t>对项目需求进行了一定的分析，理解认知度较差，工作方案思路清晰度欠缺、内容完整规范性欠缺、阶段划分合理性一般，时间计划科学合理性一般，不能完全满足项目需求，得</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Hans" w:bidi="ar"/>
              </w:rPr>
              <w:t>分；</w:t>
            </w:r>
          </w:p>
          <w:p w14:paraId="76986FE3">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Hans" w:bidi="ar"/>
              </w:rPr>
              <w:t>未提供或方案不可行，不得分。</w:t>
            </w:r>
          </w:p>
        </w:tc>
        <w:tc>
          <w:tcPr>
            <w:tcW w:w="791" w:type="dxa"/>
            <w:tcBorders>
              <w:tl2br w:val="nil"/>
              <w:tr2bl w:val="nil"/>
            </w:tcBorders>
            <w:vAlign w:val="center"/>
          </w:tcPr>
          <w:p w14:paraId="0580BCCB">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Hans" w:bidi="ar"/>
              </w:rPr>
              <w:t>0-</w:t>
            </w:r>
            <w:r>
              <w:rPr>
                <w:rFonts w:hint="eastAsia" w:ascii="仿宋" w:hAnsi="仿宋" w:eastAsia="仿宋" w:cs="仿宋"/>
                <w:color w:val="auto"/>
                <w:sz w:val="24"/>
                <w:szCs w:val="24"/>
                <w:highlight w:val="none"/>
                <w:lang w:val="en-US" w:eastAsia="zh-CN" w:bidi="ar"/>
              </w:rPr>
              <w:t>15</w:t>
            </w:r>
          </w:p>
        </w:tc>
      </w:tr>
      <w:tr w14:paraId="51B1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98" w:type="dxa"/>
            <w:vMerge w:val="continue"/>
            <w:tcBorders>
              <w:tl2br w:val="nil"/>
              <w:tr2bl w:val="nil"/>
            </w:tcBorders>
            <w:vAlign w:val="center"/>
          </w:tcPr>
          <w:p w14:paraId="782C1ACF">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7789A21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项目实施方案（10分）</w:t>
            </w:r>
          </w:p>
        </w:tc>
        <w:tc>
          <w:tcPr>
            <w:tcW w:w="5813" w:type="dxa"/>
            <w:tcBorders>
              <w:tl2br w:val="nil"/>
              <w:tr2bl w:val="nil"/>
            </w:tcBorders>
            <w:vAlign w:val="center"/>
          </w:tcPr>
          <w:p w14:paraId="139CF782">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实施进度计划、质量保证计划及保证措施以及项目管理、项目验收、与相关单位的协作衔接等方面进行评定：</w:t>
            </w:r>
          </w:p>
          <w:p w14:paraId="73DA5EE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eastAsia="zh-Hans" w:bidi="ar"/>
              </w:rPr>
              <w:t>项目实施方案先进科学、合理</w:t>
            </w:r>
            <w:r>
              <w:rPr>
                <w:rFonts w:hint="eastAsia" w:ascii="仿宋" w:hAnsi="仿宋" w:eastAsia="仿宋" w:cs="仿宋"/>
                <w:color w:val="auto"/>
                <w:sz w:val="24"/>
                <w:szCs w:val="24"/>
                <w:highlight w:val="none"/>
                <w:lang w:val="en-US" w:eastAsia="zh-CN" w:bidi="ar"/>
              </w:rPr>
              <w:t>可行</w:t>
            </w:r>
            <w:r>
              <w:rPr>
                <w:rFonts w:hint="eastAsia" w:ascii="仿宋" w:hAnsi="仿宋" w:eastAsia="仿宋" w:cs="仿宋"/>
                <w:color w:val="auto"/>
                <w:sz w:val="24"/>
                <w:szCs w:val="24"/>
                <w:highlight w:val="none"/>
                <w:lang w:eastAsia="zh-Hans" w:bidi="ar"/>
              </w:rPr>
              <w:t>，符合项目需要，得</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eastAsia="zh-Hans" w:bidi="ar"/>
              </w:rPr>
              <w:t>分；</w:t>
            </w:r>
          </w:p>
          <w:p w14:paraId="4E10635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2</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eastAsia="zh-Hans" w:bidi="ar"/>
              </w:rPr>
              <w:t>项目实施方案</w:t>
            </w:r>
            <w:r>
              <w:rPr>
                <w:rFonts w:hint="eastAsia" w:ascii="仿宋" w:hAnsi="仿宋" w:eastAsia="仿宋" w:cs="仿宋"/>
                <w:color w:val="auto"/>
                <w:sz w:val="24"/>
                <w:szCs w:val="24"/>
                <w:highlight w:val="none"/>
                <w:lang w:val="en-US" w:eastAsia="zh-CN" w:bidi="ar"/>
              </w:rPr>
              <w:t>内容完整但不够具体</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可行，</w:t>
            </w:r>
            <w:r>
              <w:rPr>
                <w:rFonts w:hint="eastAsia" w:ascii="仿宋" w:hAnsi="仿宋" w:eastAsia="仿宋" w:cs="仿宋"/>
                <w:color w:val="auto"/>
                <w:sz w:val="24"/>
                <w:szCs w:val="24"/>
                <w:highlight w:val="none"/>
                <w:lang w:eastAsia="zh-Hans" w:bidi="ar"/>
              </w:rPr>
              <w:t>能</w:t>
            </w:r>
            <w:r>
              <w:rPr>
                <w:rFonts w:hint="eastAsia" w:ascii="仿宋" w:hAnsi="仿宋" w:eastAsia="仿宋" w:cs="仿宋"/>
                <w:color w:val="auto"/>
                <w:sz w:val="24"/>
                <w:szCs w:val="24"/>
                <w:highlight w:val="none"/>
                <w:lang w:val="en-US" w:eastAsia="zh-CN" w:bidi="ar"/>
              </w:rPr>
              <w:t>够</w:t>
            </w:r>
            <w:r>
              <w:rPr>
                <w:rFonts w:hint="eastAsia" w:ascii="仿宋" w:hAnsi="仿宋" w:eastAsia="仿宋" w:cs="仿宋"/>
                <w:color w:val="auto"/>
                <w:sz w:val="24"/>
                <w:szCs w:val="24"/>
                <w:highlight w:val="none"/>
                <w:lang w:eastAsia="zh-Hans" w:bidi="ar"/>
              </w:rPr>
              <w:t>符合项目需要，得</w:t>
            </w: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eastAsia="zh-Hans" w:bidi="ar"/>
              </w:rPr>
              <w:t>分；</w:t>
            </w:r>
          </w:p>
          <w:p w14:paraId="2F4B1A7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3</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eastAsia="zh-Hans" w:bidi="ar"/>
              </w:rPr>
              <w:t>项目实施方案</w:t>
            </w:r>
            <w:r>
              <w:rPr>
                <w:rFonts w:hint="eastAsia" w:ascii="仿宋" w:hAnsi="仿宋" w:eastAsia="仿宋" w:cs="仿宋"/>
                <w:color w:val="auto"/>
                <w:sz w:val="24"/>
                <w:szCs w:val="24"/>
                <w:highlight w:val="none"/>
                <w:lang w:val="en-US" w:eastAsia="zh-CN" w:bidi="ar"/>
              </w:rPr>
              <w:t>内容不完整</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实施有难度</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部分</w:t>
            </w:r>
            <w:r>
              <w:rPr>
                <w:rFonts w:hint="eastAsia" w:ascii="仿宋" w:hAnsi="仿宋" w:eastAsia="仿宋" w:cs="仿宋"/>
                <w:color w:val="auto"/>
                <w:sz w:val="24"/>
                <w:szCs w:val="24"/>
                <w:highlight w:val="none"/>
                <w:lang w:eastAsia="zh-Hans" w:bidi="ar"/>
              </w:rPr>
              <w:t>符合项目需要，得</w:t>
            </w:r>
            <w:r>
              <w:rPr>
                <w:rFonts w:hint="eastAsia" w:ascii="仿宋" w:hAnsi="仿宋" w:eastAsia="仿宋" w:cs="仿宋"/>
                <w:color w:val="auto"/>
                <w:sz w:val="24"/>
                <w:szCs w:val="24"/>
                <w:highlight w:val="none"/>
                <w:lang w:val="en-US" w:eastAsia="zh-CN" w:bidi="ar"/>
              </w:rPr>
              <w:t>4</w:t>
            </w:r>
            <w:r>
              <w:rPr>
                <w:rFonts w:hint="eastAsia" w:ascii="仿宋" w:hAnsi="仿宋" w:eastAsia="仿宋" w:cs="仿宋"/>
                <w:color w:val="auto"/>
                <w:sz w:val="24"/>
                <w:szCs w:val="24"/>
                <w:highlight w:val="none"/>
                <w:lang w:eastAsia="zh-Hans" w:bidi="ar"/>
              </w:rPr>
              <w:t>分；</w:t>
            </w:r>
          </w:p>
          <w:p w14:paraId="2DC11D5D">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eastAsia="zh-Hans" w:bidi="ar"/>
              </w:rPr>
              <w:t>4</w:t>
            </w:r>
            <w:r>
              <w:rPr>
                <w:rFonts w:hint="eastAsia" w:ascii="仿宋" w:hAnsi="仿宋" w:eastAsia="仿宋" w:cs="仿宋"/>
                <w:color w:val="auto"/>
                <w:sz w:val="24"/>
                <w:szCs w:val="24"/>
                <w:highlight w:val="none"/>
                <w:lang w:val="en-US" w:eastAsia="zh-CN" w:bidi="ar"/>
              </w:rPr>
              <w:t>.</w:t>
            </w:r>
            <w:r>
              <w:rPr>
                <w:rFonts w:hint="eastAsia" w:ascii="仿宋" w:hAnsi="仿宋" w:eastAsia="仿宋" w:cs="仿宋"/>
                <w:color w:val="auto"/>
                <w:sz w:val="24"/>
                <w:szCs w:val="24"/>
                <w:highlight w:val="none"/>
                <w:lang w:eastAsia="zh-Hans" w:bidi="ar"/>
              </w:rPr>
              <w:t>未提供或方案不可行，不得分。</w:t>
            </w:r>
          </w:p>
        </w:tc>
        <w:tc>
          <w:tcPr>
            <w:tcW w:w="791" w:type="dxa"/>
            <w:tcBorders>
              <w:tl2br w:val="nil"/>
              <w:tr2bl w:val="nil"/>
            </w:tcBorders>
            <w:vAlign w:val="center"/>
          </w:tcPr>
          <w:p w14:paraId="7E02FC61">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0-10</w:t>
            </w:r>
          </w:p>
        </w:tc>
      </w:tr>
      <w:tr w14:paraId="48A0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098" w:type="dxa"/>
            <w:vMerge w:val="continue"/>
            <w:tcBorders>
              <w:tl2br w:val="nil"/>
              <w:tr2bl w:val="nil"/>
            </w:tcBorders>
            <w:vAlign w:val="center"/>
          </w:tcPr>
          <w:p w14:paraId="5FB65D15">
            <w:pPr>
              <w:keepNext w:val="0"/>
              <w:keepLines w:val="0"/>
              <w:pageBreakBefore w:val="0"/>
              <w:widowControl/>
              <w:numPr>
                <w:ilvl w:val="0"/>
                <w:numId w:val="0"/>
              </w:numPr>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42DB7876">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团队服务能力（20分）</w:t>
            </w:r>
          </w:p>
        </w:tc>
        <w:tc>
          <w:tcPr>
            <w:tcW w:w="5813" w:type="dxa"/>
            <w:tcBorders>
              <w:tl2br w:val="nil"/>
              <w:tr2bl w:val="nil"/>
            </w:tcBorders>
            <w:vAlign w:val="center"/>
          </w:tcPr>
          <w:p w14:paraId="2E60CF91">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一、拟派项目</w:t>
            </w:r>
            <w:r>
              <w:rPr>
                <w:rFonts w:hint="eastAsia" w:ascii="仿宋" w:hAnsi="仿宋" w:eastAsia="仿宋" w:cs="仿宋"/>
                <w:color w:val="auto"/>
                <w:sz w:val="24"/>
                <w:szCs w:val="24"/>
                <w:highlight w:val="none"/>
                <w:lang w:val="en-US" w:eastAsia="zh-CN" w:bidi="ar"/>
              </w:rPr>
              <w:t>负责人</w:t>
            </w:r>
            <w:r>
              <w:rPr>
                <w:rFonts w:hint="eastAsia" w:ascii="仿宋" w:hAnsi="仿宋" w:eastAsia="仿宋" w:cs="仿宋"/>
                <w:color w:val="auto"/>
                <w:sz w:val="24"/>
                <w:szCs w:val="24"/>
                <w:highlight w:val="none"/>
                <w:lang w:eastAsia="zh-Hans" w:bidi="ar"/>
              </w:rPr>
              <w:t>资质（</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eastAsia="zh-Hans" w:bidi="ar"/>
              </w:rPr>
              <w:t>分）</w:t>
            </w:r>
          </w:p>
          <w:p w14:paraId="6E3693DA">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Hans"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val="en-GB" w:eastAsia="zh-Hans" w:bidi="ar"/>
              </w:rPr>
              <w:t>拟派项目</w:t>
            </w:r>
            <w:r>
              <w:rPr>
                <w:rFonts w:hint="eastAsia" w:ascii="仿宋" w:hAnsi="仿宋" w:eastAsia="仿宋" w:cs="仿宋"/>
                <w:color w:val="auto"/>
                <w:sz w:val="24"/>
                <w:szCs w:val="24"/>
                <w:highlight w:val="none"/>
                <w:lang w:val="en-US" w:eastAsia="zh-CN" w:bidi="ar"/>
              </w:rPr>
              <w:t>负责人</w:t>
            </w:r>
            <w:r>
              <w:rPr>
                <w:rFonts w:hint="eastAsia" w:ascii="仿宋" w:hAnsi="仿宋" w:eastAsia="仿宋" w:cs="仿宋"/>
                <w:color w:val="auto"/>
                <w:sz w:val="24"/>
                <w:szCs w:val="24"/>
                <w:highlight w:val="none"/>
                <w:lang w:val="en-GB" w:eastAsia="zh-Hans" w:bidi="ar"/>
              </w:rPr>
              <w:t>具有</w:t>
            </w:r>
            <w:r>
              <w:rPr>
                <w:rFonts w:hint="eastAsia" w:ascii="仿宋" w:hAnsi="仿宋" w:eastAsia="仿宋" w:cs="仿宋"/>
                <w:color w:val="auto"/>
                <w:sz w:val="24"/>
                <w:szCs w:val="24"/>
                <w:highlight w:val="none"/>
                <w:lang w:val="en-US" w:eastAsia="zh-CN" w:bidi="ar"/>
              </w:rPr>
              <w:t>5年及以上</w:t>
            </w:r>
            <w:r>
              <w:rPr>
                <w:rFonts w:hint="eastAsia" w:ascii="仿宋" w:hAnsi="仿宋" w:eastAsia="仿宋" w:cs="仿宋"/>
                <w:color w:val="auto"/>
                <w:sz w:val="24"/>
                <w:szCs w:val="24"/>
                <w:highlight w:val="none"/>
                <w:lang w:eastAsia="zh-Hans" w:bidi="ar"/>
              </w:rPr>
              <w:t>等级测评工作及项目实施经验</w:t>
            </w:r>
            <w:r>
              <w:rPr>
                <w:rFonts w:hint="eastAsia" w:ascii="仿宋" w:hAnsi="仿宋" w:eastAsia="仿宋" w:cs="仿宋"/>
                <w:color w:val="auto"/>
                <w:sz w:val="24"/>
                <w:szCs w:val="24"/>
                <w:highlight w:val="none"/>
                <w:lang w:val="en-GB" w:eastAsia="zh-Hans" w:bidi="ar"/>
              </w:rPr>
              <w:t>，</w:t>
            </w:r>
            <w:r>
              <w:rPr>
                <w:rFonts w:hint="eastAsia" w:ascii="仿宋" w:hAnsi="仿宋" w:eastAsia="仿宋" w:cs="仿宋"/>
                <w:color w:val="auto"/>
                <w:sz w:val="24"/>
                <w:szCs w:val="24"/>
                <w:highlight w:val="none"/>
                <w:lang w:val="en-GB" w:eastAsia="zh-CN" w:bidi="ar"/>
              </w:rPr>
              <w:t>得</w:t>
            </w:r>
            <w:r>
              <w:rPr>
                <w:rFonts w:hint="eastAsia" w:ascii="仿宋" w:hAnsi="仿宋" w:eastAsia="仿宋" w:cs="仿宋"/>
                <w:color w:val="auto"/>
                <w:sz w:val="24"/>
                <w:szCs w:val="24"/>
                <w:highlight w:val="none"/>
                <w:lang w:val="en-US" w:eastAsia="zh-CN" w:bidi="ar"/>
              </w:rPr>
              <w:t>2分，否则不得分；</w:t>
            </w:r>
          </w:p>
          <w:p w14:paraId="6F1283FE">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Hans" w:bidi="ar"/>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val="en-GB" w:eastAsia="zh-Hans" w:bidi="ar"/>
              </w:rPr>
              <w:t>具有</w:t>
            </w:r>
            <w:r>
              <w:rPr>
                <w:rFonts w:hint="eastAsia" w:ascii="仿宋" w:hAnsi="仿宋" w:eastAsia="仿宋" w:cs="仿宋"/>
                <w:color w:val="auto"/>
                <w:sz w:val="24"/>
                <w:szCs w:val="24"/>
                <w:highlight w:val="none"/>
                <w:lang w:val="en-US" w:eastAsia="zh-CN" w:bidi="ar"/>
              </w:rPr>
              <w:t>高级测评师证书</w:t>
            </w:r>
            <w:r>
              <w:rPr>
                <w:rFonts w:hint="eastAsia" w:ascii="仿宋" w:hAnsi="仿宋" w:eastAsia="仿宋" w:cs="仿宋"/>
                <w:color w:val="auto"/>
                <w:sz w:val="24"/>
                <w:szCs w:val="24"/>
                <w:highlight w:val="none"/>
                <w:lang w:val="en-GB" w:eastAsia="zh-CN" w:bidi="ar"/>
              </w:rPr>
              <w:t>，得</w:t>
            </w:r>
            <w:r>
              <w:rPr>
                <w:rFonts w:hint="eastAsia" w:ascii="仿宋" w:hAnsi="仿宋" w:eastAsia="仿宋" w:cs="仿宋"/>
                <w:color w:val="auto"/>
                <w:sz w:val="24"/>
                <w:szCs w:val="24"/>
                <w:highlight w:val="none"/>
                <w:lang w:val="en-US" w:eastAsia="zh-CN" w:bidi="ar"/>
              </w:rPr>
              <w:t>2分，否则不得分；</w:t>
            </w:r>
          </w:p>
          <w:p w14:paraId="3654F1DC">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3.具有信息系统项目管理师证书</w:t>
            </w:r>
            <w:r>
              <w:rPr>
                <w:rFonts w:hint="eastAsia" w:ascii="仿宋" w:hAnsi="仿宋" w:eastAsia="仿宋" w:cs="仿宋"/>
                <w:color w:val="auto"/>
                <w:sz w:val="24"/>
                <w:szCs w:val="24"/>
                <w:highlight w:val="none"/>
                <w:lang w:val="en-GB" w:eastAsia="zh-CN" w:bidi="ar"/>
              </w:rPr>
              <w:t>，得</w:t>
            </w:r>
            <w:r>
              <w:rPr>
                <w:rFonts w:hint="eastAsia" w:ascii="仿宋" w:hAnsi="仿宋" w:eastAsia="仿宋" w:cs="仿宋"/>
                <w:color w:val="auto"/>
                <w:sz w:val="24"/>
                <w:szCs w:val="24"/>
                <w:highlight w:val="none"/>
                <w:lang w:val="en-US" w:eastAsia="zh-CN" w:bidi="ar"/>
              </w:rPr>
              <w:t>2分，否则不得分；</w:t>
            </w:r>
          </w:p>
          <w:p w14:paraId="1DFE8E64">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4.具备</w:t>
            </w:r>
            <w:r>
              <w:rPr>
                <w:rFonts w:hint="eastAsia" w:ascii="仿宋" w:hAnsi="仿宋" w:eastAsia="仿宋" w:cs="仿宋"/>
                <w:color w:val="auto"/>
                <w:sz w:val="24"/>
                <w:szCs w:val="24"/>
                <w:highlight w:val="none"/>
                <w:lang w:eastAsia="zh-Hans" w:bidi="ar"/>
              </w:rPr>
              <w:t>注册信息安全专业人员证书CISP的得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Hans" w:bidi="ar"/>
              </w:rPr>
              <w:t>分</w:t>
            </w:r>
            <w:r>
              <w:rPr>
                <w:rFonts w:hint="eastAsia" w:ascii="仿宋" w:hAnsi="仿宋" w:eastAsia="仿宋" w:cs="仿宋"/>
                <w:color w:val="auto"/>
                <w:sz w:val="24"/>
                <w:szCs w:val="24"/>
                <w:highlight w:val="none"/>
                <w:lang w:val="en-US" w:eastAsia="zh-CN" w:bidi="ar"/>
              </w:rPr>
              <w:t>，否则不得分;</w:t>
            </w:r>
          </w:p>
          <w:p w14:paraId="001F71A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Hans" w:bidi="ar"/>
              </w:rPr>
            </w:pPr>
            <w:r>
              <w:rPr>
                <w:rFonts w:hint="eastAsia" w:ascii="仿宋" w:hAnsi="仿宋" w:eastAsia="仿宋" w:cs="仿宋"/>
                <w:color w:val="auto"/>
                <w:sz w:val="24"/>
                <w:szCs w:val="24"/>
                <w:highlight w:val="none"/>
                <w:lang w:val="en-US" w:eastAsia="zh-CN" w:bidi="ar"/>
              </w:rPr>
              <w:t>5.具备</w:t>
            </w:r>
            <w:r>
              <w:rPr>
                <w:rFonts w:hint="eastAsia" w:ascii="仿宋" w:hAnsi="仿宋" w:eastAsia="仿宋" w:cs="仿宋"/>
                <w:color w:val="auto"/>
                <w:sz w:val="24"/>
                <w:szCs w:val="24"/>
                <w:highlight w:val="none"/>
                <w:lang w:eastAsia="zh-Hans" w:bidi="ar"/>
              </w:rPr>
              <w:t>信息安全保障人员认证证书CISAW的得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Hans" w:bidi="ar"/>
              </w:rPr>
              <w:t>分</w:t>
            </w:r>
            <w:r>
              <w:rPr>
                <w:rFonts w:hint="eastAsia" w:ascii="仿宋" w:hAnsi="仿宋" w:eastAsia="仿宋" w:cs="仿宋"/>
                <w:color w:val="auto"/>
                <w:sz w:val="24"/>
                <w:szCs w:val="24"/>
                <w:highlight w:val="none"/>
                <w:lang w:val="en-US" w:eastAsia="zh-CN" w:bidi="ar"/>
              </w:rPr>
              <w:t>，否则不得分。</w:t>
            </w:r>
          </w:p>
          <w:p w14:paraId="7EEB6A3B">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二、团队人员（不含</w:t>
            </w:r>
            <w:r>
              <w:rPr>
                <w:rFonts w:hint="eastAsia" w:ascii="仿宋" w:hAnsi="仿宋" w:eastAsia="仿宋" w:cs="仿宋"/>
                <w:color w:val="auto"/>
                <w:sz w:val="24"/>
                <w:szCs w:val="24"/>
                <w:highlight w:val="none"/>
                <w:lang w:val="en-US" w:eastAsia="zh-CN" w:bidi="ar"/>
              </w:rPr>
              <w:t>项目负责人</w:t>
            </w:r>
            <w:r>
              <w:rPr>
                <w:rFonts w:hint="eastAsia" w:ascii="仿宋" w:hAnsi="仿宋" w:eastAsia="仿宋" w:cs="仿宋"/>
                <w:color w:val="auto"/>
                <w:sz w:val="24"/>
                <w:szCs w:val="24"/>
                <w:highlight w:val="none"/>
                <w:lang w:eastAsia="zh-Hans" w:bidi="ar"/>
              </w:rPr>
              <w:t>）（</w:t>
            </w:r>
            <w:r>
              <w:rPr>
                <w:rFonts w:hint="eastAsia" w:ascii="仿宋" w:hAnsi="仿宋" w:eastAsia="仿宋" w:cs="仿宋"/>
                <w:color w:val="auto"/>
                <w:sz w:val="24"/>
                <w:szCs w:val="24"/>
                <w:highlight w:val="none"/>
                <w:lang w:val="en-US" w:eastAsia="zh-CN" w:bidi="ar"/>
              </w:rPr>
              <w:t>10</w:t>
            </w:r>
            <w:r>
              <w:rPr>
                <w:rFonts w:hint="eastAsia" w:ascii="仿宋" w:hAnsi="仿宋" w:eastAsia="仿宋" w:cs="仿宋"/>
                <w:color w:val="auto"/>
                <w:sz w:val="24"/>
                <w:szCs w:val="24"/>
                <w:highlight w:val="none"/>
                <w:lang w:eastAsia="zh-Hans" w:bidi="ar"/>
              </w:rPr>
              <w:t>分）</w:t>
            </w:r>
          </w:p>
          <w:p w14:paraId="074AA95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拟派</w:t>
            </w:r>
            <w:r>
              <w:rPr>
                <w:rFonts w:hint="eastAsia" w:ascii="仿宋" w:hAnsi="仿宋" w:eastAsia="仿宋" w:cs="仿宋"/>
                <w:color w:val="auto"/>
                <w:sz w:val="24"/>
                <w:szCs w:val="24"/>
                <w:highlight w:val="none"/>
                <w:lang w:eastAsia="zh-CN" w:bidi="ar"/>
              </w:rPr>
              <w:t>人员</w:t>
            </w:r>
            <w:r>
              <w:rPr>
                <w:rFonts w:hint="eastAsia" w:ascii="仿宋" w:hAnsi="仿宋" w:eastAsia="仿宋" w:cs="仿宋"/>
                <w:color w:val="auto"/>
                <w:sz w:val="24"/>
                <w:szCs w:val="24"/>
                <w:highlight w:val="none"/>
                <w:lang w:eastAsia="zh-Hans" w:bidi="ar"/>
              </w:rPr>
              <w:t>具有</w:t>
            </w:r>
            <w:r>
              <w:rPr>
                <w:rFonts w:hint="eastAsia" w:ascii="仿宋" w:hAnsi="仿宋" w:eastAsia="仿宋" w:cs="仿宋"/>
                <w:color w:val="auto"/>
                <w:sz w:val="24"/>
                <w:szCs w:val="24"/>
                <w:highlight w:val="none"/>
                <w:lang w:val="en-US" w:eastAsia="zh-CN" w:bidi="ar"/>
              </w:rPr>
              <w:t>不少于3年系统等级测评工作经验</w:t>
            </w:r>
            <w:r>
              <w:rPr>
                <w:rFonts w:hint="eastAsia" w:ascii="仿宋" w:hAnsi="仿宋" w:eastAsia="仿宋" w:cs="仿宋"/>
                <w:color w:val="auto"/>
                <w:sz w:val="24"/>
                <w:szCs w:val="24"/>
                <w:highlight w:val="none"/>
                <w:lang w:eastAsia="zh-Hans" w:bidi="ar"/>
              </w:rPr>
              <w:t>的，每人</w:t>
            </w: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Hans" w:bidi="ar"/>
              </w:rPr>
              <w:t>分，最多得</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Hans" w:bidi="ar"/>
              </w:rPr>
              <w:t>分。</w:t>
            </w:r>
          </w:p>
          <w:p w14:paraId="53591C07">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2</w:t>
            </w:r>
            <w:r>
              <w:rPr>
                <w:rFonts w:hint="eastAsia" w:ascii="仿宋" w:hAnsi="仿宋" w:eastAsia="仿宋" w:cs="仿宋"/>
                <w:color w:val="auto"/>
                <w:sz w:val="24"/>
                <w:szCs w:val="24"/>
                <w:highlight w:val="none"/>
                <w:lang w:val="en-GB" w:eastAsia="zh-CN" w:bidi="ar"/>
              </w:rPr>
              <w:t>.</w:t>
            </w:r>
            <w:r>
              <w:rPr>
                <w:rFonts w:hint="eastAsia" w:ascii="仿宋" w:hAnsi="仿宋" w:eastAsia="仿宋" w:cs="仿宋"/>
                <w:color w:val="auto"/>
                <w:sz w:val="24"/>
                <w:szCs w:val="24"/>
                <w:highlight w:val="none"/>
                <w:lang w:eastAsia="zh-Hans" w:bidi="ar"/>
              </w:rPr>
              <w:t>拟派</w:t>
            </w:r>
            <w:r>
              <w:rPr>
                <w:rFonts w:hint="eastAsia" w:ascii="仿宋" w:hAnsi="仿宋" w:eastAsia="仿宋" w:cs="仿宋"/>
                <w:color w:val="auto"/>
                <w:sz w:val="24"/>
                <w:szCs w:val="24"/>
                <w:highlight w:val="none"/>
                <w:lang w:eastAsia="zh-CN" w:bidi="ar"/>
              </w:rPr>
              <w:t>人员</w:t>
            </w:r>
            <w:r>
              <w:rPr>
                <w:rFonts w:hint="eastAsia" w:ascii="仿宋" w:hAnsi="仿宋" w:eastAsia="仿宋" w:cs="仿宋"/>
                <w:color w:val="auto"/>
                <w:sz w:val="24"/>
                <w:szCs w:val="24"/>
                <w:highlight w:val="none"/>
                <w:lang w:eastAsia="zh-Hans" w:bidi="ar"/>
              </w:rPr>
              <w:t>具有</w:t>
            </w:r>
            <w:r>
              <w:rPr>
                <w:rFonts w:hint="eastAsia" w:ascii="仿宋" w:hAnsi="仿宋" w:eastAsia="仿宋" w:cs="仿宋"/>
                <w:color w:val="auto"/>
                <w:sz w:val="24"/>
                <w:szCs w:val="24"/>
                <w:highlight w:val="none"/>
                <w:lang w:val="en-US" w:eastAsia="zh-CN" w:bidi="ar"/>
              </w:rPr>
              <w:t>网络安全等级测评师证书，每提供一个人得1分，最多</w:t>
            </w:r>
            <w:r>
              <w:rPr>
                <w:rFonts w:hint="eastAsia" w:ascii="仿宋" w:hAnsi="仿宋" w:eastAsia="仿宋" w:cs="仿宋"/>
                <w:color w:val="auto"/>
                <w:sz w:val="24"/>
                <w:szCs w:val="24"/>
                <w:highlight w:val="none"/>
                <w:lang w:eastAsia="zh-Hans" w:bidi="ar"/>
              </w:rPr>
              <w:t>得</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Hans" w:bidi="ar"/>
              </w:rPr>
              <w:t>分；</w:t>
            </w:r>
          </w:p>
          <w:p w14:paraId="2CA4E8B2">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CN" w:bidi="ar"/>
              </w:rPr>
            </w:pPr>
            <w:r>
              <w:rPr>
                <w:rFonts w:hint="eastAsia" w:ascii="仿宋" w:hAnsi="仿宋" w:eastAsia="仿宋" w:cs="仿宋"/>
                <w:color w:val="auto"/>
                <w:sz w:val="24"/>
                <w:szCs w:val="24"/>
                <w:highlight w:val="none"/>
                <w:lang w:eastAsia="zh-Hans" w:bidi="ar"/>
              </w:rPr>
              <w:t>3</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GB" w:eastAsia="zh-Hans" w:bidi="ar"/>
              </w:rPr>
              <w:t>拟派</w:t>
            </w:r>
            <w:r>
              <w:rPr>
                <w:rFonts w:hint="eastAsia" w:ascii="仿宋" w:hAnsi="仿宋" w:eastAsia="仿宋" w:cs="仿宋"/>
                <w:color w:val="auto"/>
                <w:sz w:val="24"/>
                <w:szCs w:val="24"/>
                <w:highlight w:val="none"/>
                <w:lang w:val="en-GB" w:eastAsia="zh-CN" w:bidi="ar"/>
              </w:rPr>
              <w:t>人员具有其他</w:t>
            </w:r>
            <w:r>
              <w:rPr>
                <w:rFonts w:hint="eastAsia" w:ascii="仿宋" w:hAnsi="仿宋" w:eastAsia="仿宋" w:cs="仿宋"/>
                <w:color w:val="auto"/>
                <w:sz w:val="24"/>
                <w:szCs w:val="24"/>
                <w:highlight w:val="none"/>
                <w:lang w:val="en-US" w:eastAsia="zh-CN" w:bidi="ar"/>
              </w:rPr>
              <w:t>网络安全等级测评</w:t>
            </w:r>
            <w:r>
              <w:rPr>
                <w:rFonts w:hint="eastAsia" w:ascii="仿宋" w:hAnsi="仿宋" w:eastAsia="仿宋" w:cs="仿宋"/>
                <w:color w:val="auto"/>
                <w:sz w:val="24"/>
                <w:szCs w:val="24"/>
                <w:highlight w:val="none"/>
                <w:lang w:val="en-GB" w:eastAsia="zh-CN" w:bidi="ar"/>
              </w:rPr>
              <w:t>专业证书、或与项目管理相关的高级证书，每多提供一项得</w:t>
            </w:r>
            <w:r>
              <w:rPr>
                <w:rFonts w:hint="eastAsia" w:ascii="仿宋" w:hAnsi="仿宋" w:eastAsia="仿宋" w:cs="仿宋"/>
                <w:color w:val="auto"/>
                <w:sz w:val="24"/>
                <w:szCs w:val="24"/>
                <w:highlight w:val="none"/>
                <w:lang w:val="en-US" w:eastAsia="zh-CN" w:bidi="ar"/>
              </w:rPr>
              <w:t>1分，最高得2分。</w:t>
            </w:r>
          </w:p>
          <w:p w14:paraId="04D2931A">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GB" w:eastAsia="zh-Hans" w:bidi="ar"/>
              </w:rPr>
              <w:t>注：</w:t>
            </w:r>
            <w:r>
              <w:rPr>
                <w:rFonts w:hint="eastAsia" w:ascii="仿宋" w:hAnsi="仿宋" w:eastAsia="仿宋" w:cs="仿宋"/>
                <w:color w:val="auto"/>
                <w:sz w:val="24"/>
                <w:szCs w:val="24"/>
                <w:highlight w:val="none"/>
                <w:lang w:val="en-GB" w:eastAsia="zh-CN" w:bidi="ar"/>
              </w:rPr>
              <w:t>以上一、二涉及成员，</w:t>
            </w:r>
            <w:r>
              <w:rPr>
                <w:rFonts w:hint="eastAsia" w:ascii="仿宋" w:hAnsi="仿宋" w:eastAsia="仿宋" w:cs="仿宋"/>
                <w:color w:val="auto"/>
                <w:sz w:val="24"/>
                <w:szCs w:val="24"/>
                <w:highlight w:val="none"/>
                <w:lang w:val="en-GB" w:eastAsia="zh-Hans" w:bidi="ar"/>
              </w:rPr>
              <w:t>须提供</w:t>
            </w:r>
            <w:r>
              <w:rPr>
                <w:rFonts w:hint="eastAsia" w:ascii="仿宋" w:hAnsi="仿宋" w:eastAsia="仿宋" w:cs="仿宋"/>
                <w:color w:val="auto"/>
                <w:kern w:val="0"/>
                <w:sz w:val="24"/>
                <w:szCs w:val="24"/>
                <w:highlight w:val="none"/>
                <w:lang w:val="en-US" w:eastAsia="zh-CN"/>
              </w:rPr>
              <w:t>项目团队情况一览表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人员简历</w:t>
            </w:r>
            <w:r>
              <w:rPr>
                <w:rFonts w:hint="eastAsia" w:ascii="仿宋" w:hAnsi="仿宋" w:eastAsia="仿宋" w:cs="仿宋"/>
                <w:color w:val="auto"/>
                <w:kern w:val="0"/>
                <w:sz w:val="24"/>
                <w:szCs w:val="24"/>
                <w:highlight w:val="none"/>
              </w:rPr>
              <w:t>、资质证书复印件、</w:t>
            </w:r>
            <w:r>
              <w:rPr>
                <w:rFonts w:hint="eastAsia" w:ascii="仿宋" w:hAnsi="仿宋" w:eastAsia="仿宋" w:cs="仿宋"/>
                <w:color w:val="auto"/>
                <w:kern w:val="0"/>
                <w:sz w:val="24"/>
                <w:szCs w:val="24"/>
                <w:highlight w:val="none"/>
                <w:lang w:val="en-US" w:eastAsia="zh-CN"/>
              </w:rPr>
              <w:t>供应商为其缴纳的</w:t>
            </w:r>
            <w:r>
              <w:rPr>
                <w:rFonts w:hint="eastAsia" w:ascii="仿宋" w:hAnsi="仿宋" w:eastAsia="仿宋" w:cs="仿宋"/>
                <w:color w:val="auto"/>
                <w:kern w:val="0"/>
                <w:sz w:val="24"/>
                <w:szCs w:val="24"/>
                <w:highlight w:val="none"/>
              </w:rPr>
              <w:t>近半年内任意一个月社保缴纳证明复印件，否则不予认可。</w:t>
            </w:r>
          </w:p>
        </w:tc>
        <w:tc>
          <w:tcPr>
            <w:tcW w:w="791" w:type="dxa"/>
            <w:tcBorders>
              <w:tl2br w:val="nil"/>
              <w:tr2bl w:val="nil"/>
            </w:tcBorders>
            <w:vAlign w:val="center"/>
          </w:tcPr>
          <w:p w14:paraId="26D0E637">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0-20</w:t>
            </w:r>
          </w:p>
        </w:tc>
      </w:tr>
      <w:tr w14:paraId="733A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098" w:type="dxa"/>
            <w:vMerge w:val="continue"/>
            <w:tcBorders>
              <w:tl2br w:val="nil"/>
              <w:tr2bl w:val="nil"/>
            </w:tcBorders>
            <w:vAlign w:val="center"/>
          </w:tcPr>
          <w:p w14:paraId="6C0C5CB0">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199ACD98">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测试工具</w:t>
            </w:r>
          </w:p>
          <w:p w14:paraId="7A87A71C">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（10分）</w:t>
            </w:r>
          </w:p>
        </w:tc>
        <w:tc>
          <w:tcPr>
            <w:tcW w:w="5813" w:type="dxa"/>
            <w:tcBorders>
              <w:tl2br w:val="nil"/>
              <w:tr2bl w:val="nil"/>
            </w:tcBorders>
            <w:vAlign w:val="center"/>
          </w:tcPr>
          <w:p w14:paraId="311E729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Hans" w:bidi="ar"/>
              </w:rPr>
            </w:pPr>
            <w:r>
              <w:rPr>
                <w:rFonts w:hint="eastAsia" w:ascii="仿宋" w:hAnsi="仿宋" w:eastAsia="仿宋" w:cs="仿宋"/>
                <w:color w:val="auto"/>
                <w:sz w:val="24"/>
                <w:szCs w:val="24"/>
                <w:highlight w:val="none"/>
                <w:lang w:val="en-GB" w:eastAsia="zh-CN" w:bidi="ar"/>
              </w:rPr>
              <w:t>供应商</w:t>
            </w:r>
            <w:r>
              <w:rPr>
                <w:rFonts w:hint="eastAsia" w:ascii="仿宋" w:hAnsi="仿宋" w:eastAsia="仿宋" w:cs="仿宋"/>
                <w:color w:val="auto"/>
                <w:sz w:val="24"/>
                <w:szCs w:val="24"/>
                <w:highlight w:val="none"/>
                <w:lang w:val="en-GB" w:eastAsia="zh-Hans" w:bidi="ar"/>
              </w:rPr>
              <w:t>必须拥有充足的工具辅助完成测评工作，提高测评人员工作效率，支持开展自主可控建设工作。</w:t>
            </w:r>
          </w:p>
          <w:p w14:paraId="509035D8">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val="en-GB" w:eastAsia="zh-CN" w:bidi="ar"/>
              </w:rPr>
            </w:pPr>
            <w:r>
              <w:rPr>
                <w:rFonts w:hint="eastAsia" w:ascii="仿宋" w:hAnsi="仿宋" w:eastAsia="仿宋" w:cs="仿宋"/>
                <w:color w:val="auto"/>
                <w:sz w:val="24"/>
                <w:szCs w:val="24"/>
                <w:highlight w:val="none"/>
                <w:lang w:val="en-GB" w:eastAsia="zh-Hans" w:bidi="ar"/>
              </w:rPr>
              <w:t>供应商提供用于本项目</w:t>
            </w:r>
            <w:r>
              <w:rPr>
                <w:rFonts w:hint="eastAsia" w:ascii="仿宋" w:hAnsi="仿宋" w:eastAsia="仿宋" w:cs="仿宋"/>
                <w:color w:val="auto"/>
                <w:sz w:val="24"/>
                <w:szCs w:val="24"/>
                <w:highlight w:val="none"/>
                <w:lang w:val="en-GB" w:eastAsia="zh-CN" w:bidi="ar"/>
              </w:rPr>
              <w:t>安全测评</w:t>
            </w:r>
            <w:r>
              <w:rPr>
                <w:rFonts w:hint="eastAsia" w:ascii="仿宋" w:hAnsi="仿宋" w:eastAsia="仿宋" w:cs="仿宋"/>
                <w:color w:val="auto"/>
                <w:sz w:val="24"/>
                <w:szCs w:val="24"/>
                <w:highlight w:val="none"/>
                <w:lang w:val="en-GB" w:eastAsia="zh-Hans" w:bidi="ar"/>
              </w:rPr>
              <w:t>的正版测试工具名称</w:t>
            </w:r>
            <w:r>
              <w:rPr>
                <w:rFonts w:hint="eastAsia" w:ascii="仿宋" w:hAnsi="仿宋" w:eastAsia="仿宋" w:cs="仿宋"/>
                <w:color w:val="auto"/>
                <w:sz w:val="24"/>
                <w:szCs w:val="24"/>
                <w:highlight w:val="none"/>
                <w:lang w:val="en-GB" w:eastAsia="zh-CN" w:bidi="ar"/>
              </w:rPr>
              <w:t>，</w:t>
            </w:r>
            <w:r>
              <w:rPr>
                <w:rFonts w:hint="eastAsia" w:ascii="仿宋" w:hAnsi="仿宋" w:eastAsia="仿宋" w:cs="仿宋"/>
                <w:color w:val="auto"/>
                <w:sz w:val="24"/>
                <w:szCs w:val="24"/>
                <w:highlight w:val="none"/>
                <w:lang w:val="en-GB" w:eastAsia="zh-Hans" w:bidi="ar"/>
              </w:rPr>
              <w:t>具体工具介绍和使用计划</w:t>
            </w:r>
            <w:r>
              <w:rPr>
                <w:rFonts w:hint="eastAsia" w:ascii="仿宋" w:hAnsi="仿宋" w:eastAsia="仿宋" w:cs="仿宋"/>
                <w:color w:val="auto"/>
                <w:sz w:val="24"/>
                <w:szCs w:val="24"/>
                <w:highlight w:val="none"/>
                <w:lang w:val="en-GB" w:eastAsia="zh-CN" w:bidi="ar"/>
              </w:rPr>
              <w:t>，</w:t>
            </w:r>
            <w:r>
              <w:rPr>
                <w:rFonts w:hint="eastAsia" w:ascii="仿宋" w:hAnsi="仿宋" w:eastAsia="仿宋" w:cs="仿宋"/>
                <w:color w:val="auto"/>
                <w:sz w:val="24"/>
                <w:szCs w:val="24"/>
                <w:highlight w:val="none"/>
                <w:lang w:val="zh-CN" w:eastAsia="zh-Hans" w:bidi="ar"/>
              </w:rPr>
              <w:t>需在响应文件中提供符合上述要求的测试工具正版证明</w:t>
            </w:r>
            <w:r>
              <w:rPr>
                <w:rFonts w:hint="eastAsia" w:ascii="仿宋" w:hAnsi="仿宋" w:eastAsia="仿宋" w:cs="仿宋"/>
                <w:color w:val="auto"/>
                <w:sz w:val="24"/>
                <w:szCs w:val="24"/>
                <w:highlight w:val="none"/>
                <w:lang w:val="en-GB" w:eastAsia="zh-Hans" w:bidi="ar"/>
              </w:rPr>
              <w:t>（须提供国家版权“计算机软件著作权登记证书”复印件或“</w:t>
            </w:r>
            <w:r>
              <w:rPr>
                <w:rFonts w:hint="eastAsia" w:ascii="仿宋" w:hAnsi="仿宋" w:eastAsia="仿宋" w:cs="仿宋"/>
                <w:color w:val="auto"/>
                <w:sz w:val="24"/>
                <w:szCs w:val="24"/>
                <w:highlight w:val="none"/>
                <w:lang w:val="en-US" w:eastAsia="zh-CN" w:bidi="ar"/>
              </w:rPr>
              <w:t>有效的</w:t>
            </w:r>
            <w:r>
              <w:rPr>
                <w:rFonts w:hint="eastAsia" w:ascii="仿宋" w:hAnsi="仿宋" w:eastAsia="仿宋" w:cs="仿宋"/>
                <w:color w:val="auto"/>
                <w:sz w:val="24"/>
                <w:highlight w:val="none"/>
                <w:lang w:val="en-GB" w:eastAsia="zh-Hans" w:bidi="ar"/>
              </w:rPr>
              <w:t>计算机信息系统安全专用产品销售许可证或由具备资格的机构安全认证合格或者安全检测符合要求</w:t>
            </w:r>
            <w:r>
              <w:rPr>
                <w:rFonts w:hint="eastAsia" w:ascii="仿宋" w:hAnsi="仿宋" w:eastAsia="仿宋" w:cs="仿宋"/>
                <w:color w:val="auto"/>
                <w:sz w:val="24"/>
                <w:highlight w:val="none"/>
                <w:lang w:val="en-US" w:eastAsia="zh-CN" w:bidi="ar"/>
              </w:rPr>
              <w:t>的证明</w:t>
            </w:r>
            <w:r>
              <w:rPr>
                <w:rFonts w:hint="eastAsia" w:ascii="仿宋" w:hAnsi="仿宋" w:eastAsia="仿宋" w:cs="仿宋"/>
                <w:color w:val="auto"/>
                <w:sz w:val="24"/>
                <w:szCs w:val="24"/>
                <w:highlight w:val="none"/>
                <w:lang w:val="en-GB" w:eastAsia="zh-Hans" w:bidi="ar"/>
              </w:rPr>
              <w:t>”</w:t>
            </w:r>
            <w:r>
              <w:rPr>
                <w:rFonts w:hint="eastAsia" w:ascii="仿宋" w:hAnsi="仿宋" w:eastAsia="仿宋" w:cs="仿宋"/>
                <w:color w:val="auto"/>
                <w:sz w:val="24"/>
                <w:szCs w:val="24"/>
                <w:highlight w:val="none"/>
                <w:lang w:val="en-US" w:eastAsia="zh-CN" w:bidi="ar"/>
              </w:rPr>
              <w:t>复印件</w:t>
            </w:r>
            <w:r>
              <w:rPr>
                <w:rFonts w:hint="eastAsia" w:ascii="仿宋" w:hAnsi="仿宋" w:eastAsia="仿宋" w:cs="仿宋"/>
                <w:color w:val="auto"/>
                <w:sz w:val="24"/>
                <w:szCs w:val="24"/>
                <w:highlight w:val="none"/>
                <w:lang w:val="en-GB" w:eastAsia="zh-Hans" w:bidi="ar"/>
              </w:rPr>
              <w:t>）</w:t>
            </w:r>
            <w:r>
              <w:rPr>
                <w:rFonts w:hint="eastAsia" w:ascii="仿宋" w:hAnsi="仿宋" w:eastAsia="仿宋" w:cs="仿宋"/>
                <w:color w:val="auto"/>
                <w:sz w:val="24"/>
                <w:szCs w:val="24"/>
                <w:highlight w:val="none"/>
                <w:lang w:val="en-GB" w:eastAsia="zh-CN" w:bidi="ar"/>
              </w:rPr>
              <w:t>。</w:t>
            </w:r>
          </w:p>
          <w:p w14:paraId="3138410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val="en-US" w:eastAsia="zh-CN" w:bidi="ar"/>
              </w:rPr>
              <w:t>每提供一类</w:t>
            </w:r>
            <w:r>
              <w:rPr>
                <w:rFonts w:hint="eastAsia" w:ascii="仿宋" w:hAnsi="仿宋" w:eastAsia="仿宋" w:cs="仿宋"/>
                <w:color w:val="auto"/>
                <w:sz w:val="24"/>
                <w:szCs w:val="24"/>
                <w:highlight w:val="none"/>
                <w:lang w:val="en-GB" w:eastAsia="zh-Hans" w:bidi="ar"/>
              </w:rPr>
              <w:t>得2分，最高10分。</w:t>
            </w:r>
          </w:p>
        </w:tc>
        <w:tc>
          <w:tcPr>
            <w:tcW w:w="791" w:type="dxa"/>
            <w:tcBorders>
              <w:tl2br w:val="nil"/>
              <w:tr2bl w:val="nil"/>
            </w:tcBorders>
            <w:vAlign w:val="center"/>
          </w:tcPr>
          <w:p w14:paraId="6D6ECC58">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0-10</w:t>
            </w:r>
          </w:p>
        </w:tc>
      </w:tr>
      <w:tr w14:paraId="1710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098" w:type="dxa"/>
            <w:vMerge w:val="continue"/>
            <w:tcBorders>
              <w:tl2br w:val="nil"/>
              <w:tr2bl w:val="nil"/>
            </w:tcBorders>
            <w:vAlign w:val="center"/>
          </w:tcPr>
          <w:p w14:paraId="3FB24A94">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3ABAE93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CN" w:bidi="ar"/>
              </w:rPr>
              <w:t>项目管理（</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CN" w:bidi="ar"/>
              </w:rPr>
              <w:t>分）</w:t>
            </w:r>
          </w:p>
        </w:tc>
        <w:tc>
          <w:tcPr>
            <w:tcW w:w="5813" w:type="dxa"/>
            <w:tcBorders>
              <w:tl2br w:val="nil"/>
              <w:tr2bl w:val="nil"/>
            </w:tcBorders>
            <w:vAlign w:val="center"/>
          </w:tcPr>
          <w:p w14:paraId="0E8C35AB">
            <w:pPr>
              <w:spacing w:line="360" w:lineRule="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针对第五章采购需求提供项目管理方案，内容包括①质量管理②进度管理③风险管理④成本管理⑤</w:t>
            </w:r>
            <w:r>
              <w:rPr>
                <w:rFonts w:hint="eastAsia" w:ascii="仿宋" w:hAnsi="仿宋" w:eastAsia="仿宋" w:cs="仿宋"/>
                <w:b w:val="0"/>
                <w:bCs/>
                <w:color w:val="auto"/>
                <w:kern w:val="0"/>
                <w:sz w:val="24"/>
                <w:szCs w:val="24"/>
                <w:highlight w:val="none"/>
                <w:lang w:val="en-US" w:eastAsia="zh-CN"/>
              </w:rPr>
              <w:t>文档管理</w:t>
            </w:r>
            <w:r>
              <w:rPr>
                <w:rFonts w:hint="eastAsia" w:ascii="仿宋" w:hAnsi="仿宋" w:eastAsia="仿宋" w:cs="仿宋"/>
                <w:b w:val="0"/>
                <w:bCs/>
                <w:color w:val="auto"/>
                <w:kern w:val="0"/>
                <w:sz w:val="24"/>
                <w:szCs w:val="24"/>
                <w:highlight w:val="none"/>
              </w:rPr>
              <w:t>等。</w:t>
            </w:r>
          </w:p>
          <w:p w14:paraId="0688F208">
            <w:pPr>
              <w:pStyle w:val="13"/>
              <w:ind w:left="0" w:leftChars="0" w:firstLine="0" w:firstLineChars="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本项满分得5分，其中：</w:t>
            </w:r>
          </w:p>
          <w:p w14:paraId="55F130FD">
            <w:pPr>
              <w:spacing w:line="360" w:lineRule="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1.每有一项内容进行了详细阐述且完全满足采购需求的，得1分；</w:t>
            </w:r>
          </w:p>
          <w:p w14:paraId="50497B48">
            <w:pPr>
              <w:spacing w:line="360" w:lineRule="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rPr>
              <w:t>每有一项内容虽然进行了阐述但并未完全贴合项目需求情况，或阐述的内容未包括细节或措施，得</w:t>
            </w:r>
            <w:r>
              <w:rPr>
                <w:rFonts w:hint="eastAsia" w:ascii="仿宋" w:hAnsi="仿宋" w:eastAsia="仿宋" w:cs="仿宋"/>
                <w:b w:val="0"/>
                <w:bCs/>
                <w:color w:val="auto"/>
                <w:kern w:val="0"/>
                <w:sz w:val="24"/>
                <w:szCs w:val="24"/>
                <w:highlight w:val="none"/>
                <w:lang w:val="en-US" w:eastAsia="zh-CN"/>
              </w:rPr>
              <w:t>0.5</w:t>
            </w:r>
            <w:r>
              <w:rPr>
                <w:rFonts w:hint="eastAsia" w:ascii="仿宋" w:hAnsi="仿宋" w:eastAsia="仿宋" w:cs="仿宋"/>
                <w:b w:val="0"/>
                <w:bCs/>
                <w:color w:val="auto"/>
                <w:kern w:val="0"/>
                <w:sz w:val="24"/>
                <w:szCs w:val="24"/>
                <w:highlight w:val="none"/>
              </w:rPr>
              <w:t xml:space="preserve">分； </w:t>
            </w:r>
          </w:p>
          <w:p w14:paraId="754F93DC">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b w:val="0"/>
                <w:bCs/>
                <w:color w:val="auto"/>
                <w:kern w:val="0"/>
                <w:sz w:val="24"/>
                <w:szCs w:val="24"/>
                <w:highlight w:val="none"/>
                <w:lang w:val="en-US" w:eastAsia="zh-CN"/>
              </w:rPr>
              <w:t>3.</w:t>
            </w:r>
            <w:r>
              <w:rPr>
                <w:rFonts w:hint="eastAsia" w:ascii="仿宋" w:hAnsi="仿宋" w:eastAsia="仿宋" w:cs="仿宋"/>
                <w:b w:val="0"/>
                <w:bCs/>
                <w:color w:val="auto"/>
                <w:kern w:val="0"/>
                <w:sz w:val="24"/>
                <w:szCs w:val="24"/>
                <w:highlight w:val="none"/>
              </w:rPr>
              <w:t>每有一项内容未进行阐述或阐述内容无法满足项目需求的或提供的方案明显与本项目内容不符，得0分。</w:t>
            </w:r>
          </w:p>
        </w:tc>
        <w:tc>
          <w:tcPr>
            <w:tcW w:w="791" w:type="dxa"/>
            <w:tcBorders>
              <w:tl2br w:val="nil"/>
              <w:tr2bl w:val="nil"/>
            </w:tcBorders>
            <w:vAlign w:val="center"/>
          </w:tcPr>
          <w:p w14:paraId="4C3D1275">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1875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98" w:type="dxa"/>
            <w:vMerge w:val="continue"/>
            <w:tcBorders>
              <w:tl2br w:val="nil"/>
              <w:tr2bl w:val="nil"/>
            </w:tcBorders>
            <w:vAlign w:val="center"/>
          </w:tcPr>
          <w:p w14:paraId="0976F91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09DB1E98">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CN" w:bidi="ar"/>
              </w:rPr>
              <w:t>保密措施（5分）</w:t>
            </w:r>
          </w:p>
        </w:tc>
        <w:tc>
          <w:tcPr>
            <w:tcW w:w="5813" w:type="dxa"/>
            <w:tcBorders>
              <w:tl2br w:val="nil"/>
              <w:tr2bl w:val="nil"/>
            </w:tcBorders>
            <w:vAlign w:val="center"/>
          </w:tcPr>
          <w:p w14:paraId="70C4A1CC">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GB" w:eastAsia="zh-CN" w:bidi="ar"/>
              </w:rPr>
              <w:t>内容全面、措施有力。</w:t>
            </w:r>
            <w:r>
              <w:rPr>
                <w:rFonts w:hint="eastAsia" w:ascii="仿宋" w:hAnsi="仿宋" w:eastAsia="仿宋" w:cs="仿宋"/>
                <w:color w:val="auto"/>
                <w:sz w:val="24"/>
                <w:szCs w:val="24"/>
                <w:highlight w:val="none"/>
                <w:lang w:eastAsia="zh-CN" w:bidi="ar"/>
              </w:rPr>
              <w:t>评委根据各供应商响应文件中反映的有关情况横向比较。</w:t>
            </w:r>
          </w:p>
          <w:p w14:paraId="1DD51C65">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保密措施内容全面</w:t>
            </w:r>
            <w:r>
              <w:rPr>
                <w:rFonts w:hint="eastAsia" w:ascii="仿宋" w:hAnsi="仿宋" w:eastAsia="仿宋" w:cs="仿宋"/>
                <w:color w:val="auto"/>
                <w:sz w:val="24"/>
                <w:szCs w:val="24"/>
                <w:highlight w:val="none"/>
                <w:lang w:val="en-US" w:eastAsia="zh-CN" w:bidi="ar"/>
              </w:rPr>
              <w:t>具体</w:t>
            </w:r>
            <w:r>
              <w:rPr>
                <w:rFonts w:hint="eastAsia" w:ascii="仿宋" w:hAnsi="仿宋" w:eastAsia="仿宋" w:cs="仿宋"/>
                <w:color w:val="auto"/>
                <w:sz w:val="24"/>
                <w:szCs w:val="24"/>
                <w:highlight w:val="none"/>
                <w:lang w:eastAsia="zh-CN" w:bidi="ar"/>
              </w:rPr>
              <w:t>，措施得力，得</w:t>
            </w:r>
            <w:r>
              <w:rPr>
                <w:rFonts w:hint="eastAsia" w:ascii="仿宋" w:hAnsi="仿宋" w:eastAsia="仿宋" w:cs="仿宋"/>
                <w:color w:val="auto"/>
                <w:sz w:val="24"/>
                <w:szCs w:val="24"/>
                <w:highlight w:val="none"/>
                <w:lang w:val="en-US" w:eastAsia="zh-CN" w:bidi="ar"/>
              </w:rPr>
              <w:t>5</w:t>
            </w:r>
            <w:r>
              <w:rPr>
                <w:rFonts w:hint="eastAsia" w:ascii="仿宋" w:hAnsi="仿宋" w:eastAsia="仿宋" w:cs="仿宋"/>
                <w:color w:val="auto"/>
                <w:sz w:val="24"/>
                <w:szCs w:val="24"/>
                <w:highlight w:val="none"/>
                <w:lang w:eastAsia="zh-CN" w:bidi="ar"/>
              </w:rPr>
              <w:t>分；</w:t>
            </w:r>
          </w:p>
          <w:p w14:paraId="535AF5A9">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保密措施全面、</w:t>
            </w:r>
            <w:r>
              <w:rPr>
                <w:rFonts w:hint="eastAsia" w:ascii="仿宋" w:hAnsi="仿宋" w:eastAsia="仿宋" w:cs="仿宋"/>
                <w:color w:val="auto"/>
                <w:sz w:val="24"/>
                <w:szCs w:val="24"/>
                <w:highlight w:val="none"/>
                <w:lang w:val="en-US" w:eastAsia="zh-CN" w:bidi="ar"/>
              </w:rPr>
              <w:t>但内容简单</w:t>
            </w:r>
            <w:r>
              <w:rPr>
                <w:rFonts w:hint="eastAsia" w:ascii="仿宋" w:hAnsi="仿宋" w:eastAsia="仿宋" w:cs="仿宋"/>
                <w:color w:val="auto"/>
                <w:sz w:val="24"/>
                <w:szCs w:val="24"/>
                <w:highlight w:val="none"/>
                <w:lang w:eastAsia="zh-CN" w:bidi="ar"/>
              </w:rPr>
              <w:t>，措施</w:t>
            </w:r>
            <w:r>
              <w:rPr>
                <w:rFonts w:hint="eastAsia" w:ascii="仿宋" w:hAnsi="仿宋" w:eastAsia="仿宋" w:cs="仿宋"/>
                <w:color w:val="auto"/>
                <w:sz w:val="24"/>
                <w:szCs w:val="24"/>
                <w:highlight w:val="none"/>
                <w:lang w:val="en-US" w:eastAsia="zh-CN" w:bidi="ar"/>
              </w:rPr>
              <w:t>可行</w:t>
            </w:r>
            <w:r>
              <w:rPr>
                <w:rFonts w:hint="eastAsia" w:ascii="仿宋" w:hAnsi="仿宋" w:eastAsia="仿宋" w:cs="仿宋"/>
                <w:color w:val="auto"/>
                <w:sz w:val="24"/>
                <w:szCs w:val="24"/>
                <w:highlight w:val="none"/>
                <w:lang w:eastAsia="zh-CN" w:bidi="ar"/>
              </w:rPr>
              <w:t>，得</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分；</w:t>
            </w:r>
          </w:p>
          <w:p w14:paraId="5BC904F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eastAsia="zh-CN" w:bidi="ar"/>
              </w:rPr>
              <w:t>保密措施内容不全面，措施不得力，得1分；</w:t>
            </w:r>
          </w:p>
          <w:p w14:paraId="37C73A64">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未提供或无具体内容的，得0分。</w:t>
            </w:r>
          </w:p>
        </w:tc>
        <w:tc>
          <w:tcPr>
            <w:tcW w:w="791" w:type="dxa"/>
            <w:tcBorders>
              <w:tl2br w:val="nil"/>
              <w:tr2bl w:val="nil"/>
            </w:tcBorders>
            <w:vAlign w:val="center"/>
          </w:tcPr>
          <w:p w14:paraId="1AF60130">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rPr>
              <w:t>0-5分</w:t>
            </w:r>
          </w:p>
        </w:tc>
      </w:tr>
      <w:tr w14:paraId="62FA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98" w:type="dxa"/>
            <w:vMerge w:val="continue"/>
            <w:tcBorders>
              <w:tl2br w:val="nil"/>
              <w:tr2bl w:val="nil"/>
            </w:tcBorders>
            <w:vAlign w:val="center"/>
          </w:tcPr>
          <w:p w14:paraId="65C1942E">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5CD7CA30">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CN" w:bidi="ar"/>
              </w:rPr>
              <w:t>风险规避措施（2分）</w:t>
            </w:r>
          </w:p>
        </w:tc>
        <w:tc>
          <w:tcPr>
            <w:tcW w:w="5813" w:type="dxa"/>
            <w:tcBorders>
              <w:tl2br w:val="nil"/>
              <w:tr2bl w:val="nil"/>
            </w:tcBorders>
            <w:vAlign w:val="center"/>
          </w:tcPr>
          <w:p w14:paraId="29EE1054">
            <w:pPr>
              <w:spacing w:line="360" w:lineRule="auto"/>
              <w:jc w:val="left"/>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明确提出项目测试风险及测试风险规避措施，风险规避措施完善、全面的得2 分；</w:t>
            </w:r>
          </w:p>
          <w:p w14:paraId="78A8D83B">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风险规避措施不够全面但可行的，得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14:paraId="24A09D2F">
            <w:pPr>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风险规避措施有重大缺陷、可行性有欠缺，得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w:t>
            </w:r>
          </w:p>
          <w:p w14:paraId="25B2A119">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未提供或无具体内容的，得0分。</w:t>
            </w:r>
          </w:p>
        </w:tc>
        <w:tc>
          <w:tcPr>
            <w:tcW w:w="791" w:type="dxa"/>
            <w:tcBorders>
              <w:tl2br w:val="nil"/>
              <w:tr2bl w:val="nil"/>
            </w:tcBorders>
            <w:vAlign w:val="center"/>
          </w:tcPr>
          <w:p w14:paraId="7087AB07">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rPr>
              <w:t>0-2分</w:t>
            </w:r>
          </w:p>
        </w:tc>
      </w:tr>
      <w:tr w14:paraId="78F3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98" w:type="dxa"/>
            <w:vMerge w:val="continue"/>
            <w:tcBorders>
              <w:tl2br w:val="nil"/>
              <w:tr2bl w:val="nil"/>
            </w:tcBorders>
            <w:vAlign w:val="center"/>
          </w:tcPr>
          <w:p w14:paraId="2022805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p>
        </w:tc>
        <w:tc>
          <w:tcPr>
            <w:tcW w:w="1242" w:type="dxa"/>
            <w:tcBorders>
              <w:tl2br w:val="nil"/>
              <w:tr2bl w:val="nil"/>
            </w:tcBorders>
            <w:vAlign w:val="center"/>
          </w:tcPr>
          <w:p w14:paraId="231E86BB">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eastAsia="zh-CN" w:bidi="ar"/>
              </w:rPr>
              <w:t>售后服务方案</w:t>
            </w:r>
            <w:r>
              <w:rPr>
                <w:rFonts w:hint="eastAsia" w:ascii="仿宋" w:hAnsi="仿宋" w:eastAsia="仿宋" w:cs="仿宋"/>
                <w:color w:val="auto"/>
                <w:sz w:val="24"/>
                <w:szCs w:val="24"/>
                <w:highlight w:val="none"/>
                <w:lang w:eastAsia="zh-CN" w:bidi="ar"/>
              </w:rPr>
              <w:br w:type="textWrapping"/>
            </w:r>
            <w:r>
              <w:rPr>
                <w:rFonts w:hint="eastAsia" w:ascii="仿宋" w:hAnsi="仿宋" w:eastAsia="仿宋" w:cs="仿宋"/>
                <w:color w:val="auto"/>
                <w:sz w:val="24"/>
                <w:szCs w:val="24"/>
                <w:highlight w:val="none"/>
                <w:lang w:eastAsia="zh-CN" w:bidi="ar"/>
              </w:rPr>
              <w:t>（3分）</w:t>
            </w:r>
          </w:p>
        </w:tc>
        <w:tc>
          <w:tcPr>
            <w:tcW w:w="5813" w:type="dxa"/>
            <w:tcBorders>
              <w:tl2br w:val="nil"/>
              <w:tr2bl w:val="nil"/>
            </w:tcBorders>
            <w:vAlign w:val="center"/>
          </w:tcPr>
          <w:p w14:paraId="22876C6E">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1.</w:t>
            </w:r>
            <w:r>
              <w:rPr>
                <w:rFonts w:hint="eastAsia" w:ascii="仿宋" w:hAnsi="仿宋" w:eastAsia="仿宋" w:cs="仿宋"/>
                <w:color w:val="auto"/>
                <w:sz w:val="24"/>
                <w:szCs w:val="24"/>
                <w:highlight w:val="none"/>
                <w:lang w:eastAsia="zh-CN" w:bidi="ar"/>
              </w:rPr>
              <w:t>售后服务方案满足采购人要求，售后服务体系完善，承诺服务内容优越，售后服务人员组织结构合理、维护体系健全，技术支持保障到位，得3分；</w:t>
            </w:r>
          </w:p>
          <w:p w14:paraId="2209BF73">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售后服务方案满足采购人要求，售后服务体系、承诺服务内容</w:t>
            </w:r>
            <w:r>
              <w:rPr>
                <w:rFonts w:hint="eastAsia" w:ascii="仿宋" w:hAnsi="仿宋" w:eastAsia="仿宋" w:cs="仿宋"/>
                <w:color w:val="auto"/>
                <w:sz w:val="24"/>
                <w:szCs w:val="24"/>
                <w:highlight w:val="none"/>
                <w:lang w:val="en-US" w:eastAsia="zh-CN" w:bidi="ar"/>
              </w:rPr>
              <w:t>完整，</w:t>
            </w:r>
            <w:r>
              <w:rPr>
                <w:rFonts w:hint="eastAsia" w:ascii="仿宋" w:hAnsi="仿宋" w:eastAsia="仿宋" w:cs="仿宋"/>
                <w:color w:val="auto"/>
                <w:sz w:val="24"/>
                <w:szCs w:val="24"/>
                <w:highlight w:val="none"/>
                <w:lang w:eastAsia="zh-CN" w:bidi="ar"/>
              </w:rPr>
              <w:t>售后服务人员</w:t>
            </w:r>
            <w:r>
              <w:rPr>
                <w:rFonts w:hint="eastAsia" w:ascii="仿宋" w:hAnsi="仿宋" w:eastAsia="仿宋" w:cs="仿宋"/>
                <w:color w:val="auto"/>
                <w:sz w:val="24"/>
                <w:szCs w:val="24"/>
                <w:highlight w:val="none"/>
                <w:lang w:val="en-US" w:eastAsia="zh-CN" w:bidi="ar"/>
              </w:rPr>
              <w:t>及</w:t>
            </w:r>
            <w:r>
              <w:rPr>
                <w:rFonts w:hint="eastAsia" w:ascii="仿宋" w:hAnsi="仿宋" w:eastAsia="仿宋" w:cs="仿宋"/>
                <w:color w:val="auto"/>
                <w:sz w:val="24"/>
                <w:szCs w:val="24"/>
                <w:highlight w:val="none"/>
                <w:lang w:eastAsia="zh-CN" w:bidi="ar"/>
              </w:rPr>
              <w:t>维护体系健全，</w:t>
            </w:r>
            <w:r>
              <w:rPr>
                <w:rFonts w:hint="eastAsia" w:ascii="仿宋" w:hAnsi="仿宋" w:eastAsia="仿宋" w:cs="仿宋"/>
                <w:color w:val="auto"/>
                <w:sz w:val="24"/>
                <w:szCs w:val="24"/>
                <w:highlight w:val="none"/>
                <w:lang w:val="en-US" w:eastAsia="zh-CN" w:bidi="ar"/>
              </w:rPr>
              <w:t>有</w:t>
            </w:r>
            <w:r>
              <w:rPr>
                <w:rFonts w:hint="eastAsia" w:ascii="仿宋" w:hAnsi="仿宋" w:eastAsia="仿宋" w:cs="仿宋"/>
                <w:color w:val="auto"/>
                <w:sz w:val="24"/>
                <w:szCs w:val="24"/>
                <w:highlight w:val="none"/>
                <w:lang w:eastAsia="zh-CN" w:bidi="ar"/>
              </w:rPr>
              <w:t>技术支持保障，得</w:t>
            </w:r>
            <w:r>
              <w:rPr>
                <w:rFonts w:hint="eastAsia" w:ascii="仿宋" w:hAnsi="仿宋" w:eastAsia="仿宋" w:cs="仿宋"/>
                <w:color w:val="auto"/>
                <w:sz w:val="24"/>
                <w:szCs w:val="24"/>
                <w:highlight w:val="none"/>
                <w:lang w:val="en-US" w:eastAsia="zh-CN" w:bidi="ar"/>
              </w:rPr>
              <w:t>2</w:t>
            </w:r>
            <w:r>
              <w:rPr>
                <w:rFonts w:hint="eastAsia" w:ascii="仿宋" w:hAnsi="仿宋" w:eastAsia="仿宋" w:cs="仿宋"/>
                <w:color w:val="auto"/>
                <w:sz w:val="24"/>
                <w:szCs w:val="24"/>
                <w:highlight w:val="none"/>
                <w:lang w:eastAsia="zh-CN" w:bidi="ar"/>
              </w:rPr>
              <w:t>分；</w:t>
            </w:r>
          </w:p>
          <w:p w14:paraId="37AE8408">
            <w:pPr>
              <w:pStyle w:val="32"/>
              <w:rPr>
                <w:rFonts w:hint="eastAsia" w:ascii="仿宋" w:hAnsi="仿宋" w:eastAsia="仿宋" w:cs="仿宋"/>
                <w:color w:val="auto"/>
                <w:highlight w:val="none"/>
                <w:lang w:val="en-US" w:eastAsia="zh-CN"/>
              </w:rPr>
            </w:pPr>
            <w:r>
              <w:rPr>
                <w:rFonts w:hint="eastAsia" w:ascii="仿宋" w:hAnsi="仿宋" w:eastAsia="仿宋" w:cs="仿宋"/>
                <w:b w:val="0"/>
                <w:color w:val="auto"/>
                <w:highlight w:val="none"/>
                <w:lang w:val="en-US" w:eastAsia="zh-CN" w:bidi="ar"/>
              </w:rPr>
              <w:t>3.</w:t>
            </w:r>
            <w:r>
              <w:rPr>
                <w:rFonts w:hint="eastAsia" w:ascii="仿宋" w:hAnsi="仿宋" w:eastAsia="仿宋" w:cs="仿宋"/>
                <w:b w:val="0"/>
                <w:color w:val="auto"/>
                <w:highlight w:val="none"/>
                <w:lang w:eastAsia="zh-CN" w:bidi="ar"/>
              </w:rPr>
              <w:t>售后服务方案</w:t>
            </w:r>
            <w:r>
              <w:rPr>
                <w:rFonts w:hint="eastAsia" w:ascii="仿宋" w:hAnsi="仿宋" w:eastAsia="仿宋" w:cs="仿宋"/>
                <w:b w:val="0"/>
                <w:color w:val="auto"/>
                <w:highlight w:val="none"/>
                <w:lang w:val="en-US" w:eastAsia="zh-CN" w:bidi="ar"/>
              </w:rPr>
              <w:t>有欠缺，得1分；</w:t>
            </w:r>
          </w:p>
          <w:p w14:paraId="3E2251AB">
            <w:pPr>
              <w:keepNext w:val="0"/>
              <w:keepLines w:val="0"/>
              <w:pageBreakBefore w:val="0"/>
              <w:widowControl/>
              <w:numPr>
                <w:ilvl w:val="0"/>
                <w:numId w:val="0"/>
              </w:numPr>
              <w:kinsoku/>
              <w:wordWrap/>
              <w:overflowPunct/>
              <w:topLinePunct w:val="0"/>
              <w:bidi w:val="0"/>
              <w:snapToGrid/>
              <w:spacing w:line="360" w:lineRule="auto"/>
              <w:ind w:left="0" w:leftChars="0" w:firstLine="0" w:firstLineChars="0"/>
              <w:jc w:val="left"/>
              <w:textAlignment w:val="auto"/>
              <w:rPr>
                <w:rFonts w:hint="eastAsia" w:ascii="仿宋" w:hAnsi="仿宋" w:eastAsia="仿宋" w:cs="仿宋"/>
                <w:color w:val="auto"/>
                <w:sz w:val="24"/>
                <w:szCs w:val="24"/>
                <w:highlight w:val="none"/>
                <w:lang w:eastAsia="zh-CN" w:bidi="ar"/>
              </w:rPr>
            </w:pPr>
            <w:r>
              <w:rPr>
                <w:rFonts w:hint="eastAsia" w:ascii="仿宋" w:hAnsi="仿宋" w:eastAsia="仿宋" w:cs="仿宋"/>
                <w:color w:val="auto"/>
                <w:sz w:val="24"/>
                <w:szCs w:val="24"/>
                <w:highlight w:val="none"/>
                <w:lang w:val="en-US" w:eastAsia="zh-CN" w:bidi="ar"/>
              </w:rPr>
              <w:t>4.未提或无具体内容，得0分</w:t>
            </w:r>
            <w:r>
              <w:rPr>
                <w:rFonts w:hint="eastAsia" w:ascii="仿宋" w:hAnsi="仿宋" w:eastAsia="仿宋" w:cs="仿宋"/>
                <w:color w:val="auto"/>
                <w:sz w:val="24"/>
                <w:szCs w:val="24"/>
                <w:highlight w:val="none"/>
                <w:lang w:eastAsia="zh-CN" w:bidi="ar"/>
              </w:rPr>
              <w:t>。</w:t>
            </w:r>
          </w:p>
        </w:tc>
        <w:tc>
          <w:tcPr>
            <w:tcW w:w="791" w:type="dxa"/>
            <w:tcBorders>
              <w:tl2br w:val="nil"/>
              <w:tr2bl w:val="nil"/>
            </w:tcBorders>
            <w:vAlign w:val="center"/>
          </w:tcPr>
          <w:p w14:paraId="4794B972">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0-3分</w:t>
            </w:r>
          </w:p>
        </w:tc>
      </w:tr>
      <w:tr w14:paraId="2FDA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98" w:type="dxa"/>
            <w:tcBorders>
              <w:tl2br w:val="nil"/>
              <w:tr2bl w:val="nil"/>
            </w:tcBorders>
            <w:vAlign w:val="center"/>
          </w:tcPr>
          <w:p w14:paraId="290A3D4C">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价格部分</w:t>
            </w:r>
          </w:p>
          <w:p w14:paraId="77BD65C8">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（10分）</w:t>
            </w:r>
          </w:p>
        </w:tc>
        <w:tc>
          <w:tcPr>
            <w:tcW w:w="1242" w:type="dxa"/>
            <w:tcBorders>
              <w:tl2br w:val="nil"/>
              <w:tr2bl w:val="nil"/>
            </w:tcBorders>
            <w:vAlign w:val="center"/>
          </w:tcPr>
          <w:p w14:paraId="6C64E959">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价格部分</w:t>
            </w:r>
          </w:p>
          <w:p w14:paraId="258B0DBF">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（10分）</w:t>
            </w:r>
          </w:p>
        </w:tc>
        <w:tc>
          <w:tcPr>
            <w:tcW w:w="5813" w:type="dxa"/>
            <w:tcBorders>
              <w:tl2br w:val="nil"/>
              <w:tr2bl w:val="nil"/>
            </w:tcBorders>
            <w:vAlign w:val="center"/>
          </w:tcPr>
          <w:p w14:paraId="0E7275E1">
            <w:pPr>
              <w:snapToGrid w:val="0"/>
              <w:spacing w:line="360" w:lineRule="auto"/>
              <w:jc w:val="both"/>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综合评分法中的价格分统一采用低价优先法计算，即满足</w:t>
            </w:r>
            <w:r>
              <w:rPr>
                <w:rFonts w:hint="eastAsia" w:ascii="仿宋" w:hAnsi="仿宋" w:eastAsia="仿宋" w:cs="仿宋"/>
                <w:caps/>
                <w:color w:val="auto"/>
                <w:sz w:val="24"/>
                <w:highlight w:val="none"/>
                <w:lang w:val="en-US" w:eastAsia="zh-CN"/>
              </w:rPr>
              <w:t>比选文件</w:t>
            </w:r>
            <w:r>
              <w:rPr>
                <w:rFonts w:hint="eastAsia" w:ascii="仿宋" w:hAnsi="仿宋" w:eastAsia="仿宋" w:cs="仿宋"/>
                <w:caps/>
                <w:color w:val="auto"/>
                <w:sz w:val="24"/>
                <w:highlight w:val="none"/>
              </w:rPr>
              <w:t>要求且</w:t>
            </w:r>
            <w:r>
              <w:rPr>
                <w:rFonts w:hint="eastAsia" w:ascii="仿宋" w:hAnsi="仿宋" w:eastAsia="仿宋" w:cs="仿宋"/>
                <w:caps/>
                <w:color w:val="auto"/>
                <w:sz w:val="24"/>
                <w:highlight w:val="none"/>
                <w:lang w:val="en-US" w:eastAsia="zh-CN"/>
              </w:rPr>
              <w:t>报价</w:t>
            </w:r>
            <w:r>
              <w:rPr>
                <w:rFonts w:hint="eastAsia" w:ascii="仿宋" w:hAnsi="仿宋" w:eastAsia="仿宋" w:cs="仿宋"/>
                <w:caps/>
                <w:color w:val="auto"/>
                <w:sz w:val="24"/>
                <w:highlight w:val="none"/>
              </w:rPr>
              <w:t>最低的</w:t>
            </w:r>
            <w:r>
              <w:rPr>
                <w:rFonts w:hint="eastAsia" w:ascii="仿宋" w:hAnsi="仿宋" w:eastAsia="仿宋" w:cs="仿宋"/>
                <w:caps/>
                <w:color w:val="auto"/>
                <w:sz w:val="24"/>
                <w:highlight w:val="none"/>
                <w:lang w:val="en-US" w:eastAsia="zh-CN"/>
              </w:rPr>
              <w:t>比选</w:t>
            </w:r>
            <w:r>
              <w:rPr>
                <w:rFonts w:hint="eastAsia" w:ascii="仿宋" w:hAnsi="仿宋" w:eastAsia="仿宋" w:cs="仿宋"/>
                <w:caps/>
                <w:color w:val="auto"/>
                <w:sz w:val="24"/>
                <w:highlight w:val="none"/>
              </w:rPr>
              <w:t>报价为评标基准价，其价格分为满分，其他</w:t>
            </w:r>
            <w:r>
              <w:rPr>
                <w:rFonts w:hint="eastAsia" w:ascii="仿宋" w:hAnsi="仿宋" w:eastAsia="仿宋" w:cs="仿宋"/>
                <w:caps/>
                <w:color w:val="auto"/>
                <w:sz w:val="24"/>
                <w:highlight w:val="none"/>
                <w:lang w:val="en-US" w:eastAsia="zh-CN"/>
              </w:rPr>
              <w:t>供应商</w:t>
            </w:r>
            <w:r>
              <w:rPr>
                <w:rFonts w:hint="eastAsia" w:ascii="仿宋" w:hAnsi="仿宋" w:eastAsia="仿宋" w:cs="仿宋"/>
                <w:caps/>
                <w:color w:val="auto"/>
                <w:sz w:val="24"/>
                <w:highlight w:val="none"/>
              </w:rPr>
              <w:t>的价格统一按照下列公式计算：</w:t>
            </w:r>
            <w:r>
              <w:rPr>
                <w:rFonts w:hint="eastAsia" w:ascii="仿宋" w:hAnsi="仿宋" w:eastAsia="仿宋" w:cs="仿宋"/>
                <w:caps/>
                <w:color w:val="auto"/>
                <w:sz w:val="24"/>
                <w:highlight w:val="none"/>
              </w:rPr>
              <w:br w:type="textWrapping"/>
            </w:r>
            <w:r>
              <w:rPr>
                <w:rFonts w:hint="eastAsia" w:ascii="仿宋" w:hAnsi="仿宋" w:eastAsia="仿宋" w:cs="仿宋"/>
                <w:caps/>
                <w:color w:val="auto"/>
                <w:sz w:val="24"/>
                <w:highlight w:val="none"/>
              </w:rPr>
              <w:t>报价得分=（评</w:t>
            </w:r>
            <w:r>
              <w:rPr>
                <w:rFonts w:hint="eastAsia" w:ascii="仿宋" w:hAnsi="仿宋" w:eastAsia="仿宋" w:cs="仿宋"/>
                <w:caps/>
                <w:color w:val="auto"/>
                <w:sz w:val="24"/>
                <w:highlight w:val="none"/>
                <w:lang w:val="en-US" w:eastAsia="zh-CN"/>
              </w:rPr>
              <w:t>审</w:t>
            </w:r>
            <w:r>
              <w:rPr>
                <w:rFonts w:hint="eastAsia" w:ascii="仿宋" w:hAnsi="仿宋" w:eastAsia="仿宋" w:cs="仿宋"/>
                <w:caps/>
                <w:color w:val="auto"/>
                <w:sz w:val="24"/>
                <w:highlight w:val="none"/>
              </w:rPr>
              <w:t>基准价/扣除后</w:t>
            </w:r>
            <w:r>
              <w:rPr>
                <w:rFonts w:hint="eastAsia" w:ascii="仿宋" w:hAnsi="仿宋" w:eastAsia="仿宋" w:cs="仿宋"/>
                <w:caps/>
                <w:color w:val="auto"/>
                <w:sz w:val="24"/>
                <w:highlight w:val="none"/>
                <w:lang w:val="en-US" w:eastAsia="zh-CN"/>
              </w:rPr>
              <w:t>的评审</w:t>
            </w:r>
            <w:r>
              <w:rPr>
                <w:rFonts w:hint="eastAsia" w:ascii="仿宋" w:hAnsi="仿宋" w:eastAsia="仿宋" w:cs="仿宋"/>
                <w:caps/>
                <w:color w:val="auto"/>
                <w:sz w:val="24"/>
                <w:highlight w:val="none"/>
              </w:rPr>
              <w:t>报价）×</w:t>
            </w:r>
            <w:r>
              <w:rPr>
                <w:rFonts w:hint="eastAsia" w:ascii="仿宋" w:hAnsi="仿宋" w:eastAsia="仿宋" w:cs="仿宋"/>
                <w:caps/>
                <w:color w:val="auto"/>
                <w:sz w:val="24"/>
                <w:highlight w:val="none"/>
                <w:lang w:val="en-US" w:eastAsia="zh-CN"/>
              </w:rPr>
              <w:t>1</w:t>
            </w:r>
            <w:r>
              <w:rPr>
                <w:rFonts w:hint="eastAsia" w:ascii="仿宋" w:hAnsi="仿宋" w:eastAsia="仿宋" w:cs="仿宋"/>
                <w:caps/>
                <w:color w:val="auto"/>
                <w:sz w:val="24"/>
                <w:highlight w:val="none"/>
              </w:rPr>
              <w:t>0%×100</w:t>
            </w:r>
          </w:p>
          <w:p w14:paraId="4F0F22BA">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aps/>
                <w:color w:val="auto"/>
                <w:kern w:val="2"/>
                <w:sz w:val="24"/>
                <w:szCs w:val="24"/>
                <w:highlight w:val="none"/>
                <w:lang w:val="en-US" w:eastAsia="zh-CN" w:bidi="ar-SA"/>
              </w:rPr>
              <w:t>政府采购政策：小微企业价格扣除比例为10%，监狱企业、残疾人福利性单位视同小微企业。</w:t>
            </w:r>
          </w:p>
        </w:tc>
        <w:tc>
          <w:tcPr>
            <w:tcW w:w="791" w:type="dxa"/>
            <w:tcBorders>
              <w:tl2br w:val="nil"/>
              <w:tr2bl w:val="nil"/>
            </w:tcBorders>
            <w:vAlign w:val="center"/>
          </w:tcPr>
          <w:p w14:paraId="235395A9">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0-10分</w:t>
            </w:r>
          </w:p>
        </w:tc>
      </w:tr>
      <w:tr w14:paraId="5FA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53" w:type="dxa"/>
            <w:gridSpan w:val="3"/>
            <w:tcBorders>
              <w:tl2br w:val="nil"/>
              <w:tr2bl w:val="nil"/>
            </w:tcBorders>
            <w:vAlign w:val="center"/>
          </w:tcPr>
          <w:p w14:paraId="3A812050">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总分</w:t>
            </w:r>
          </w:p>
        </w:tc>
        <w:tc>
          <w:tcPr>
            <w:tcW w:w="791" w:type="dxa"/>
            <w:tcBorders>
              <w:tl2br w:val="nil"/>
              <w:tr2bl w:val="nil"/>
            </w:tcBorders>
            <w:vAlign w:val="center"/>
          </w:tcPr>
          <w:p w14:paraId="3F282437">
            <w:pPr>
              <w:keepNext w:val="0"/>
              <w:keepLines w:val="0"/>
              <w:pageBreakBefore w:val="0"/>
              <w:widowControl/>
              <w:numPr>
                <w:ilvl w:val="0"/>
                <w:numId w:val="0"/>
              </w:numPr>
              <w:kinsoku/>
              <w:wordWrap/>
              <w:overflowPunct/>
              <w:topLinePunct w:val="0"/>
              <w:bidi w:val="0"/>
              <w:snapToGrid/>
              <w:spacing w:line="360" w:lineRule="auto"/>
              <w:jc w:val="left"/>
              <w:textAlignment w:val="auto"/>
              <w:rPr>
                <w:rFonts w:hint="eastAsia" w:ascii="仿宋" w:hAnsi="仿宋" w:eastAsia="仿宋" w:cs="仿宋"/>
                <w:color w:val="auto"/>
                <w:sz w:val="24"/>
                <w:szCs w:val="24"/>
                <w:highlight w:val="none"/>
                <w:lang w:eastAsia="zh-Hans" w:bidi="ar"/>
              </w:rPr>
            </w:pPr>
            <w:r>
              <w:rPr>
                <w:rFonts w:hint="eastAsia" w:ascii="仿宋" w:hAnsi="仿宋" w:eastAsia="仿宋" w:cs="仿宋"/>
                <w:color w:val="auto"/>
                <w:sz w:val="24"/>
                <w:szCs w:val="24"/>
                <w:highlight w:val="none"/>
                <w:lang w:eastAsia="zh-Hans" w:bidi="ar"/>
              </w:rPr>
              <w:t>100</w:t>
            </w:r>
          </w:p>
        </w:tc>
      </w:tr>
    </w:tbl>
    <w:p w14:paraId="49966F4B">
      <w:pPr>
        <w:pStyle w:val="59"/>
        <w:rPr>
          <w:rFonts w:hint="eastAsia" w:ascii="仿宋" w:hAnsi="仿宋" w:eastAsia="仿宋" w:cs="仿宋"/>
          <w:color w:val="auto"/>
          <w:highlight w:val="none"/>
        </w:rPr>
      </w:pPr>
    </w:p>
    <w:p w14:paraId="19702B53">
      <w:pPr>
        <w:pStyle w:val="59"/>
        <w:rPr>
          <w:rFonts w:hint="eastAsia" w:ascii="仿宋" w:hAnsi="仿宋" w:eastAsia="仿宋" w:cs="仿宋"/>
          <w:color w:val="auto"/>
          <w:highlight w:val="none"/>
        </w:rPr>
      </w:pPr>
    </w:p>
    <w:p w14:paraId="4404E509">
      <w:pPr>
        <w:pStyle w:val="59"/>
        <w:rPr>
          <w:rFonts w:hint="eastAsia" w:ascii="仿宋" w:hAnsi="仿宋" w:eastAsia="仿宋" w:cs="仿宋"/>
          <w:color w:val="auto"/>
          <w:highlight w:val="none"/>
        </w:rPr>
      </w:pPr>
    </w:p>
    <w:p w14:paraId="375622A2">
      <w:pPr>
        <w:pStyle w:val="59"/>
        <w:rPr>
          <w:rFonts w:hint="eastAsia" w:ascii="仿宋" w:hAnsi="仿宋" w:eastAsia="仿宋" w:cs="仿宋"/>
          <w:color w:val="auto"/>
          <w:highlight w:val="none"/>
        </w:rPr>
      </w:pPr>
    </w:p>
    <w:p w14:paraId="1B978EAA">
      <w:pPr>
        <w:pStyle w:val="59"/>
        <w:rPr>
          <w:rFonts w:hint="eastAsia" w:ascii="仿宋" w:hAnsi="仿宋" w:eastAsia="仿宋" w:cs="仿宋"/>
          <w:color w:val="auto"/>
          <w:highlight w:val="none"/>
        </w:rPr>
      </w:pPr>
    </w:p>
    <w:p w14:paraId="764A7D25">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3301C6F2">
      <w:pPr>
        <w:spacing w:line="360" w:lineRule="auto"/>
        <w:jc w:val="center"/>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第2包 </w:t>
      </w:r>
      <w:r>
        <w:rPr>
          <w:rFonts w:hint="eastAsia" w:ascii="仿宋" w:hAnsi="仿宋" w:eastAsia="仿宋" w:cs="仿宋"/>
          <w:b/>
          <w:color w:val="auto"/>
          <w:sz w:val="24"/>
          <w:szCs w:val="24"/>
          <w:highlight w:val="none"/>
          <w:lang w:val="en-US" w:eastAsia="zh-CN"/>
        </w:rPr>
        <w:tab/>
      </w:r>
      <w:r>
        <w:rPr>
          <w:rFonts w:hint="eastAsia" w:ascii="仿宋" w:hAnsi="仿宋" w:eastAsia="仿宋" w:cs="仿宋"/>
          <w:b/>
          <w:color w:val="auto"/>
          <w:sz w:val="24"/>
          <w:szCs w:val="24"/>
          <w:highlight w:val="none"/>
          <w:lang w:val="en-US" w:eastAsia="zh-CN"/>
        </w:rPr>
        <w:t>北京市经济运行监测调度平台密码应用安全性评估</w:t>
      </w:r>
    </w:p>
    <w:tbl>
      <w:tblPr>
        <w:tblStyle w:val="47"/>
        <w:tblpPr w:leftFromText="180" w:rightFromText="180" w:vertAnchor="text" w:horzAnchor="page" w:tblpX="1481" w:tblpY="317"/>
        <w:tblOverlap w:val="never"/>
        <w:tblW w:w="894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7"/>
        <w:gridCol w:w="1448"/>
        <w:gridCol w:w="6039"/>
        <w:gridCol w:w="795"/>
      </w:tblGrid>
      <w:tr w14:paraId="5DFC10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blHeader/>
        </w:trPr>
        <w:tc>
          <w:tcPr>
            <w:tcW w:w="667" w:type="dxa"/>
            <w:tcBorders>
              <w:top w:val="single" w:color="auto" w:sz="8" w:space="0"/>
              <w:left w:val="single" w:color="auto" w:sz="8" w:space="0"/>
              <w:bottom w:val="single" w:color="auto" w:sz="8" w:space="0"/>
              <w:right w:val="single" w:color="auto" w:sz="8" w:space="0"/>
            </w:tcBorders>
            <w:noWrap w:val="0"/>
            <w:vAlign w:val="center"/>
          </w:tcPr>
          <w:p w14:paraId="11A97CC7">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分项</w:t>
            </w:r>
          </w:p>
        </w:tc>
        <w:tc>
          <w:tcPr>
            <w:tcW w:w="1448" w:type="dxa"/>
            <w:tcBorders>
              <w:top w:val="single" w:color="auto" w:sz="8" w:space="0"/>
              <w:left w:val="single" w:color="auto" w:sz="8" w:space="0"/>
              <w:bottom w:val="single" w:color="auto" w:sz="8" w:space="0"/>
              <w:right w:val="single" w:color="auto" w:sz="8" w:space="0"/>
            </w:tcBorders>
            <w:noWrap w:val="0"/>
            <w:vAlign w:val="center"/>
          </w:tcPr>
          <w:p w14:paraId="61A4DFE0">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评分项目</w:t>
            </w:r>
          </w:p>
        </w:tc>
        <w:tc>
          <w:tcPr>
            <w:tcW w:w="6039" w:type="dxa"/>
            <w:tcBorders>
              <w:top w:val="single" w:color="auto" w:sz="8" w:space="0"/>
              <w:left w:val="single" w:color="auto" w:sz="8" w:space="0"/>
              <w:bottom w:val="single" w:color="auto" w:sz="8" w:space="0"/>
              <w:right w:val="single" w:color="auto" w:sz="8" w:space="0"/>
            </w:tcBorders>
            <w:noWrap w:val="0"/>
            <w:vAlign w:val="center"/>
          </w:tcPr>
          <w:p w14:paraId="2085E394">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评分标准</w:t>
            </w:r>
          </w:p>
        </w:tc>
        <w:tc>
          <w:tcPr>
            <w:tcW w:w="795" w:type="dxa"/>
            <w:tcBorders>
              <w:top w:val="single" w:color="auto" w:sz="8" w:space="0"/>
              <w:left w:val="single" w:color="auto" w:sz="8" w:space="0"/>
              <w:bottom w:val="single" w:color="auto" w:sz="8" w:space="0"/>
              <w:right w:val="single" w:color="auto" w:sz="8" w:space="0"/>
            </w:tcBorders>
            <w:noWrap w:val="0"/>
            <w:vAlign w:val="center"/>
          </w:tcPr>
          <w:p w14:paraId="472CA483">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分值</w:t>
            </w:r>
          </w:p>
        </w:tc>
      </w:tr>
      <w:tr w14:paraId="1A22E0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trPr>
        <w:tc>
          <w:tcPr>
            <w:tcW w:w="667" w:type="dxa"/>
            <w:tcBorders>
              <w:top w:val="single" w:color="auto" w:sz="8" w:space="0"/>
              <w:left w:val="single" w:color="auto" w:sz="8" w:space="0"/>
              <w:bottom w:val="single" w:color="auto" w:sz="8" w:space="0"/>
              <w:right w:val="single" w:color="auto" w:sz="8" w:space="0"/>
            </w:tcBorders>
            <w:noWrap w:val="0"/>
            <w:vAlign w:val="center"/>
          </w:tcPr>
          <w:p w14:paraId="52B41381">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价格部分</w:t>
            </w:r>
            <w:r>
              <w:rPr>
                <w:rFonts w:hint="eastAsia" w:ascii="仿宋" w:hAnsi="仿宋" w:eastAsia="仿宋" w:cs="仿宋"/>
                <w:b/>
                <w:bCs/>
                <w:color w:val="auto"/>
                <w:kern w:val="0"/>
                <w:sz w:val="24"/>
                <w:szCs w:val="24"/>
                <w:highlight w:val="none"/>
              </w:rPr>
              <w:t>(10分)</w:t>
            </w:r>
          </w:p>
        </w:tc>
        <w:tc>
          <w:tcPr>
            <w:tcW w:w="7487" w:type="dxa"/>
            <w:gridSpan w:val="2"/>
            <w:tcBorders>
              <w:top w:val="single" w:color="auto" w:sz="8" w:space="0"/>
              <w:left w:val="single" w:color="auto" w:sz="8" w:space="0"/>
              <w:bottom w:val="single" w:color="auto" w:sz="8" w:space="0"/>
              <w:right w:val="single" w:color="auto" w:sz="8" w:space="0"/>
            </w:tcBorders>
            <w:noWrap w:val="0"/>
            <w:vAlign w:val="center"/>
          </w:tcPr>
          <w:p w14:paraId="7D5E6A44">
            <w:pPr>
              <w:snapToGrid w:val="0"/>
              <w:spacing w:line="360" w:lineRule="auto"/>
              <w:jc w:val="both"/>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综合评分法中的价格分统一采用低价优先法计算，即满足</w:t>
            </w:r>
            <w:r>
              <w:rPr>
                <w:rFonts w:hint="eastAsia" w:ascii="仿宋" w:hAnsi="仿宋" w:eastAsia="仿宋" w:cs="仿宋"/>
                <w:caps/>
                <w:color w:val="auto"/>
                <w:sz w:val="24"/>
                <w:szCs w:val="24"/>
                <w:highlight w:val="none"/>
                <w:lang w:val="en-US" w:eastAsia="zh-CN"/>
              </w:rPr>
              <w:t>比选文件</w:t>
            </w:r>
            <w:r>
              <w:rPr>
                <w:rFonts w:hint="eastAsia" w:ascii="仿宋" w:hAnsi="仿宋" w:eastAsia="仿宋" w:cs="仿宋"/>
                <w:caps/>
                <w:color w:val="auto"/>
                <w:sz w:val="24"/>
                <w:szCs w:val="24"/>
                <w:highlight w:val="none"/>
              </w:rPr>
              <w:t>要求且</w:t>
            </w:r>
            <w:r>
              <w:rPr>
                <w:rFonts w:hint="eastAsia" w:ascii="仿宋" w:hAnsi="仿宋" w:eastAsia="仿宋" w:cs="仿宋"/>
                <w:caps/>
                <w:color w:val="auto"/>
                <w:sz w:val="24"/>
                <w:szCs w:val="24"/>
                <w:highlight w:val="none"/>
                <w:lang w:val="en-US" w:eastAsia="zh-CN"/>
              </w:rPr>
              <w:t>报价</w:t>
            </w:r>
            <w:r>
              <w:rPr>
                <w:rFonts w:hint="eastAsia" w:ascii="仿宋" w:hAnsi="仿宋" w:eastAsia="仿宋" w:cs="仿宋"/>
                <w:caps/>
                <w:color w:val="auto"/>
                <w:sz w:val="24"/>
                <w:szCs w:val="24"/>
                <w:highlight w:val="none"/>
              </w:rPr>
              <w:t>最低的</w:t>
            </w:r>
            <w:r>
              <w:rPr>
                <w:rFonts w:hint="eastAsia" w:ascii="仿宋" w:hAnsi="仿宋" w:eastAsia="仿宋" w:cs="仿宋"/>
                <w:caps/>
                <w:color w:val="auto"/>
                <w:sz w:val="24"/>
                <w:szCs w:val="24"/>
                <w:highlight w:val="none"/>
                <w:lang w:val="en-US" w:eastAsia="zh-CN"/>
              </w:rPr>
              <w:t>比选</w:t>
            </w:r>
            <w:r>
              <w:rPr>
                <w:rFonts w:hint="eastAsia" w:ascii="仿宋" w:hAnsi="仿宋" w:eastAsia="仿宋" w:cs="仿宋"/>
                <w:caps/>
                <w:color w:val="auto"/>
                <w:sz w:val="24"/>
                <w:szCs w:val="24"/>
                <w:highlight w:val="none"/>
              </w:rPr>
              <w:t>报价为评标基准价，其价格分为满分，其他</w:t>
            </w:r>
            <w:r>
              <w:rPr>
                <w:rFonts w:hint="eastAsia" w:ascii="仿宋" w:hAnsi="仿宋" w:eastAsia="仿宋" w:cs="仿宋"/>
                <w:caps/>
                <w:color w:val="auto"/>
                <w:sz w:val="24"/>
                <w:szCs w:val="24"/>
                <w:highlight w:val="none"/>
                <w:lang w:val="en-US" w:eastAsia="zh-CN"/>
              </w:rPr>
              <w:t>供应商</w:t>
            </w:r>
            <w:r>
              <w:rPr>
                <w:rFonts w:hint="eastAsia" w:ascii="仿宋" w:hAnsi="仿宋" w:eastAsia="仿宋" w:cs="仿宋"/>
                <w:caps/>
                <w:color w:val="auto"/>
                <w:sz w:val="24"/>
                <w:szCs w:val="24"/>
                <w:highlight w:val="none"/>
              </w:rPr>
              <w:t>的价格统一按照下列公式计算：</w:t>
            </w:r>
            <w:r>
              <w:rPr>
                <w:rFonts w:hint="eastAsia" w:ascii="仿宋" w:hAnsi="仿宋" w:eastAsia="仿宋" w:cs="仿宋"/>
                <w:caps/>
                <w:color w:val="auto"/>
                <w:sz w:val="24"/>
                <w:szCs w:val="24"/>
                <w:highlight w:val="none"/>
              </w:rPr>
              <w:br w:type="textWrapping"/>
            </w:r>
            <w:r>
              <w:rPr>
                <w:rFonts w:hint="eastAsia" w:ascii="仿宋" w:hAnsi="仿宋" w:eastAsia="仿宋" w:cs="仿宋"/>
                <w:caps/>
                <w:color w:val="auto"/>
                <w:sz w:val="24"/>
                <w:szCs w:val="24"/>
                <w:highlight w:val="none"/>
              </w:rPr>
              <w:t>报价得分=（评</w:t>
            </w:r>
            <w:r>
              <w:rPr>
                <w:rFonts w:hint="eastAsia" w:ascii="仿宋" w:hAnsi="仿宋" w:eastAsia="仿宋" w:cs="仿宋"/>
                <w:caps/>
                <w:color w:val="auto"/>
                <w:sz w:val="24"/>
                <w:szCs w:val="24"/>
                <w:highlight w:val="none"/>
                <w:lang w:val="en-US" w:eastAsia="zh-CN"/>
              </w:rPr>
              <w:t>审</w:t>
            </w:r>
            <w:r>
              <w:rPr>
                <w:rFonts w:hint="eastAsia" w:ascii="仿宋" w:hAnsi="仿宋" w:eastAsia="仿宋" w:cs="仿宋"/>
                <w:caps/>
                <w:color w:val="auto"/>
                <w:sz w:val="24"/>
                <w:szCs w:val="24"/>
                <w:highlight w:val="none"/>
              </w:rPr>
              <w:t>基准价/扣除后</w:t>
            </w:r>
            <w:r>
              <w:rPr>
                <w:rFonts w:hint="eastAsia" w:ascii="仿宋" w:hAnsi="仿宋" w:eastAsia="仿宋" w:cs="仿宋"/>
                <w:caps/>
                <w:color w:val="auto"/>
                <w:sz w:val="24"/>
                <w:szCs w:val="24"/>
                <w:highlight w:val="none"/>
                <w:lang w:val="en-US" w:eastAsia="zh-CN"/>
              </w:rPr>
              <w:t>的评审</w:t>
            </w:r>
            <w:r>
              <w:rPr>
                <w:rFonts w:hint="eastAsia" w:ascii="仿宋" w:hAnsi="仿宋" w:eastAsia="仿宋" w:cs="仿宋"/>
                <w:caps/>
                <w:color w:val="auto"/>
                <w:sz w:val="24"/>
                <w:szCs w:val="24"/>
                <w:highlight w:val="none"/>
              </w:rPr>
              <w:t>报价）×</w:t>
            </w:r>
            <w:r>
              <w:rPr>
                <w:rFonts w:hint="eastAsia" w:ascii="仿宋" w:hAnsi="仿宋" w:eastAsia="仿宋" w:cs="仿宋"/>
                <w:caps/>
                <w:color w:val="auto"/>
                <w:sz w:val="24"/>
                <w:szCs w:val="24"/>
                <w:highlight w:val="none"/>
                <w:lang w:val="en-US" w:eastAsia="zh-CN"/>
              </w:rPr>
              <w:t>1</w:t>
            </w:r>
            <w:r>
              <w:rPr>
                <w:rFonts w:hint="eastAsia" w:ascii="仿宋" w:hAnsi="仿宋" w:eastAsia="仿宋" w:cs="仿宋"/>
                <w:caps/>
                <w:color w:val="auto"/>
                <w:sz w:val="24"/>
                <w:szCs w:val="24"/>
                <w:highlight w:val="none"/>
              </w:rPr>
              <w:t>0%×100</w:t>
            </w:r>
          </w:p>
          <w:p w14:paraId="2BD0AB08">
            <w:pPr>
              <w:spacing w:line="360" w:lineRule="auto"/>
              <w:rPr>
                <w:rFonts w:hint="eastAsia" w:ascii="仿宋" w:hAnsi="仿宋" w:eastAsia="仿宋" w:cs="仿宋"/>
                <w:color w:val="auto"/>
                <w:sz w:val="24"/>
                <w:szCs w:val="24"/>
                <w:highlight w:val="none"/>
              </w:rPr>
            </w:pPr>
            <w:r>
              <w:rPr>
                <w:rFonts w:hint="eastAsia" w:ascii="仿宋" w:hAnsi="仿宋" w:eastAsia="仿宋" w:cs="仿宋"/>
                <w:caps/>
                <w:color w:val="auto"/>
                <w:kern w:val="2"/>
                <w:sz w:val="24"/>
                <w:szCs w:val="24"/>
                <w:highlight w:val="none"/>
                <w:lang w:val="en-US" w:eastAsia="zh-CN" w:bidi="ar-SA"/>
              </w:rPr>
              <w:t>政府采购政策：小微企业价格扣除比例为10%，监狱企业、残疾人福利性单位视同小微企业。</w:t>
            </w:r>
          </w:p>
        </w:tc>
        <w:tc>
          <w:tcPr>
            <w:tcW w:w="795" w:type="dxa"/>
            <w:tcBorders>
              <w:top w:val="single" w:color="auto" w:sz="8" w:space="0"/>
              <w:left w:val="single" w:color="auto" w:sz="8" w:space="0"/>
              <w:bottom w:val="single" w:color="auto" w:sz="8" w:space="0"/>
              <w:right w:val="single" w:color="auto" w:sz="8" w:space="0"/>
            </w:tcBorders>
            <w:noWrap w:val="0"/>
            <w:vAlign w:val="center"/>
          </w:tcPr>
          <w:p w14:paraId="571679F7">
            <w:pPr>
              <w:spacing w:line="360" w:lineRule="auto"/>
              <w:rPr>
                <w:rFonts w:hint="default" w:ascii="仿宋" w:hAnsi="仿宋" w:eastAsia="仿宋" w:cs="仿宋"/>
                <w:caps/>
                <w:color w:val="auto"/>
                <w:kern w:val="2"/>
                <w:sz w:val="24"/>
                <w:szCs w:val="24"/>
                <w:highlight w:val="none"/>
                <w:lang w:val="en-US" w:eastAsia="zh-CN" w:bidi="ar-SA"/>
              </w:rPr>
            </w:pPr>
            <w:r>
              <w:rPr>
                <w:rFonts w:hint="eastAsia" w:ascii="仿宋" w:hAnsi="仿宋" w:eastAsia="仿宋" w:cs="仿宋"/>
                <w:caps/>
                <w:color w:val="auto"/>
                <w:kern w:val="2"/>
                <w:sz w:val="24"/>
                <w:szCs w:val="24"/>
                <w:highlight w:val="none"/>
                <w:lang w:val="en-US" w:eastAsia="zh-CN" w:bidi="ar-SA"/>
              </w:rPr>
              <w:t>0-10</w:t>
            </w:r>
          </w:p>
        </w:tc>
      </w:tr>
      <w:tr w14:paraId="3DD488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6" w:hRule="atLeast"/>
        </w:trPr>
        <w:tc>
          <w:tcPr>
            <w:tcW w:w="667" w:type="dxa"/>
            <w:vMerge w:val="restart"/>
            <w:tcBorders>
              <w:top w:val="single" w:color="auto" w:sz="8" w:space="0"/>
              <w:left w:val="single" w:color="auto" w:sz="8" w:space="0"/>
              <w:bottom w:val="single" w:color="auto" w:sz="8" w:space="0"/>
              <w:right w:val="single" w:color="auto" w:sz="8" w:space="0"/>
            </w:tcBorders>
            <w:noWrap w:val="0"/>
            <w:vAlign w:val="center"/>
          </w:tcPr>
          <w:p w14:paraId="10E51D09">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商务</w:t>
            </w:r>
          </w:p>
          <w:p w14:paraId="421C5F33">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部分</w:t>
            </w:r>
          </w:p>
          <w:p w14:paraId="38050AF3">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0分)</w:t>
            </w:r>
          </w:p>
        </w:tc>
        <w:tc>
          <w:tcPr>
            <w:tcW w:w="1448" w:type="dxa"/>
            <w:tcBorders>
              <w:top w:val="single" w:color="auto" w:sz="8" w:space="0"/>
              <w:left w:val="single" w:color="auto" w:sz="8" w:space="0"/>
              <w:bottom w:val="single" w:color="auto" w:sz="8" w:space="0"/>
              <w:right w:val="single" w:color="auto" w:sz="4" w:space="0"/>
            </w:tcBorders>
            <w:noWrap w:val="0"/>
            <w:vAlign w:val="center"/>
          </w:tcPr>
          <w:p w14:paraId="390FE854">
            <w:pPr>
              <w:spacing w:line="360" w:lineRule="auto"/>
              <w:ind w:left="-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w:t>
            </w:r>
          </w:p>
          <w:p w14:paraId="0AA7983D">
            <w:pPr>
              <w:spacing w:line="36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w:t>
            </w:r>
          </w:p>
          <w:p w14:paraId="16FB5871">
            <w:pPr>
              <w:spacing w:line="360" w:lineRule="auto"/>
              <w:ind w:left="-2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14:paraId="6D7589FD">
            <w:pPr>
              <w:spacing w:line="360" w:lineRule="auto"/>
              <w:ind w:right="-97" w:rightChars="-46"/>
              <w:jc w:val="center"/>
              <w:rPr>
                <w:rFonts w:hint="eastAsia" w:ascii="仿宋" w:hAnsi="仿宋" w:eastAsia="仿宋" w:cs="仿宋"/>
                <w:color w:val="auto"/>
                <w:sz w:val="24"/>
                <w:szCs w:val="24"/>
                <w:highlight w:val="none"/>
              </w:rPr>
            </w:pPr>
          </w:p>
        </w:tc>
        <w:tc>
          <w:tcPr>
            <w:tcW w:w="6039" w:type="dxa"/>
            <w:tcBorders>
              <w:top w:val="single" w:color="auto" w:sz="8" w:space="0"/>
              <w:left w:val="single" w:color="auto" w:sz="4" w:space="0"/>
              <w:bottom w:val="single" w:color="auto" w:sz="8" w:space="0"/>
              <w:right w:val="single" w:color="auto" w:sz="8" w:space="0"/>
            </w:tcBorders>
            <w:noWrap w:val="0"/>
            <w:vAlign w:val="center"/>
          </w:tcPr>
          <w:p w14:paraId="0F431434">
            <w:pPr>
              <w:spacing w:line="360" w:lineRule="auto"/>
              <w:ind w:left="-8" w:leftChars="-4"/>
              <w:rPr>
                <w:rFonts w:hint="eastAsia" w:ascii="仿宋" w:hAnsi="仿宋" w:eastAsia="仿宋" w:cs="仿宋"/>
                <w:color w:val="auto"/>
                <w:kern w:val="10"/>
                <w:sz w:val="24"/>
                <w:szCs w:val="24"/>
                <w:highlight w:val="none"/>
                <w:lang w:val="en-US" w:eastAsia="zh-CN"/>
              </w:rPr>
            </w:pPr>
            <w:r>
              <w:rPr>
                <w:rFonts w:hint="eastAsia" w:ascii="仿宋" w:hAnsi="仿宋" w:eastAsia="仿宋" w:cs="仿宋"/>
                <w:color w:val="auto"/>
                <w:kern w:val="10"/>
                <w:sz w:val="24"/>
                <w:szCs w:val="24"/>
                <w:highlight w:val="none"/>
              </w:rPr>
              <w:t>1.</w:t>
            </w:r>
            <w:r>
              <w:rPr>
                <w:rFonts w:hint="eastAsia" w:ascii="仿宋" w:hAnsi="仿宋" w:eastAsia="仿宋" w:cs="仿宋"/>
                <w:color w:val="auto"/>
                <w:kern w:val="10"/>
                <w:sz w:val="24"/>
                <w:szCs w:val="24"/>
                <w:highlight w:val="none"/>
                <w:lang w:val="en-US" w:eastAsia="zh-CN"/>
              </w:rPr>
              <w:t>具有</w:t>
            </w:r>
            <w:r>
              <w:rPr>
                <w:rFonts w:hint="eastAsia" w:ascii="仿宋" w:hAnsi="仿宋" w:eastAsia="仿宋" w:cs="仿宋"/>
                <w:color w:val="auto"/>
                <w:kern w:val="10"/>
                <w:sz w:val="24"/>
                <w:szCs w:val="24"/>
                <w:highlight w:val="none"/>
              </w:rPr>
              <w:t>中国合格评定国家认可委员会CNAS检验机构认可证书(认可范围含密码应用安全性评估)</w:t>
            </w:r>
            <w:r>
              <w:rPr>
                <w:rFonts w:hint="eastAsia" w:ascii="仿宋" w:hAnsi="仿宋" w:eastAsia="仿宋" w:cs="仿宋"/>
                <w:b w:val="0"/>
                <w:bCs w:val="0"/>
                <w:color w:val="auto"/>
                <w:kern w:val="10"/>
                <w:sz w:val="24"/>
                <w:szCs w:val="24"/>
                <w:highlight w:val="none"/>
                <w:lang w:val="en-US" w:eastAsia="zh-CN"/>
              </w:rPr>
              <w:t>;</w:t>
            </w:r>
          </w:p>
          <w:p w14:paraId="02607F3E">
            <w:pPr>
              <w:spacing w:line="360" w:lineRule="auto"/>
              <w:ind w:left="-8" w:leftChars="-4"/>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2.具有国家信息安全测评信息安全服务资质证书；</w:t>
            </w:r>
          </w:p>
          <w:p w14:paraId="557CCF4F">
            <w:pPr>
              <w:pStyle w:val="285"/>
              <w:numPr>
                <w:ilvl w:val="0"/>
                <w:numId w:val="0"/>
              </w:numPr>
              <w:spacing w:line="360" w:lineRule="auto"/>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3.具有ISO</w:t>
            </w:r>
            <w:r>
              <w:rPr>
                <w:rFonts w:hint="eastAsia" w:ascii="仿宋" w:hAnsi="仿宋" w:eastAsia="仿宋" w:cs="仿宋"/>
                <w:color w:val="auto"/>
                <w:kern w:val="10"/>
                <w:sz w:val="24"/>
                <w:szCs w:val="24"/>
                <w:highlight w:val="none"/>
                <w:lang w:val="en-US" w:eastAsia="zh-CN"/>
              </w:rPr>
              <w:t xml:space="preserve"> </w:t>
            </w:r>
            <w:r>
              <w:rPr>
                <w:rFonts w:hint="eastAsia" w:ascii="仿宋" w:hAnsi="仿宋" w:eastAsia="仿宋" w:cs="仿宋"/>
                <w:color w:val="auto"/>
                <w:kern w:val="10"/>
                <w:sz w:val="24"/>
                <w:szCs w:val="24"/>
                <w:highlight w:val="none"/>
              </w:rPr>
              <w:t>22301业务连续性管理体系认证证书，且证书具有CNAS标识</w:t>
            </w:r>
            <w:r>
              <w:rPr>
                <w:rFonts w:hint="eastAsia" w:ascii="仿宋" w:hAnsi="仿宋" w:eastAsia="仿宋" w:cs="仿宋"/>
                <w:color w:val="auto"/>
                <w:kern w:val="10"/>
                <w:sz w:val="24"/>
                <w:szCs w:val="24"/>
                <w:highlight w:val="none"/>
                <w:lang w:val="en-US" w:eastAsia="zh-CN"/>
              </w:rPr>
              <w:t>以及</w:t>
            </w:r>
            <w:r>
              <w:rPr>
                <w:rFonts w:hint="eastAsia" w:ascii="仿宋" w:hAnsi="仿宋" w:eastAsia="仿宋" w:cs="仿宋"/>
                <w:color w:val="auto"/>
                <w:kern w:val="10"/>
                <w:sz w:val="24"/>
                <w:szCs w:val="24"/>
                <w:highlight w:val="none"/>
              </w:rPr>
              <w:t>认证范围中明确描述具备密码应用安全性评估能力的；</w:t>
            </w:r>
          </w:p>
          <w:p w14:paraId="1ECB3BAB">
            <w:pPr>
              <w:spacing w:line="360" w:lineRule="auto"/>
              <w:ind w:left="-8" w:leftChars="-4"/>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4.具有ISO</w:t>
            </w:r>
            <w:r>
              <w:rPr>
                <w:rFonts w:hint="eastAsia" w:ascii="仿宋" w:hAnsi="仿宋" w:eastAsia="仿宋" w:cs="仿宋"/>
                <w:color w:val="auto"/>
                <w:kern w:val="10"/>
                <w:sz w:val="24"/>
                <w:szCs w:val="24"/>
                <w:highlight w:val="none"/>
                <w:lang w:val="en-US" w:eastAsia="zh-CN"/>
              </w:rPr>
              <w:t xml:space="preserve"> </w:t>
            </w:r>
            <w:r>
              <w:rPr>
                <w:rFonts w:hint="eastAsia" w:ascii="仿宋" w:hAnsi="仿宋" w:eastAsia="仿宋" w:cs="仿宋"/>
                <w:color w:val="auto"/>
                <w:kern w:val="10"/>
                <w:sz w:val="24"/>
                <w:szCs w:val="24"/>
                <w:highlight w:val="none"/>
              </w:rPr>
              <w:t>27001</w:t>
            </w:r>
            <w:r>
              <w:rPr>
                <w:rFonts w:hint="eastAsia" w:ascii="仿宋" w:hAnsi="仿宋" w:eastAsia="仿宋" w:cs="仿宋"/>
                <w:color w:val="auto"/>
                <w:kern w:val="10"/>
                <w:sz w:val="24"/>
                <w:szCs w:val="24"/>
                <w:highlight w:val="none"/>
                <w:lang w:val="en-US" w:eastAsia="zh-CN"/>
              </w:rPr>
              <w:t>信息</w:t>
            </w:r>
            <w:r>
              <w:rPr>
                <w:rFonts w:hint="eastAsia" w:ascii="仿宋" w:hAnsi="仿宋" w:eastAsia="仿宋" w:cs="仿宋"/>
                <w:color w:val="auto"/>
                <w:kern w:val="10"/>
                <w:sz w:val="24"/>
                <w:szCs w:val="24"/>
                <w:highlight w:val="none"/>
              </w:rPr>
              <w:t>安全管理体系认证证书，且证书具有CNAS标识</w:t>
            </w:r>
            <w:r>
              <w:rPr>
                <w:rFonts w:hint="eastAsia" w:ascii="仿宋" w:hAnsi="仿宋" w:eastAsia="仿宋" w:cs="仿宋"/>
                <w:color w:val="auto"/>
                <w:kern w:val="10"/>
                <w:sz w:val="24"/>
                <w:szCs w:val="24"/>
                <w:highlight w:val="none"/>
                <w:lang w:val="en-US" w:eastAsia="zh-CN"/>
              </w:rPr>
              <w:t>以及</w:t>
            </w:r>
            <w:r>
              <w:rPr>
                <w:rFonts w:hint="eastAsia" w:ascii="仿宋" w:hAnsi="仿宋" w:eastAsia="仿宋" w:cs="仿宋"/>
                <w:color w:val="auto"/>
                <w:kern w:val="10"/>
                <w:sz w:val="24"/>
                <w:szCs w:val="24"/>
                <w:highlight w:val="none"/>
              </w:rPr>
              <w:t>认证范围中明确描述具备密码应用安全性评估能力的；</w:t>
            </w:r>
          </w:p>
          <w:p w14:paraId="0A0079DD">
            <w:pPr>
              <w:spacing w:line="360" w:lineRule="auto"/>
              <w:ind w:left="-8" w:leftChars="-4"/>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5.具有ISO</w:t>
            </w:r>
            <w:r>
              <w:rPr>
                <w:rFonts w:hint="eastAsia" w:ascii="仿宋" w:hAnsi="仿宋" w:eastAsia="仿宋" w:cs="仿宋"/>
                <w:color w:val="auto"/>
                <w:kern w:val="10"/>
                <w:sz w:val="24"/>
                <w:szCs w:val="24"/>
                <w:highlight w:val="none"/>
                <w:lang w:val="en-US" w:eastAsia="zh-CN"/>
              </w:rPr>
              <w:t xml:space="preserve"> </w:t>
            </w:r>
            <w:r>
              <w:rPr>
                <w:rFonts w:hint="eastAsia" w:ascii="仿宋" w:hAnsi="仿宋" w:eastAsia="仿宋" w:cs="仿宋"/>
                <w:color w:val="auto"/>
                <w:kern w:val="10"/>
                <w:sz w:val="24"/>
                <w:szCs w:val="24"/>
                <w:highlight w:val="none"/>
              </w:rPr>
              <w:t>9001</w:t>
            </w:r>
            <w:r>
              <w:rPr>
                <w:rFonts w:hint="eastAsia" w:ascii="仿宋" w:hAnsi="仿宋" w:eastAsia="仿宋" w:cs="仿宋"/>
                <w:color w:val="auto"/>
                <w:kern w:val="10"/>
                <w:sz w:val="24"/>
                <w:szCs w:val="24"/>
                <w:highlight w:val="none"/>
                <w:lang w:val="en-US" w:eastAsia="zh-CN"/>
              </w:rPr>
              <w:t>质量</w:t>
            </w:r>
            <w:r>
              <w:rPr>
                <w:rFonts w:hint="eastAsia" w:ascii="仿宋" w:hAnsi="仿宋" w:eastAsia="仿宋" w:cs="仿宋"/>
                <w:color w:val="auto"/>
                <w:kern w:val="10"/>
                <w:sz w:val="24"/>
                <w:szCs w:val="24"/>
                <w:highlight w:val="none"/>
              </w:rPr>
              <w:t>管理体系认证证书，且证书具有CNAS标识</w:t>
            </w:r>
            <w:r>
              <w:rPr>
                <w:rFonts w:hint="eastAsia" w:ascii="仿宋" w:hAnsi="仿宋" w:eastAsia="仿宋" w:cs="仿宋"/>
                <w:color w:val="auto"/>
                <w:kern w:val="10"/>
                <w:sz w:val="24"/>
                <w:szCs w:val="24"/>
                <w:highlight w:val="none"/>
                <w:lang w:val="en-US" w:eastAsia="zh-CN"/>
              </w:rPr>
              <w:t>以及</w:t>
            </w:r>
            <w:r>
              <w:rPr>
                <w:rFonts w:hint="eastAsia" w:ascii="仿宋" w:hAnsi="仿宋" w:eastAsia="仿宋" w:cs="仿宋"/>
                <w:color w:val="auto"/>
                <w:kern w:val="10"/>
                <w:sz w:val="24"/>
                <w:szCs w:val="24"/>
                <w:highlight w:val="none"/>
              </w:rPr>
              <w:t>认证范围中明确描述具备密码应用安全性评估能力的；</w:t>
            </w:r>
          </w:p>
          <w:p w14:paraId="27D93749">
            <w:pPr>
              <w:spacing w:line="360" w:lineRule="auto"/>
              <w:ind w:left="-8" w:leftChars="-4"/>
              <w:rPr>
                <w:rFonts w:hint="eastAsia" w:ascii="仿宋" w:hAnsi="仿宋" w:eastAsia="仿宋" w:cs="仿宋"/>
                <w:color w:val="auto"/>
                <w:kern w:val="10"/>
                <w:sz w:val="24"/>
                <w:szCs w:val="24"/>
                <w:highlight w:val="none"/>
              </w:rPr>
            </w:pPr>
            <w:r>
              <w:rPr>
                <w:rFonts w:hint="eastAsia" w:ascii="仿宋" w:hAnsi="仿宋" w:eastAsia="仿宋" w:cs="仿宋"/>
                <w:color w:val="auto"/>
                <w:kern w:val="10"/>
                <w:sz w:val="24"/>
                <w:szCs w:val="24"/>
                <w:highlight w:val="none"/>
              </w:rPr>
              <w:t>以上1-5项须提供在有效期内的证书复印件，每提供一项得</w:t>
            </w:r>
            <w:r>
              <w:rPr>
                <w:rFonts w:hint="eastAsia" w:ascii="仿宋" w:hAnsi="仿宋" w:eastAsia="仿宋" w:cs="仿宋"/>
                <w:color w:val="auto"/>
                <w:kern w:val="10"/>
                <w:sz w:val="24"/>
                <w:szCs w:val="24"/>
                <w:highlight w:val="none"/>
                <w:lang w:val="en-US" w:eastAsia="zh-CN"/>
              </w:rPr>
              <w:t>2</w:t>
            </w:r>
            <w:r>
              <w:rPr>
                <w:rFonts w:hint="eastAsia" w:ascii="仿宋" w:hAnsi="仿宋" w:eastAsia="仿宋" w:cs="仿宋"/>
                <w:color w:val="auto"/>
                <w:kern w:val="10"/>
                <w:sz w:val="24"/>
                <w:szCs w:val="24"/>
                <w:highlight w:val="none"/>
              </w:rPr>
              <w:t>分，满分1</w:t>
            </w:r>
            <w:r>
              <w:rPr>
                <w:rFonts w:hint="eastAsia" w:ascii="仿宋" w:hAnsi="仿宋" w:eastAsia="仿宋" w:cs="仿宋"/>
                <w:color w:val="auto"/>
                <w:kern w:val="10"/>
                <w:sz w:val="24"/>
                <w:szCs w:val="24"/>
                <w:highlight w:val="none"/>
                <w:lang w:val="en-US" w:eastAsia="zh-CN"/>
              </w:rPr>
              <w:t>0</w:t>
            </w:r>
            <w:r>
              <w:rPr>
                <w:rFonts w:hint="eastAsia" w:ascii="仿宋" w:hAnsi="仿宋" w:eastAsia="仿宋" w:cs="仿宋"/>
                <w:color w:val="auto"/>
                <w:kern w:val="10"/>
                <w:sz w:val="24"/>
                <w:szCs w:val="24"/>
                <w:highlight w:val="none"/>
              </w:rPr>
              <w:t>分；未提供不得分。</w:t>
            </w:r>
          </w:p>
        </w:tc>
        <w:tc>
          <w:tcPr>
            <w:tcW w:w="795" w:type="dxa"/>
            <w:tcBorders>
              <w:top w:val="single" w:color="auto" w:sz="8" w:space="0"/>
              <w:left w:val="single" w:color="auto" w:sz="4" w:space="0"/>
              <w:bottom w:val="single" w:color="auto" w:sz="8" w:space="0"/>
              <w:right w:val="single" w:color="auto" w:sz="8" w:space="0"/>
            </w:tcBorders>
            <w:noWrap w:val="0"/>
            <w:vAlign w:val="center"/>
          </w:tcPr>
          <w:p w14:paraId="109F6082">
            <w:pPr>
              <w:spacing w:line="360" w:lineRule="auto"/>
              <w:ind w:left="-8" w:leftChars="-4"/>
              <w:rPr>
                <w:rFonts w:hint="default" w:ascii="仿宋" w:hAnsi="仿宋" w:eastAsia="仿宋" w:cs="仿宋"/>
                <w:color w:val="auto"/>
                <w:kern w:val="10"/>
                <w:sz w:val="24"/>
                <w:szCs w:val="24"/>
                <w:highlight w:val="none"/>
                <w:lang w:val="en-US" w:eastAsia="zh-CN"/>
              </w:rPr>
            </w:pPr>
            <w:r>
              <w:rPr>
                <w:rFonts w:hint="eastAsia" w:ascii="仿宋" w:hAnsi="仿宋" w:eastAsia="仿宋" w:cs="仿宋"/>
                <w:color w:val="auto"/>
                <w:kern w:val="10"/>
                <w:sz w:val="24"/>
                <w:szCs w:val="24"/>
                <w:highlight w:val="none"/>
                <w:lang w:val="en-US" w:eastAsia="zh-CN"/>
              </w:rPr>
              <w:t>0-10</w:t>
            </w:r>
          </w:p>
        </w:tc>
      </w:tr>
      <w:tr w14:paraId="74C78E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1FD4BD05">
            <w:pPr>
              <w:widowControl/>
              <w:spacing w:line="360" w:lineRule="auto"/>
              <w:jc w:val="left"/>
              <w:rPr>
                <w:rFonts w:hint="eastAsia" w:ascii="仿宋" w:hAnsi="仿宋" w:eastAsia="仿宋" w:cs="仿宋"/>
                <w:b/>
                <w:bCs/>
                <w:color w:val="auto"/>
                <w:kern w:val="0"/>
                <w:sz w:val="24"/>
                <w:szCs w:val="24"/>
                <w:highlight w:val="none"/>
              </w:rPr>
            </w:pPr>
          </w:p>
        </w:tc>
        <w:tc>
          <w:tcPr>
            <w:tcW w:w="1448" w:type="dxa"/>
            <w:tcBorders>
              <w:top w:val="single" w:color="auto" w:sz="8" w:space="0"/>
              <w:left w:val="single" w:color="auto" w:sz="8" w:space="0"/>
              <w:bottom w:val="single" w:color="auto" w:sz="8" w:space="0"/>
              <w:right w:val="single" w:color="auto" w:sz="4" w:space="0"/>
            </w:tcBorders>
            <w:noWrap w:val="0"/>
            <w:vAlign w:val="center"/>
          </w:tcPr>
          <w:p w14:paraId="7F9BD7D1">
            <w:pPr>
              <w:spacing w:line="360" w:lineRule="auto"/>
              <w:ind w:right="-97" w:rightChars="-46"/>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供应商或项目团队类似项目业绩</w:t>
            </w:r>
          </w:p>
          <w:p w14:paraId="56C33254">
            <w:pPr>
              <w:spacing w:line="360" w:lineRule="auto"/>
              <w:ind w:right="-97" w:rightChars="-46"/>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分)</w:t>
            </w:r>
          </w:p>
        </w:tc>
        <w:tc>
          <w:tcPr>
            <w:tcW w:w="6039" w:type="dxa"/>
            <w:tcBorders>
              <w:top w:val="single" w:color="auto" w:sz="8" w:space="0"/>
              <w:left w:val="single" w:color="auto" w:sz="4" w:space="0"/>
              <w:bottom w:val="single" w:color="auto" w:sz="8" w:space="0"/>
              <w:right w:val="single" w:color="auto" w:sz="8" w:space="0"/>
            </w:tcBorders>
            <w:noWrap w:val="0"/>
            <w:vAlign w:val="center"/>
          </w:tcPr>
          <w:p w14:paraId="34E76DA4">
            <w:pPr>
              <w:spacing w:line="360" w:lineRule="auto"/>
              <w:ind w:left="21" w:leftChars="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供应商的业绩自2023年1月1日至响应截止日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以合同签订日期为准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，签订的类似项目合同，每提供1个有效合同得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分，最多可得1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14:paraId="083C94C7">
            <w:pPr>
              <w:spacing w:line="360" w:lineRule="auto"/>
              <w:ind w:left="-8" w:leftChars="-4"/>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须提供合同关键页复印件（首页、服务内容页、双方签署盖章页）作为证明材料，否则不得分。</w:t>
            </w:r>
          </w:p>
        </w:tc>
        <w:tc>
          <w:tcPr>
            <w:tcW w:w="795" w:type="dxa"/>
            <w:tcBorders>
              <w:top w:val="single" w:color="auto" w:sz="8" w:space="0"/>
              <w:left w:val="single" w:color="auto" w:sz="4" w:space="0"/>
              <w:bottom w:val="single" w:color="auto" w:sz="8" w:space="0"/>
              <w:right w:val="single" w:color="auto" w:sz="8" w:space="0"/>
            </w:tcBorders>
            <w:noWrap w:val="0"/>
            <w:vAlign w:val="center"/>
          </w:tcPr>
          <w:p w14:paraId="20EB9700">
            <w:pPr>
              <w:spacing w:line="360" w:lineRule="auto"/>
              <w:ind w:left="-8" w:leftChars="-4"/>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0-10</w:t>
            </w:r>
          </w:p>
        </w:tc>
      </w:tr>
      <w:tr w14:paraId="51F12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667" w:type="dxa"/>
            <w:vMerge w:val="restart"/>
            <w:tcBorders>
              <w:top w:val="single" w:color="auto" w:sz="8" w:space="0"/>
              <w:left w:val="single" w:color="auto" w:sz="8" w:space="0"/>
              <w:bottom w:val="single" w:color="auto" w:sz="8" w:space="0"/>
              <w:right w:val="single" w:color="auto" w:sz="8" w:space="0"/>
            </w:tcBorders>
            <w:noWrap w:val="0"/>
            <w:vAlign w:val="center"/>
          </w:tcPr>
          <w:p w14:paraId="4D64F684">
            <w:pPr>
              <w:spacing w:line="360" w:lineRule="auto"/>
              <w:ind w:firstLine="241" w:firstLineChars="1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技术</w:t>
            </w:r>
          </w:p>
          <w:p w14:paraId="2ECE356F">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部分</w:t>
            </w:r>
          </w:p>
          <w:p w14:paraId="06DC2310">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7</w:t>
            </w:r>
            <w:r>
              <w:rPr>
                <w:rFonts w:hint="eastAsia" w:ascii="仿宋" w:hAnsi="仿宋" w:eastAsia="仿宋" w:cs="仿宋"/>
                <w:b/>
                <w:color w:val="auto"/>
                <w:kern w:val="0"/>
                <w:sz w:val="24"/>
                <w:szCs w:val="24"/>
                <w:highlight w:val="none"/>
              </w:rPr>
              <w:t>0分)</w:t>
            </w:r>
          </w:p>
        </w:tc>
        <w:tc>
          <w:tcPr>
            <w:tcW w:w="1448" w:type="dxa"/>
            <w:tcBorders>
              <w:top w:val="single" w:color="auto" w:sz="8" w:space="0"/>
              <w:left w:val="single" w:color="auto" w:sz="8" w:space="0"/>
              <w:bottom w:val="single" w:color="auto" w:sz="8" w:space="0"/>
              <w:right w:val="single" w:color="auto" w:sz="4" w:space="0"/>
            </w:tcBorders>
            <w:noWrap w:val="0"/>
            <w:vAlign w:val="center"/>
          </w:tcPr>
          <w:p w14:paraId="47A2E831">
            <w:pPr>
              <w:spacing w:line="360" w:lineRule="auto"/>
              <w:ind w:left="-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对项目需求理解及响应程度</w:t>
            </w:r>
          </w:p>
          <w:p w14:paraId="0C7BBACD">
            <w:pPr>
              <w:spacing w:line="360" w:lineRule="auto"/>
              <w:ind w:right="-97" w:rightChars="-46"/>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c>
          <w:tcPr>
            <w:tcW w:w="6039" w:type="dxa"/>
            <w:tcBorders>
              <w:top w:val="single" w:color="auto" w:sz="8" w:space="0"/>
              <w:left w:val="single" w:color="auto" w:sz="4" w:space="0"/>
              <w:bottom w:val="single" w:color="auto" w:sz="8" w:space="0"/>
              <w:right w:val="single" w:color="auto" w:sz="8" w:space="0"/>
            </w:tcBorders>
            <w:noWrap w:val="0"/>
            <w:vAlign w:val="top"/>
          </w:tcPr>
          <w:p w14:paraId="4A4633CB">
            <w:pPr>
              <w:spacing w:line="360" w:lineRule="auto"/>
              <w:ind w:left="-8" w:leftChars="-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供应商须根据本项目的特点和要求，对项目需求进行分析理解，包括项目的关键点分析和控制策略。</w:t>
            </w:r>
          </w:p>
          <w:p w14:paraId="7BE50BE9">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对项目背景、目标、工作内容理解充分，方案全面合理，能完成采购人的服务需求，得10分；</w:t>
            </w:r>
          </w:p>
          <w:p w14:paraId="1EAAAB1E">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对本项目背景、目标、工作内容有一定理解，方案全面合理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描述简单</w:t>
            </w:r>
            <w:r>
              <w:rPr>
                <w:rFonts w:hint="eastAsia" w:ascii="仿宋" w:hAnsi="仿宋" w:eastAsia="仿宋" w:cs="仿宋"/>
                <w:color w:val="auto"/>
                <w:sz w:val="24"/>
                <w:szCs w:val="24"/>
                <w:highlight w:val="none"/>
              </w:rPr>
              <w:t>，能完成采购人的服务需求，得7分；</w:t>
            </w:r>
          </w:p>
          <w:p w14:paraId="67EA207C">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对本项目背景、目标、工作内容有一定理解，方案合理</w:t>
            </w:r>
            <w:r>
              <w:rPr>
                <w:rFonts w:hint="eastAsia" w:ascii="仿宋" w:hAnsi="仿宋" w:eastAsia="仿宋" w:cs="仿宋"/>
                <w:color w:val="auto"/>
                <w:sz w:val="24"/>
                <w:szCs w:val="24"/>
                <w:highlight w:val="none"/>
                <w:lang w:val="en-US" w:eastAsia="zh-CN"/>
              </w:rPr>
              <w:t>但内容有欠缺</w:t>
            </w:r>
            <w:r>
              <w:rPr>
                <w:rFonts w:hint="eastAsia" w:ascii="仿宋" w:hAnsi="仿宋" w:eastAsia="仿宋" w:cs="仿宋"/>
                <w:color w:val="auto"/>
                <w:sz w:val="24"/>
                <w:szCs w:val="24"/>
                <w:highlight w:val="none"/>
              </w:rPr>
              <w:t>，得4分；</w:t>
            </w:r>
          </w:p>
          <w:p w14:paraId="3B787191">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对本项目背景、目标、工作内容理解不够，解决方案欠缺，得1分；</w:t>
            </w:r>
          </w:p>
          <w:p w14:paraId="29C6FED5">
            <w:pPr>
              <w:pStyle w:val="68"/>
              <w:numPr>
                <w:ilvl w:val="0"/>
                <w:numId w:val="0"/>
              </w:numPr>
              <w:spacing w:line="360" w:lineRule="auto"/>
              <w:ind w:left="283" w:hanging="324" w:hangingChars="13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本项未提供得0分</w:t>
            </w:r>
            <w:r>
              <w:rPr>
                <w:rFonts w:hint="eastAsia" w:ascii="仿宋" w:hAnsi="仿宋" w:eastAsia="仿宋" w:cs="仿宋"/>
                <w:color w:val="auto"/>
                <w:sz w:val="24"/>
                <w:szCs w:val="24"/>
                <w:highlight w:val="none"/>
                <w:lang w:eastAsia="zh-CN"/>
              </w:rPr>
              <w:t>。</w:t>
            </w:r>
          </w:p>
        </w:tc>
        <w:tc>
          <w:tcPr>
            <w:tcW w:w="795" w:type="dxa"/>
            <w:tcBorders>
              <w:top w:val="single" w:color="auto" w:sz="8" w:space="0"/>
              <w:left w:val="single" w:color="auto" w:sz="4" w:space="0"/>
              <w:bottom w:val="single" w:color="auto" w:sz="8" w:space="0"/>
              <w:right w:val="single" w:color="auto" w:sz="8" w:space="0"/>
            </w:tcBorders>
            <w:noWrap w:val="0"/>
            <w:vAlign w:val="top"/>
          </w:tcPr>
          <w:p w14:paraId="663BFAB6">
            <w:pPr>
              <w:pStyle w:val="68"/>
              <w:numPr>
                <w:ilvl w:val="0"/>
                <w:numId w:val="0"/>
              </w:numPr>
              <w:spacing w:line="360" w:lineRule="auto"/>
              <w:ind w:left="283" w:hanging="324" w:hangingChars="135"/>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r w14:paraId="1AAAE4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10903853">
            <w:pPr>
              <w:widowControl/>
              <w:spacing w:line="360" w:lineRule="auto"/>
              <w:jc w:val="left"/>
              <w:rPr>
                <w:rFonts w:hint="eastAsia" w:ascii="仿宋" w:hAnsi="仿宋" w:eastAsia="仿宋" w:cs="仿宋"/>
                <w:b/>
                <w:bCs/>
                <w:color w:val="auto"/>
                <w:kern w:val="0"/>
                <w:sz w:val="24"/>
                <w:szCs w:val="24"/>
                <w:highlight w:val="none"/>
              </w:rPr>
            </w:pPr>
          </w:p>
        </w:tc>
        <w:tc>
          <w:tcPr>
            <w:tcW w:w="1448" w:type="dxa"/>
            <w:vMerge w:val="restart"/>
            <w:tcBorders>
              <w:top w:val="single" w:color="auto" w:sz="8" w:space="0"/>
              <w:left w:val="single" w:color="auto" w:sz="8" w:space="0"/>
              <w:bottom w:val="single" w:color="auto" w:sz="8" w:space="0"/>
              <w:right w:val="single" w:color="auto" w:sz="4" w:space="0"/>
            </w:tcBorders>
            <w:noWrap w:val="0"/>
            <w:vAlign w:val="center"/>
          </w:tcPr>
          <w:p w14:paraId="5DF3BCA0">
            <w:pPr>
              <w:spacing w:line="360" w:lineRule="auto"/>
              <w:ind w:left="-8" w:leftChars="-4"/>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商用密码应用安全性评估服务方案</w:t>
            </w:r>
          </w:p>
          <w:p w14:paraId="2D665E1F">
            <w:pPr>
              <w:spacing w:line="360" w:lineRule="auto"/>
              <w:ind w:right="-97" w:rightChars="-46"/>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(30分)</w:t>
            </w:r>
          </w:p>
        </w:tc>
        <w:tc>
          <w:tcPr>
            <w:tcW w:w="6039" w:type="dxa"/>
            <w:tcBorders>
              <w:top w:val="single" w:color="auto" w:sz="8" w:space="0"/>
              <w:left w:val="single" w:color="auto" w:sz="4" w:space="0"/>
              <w:bottom w:val="single" w:color="auto" w:sz="8" w:space="0"/>
              <w:right w:val="single" w:color="auto" w:sz="8" w:space="0"/>
            </w:tcBorders>
            <w:noWrap w:val="0"/>
            <w:vAlign w:val="top"/>
          </w:tcPr>
          <w:p w14:paraId="2B399312">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整体项目实施方案（15分）</w:t>
            </w:r>
          </w:p>
          <w:p w14:paraId="685958B6">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针对本项目采购需求提供的整体项目实施方案内容全面</w:t>
            </w:r>
            <w:r>
              <w:rPr>
                <w:rFonts w:hint="eastAsia" w:ascii="仿宋" w:hAnsi="仿宋" w:eastAsia="仿宋" w:cs="仿宋"/>
                <w:color w:val="auto"/>
                <w:sz w:val="24"/>
                <w:szCs w:val="24"/>
                <w:highlight w:val="none"/>
                <w:lang w:val="en-US" w:eastAsia="zh-CN"/>
              </w:rPr>
              <w:t>详尽</w:t>
            </w:r>
            <w:r>
              <w:rPr>
                <w:rFonts w:hint="eastAsia" w:ascii="仿宋" w:hAnsi="仿宋" w:eastAsia="仿宋" w:cs="仿宋"/>
                <w:color w:val="auto"/>
                <w:sz w:val="24"/>
                <w:szCs w:val="24"/>
                <w:highlight w:val="none"/>
              </w:rPr>
              <w:t>、措施有力，服务质量方面能够得到有效的保证，得15分；</w:t>
            </w:r>
          </w:p>
          <w:p w14:paraId="0FDCAAB4">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针对本项目采购需求提供的整体项目实施方案全面</w:t>
            </w:r>
            <w:r>
              <w:rPr>
                <w:rFonts w:hint="eastAsia" w:ascii="仿宋" w:hAnsi="仿宋" w:eastAsia="仿宋" w:cs="仿宋"/>
                <w:color w:val="auto"/>
                <w:sz w:val="24"/>
                <w:szCs w:val="24"/>
                <w:highlight w:val="none"/>
                <w:lang w:val="en-US" w:eastAsia="zh-CN"/>
              </w:rPr>
              <w:t>但内容简单</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，服务质量方面能够得到保证，得10分；</w:t>
            </w:r>
          </w:p>
          <w:p w14:paraId="5D8BF023">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针对本项目采购需求提供的整体项目实施方案内容</w:t>
            </w:r>
            <w:r>
              <w:rPr>
                <w:rFonts w:hint="eastAsia" w:ascii="仿宋" w:hAnsi="仿宋" w:eastAsia="仿宋" w:cs="仿宋"/>
                <w:color w:val="auto"/>
                <w:sz w:val="24"/>
                <w:szCs w:val="24"/>
                <w:highlight w:val="none"/>
                <w:lang w:val="en-US" w:eastAsia="zh-CN"/>
              </w:rPr>
              <w:t>有欠缺</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，服务质量</w:t>
            </w:r>
            <w:r>
              <w:rPr>
                <w:rFonts w:hint="eastAsia" w:ascii="仿宋" w:hAnsi="仿宋" w:eastAsia="仿宋" w:cs="仿宋"/>
                <w:color w:val="auto"/>
                <w:sz w:val="24"/>
                <w:szCs w:val="24"/>
                <w:highlight w:val="none"/>
                <w:lang w:val="en-US" w:eastAsia="zh-CN"/>
              </w:rPr>
              <w:t>保证有难度</w:t>
            </w:r>
            <w:r>
              <w:rPr>
                <w:rFonts w:hint="eastAsia" w:ascii="仿宋" w:hAnsi="仿宋" w:eastAsia="仿宋" w:cs="仿宋"/>
                <w:color w:val="auto"/>
                <w:sz w:val="24"/>
                <w:szCs w:val="24"/>
                <w:highlight w:val="none"/>
              </w:rPr>
              <w:t>，得5分；</w:t>
            </w:r>
          </w:p>
          <w:p w14:paraId="638816B0">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针对本项目采购需求提供的整体项目实施方案内容、措施</w:t>
            </w:r>
            <w:r>
              <w:rPr>
                <w:rFonts w:hint="eastAsia" w:ascii="仿宋" w:hAnsi="仿宋" w:eastAsia="仿宋" w:cs="仿宋"/>
                <w:color w:val="auto"/>
                <w:sz w:val="24"/>
                <w:szCs w:val="24"/>
                <w:highlight w:val="none"/>
                <w:lang w:val="en-US" w:eastAsia="zh-CN"/>
              </w:rPr>
              <w:t>有重大缺陷，</w:t>
            </w:r>
            <w:r>
              <w:rPr>
                <w:rFonts w:hint="eastAsia" w:ascii="仿宋" w:hAnsi="仿宋" w:eastAsia="仿宋" w:cs="仿宋"/>
                <w:color w:val="auto"/>
                <w:sz w:val="24"/>
                <w:szCs w:val="24"/>
                <w:highlight w:val="none"/>
              </w:rPr>
              <w:t>服务质量</w:t>
            </w:r>
            <w:r>
              <w:rPr>
                <w:rFonts w:hint="eastAsia" w:ascii="仿宋" w:hAnsi="仿宋" w:eastAsia="仿宋" w:cs="仿宋"/>
                <w:color w:val="auto"/>
                <w:sz w:val="24"/>
                <w:szCs w:val="24"/>
                <w:highlight w:val="none"/>
                <w:lang w:val="en-US" w:eastAsia="zh-CN"/>
              </w:rPr>
              <w:t>难以保障</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分；</w:t>
            </w:r>
          </w:p>
          <w:p w14:paraId="5CADC0D6">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rPr>
              <w:t>未提供相关实施方案</w:t>
            </w:r>
            <w:r>
              <w:rPr>
                <w:rFonts w:hint="eastAsia" w:ascii="仿宋" w:hAnsi="仿宋" w:eastAsia="仿宋" w:cs="仿宋"/>
                <w:color w:val="auto"/>
                <w:sz w:val="24"/>
                <w:szCs w:val="24"/>
                <w:highlight w:val="none"/>
                <w:lang w:val="en-US" w:eastAsia="zh-CN"/>
              </w:rPr>
              <w:t>或无具体内容</w:t>
            </w:r>
            <w:r>
              <w:rPr>
                <w:rFonts w:hint="eastAsia" w:ascii="仿宋" w:hAnsi="仿宋" w:eastAsia="仿宋" w:cs="仿宋"/>
                <w:color w:val="auto"/>
                <w:sz w:val="24"/>
                <w:szCs w:val="24"/>
                <w:highlight w:val="none"/>
              </w:rPr>
              <w:t>不得分。</w:t>
            </w:r>
          </w:p>
        </w:tc>
        <w:tc>
          <w:tcPr>
            <w:tcW w:w="795" w:type="dxa"/>
            <w:tcBorders>
              <w:top w:val="single" w:color="auto" w:sz="8" w:space="0"/>
              <w:left w:val="single" w:color="auto" w:sz="4" w:space="0"/>
              <w:bottom w:val="single" w:color="auto" w:sz="8" w:space="0"/>
              <w:right w:val="single" w:color="auto" w:sz="8" w:space="0"/>
            </w:tcBorders>
            <w:noWrap w:val="0"/>
            <w:vAlign w:val="top"/>
          </w:tcPr>
          <w:p w14:paraId="378B98B4">
            <w:pPr>
              <w:pStyle w:val="68"/>
              <w:numPr>
                <w:ilvl w:val="0"/>
                <w:numId w:val="0"/>
              </w:numPr>
              <w:spacing w:line="360" w:lineRule="auto"/>
              <w:ind w:left="283" w:hanging="324" w:hangingChars="13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0-15</w:t>
            </w:r>
          </w:p>
        </w:tc>
      </w:tr>
      <w:tr w14:paraId="7DB0A1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33A1DE33">
            <w:pPr>
              <w:widowControl/>
              <w:spacing w:line="360" w:lineRule="auto"/>
              <w:jc w:val="left"/>
              <w:rPr>
                <w:rFonts w:hint="eastAsia" w:ascii="仿宋" w:hAnsi="仿宋" w:eastAsia="仿宋" w:cs="仿宋"/>
                <w:b/>
                <w:bCs/>
                <w:color w:val="auto"/>
                <w:kern w:val="0"/>
                <w:sz w:val="24"/>
                <w:szCs w:val="24"/>
                <w:highlight w:val="none"/>
              </w:rPr>
            </w:pPr>
          </w:p>
        </w:tc>
        <w:tc>
          <w:tcPr>
            <w:tcW w:w="1448" w:type="dxa"/>
            <w:vMerge w:val="continue"/>
            <w:tcBorders>
              <w:top w:val="single" w:color="auto" w:sz="8" w:space="0"/>
              <w:left w:val="single" w:color="auto" w:sz="8" w:space="0"/>
              <w:bottom w:val="single" w:color="auto" w:sz="8" w:space="0"/>
              <w:right w:val="single" w:color="auto" w:sz="4" w:space="0"/>
            </w:tcBorders>
            <w:noWrap w:val="0"/>
            <w:vAlign w:val="center"/>
          </w:tcPr>
          <w:p w14:paraId="09961F55">
            <w:pPr>
              <w:widowControl/>
              <w:spacing w:line="360" w:lineRule="auto"/>
              <w:jc w:val="left"/>
              <w:rPr>
                <w:rFonts w:hint="eastAsia" w:ascii="仿宋" w:hAnsi="仿宋" w:eastAsia="仿宋" w:cs="仿宋"/>
                <w:color w:val="auto"/>
                <w:kern w:val="0"/>
                <w:sz w:val="24"/>
                <w:szCs w:val="24"/>
                <w:highlight w:val="none"/>
              </w:rPr>
            </w:pPr>
          </w:p>
        </w:tc>
        <w:tc>
          <w:tcPr>
            <w:tcW w:w="6039" w:type="dxa"/>
            <w:tcBorders>
              <w:top w:val="single" w:color="auto" w:sz="8" w:space="0"/>
              <w:left w:val="single" w:color="auto" w:sz="4" w:space="0"/>
              <w:bottom w:val="single" w:color="auto" w:sz="8" w:space="0"/>
              <w:right w:val="single" w:color="auto" w:sz="8" w:space="0"/>
            </w:tcBorders>
            <w:noWrap w:val="0"/>
            <w:vAlign w:val="center"/>
          </w:tcPr>
          <w:p w14:paraId="0F422218">
            <w:pPr>
              <w:spacing w:line="360" w:lineRule="auto"/>
              <w:ind w:left="-8" w:leftChars="-4"/>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服务内容的流程（15分）</w:t>
            </w:r>
          </w:p>
          <w:p w14:paraId="294BB561">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针对本项目采购需求提供的服务内容流程</w:t>
            </w:r>
            <w:r>
              <w:rPr>
                <w:rFonts w:hint="eastAsia" w:ascii="仿宋" w:hAnsi="仿宋" w:eastAsia="仿宋" w:cs="仿宋"/>
                <w:color w:val="auto"/>
                <w:sz w:val="24"/>
                <w:szCs w:val="24"/>
                <w:highlight w:val="none"/>
                <w:lang w:val="en-US" w:eastAsia="zh-CN"/>
              </w:rPr>
              <w:t>详细完整、针对性强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保障</w:t>
            </w:r>
            <w:r>
              <w:rPr>
                <w:rFonts w:hint="eastAsia" w:ascii="仿宋" w:hAnsi="仿宋" w:eastAsia="仿宋" w:cs="仿宋"/>
                <w:color w:val="auto"/>
                <w:sz w:val="24"/>
                <w:szCs w:val="24"/>
                <w:highlight w:val="none"/>
              </w:rPr>
              <w:t>措施有力，得15分；</w:t>
            </w:r>
          </w:p>
          <w:p w14:paraId="3AB9AA60">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针对本项目采购需求提供的服务内容流程</w:t>
            </w:r>
            <w:r>
              <w:rPr>
                <w:rFonts w:hint="eastAsia" w:ascii="仿宋" w:hAnsi="仿宋" w:eastAsia="仿宋" w:cs="仿宋"/>
                <w:color w:val="auto"/>
                <w:sz w:val="24"/>
                <w:szCs w:val="24"/>
                <w:highlight w:val="none"/>
                <w:lang w:val="en-US" w:eastAsia="zh-CN"/>
              </w:rPr>
              <w:t>完整但</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简单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针对性有欠缺，保障</w:t>
            </w:r>
            <w:r>
              <w:rPr>
                <w:rFonts w:hint="eastAsia" w:ascii="仿宋" w:hAnsi="仿宋" w:eastAsia="仿宋" w:cs="仿宋"/>
                <w:color w:val="auto"/>
                <w:sz w:val="24"/>
                <w:szCs w:val="24"/>
                <w:highlight w:val="none"/>
              </w:rPr>
              <w:t>措施较</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，得1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w:t>
            </w:r>
          </w:p>
          <w:p w14:paraId="39CC6EED">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针对本项目采购需求提供的服务流程</w:t>
            </w:r>
            <w:r>
              <w:rPr>
                <w:rFonts w:hint="eastAsia" w:ascii="仿宋" w:hAnsi="仿宋" w:eastAsia="仿宋" w:cs="仿宋"/>
                <w:color w:val="auto"/>
                <w:sz w:val="24"/>
                <w:szCs w:val="24"/>
                <w:highlight w:val="none"/>
                <w:lang w:val="en-US" w:eastAsia="zh-CN"/>
              </w:rPr>
              <w:t>完整但</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US" w:eastAsia="zh-CN"/>
              </w:rPr>
              <w:t>简单、无针对性、保障</w:t>
            </w:r>
            <w:r>
              <w:rPr>
                <w:rFonts w:hint="eastAsia" w:ascii="仿宋" w:hAnsi="仿宋" w:eastAsia="仿宋" w:cs="仿宋"/>
                <w:color w:val="auto"/>
                <w:sz w:val="24"/>
                <w:szCs w:val="24"/>
                <w:highlight w:val="none"/>
              </w:rPr>
              <w:t>措施</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01AD192F">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针对本项目采购需求提供的服务流程内容不够全面、</w:t>
            </w:r>
            <w:r>
              <w:rPr>
                <w:rFonts w:hint="eastAsia" w:ascii="仿宋" w:hAnsi="仿宋" w:eastAsia="仿宋" w:cs="仿宋"/>
                <w:color w:val="auto"/>
                <w:sz w:val="24"/>
                <w:szCs w:val="24"/>
                <w:highlight w:val="none"/>
                <w:lang w:val="en-US" w:eastAsia="zh-CN"/>
              </w:rPr>
              <w:t>无针对性、保障措施有欠缺</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46B9848E">
            <w:pPr>
              <w:pStyle w:val="68"/>
              <w:numPr>
                <w:ilvl w:val="0"/>
                <w:numId w:val="0"/>
              </w:numPr>
              <w:spacing w:line="360" w:lineRule="auto"/>
              <w:ind w:left="283" w:hanging="324" w:hangingChars="135"/>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szCs w:val="24"/>
                <w:highlight w:val="none"/>
              </w:rPr>
              <w:t>未描述工作流程不得分。</w:t>
            </w:r>
          </w:p>
        </w:tc>
        <w:tc>
          <w:tcPr>
            <w:tcW w:w="795" w:type="dxa"/>
            <w:tcBorders>
              <w:top w:val="single" w:color="auto" w:sz="8" w:space="0"/>
              <w:left w:val="single" w:color="auto" w:sz="4" w:space="0"/>
              <w:bottom w:val="single" w:color="auto" w:sz="8" w:space="0"/>
              <w:right w:val="single" w:color="auto" w:sz="8" w:space="0"/>
            </w:tcBorders>
            <w:noWrap w:val="0"/>
            <w:vAlign w:val="center"/>
          </w:tcPr>
          <w:p w14:paraId="21C586BE">
            <w:pPr>
              <w:pStyle w:val="68"/>
              <w:numPr>
                <w:ilvl w:val="0"/>
                <w:numId w:val="0"/>
              </w:numPr>
              <w:spacing w:line="360" w:lineRule="auto"/>
              <w:ind w:left="283" w:hanging="324" w:hangingChars="135"/>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0-15</w:t>
            </w:r>
          </w:p>
        </w:tc>
      </w:tr>
      <w:tr w14:paraId="03D90E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67CDEA7D">
            <w:pPr>
              <w:widowControl/>
              <w:spacing w:line="360" w:lineRule="auto"/>
              <w:jc w:val="left"/>
              <w:rPr>
                <w:rFonts w:hint="eastAsia" w:ascii="仿宋" w:hAnsi="仿宋" w:eastAsia="仿宋" w:cs="仿宋"/>
                <w:b/>
                <w:bCs/>
                <w:color w:val="auto"/>
                <w:kern w:val="0"/>
                <w:sz w:val="24"/>
                <w:szCs w:val="24"/>
                <w:highlight w:val="none"/>
              </w:rPr>
            </w:pPr>
          </w:p>
        </w:tc>
        <w:tc>
          <w:tcPr>
            <w:tcW w:w="1448" w:type="dxa"/>
            <w:tcBorders>
              <w:top w:val="single" w:color="auto" w:sz="8" w:space="0"/>
              <w:left w:val="single" w:color="auto" w:sz="8" w:space="0"/>
              <w:bottom w:val="single" w:color="auto" w:sz="8" w:space="0"/>
              <w:right w:val="single" w:color="auto" w:sz="4" w:space="0"/>
            </w:tcBorders>
            <w:noWrap w:val="0"/>
            <w:vAlign w:val="center"/>
          </w:tcPr>
          <w:p w14:paraId="5BF0617F">
            <w:pPr>
              <w:spacing w:line="360" w:lineRule="auto"/>
              <w:ind w:left="-2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服务人员要求</w:t>
            </w:r>
          </w:p>
          <w:p w14:paraId="42E3CF24">
            <w:pPr>
              <w:spacing w:line="360" w:lineRule="auto"/>
              <w:ind w:left="-8" w:leftChars="-4"/>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c>
          <w:tcPr>
            <w:tcW w:w="6039" w:type="dxa"/>
            <w:tcBorders>
              <w:top w:val="single" w:color="auto" w:sz="8" w:space="0"/>
              <w:left w:val="single" w:color="auto" w:sz="4" w:space="0"/>
              <w:bottom w:val="single" w:color="auto" w:sz="8" w:space="0"/>
              <w:right w:val="single" w:color="auto" w:sz="8" w:space="0"/>
            </w:tcBorders>
            <w:noWrap w:val="0"/>
            <w:vAlign w:val="center"/>
          </w:tcPr>
          <w:p w14:paraId="690EF3E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供应商需对比选文件做出响应：</w:t>
            </w:r>
          </w:p>
          <w:p w14:paraId="37F231E6">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1.供应商须指定一名项目负责人，全程负责本项目测试工作。项目负责人具备以下条件的，全部满足得5分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缺少一项得3分，缺少2项得1分，其他情况不得分</w:t>
            </w:r>
            <w:r>
              <w:rPr>
                <w:rFonts w:hint="eastAsia" w:ascii="仿宋" w:hAnsi="仿宋" w:eastAsia="仿宋" w:cs="仿宋"/>
                <w:color w:val="auto"/>
                <w:kern w:val="0"/>
                <w:sz w:val="24"/>
                <w:szCs w:val="24"/>
                <w:highlight w:val="none"/>
              </w:rPr>
              <w:t>。</w:t>
            </w:r>
          </w:p>
          <w:p w14:paraId="16DA3D6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（1）具有3年及以上的密评工作经验，且具备2个及以上密评项目管理经验；</w:t>
            </w:r>
          </w:p>
          <w:p w14:paraId="69D4EA7F">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（2）具有</w:t>
            </w:r>
            <w:r>
              <w:rPr>
                <w:rFonts w:hint="eastAsia" w:ascii="仿宋" w:hAnsi="仿宋" w:eastAsia="仿宋" w:cs="仿宋"/>
                <w:color w:val="auto"/>
                <w:kern w:val="0"/>
                <w:sz w:val="24"/>
                <w:szCs w:val="24"/>
                <w:highlight w:val="none"/>
                <w:lang w:val="en-US" w:eastAsia="zh-CN"/>
              </w:rPr>
              <w:t>信息系统</w:t>
            </w:r>
            <w:r>
              <w:rPr>
                <w:rFonts w:hint="eastAsia" w:ascii="仿宋" w:hAnsi="仿宋" w:eastAsia="仿宋" w:cs="仿宋"/>
                <w:color w:val="auto"/>
                <w:kern w:val="0"/>
                <w:sz w:val="24"/>
                <w:szCs w:val="24"/>
                <w:highlight w:val="none"/>
              </w:rPr>
              <w:t>项目管理师证书；</w:t>
            </w:r>
          </w:p>
          <w:p w14:paraId="5DC66C6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（3）具有系统架构</w:t>
            </w:r>
            <w:r>
              <w:rPr>
                <w:rFonts w:hint="eastAsia" w:ascii="仿宋" w:hAnsi="仿宋" w:eastAsia="仿宋" w:cs="仿宋"/>
                <w:color w:val="auto"/>
                <w:kern w:val="0"/>
                <w:sz w:val="24"/>
                <w:szCs w:val="24"/>
                <w:highlight w:val="none"/>
                <w:lang w:val="en-US" w:eastAsia="zh-CN"/>
              </w:rPr>
              <w:t>设计</w:t>
            </w:r>
            <w:r>
              <w:rPr>
                <w:rFonts w:hint="eastAsia" w:ascii="仿宋" w:hAnsi="仿宋" w:eastAsia="仿宋" w:cs="仿宋"/>
                <w:color w:val="auto"/>
                <w:kern w:val="0"/>
                <w:sz w:val="24"/>
                <w:szCs w:val="24"/>
                <w:highlight w:val="none"/>
              </w:rPr>
              <w:t>师证书；</w:t>
            </w:r>
          </w:p>
          <w:p w14:paraId="70E8A1D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（4）具有信息安全保障人员认证CISAW证书；</w:t>
            </w:r>
          </w:p>
          <w:p w14:paraId="0E916B24">
            <w:pPr>
              <w:pStyle w:val="13"/>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（5）通过商用密码应用安全性评估人员测评能力考核，并取得证书。</w:t>
            </w:r>
          </w:p>
          <w:p w14:paraId="211F7785">
            <w:pPr>
              <w:spacing w:line="360" w:lineRule="auto"/>
              <w:ind w:left="-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2.除</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rPr>
              <w:t>负责人以外，供应商须指派</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名及以上人员全时承担项目重要岗位的工作，不满足此项，以下不得分。</w:t>
            </w:r>
          </w:p>
          <w:p w14:paraId="6B817133">
            <w:pPr>
              <w:spacing w:line="360" w:lineRule="auto"/>
              <w:ind w:left="-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（1）指派人员，通过商用密码应用安全性评估人员测评能力考核，并取得证书的，每提供一人得1分，最多得3分；</w:t>
            </w:r>
          </w:p>
          <w:p w14:paraId="78AFD91D">
            <w:pPr>
              <w:spacing w:line="360" w:lineRule="auto"/>
              <w:ind w:left="-2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（2）指派人员，具有3年及以上测试工作经验的，每提供一人得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分，最多得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14:paraId="343D8A9D">
            <w:pPr>
              <w:spacing w:line="360" w:lineRule="auto"/>
              <w:ind w:left="-2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注：以上项须提供</w:t>
            </w:r>
            <w:r>
              <w:rPr>
                <w:rFonts w:hint="eastAsia" w:ascii="仿宋" w:hAnsi="仿宋" w:eastAsia="仿宋" w:cs="仿宋"/>
                <w:color w:val="auto"/>
                <w:kern w:val="0"/>
                <w:sz w:val="24"/>
                <w:szCs w:val="24"/>
                <w:highlight w:val="none"/>
                <w:lang w:val="en-US" w:eastAsia="zh-CN"/>
              </w:rPr>
              <w:t>项目团队情况一览表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人员简历</w:t>
            </w:r>
            <w:r>
              <w:rPr>
                <w:rFonts w:hint="eastAsia" w:ascii="仿宋" w:hAnsi="仿宋" w:eastAsia="仿宋" w:cs="仿宋"/>
                <w:color w:val="auto"/>
                <w:kern w:val="0"/>
                <w:sz w:val="24"/>
                <w:szCs w:val="24"/>
                <w:highlight w:val="none"/>
              </w:rPr>
              <w:t>、资质证书复印件、</w:t>
            </w:r>
            <w:r>
              <w:rPr>
                <w:rFonts w:hint="eastAsia" w:ascii="仿宋" w:hAnsi="仿宋" w:eastAsia="仿宋" w:cs="仿宋"/>
                <w:color w:val="auto"/>
                <w:kern w:val="0"/>
                <w:sz w:val="24"/>
                <w:szCs w:val="24"/>
                <w:highlight w:val="none"/>
                <w:lang w:val="en-US" w:eastAsia="zh-CN"/>
              </w:rPr>
              <w:t>供应商为其缴纳的</w:t>
            </w:r>
            <w:r>
              <w:rPr>
                <w:rFonts w:hint="eastAsia" w:ascii="仿宋" w:hAnsi="仿宋" w:eastAsia="仿宋" w:cs="仿宋"/>
                <w:color w:val="auto"/>
                <w:kern w:val="0"/>
                <w:sz w:val="24"/>
                <w:szCs w:val="24"/>
                <w:highlight w:val="none"/>
              </w:rPr>
              <w:t>近半年内任意一个月社保缴纳证明复印件，否则不予认可。</w:t>
            </w:r>
          </w:p>
        </w:tc>
        <w:tc>
          <w:tcPr>
            <w:tcW w:w="795" w:type="dxa"/>
            <w:tcBorders>
              <w:top w:val="single" w:color="auto" w:sz="8" w:space="0"/>
              <w:left w:val="single" w:color="auto" w:sz="4" w:space="0"/>
              <w:bottom w:val="single" w:color="auto" w:sz="8" w:space="0"/>
              <w:right w:val="single" w:color="auto" w:sz="8" w:space="0"/>
            </w:tcBorders>
            <w:noWrap w:val="0"/>
            <w:vAlign w:val="center"/>
          </w:tcPr>
          <w:p w14:paraId="1B61F160">
            <w:pPr>
              <w:spacing w:line="360" w:lineRule="auto"/>
              <w:ind w:left="-2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0-10</w:t>
            </w:r>
          </w:p>
        </w:tc>
      </w:tr>
      <w:tr w14:paraId="7299F5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41B6EAD5">
            <w:pPr>
              <w:widowControl/>
              <w:spacing w:beforeAutospacing="0" w:afterAutospacing="0" w:line="360" w:lineRule="auto"/>
              <w:ind w:left="-20"/>
              <w:jc w:val="left"/>
              <w:rPr>
                <w:rFonts w:hint="eastAsia" w:ascii="仿宋" w:hAnsi="仿宋" w:eastAsia="仿宋" w:cs="仿宋"/>
                <w:b w:val="0"/>
                <w:bCs w:val="0"/>
                <w:color w:val="auto"/>
                <w:kern w:val="0"/>
                <w:sz w:val="24"/>
                <w:szCs w:val="24"/>
                <w:highlight w:val="none"/>
              </w:rPr>
            </w:pPr>
          </w:p>
        </w:tc>
        <w:tc>
          <w:tcPr>
            <w:tcW w:w="1448" w:type="dxa"/>
            <w:tcBorders>
              <w:top w:val="single" w:color="auto" w:sz="8" w:space="0"/>
              <w:left w:val="single" w:color="auto" w:sz="8" w:space="0"/>
              <w:bottom w:val="single" w:color="auto" w:sz="8" w:space="0"/>
              <w:right w:val="single" w:color="auto" w:sz="4" w:space="0"/>
            </w:tcBorders>
            <w:noWrap w:val="0"/>
            <w:vAlign w:val="center"/>
          </w:tcPr>
          <w:p w14:paraId="150808D5">
            <w:pPr>
              <w:keepNext w:val="0"/>
              <w:keepLines w:val="0"/>
              <w:pageBreakBefore w:val="0"/>
              <w:widowControl/>
              <w:kinsoku/>
              <w:wordWrap/>
              <w:overflowPunct/>
              <w:topLinePunct w:val="0"/>
              <w:autoSpaceDE/>
              <w:autoSpaceDN/>
              <w:bidi w:val="0"/>
              <w:adjustRightInd/>
              <w:snapToGrid/>
              <w:spacing w:line="360" w:lineRule="auto"/>
              <w:ind w:left="-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测试工具</w:t>
            </w:r>
          </w:p>
          <w:p w14:paraId="41C54130">
            <w:pPr>
              <w:keepNext w:val="0"/>
              <w:keepLines w:val="0"/>
              <w:pageBreakBefore w:val="0"/>
              <w:widowControl/>
              <w:kinsoku/>
              <w:wordWrap/>
              <w:overflowPunct/>
              <w:topLinePunct w:val="0"/>
              <w:autoSpaceDE/>
              <w:autoSpaceDN/>
              <w:bidi w:val="0"/>
              <w:adjustRightInd/>
              <w:snapToGrid/>
              <w:spacing w:line="360" w:lineRule="auto"/>
              <w:ind w:left="-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c>
          <w:tcPr>
            <w:tcW w:w="6039" w:type="dxa"/>
            <w:tcBorders>
              <w:top w:val="single" w:color="auto" w:sz="8" w:space="0"/>
              <w:left w:val="single" w:color="auto" w:sz="4" w:space="0"/>
              <w:bottom w:val="single" w:color="auto" w:sz="8" w:space="0"/>
              <w:right w:val="single" w:color="auto" w:sz="8" w:space="0"/>
            </w:tcBorders>
            <w:noWrap w:val="0"/>
            <w:vAlign w:val="center"/>
          </w:tcPr>
          <w:p w14:paraId="48C313E0">
            <w:pPr>
              <w:keepNext w:val="0"/>
              <w:keepLines w:val="0"/>
              <w:pageBreakBefore w:val="0"/>
              <w:widowControl/>
              <w:numPr>
                <w:ilvl w:val="-1"/>
                <w:numId w:val="0"/>
              </w:numPr>
              <w:kinsoku/>
              <w:wordWrap/>
              <w:overflowPunct/>
              <w:topLinePunct w:val="0"/>
              <w:bidi w:val="0"/>
              <w:snapToGrid/>
              <w:spacing w:line="360" w:lineRule="auto"/>
              <w:ind w:left="-20"/>
              <w:jc w:val="left"/>
              <w:textAlignment w:val="auto"/>
              <w:rPr>
                <w:rFonts w:hint="eastAsia" w:ascii="仿宋" w:hAnsi="仿宋" w:eastAsia="仿宋" w:cs="仿宋"/>
                <w:color w:val="auto"/>
                <w:kern w:val="0"/>
                <w:sz w:val="24"/>
                <w:szCs w:val="24"/>
                <w:highlight w:val="none"/>
                <w:lang w:val="en-GB" w:eastAsia="zh-CN" w:bidi="ar"/>
              </w:rPr>
            </w:pPr>
            <w:r>
              <w:rPr>
                <w:rFonts w:hint="eastAsia" w:ascii="仿宋" w:hAnsi="仿宋" w:eastAsia="仿宋" w:cs="仿宋"/>
                <w:color w:val="auto"/>
                <w:kern w:val="0"/>
                <w:sz w:val="24"/>
                <w:szCs w:val="24"/>
                <w:highlight w:val="none"/>
                <w:lang w:val="en-GB" w:eastAsia="zh-Hans" w:bidi="ar"/>
              </w:rPr>
              <w:t>供应商提供用于本项目</w:t>
            </w:r>
            <w:r>
              <w:rPr>
                <w:rFonts w:hint="eastAsia" w:ascii="仿宋" w:hAnsi="仿宋" w:eastAsia="仿宋" w:cs="仿宋"/>
                <w:color w:val="auto"/>
                <w:kern w:val="0"/>
                <w:sz w:val="24"/>
                <w:szCs w:val="24"/>
                <w:highlight w:val="none"/>
                <w:lang w:val="en-US" w:eastAsia="zh-CN" w:bidi="ar"/>
              </w:rPr>
              <w:t>商用密码应用安全性评估</w:t>
            </w:r>
            <w:r>
              <w:rPr>
                <w:rFonts w:hint="eastAsia" w:ascii="仿宋" w:hAnsi="仿宋" w:eastAsia="仿宋" w:cs="仿宋"/>
                <w:color w:val="auto"/>
                <w:kern w:val="0"/>
                <w:sz w:val="24"/>
                <w:szCs w:val="24"/>
                <w:highlight w:val="none"/>
                <w:lang w:val="en-GB" w:eastAsia="zh-Hans" w:bidi="ar"/>
              </w:rPr>
              <w:t>的正版测试工具</w:t>
            </w:r>
            <w:r>
              <w:rPr>
                <w:rFonts w:hint="eastAsia" w:ascii="仿宋" w:hAnsi="仿宋" w:eastAsia="仿宋" w:cs="仿宋"/>
                <w:color w:val="auto"/>
                <w:kern w:val="0"/>
                <w:sz w:val="24"/>
                <w:szCs w:val="24"/>
                <w:highlight w:val="none"/>
                <w:lang w:val="zh-CN" w:eastAsia="zh-Hans" w:bidi="ar"/>
              </w:rPr>
              <w:t>证明</w:t>
            </w:r>
            <w:r>
              <w:rPr>
                <w:rFonts w:hint="eastAsia" w:ascii="仿宋" w:hAnsi="仿宋" w:eastAsia="仿宋" w:cs="仿宋"/>
                <w:color w:val="auto"/>
                <w:kern w:val="0"/>
                <w:sz w:val="24"/>
                <w:szCs w:val="24"/>
                <w:highlight w:val="none"/>
                <w:lang w:val="en-GB" w:eastAsia="zh-Hans" w:bidi="ar"/>
              </w:rPr>
              <w:t>（须提供国家版权“计算机软件著作权登记证书”复印件或“</w:t>
            </w:r>
            <w:r>
              <w:rPr>
                <w:rFonts w:hint="eastAsia" w:ascii="仿宋" w:hAnsi="仿宋" w:eastAsia="仿宋" w:cs="仿宋"/>
                <w:color w:val="auto"/>
                <w:sz w:val="24"/>
                <w:szCs w:val="24"/>
                <w:highlight w:val="none"/>
                <w:lang w:val="en-US" w:eastAsia="zh-CN" w:bidi="ar"/>
              </w:rPr>
              <w:t>有效的</w:t>
            </w:r>
            <w:r>
              <w:rPr>
                <w:rFonts w:hint="eastAsia" w:ascii="仿宋" w:hAnsi="仿宋" w:eastAsia="仿宋" w:cs="仿宋"/>
                <w:color w:val="auto"/>
                <w:sz w:val="24"/>
                <w:highlight w:val="none"/>
                <w:lang w:val="en-GB" w:eastAsia="zh-Hans" w:bidi="ar"/>
              </w:rPr>
              <w:t>计算机信息系统安全专用产品销售许可证或由具备资格的机构安全认证合格或者安全检测符合要求</w:t>
            </w:r>
            <w:r>
              <w:rPr>
                <w:rFonts w:hint="eastAsia" w:ascii="仿宋" w:hAnsi="仿宋" w:eastAsia="仿宋" w:cs="仿宋"/>
                <w:color w:val="auto"/>
                <w:sz w:val="24"/>
                <w:highlight w:val="none"/>
                <w:lang w:val="en-US" w:eastAsia="zh-CN" w:bidi="ar"/>
              </w:rPr>
              <w:t>的证明</w:t>
            </w:r>
            <w:r>
              <w:rPr>
                <w:rFonts w:hint="eastAsia" w:ascii="仿宋" w:hAnsi="仿宋" w:eastAsia="仿宋" w:cs="仿宋"/>
                <w:color w:val="auto"/>
                <w:kern w:val="0"/>
                <w:sz w:val="24"/>
                <w:szCs w:val="24"/>
                <w:highlight w:val="none"/>
                <w:lang w:val="en-GB" w:eastAsia="zh-Hans" w:bidi="ar"/>
              </w:rPr>
              <w:t>”</w:t>
            </w:r>
            <w:r>
              <w:rPr>
                <w:rFonts w:hint="eastAsia" w:ascii="仿宋" w:hAnsi="仿宋" w:eastAsia="仿宋" w:cs="仿宋"/>
                <w:color w:val="auto"/>
                <w:kern w:val="0"/>
                <w:sz w:val="24"/>
                <w:szCs w:val="24"/>
                <w:highlight w:val="none"/>
                <w:lang w:val="en-US" w:eastAsia="zh-CN" w:bidi="ar"/>
              </w:rPr>
              <w:t>复印件</w:t>
            </w:r>
            <w:r>
              <w:rPr>
                <w:rFonts w:hint="eastAsia" w:ascii="仿宋" w:hAnsi="仿宋" w:eastAsia="仿宋" w:cs="仿宋"/>
                <w:color w:val="auto"/>
                <w:kern w:val="0"/>
                <w:sz w:val="24"/>
                <w:szCs w:val="24"/>
                <w:highlight w:val="none"/>
                <w:lang w:val="en-GB" w:eastAsia="zh-Hans" w:bidi="ar"/>
              </w:rPr>
              <w:t>）</w:t>
            </w:r>
            <w:r>
              <w:rPr>
                <w:rFonts w:hint="eastAsia" w:ascii="仿宋" w:hAnsi="仿宋" w:eastAsia="仿宋" w:cs="仿宋"/>
                <w:color w:val="auto"/>
                <w:kern w:val="0"/>
                <w:sz w:val="24"/>
                <w:szCs w:val="24"/>
                <w:highlight w:val="none"/>
                <w:lang w:val="en-GB" w:eastAsia="zh-CN" w:bidi="ar"/>
              </w:rPr>
              <w:t>。</w:t>
            </w:r>
          </w:p>
          <w:p w14:paraId="312953A5">
            <w:pPr>
              <w:keepNext w:val="0"/>
              <w:keepLines w:val="0"/>
              <w:pageBreakBefore w:val="0"/>
              <w:widowControl/>
              <w:kinsoku/>
              <w:wordWrap/>
              <w:overflowPunct/>
              <w:topLinePunct w:val="0"/>
              <w:autoSpaceDE/>
              <w:autoSpaceDN/>
              <w:bidi w:val="0"/>
              <w:adjustRightInd/>
              <w:snapToGrid/>
              <w:spacing w:line="360" w:lineRule="auto"/>
              <w:ind w:left="-20"/>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每提供一项</w:t>
            </w:r>
            <w:r>
              <w:rPr>
                <w:rFonts w:hint="eastAsia" w:ascii="仿宋" w:hAnsi="仿宋" w:eastAsia="仿宋" w:cs="仿宋"/>
                <w:b w:val="0"/>
                <w:bCs w:val="0"/>
                <w:color w:val="auto"/>
                <w:kern w:val="0"/>
                <w:sz w:val="24"/>
                <w:szCs w:val="24"/>
                <w:highlight w:val="none"/>
                <w:lang w:val="en-GB" w:eastAsia="zh-Hans" w:bidi="ar"/>
              </w:rPr>
              <w:t>得2分，最高10分。</w:t>
            </w:r>
          </w:p>
        </w:tc>
        <w:tc>
          <w:tcPr>
            <w:tcW w:w="795" w:type="dxa"/>
            <w:tcBorders>
              <w:top w:val="single" w:color="auto" w:sz="8" w:space="0"/>
              <w:left w:val="single" w:color="auto" w:sz="4" w:space="0"/>
              <w:bottom w:val="single" w:color="auto" w:sz="8" w:space="0"/>
              <w:right w:val="single" w:color="auto" w:sz="8" w:space="0"/>
            </w:tcBorders>
            <w:noWrap w:val="0"/>
            <w:vAlign w:val="center"/>
          </w:tcPr>
          <w:p w14:paraId="1E38A751">
            <w:pPr>
              <w:keepNext w:val="0"/>
              <w:keepLines w:val="0"/>
              <w:pageBreakBefore w:val="0"/>
              <w:widowControl/>
              <w:kinsoku/>
              <w:wordWrap/>
              <w:overflowPunct/>
              <w:topLinePunct w:val="0"/>
              <w:autoSpaceDE/>
              <w:autoSpaceDN/>
              <w:bidi w:val="0"/>
              <w:adjustRightInd/>
              <w:snapToGrid/>
              <w:spacing w:line="360" w:lineRule="auto"/>
              <w:ind w:left="-20"/>
              <w:jc w:val="left"/>
              <w:rPr>
                <w:rFonts w:hint="default"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0-10</w:t>
            </w:r>
          </w:p>
        </w:tc>
      </w:tr>
      <w:tr w14:paraId="2F252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trPr>
        <w:tc>
          <w:tcPr>
            <w:tcW w:w="667" w:type="dxa"/>
            <w:vMerge w:val="continue"/>
            <w:tcBorders>
              <w:top w:val="single" w:color="auto" w:sz="8" w:space="0"/>
              <w:left w:val="single" w:color="auto" w:sz="8" w:space="0"/>
              <w:bottom w:val="single" w:color="auto" w:sz="8" w:space="0"/>
              <w:right w:val="single" w:color="auto" w:sz="8" w:space="0"/>
            </w:tcBorders>
            <w:noWrap w:val="0"/>
            <w:vAlign w:val="center"/>
          </w:tcPr>
          <w:p w14:paraId="5F52224B">
            <w:pPr>
              <w:widowControl/>
              <w:spacing w:beforeAutospacing="0" w:afterAutospacing="0" w:line="360" w:lineRule="auto"/>
              <w:ind w:left="-20"/>
              <w:jc w:val="left"/>
              <w:rPr>
                <w:rFonts w:hint="eastAsia" w:ascii="仿宋" w:hAnsi="仿宋" w:eastAsia="仿宋" w:cs="仿宋"/>
                <w:b w:val="0"/>
                <w:bCs w:val="0"/>
                <w:color w:val="auto"/>
                <w:kern w:val="0"/>
                <w:sz w:val="24"/>
                <w:szCs w:val="24"/>
                <w:highlight w:val="none"/>
              </w:rPr>
            </w:pPr>
          </w:p>
        </w:tc>
        <w:tc>
          <w:tcPr>
            <w:tcW w:w="1448" w:type="dxa"/>
            <w:tcBorders>
              <w:top w:val="single" w:color="auto" w:sz="8" w:space="0"/>
              <w:left w:val="single" w:color="auto" w:sz="8" w:space="0"/>
              <w:bottom w:val="single" w:color="auto" w:sz="8" w:space="0"/>
              <w:right w:val="single" w:color="auto" w:sz="4" w:space="0"/>
            </w:tcBorders>
            <w:noWrap w:val="0"/>
            <w:vAlign w:val="center"/>
          </w:tcPr>
          <w:p w14:paraId="2BD49493">
            <w:pPr>
              <w:spacing w:line="360" w:lineRule="auto"/>
              <w:ind w:left="-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质量保证计划及后续工作支持</w:t>
            </w:r>
          </w:p>
          <w:p w14:paraId="3F6F4E40">
            <w:pPr>
              <w:spacing w:line="360" w:lineRule="auto"/>
              <w:ind w:left="-2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(10分)</w:t>
            </w:r>
          </w:p>
        </w:tc>
        <w:tc>
          <w:tcPr>
            <w:tcW w:w="6039" w:type="dxa"/>
            <w:tcBorders>
              <w:top w:val="single" w:color="auto" w:sz="8" w:space="0"/>
              <w:left w:val="single" w:color="auto" w:sz="4" w:space="0"/>
              <w:bottom w:val="single" w:color="auto" w:sz="8" w:space="0"/>
              <w:right w:val="single" w:color="auto" w:sz="8" w:space="0"/>
            </w:tcBorders>
            <w:noWrap w:val="0"/>
            <w:vAlign w:val="top"/>
          </w:tcPr>
          <w:p w14:paraId="083D97F4">
            <w:pPr>
              <w:spacing w:line="360"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进度计划安排</w:t>
            </w:r>
            <w:r>
              <w:rPr>
                <w:rFonts w:hint="eastAsia" w:ascii="仿宋" w:hAnsi="仿宋" w:eastAsia="仿宋" w:cs="仿宋"/>
                <w:color w:val="auto"/>
                <w:sz w:val="24"/>
                <w:szCs w:val="24"/>
                <w:highlight w:val="none"/>
                <w:lang w:val="en-US" w:eastAsia="zh-CN"/>
              </w:rPr>
              <w:t>详细、</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，后续工作支持计划完全满足本项目采购需求，能够保障项目顺利实施，得10分；</w:t>
            </w:r>
          </w:p>
          <w:p w14:paraId="20E84648">
            <w:pPr>
              <w:spacing w:line="360"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进度计划安排</w:t>
            </w:r>
            <w:r>
              <w:rPr>
                <w:rFonts w:hint="eastAsia" w:ascii="仿宋" w:hAnsi="仿宋" w:eastAsia="仿宋" w:cs="仿宋"/>
                <w:color w:val="auto"/>
                <w:sz w:val="24"/>
                <w:szCs w:val="24"/>
                <w:highlight w:val="none"/>
                <w:lang w:val="en-US" w:eastAsia="zh-CN"/>
              </w:rPr>
              <w:t>简单、</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val="en-US" w:eastAsia="zh-CN"/>
              </w:rPr>
              <w:t>可行</w:t>
            </w:r>
            <w:r>
              <w:rPr>
                <w:rFonts w:hint="eastAsia" w:ascii="仿宋" w:hAnsi="仿宋" w:eastAsia="仿宋" w:cs="仿宋"/>
                <w:color w:val="auto"/>
                <w:sz w:val="24"/>
                <w:szCs w:val="24"/>
                <w:highlight w:val="none"/>
              </w:rPr>
              <w:t>，后续工作支持计划能满足采购要求，能保障项目</w:t>
            </w:r>
            <w:r>
              <w:rPr>
                <w:rFonts w:hint="eastAsia" w:ascii="仿宋" w:hAnsi="仿宋" w:eastAsia="仿宋" w:cs="仿宋"/>
                <w:color w:val="auto"/>
                <w:sz w:val="24"/>
                <w:szCs w:val="24"/>
                <w:highlight w:val="none"/>
                <w:lang w:val="en-US" w:eastAsia="zh-CN"/>
              </w:rPr>
              <w:t>顺利</w:t>
            </w:r>
            <w:r>
              <w:rPr>
                <w:rFonts w:hint="eastAsia" w:ascii="仿宋" w:hAnsi="仿宋" w:eastAsia="仿宋" w:cs="仿宋"/>
                <w:color w:val="auto"/>
                <w:sz w:val="24"/>
                <w:szCs w:val="24"/>
                <w:highlight w:val="none"/>
              </w:rPr>
              <w:t>实施，得7分；</w:t>
            </w:r>
          </w:p>
          <w:p w14:paraId="01661EAE">
            <w:pPr>
              <w:spacing w:line="360"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进度计划安排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后续工作支持计划基本能满足项目需求</w:t>
            </w:r>
            <w:r>
              <w:rPr>
                <w:rFonts w:hint="eastAsia" w:ascii="仿宋" w:hAnsi="仿宋" w:eastAsia="仿宋" w:cs="仿宋"/>
                <w:color w:val="auto"/>
                <w:sz w:val="24"/>
                <w:szCs w:val="24"/>
                <w:highlight w:val="none"/>
                <w:lang w:val="en-US" w:eastAsia="zh-CN"/>
              </w:rPr>
              <w:t>不完善</w:t>
            </w:r>
            <w:r>
              <w:rPr>
                <w:rFonts w:hint="eastAsia" w:ascii="仿宋" w:hAnsi="仿宋" w:eastAsia="仿宋" w:cs="仿宋"/>
                <w:color w:val="auto"/>
                <w:sz w:val="24"/>
                <w:szCs w:val="24"/>
                <w:highlight w:val="none"/>
              </w:rPr>
              <w:t>，能保障项目实施，得4分；</w:t>
            </w:r>
          </w:p>
          <w:p w14:paraId="74A18890">
            <w:pPr>
              <w:spacing w:line="360" w:lineRule="auto"/>
              <w:ind w:left="-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进度计划安排欠合理，并提供后续工作支持计划满足项目实施有难度，项目实施</w:t>
            </w:r>
            <w:r>
              <w:rPr>
                <w:rFonts w:hint="eastAsia" w:ascii="仿宋" w:hAnsi="仿宋" w:eastAsia="仿宋" w:cs="仿宋"/>
                <w:color w:val="auto"/>
                <w:sz w:val="24"/>
                <w:szCs w:val="24"/>
                <w:highlight w:val="none"/>
                <w:lang w:val="en-US" w:eastAsia="zh-CN"/>
              </w:rPr>
              <w:t>有困难，</w:t>
            </w:r>
            <w:r>
              <w:rPr>
                <w:rFonts w:hint="eastAsia" w:ascii="仿宋" w:hAnsi="仿宋" w:eastAsia="仿宋" w:cs="仿宋"/>
                <w:color w:val="auto"/>
                <w:sz w:val="24"/>
                <w:szCs w:val="24"/>
                <w:highlight w:val="none"/>
              </w:rPr>
              <w:t>得1分；</w:t>
            </w:r>
          </w:p>
          <w:p w14:paraId="5838DF33">
            <w:pPr>
              <w:spacing w:line="360" w:lineRule="auto"/>
              <w:ind w:left="-20"/>
              <w:rPr>
                <w:rFonts w:hint="eastAsia" w:ascii="仿宋" w:hAnsi="仿宋" w:eastAsia="仿宋" w:cs="仿宋"/>
                <w:bCs w:val="0"/>
                <w:color w:val="auto"/>
                <w:kern w:val="0"/>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未提供方案，得0分。</w:t>
            </w:r>
          </w:p>
        </w:tc>
        <w:tc>
          <w:tcPr>
            <w:tcW w:w="795" w:type="dxa"/>
            <w:tcBorders>
              <w:top w:val="single" w:color="auto" w:sz="8" w:space="0"/>
              <w:left w:val="single" w:color="auto" w:sz="4" w:space="0"/>
              <w:bottom w:val="single" w:color="auto" w:sz="8" w:space="0"/>
              <w:right w:val="single" w:color="auto" w:sz="8" w:space="0"/>
            </w:tcBorders>
            <w:noWrap w:val="0"/>
            <w:vAlign w:val="top"/>
          </w:tcPr>
          <w:p w14:paraId="0D354537">
            <w:pPr>
              <w:spacing w:line="360" w:lineRule="auto"/>
              <w:ind w:left="-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0-10</w:t>
            </w:r>
          </w:p>
        </w:tc>
      </w:tr>
    </w:tbl>
    <w:p w14:paraId="0EB1B84E">
      <w:pPr>
        <w:pStyle w:val="59"/>
        <w:rPr>
          <w:rFonts w:hint="eastAsia" w:ascii="仿宋" w:hAnsi="仿宋" w:eastAsia="仿宋" w:cs="仿宋"/>
          <w:color w:val="auto"/>
          <w:highlight w:val="none"/>
        </w:rPr>
      </w:pPr>
    </w:p>
    <w:p w14:paraId="3330255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88B2CE">
      <w:pPr>
        <w:pStyle w:val="59"/>
        <w:rPr>
          <w:rFonts w:hint="eastAsia" w:ascii="仿宋" w:hAnsi="仿宋" w:eastAsia="仿宋" w:cs="仿宋"/>
          <w:color w:val="auto"/>
          <w:highlight w:val="none"/>
        </w:rPr>
      </w:pPr>
    </w:p>
    <w:p w14:paraId="36D30C33">
      <w:pPr>
        <w:pStyle w:val="59"/>
        <w:rPr>
          <w:rFonts w:hint="eastAsia" w:ascii="仿宋" w:hAnsi="仿宋" w:eastAsia="仿宋" w:cs="仿宋"/>
          <w:color w:val="auto"/>
          <w:highlight w:val="none"/>
        </w:rPr>
      </w:pPr>
    </w:p>
    <w:p w14:paraId="504C6965">
      <w:pPr>
        <w:pStyle w:val="59"/>
        <w:rPr>
          <w:rFonts w:hint="eastAsia" w:ascii="仿宋" w:hAnsi="仿宋" w:eastAsia="仿宋" w:cs="仿宋"/>
          <w:color w:val="auto"/>
          <w:highlight w:val="none"/>
        </w:rPr>
      </w:pPr>
    </w:p>
    <w:p w14:paraId="17B31DFF">
      <w:pPr>
        <w:pStyle w:val="59"/>
        <w:rPr>
          <w:rFonts w:hint="eastAsia" w:ascii="仿宋" w:hAnsi="仿宋" w:eastAsia="仿宋" w:cs="仿宋"/>
          <w:color w:val="auto"/>
          <w:highlight w:val="none"/>
        </w:rPr>
      </w:pPr>
    </w:p>
    <w:p w14:paraId="0AF050C5">
      <w:pPr>
        <w:pStyle w:val="59"/>
        <w:rPr>
          <w:rFonts w:hint="eastAsia" w:ascii="仿宋" w:hAnsi="仿宋" w:eastAsia="仿宋" w:cs="仿宋"/>
          <w:color w:val="auto"/>
          <w:highlight w:val="none"/>
        </w:rPr>
      </w:pPr>
    </w:p>
    <w:p w14:paraId="0FDB99B8">
      <w:pPr>
        <w:rPr>
          <w:rFonts w:hint="eastAsia" w:ascii="仿宋" w:hAnsi="仿宋" w:eastAsia="仿宋" w:cs="仿宋"/>
          <w:color w:val="auto"/>
          <w:highlight w:val="none"/>
        </w:rPr>
      </w:pPr>
    </w:p>
    <w:p w14:paraId="529B3181">
      <w:pPr>
        <w:snapToGrid w:val="0"/>
        <w:spacing w:line="540" w:lineRule="exact"/>
        <w:jc w:val="center"/>
        <w:outlineLvl w:val="0"/>
        <w:rPr>
          <w:rFonts w:hint="eastAsia" w:ascii="仿宋" w:hAnsi="仿宋" w:eastAsia="仿宋" w:cs="仿宋"/>
          <w:b/>
          <w:color w:val="auto"/>
          <w:sz w:val="36"/>
          <w:szCs w:val="36"/>
          <w:highlight w:val="none"/>
        </w:rPr>
      </w:pPr>
      <w:bookmarkStart w:id="698" w:name="_Toc8066"/>
      <w:bookmarkStart w:id="699" w:name="_Toc99301424"/>
      <w:r>
        <w:rPr>
          <w:rFonts w:hint="eastAsia" w:ascii="仿宋" w:hAnsi="仿宋" w:eastAsia="仿宋" w:cs="仿宋"/>
          <w:b/>
          <w:color w:val="auto"/>
          <w:sz w:val="36"/>
          <w:szCs w:val="36"/>
          <w:highlight w:val="none"/>
        </w:rPr>
        <w:t>第五章   采购需求</w:t>
      </w:r>
      <w:bookmarkEnd w:id="698"/>
      <w:bookmarkEnd w:id="699"/>
    </w:p>
    <w:p w14:paraId="0BC5CD09">
      <w:pPr>
        <w:rPr>
          <w:rFonts w:hint="eastAsia" w:ascii="仿宋" w:hAnsi="仿宋" w:eastAsia="仿宋" w:cs="仿宋"/>
          <w:color w:val="auto"/>
          <w:highlight w:val="none"/>
        </w:rPr>
      </w:pPr>
    </w:p>
    <w:p w14:paraId="40EA9E4B">
      <w:pPr>
        <w:rPr>
          <w:rFonts w:hint="eastAsia" w:ascii="仿宋" w:hAnsi="仿宋" w:eastAsia="仿宋" w:cs="仿宋"/>
          <w:b/>
          <w:color w:val="auto"/>
          <w:sz w:val="32"/>
          <w:szCs w:val="32"/>
          <w:highlight w:val="none"/>
        </w:rPr>
      </w:pPr>
      <w:bookmarkStart w:id="700" w:name="_Toc270427198"/>
      <w:bookmarkEnd w:id="700"/>
      <w:bookmarkStart w:id="701" w:name="_Toc164331021"/>
      <w:bookmarkEnd w:id="701"/>
      <w:bookmarkStart w:id="702" w:name="_Toc219271395"/>
      <w:bookmarkEnd w:id="702"/>
      <w:bookmarkStart w:id="703" w:name="_Toc97562004"/>
      <w:bookmarkEnd w:id="703"/>
      <w:r>
        <w:rPr>
          <w:rFonts w:hint="eastAsia" w:ascii="仿宋" w:hAnsi="仿宋" w:eastAsia="仿宋" w:cs="仿宋"/>
          <w:b/>
          <w:color w:val="auto"/>
          <w:sz w:val="32"/>
          <w:szCs w:val="32"/>
          <w:highlight w:val="none"/>
        </w:rPr>
        <w:br w:type="page"/>
      </w:r>
    </w:p>
    <w:p w14:paraId="0B90AD82">
      <w:pPr>
        <w:spacing w:line="360" w:lineRule="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第</w:t>
      </w: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包</w:t>
      </w:r>
      <w:r>
        <w:rPr>
          <w:rFonts w:hint="eastAsia" w:ascii="仿宋" w:hAnsi="仿宋" w:eastAsia="仿宋" w:cs="仿宋"/>
          <w:b/>
          <w:color w:val="auto"/>
          <w:sz w:val="24"/>
          <w:szCs w:val="24"/>
          <w:highlight w:val="none"/>
        </w:rPr>
        <w:tab/>
      </w:r>
      <w:r>
        <w:rPr>
          <w:rFonts w:hint="eastAsia" w:ascii="仿宋" w:hAnsi="仿宋" w:eastAsia="仿宋" w:cs="仿宋"/>
          <w:b/>
          <w:color w:val="auto"/>
          <w:sz w:val="24"/>
          <w:szCs w:val="24"/>
          <w:highlight w:val="none"/>
        </w:rPr>
        <w:t>北京市经济运行监测调度平台网络安全等级保护三级测评</w:t>
      </w:r>
    </w:p>
    <w:p w14:paraId="4B1AA08A">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rPr>
      </w:pPr>
      <w:bookmarkStart w:id="704" w:name="_Toc497398110"/>
      <w:bookmarkEnd w:id="704"/>
      <w:bookmarkStart w:id="705" w:name="_Toc497398157"/>
      <w:bookmarkEnd w:id="705"/>
      <w:r>
        <w:rPr>
          <w:rFonts w:hint="eastAsia" w:ascii="仿宋" w:hAnsi="仿宋" w:eastAsia="仿宋" w:cs="仿宋"/>
          <w:b/>
          <w:bCs/>
          <w:color w:val="auto"/>
          <w:sz w:val="24"/>
          <w:highlight w:val="none"/>
        </w:rPr>
        <w:t>一、项目背景</w:t>
      </w:r>
    </w:p>
    <w:p w14:paraId="3E1E4FCC">
      <w:p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项目围绕服务首都经济高质量发展、推进经济治理体系和治理能力现代化的总体目标，贯彻中央、北京市关于加强数字政府建设、完善宏观经济治理等相关文件指示精神，聚焦市领导关于加强经济运行大数据监测预测预警工作有关要求，依托“市大数据平台”、“智慧发改”建设基础，应用大数据、云计算等新一代信息技术，搭建支撑全市经济运行监测调度工作的信息化平台，实现全市经济运行领域政务数据、社会数据充分汇聚、融合共享，服务市委市政府、市发展改革委、市经信局等经济运行相关单位、全市16区政府、北京经济技术开发区管理委员会等相关领导和业务人员高效开展宏观、中观、微观等多层次、宽领域、立体化经济运行监测分析、预测预警与指挥调度等工作，助力全市实现“情况清，判断准，预测早，调度快”的目标。</w:t>
      </w:r>
      <w:r>
        <w:rPr>
          <w:rFonts w:hint="eastAsia" w:ascii="仿宋" w:hAnsi="仿宋" w:eastAsia="仿宋" w:cs="仿宋"/>
          <w:color w:val="auto"/>
          <w:sz w:val="24"/>
          <w:highlight w:val="none"/>
          <w:lang w:val="en-US" w:eastAsia="zh-CN"/>
        </w:rPr>
        <w:t>建设内容为经济监测、经济预警、经济预测、经济任务调度管理、形势分析、指标透视、报告服务、个人工作台8个子系统，及配套相关应用支撑平台、终端展示系统等。</w:t>
      </w:r>
    </w:p>
    <w:p w14:paraId="4D62754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项目需求</w:t>
      </w:r>
    </w:p>
    <w:p w14:paraId="0F7474AE">
      <w:pPr>
        <w:pStyle w:val="6"/>
        <w:numPr>
          <w:ilvl w:val="2"/>
          <w:numId w:val="0"/>
        </w:numPr>
        <w:snapToGrid w:val="0"/>
        <w:spacing w:before="0" w:after="0" w:line="360" w:lineRule="auto"/>
        <w:ind w:leftChars="0"/>
        <w:rPr>
          <w:rFonts w:hint="eastAsia" w:ascii="仿宋" w:hAnsi="仿宋" w:eastAsia="仿宋" w:cs="仿宋"/>
          <w:color w:val="auto"/>
          <w:highlight w:val="none"/>
          <w:u w:val="none"/>
        </w:rPr>
      </w:pPr>
      <w:bookmarkStart w:id="706" w:name="_Toc21911"/>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总体要求</w:t>
      </w:r>
      <w:bookmarkEnd w:id="706"/>
    </w:p>
    <w:p w14:paraId="1BB6176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贯彻落实《网络安全等级保护条例》文件要求，针对</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rPr>
        <w:t>按第三级网络安全等级保护要求开展测评，通过初测和复测，发现薄弱环节，从管理和技术两个方面，提高系统安全防护能力，降低系统安全风险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并出具《网络安全等级保护测评报告》。</w:t>
      </w:r>
    </w:p>
    <w:p w14:paraId="2AAE0077">
      <w:pPr>
        <w:pStyle w:val="6"/>
        <w:numPr>
          <w:ilvl w:val="2"/>
          <w:numId w:val="0"/>
        </w:numPr>
        <w:snapToGrid w:val="0"/>
        <w:spacing w:before="0" w:after="0" w:line="360" w:lineRule="auto"/>
        <w:ind w:leftChars="0"/>
        <w:rPr>
          <w:rFonts w:hint="eastAsia" w:ascii="仿宋" w:hAnsi="仿宋" w:eastAsia="仿宋" w:cs="仿宋"/>
          <w:color w:val="auto"/>
          <w:highlight w:val="none"/>
          <w:u w:val="none"/>
        </w:rPr>
      </w:pPr>
      <w:bookmarkStart w:id="707" w:name="_Toc7720"/>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服务范围要求</w:t>
      </w:r>
      <w:bookmarkEnd w:id="707"/>
    </w:p>
    <w:p w14:paraId="7CF5932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覆盖等保三级网络安全等级测评相关的</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rPr>
        <w:t>网络系统、主机、数据库、中间件、安全相关人员、安全管理文档等设备、软件、人员及相关管理制度。</w:t>
      </w:r>
    </w:p>
    <w:p w14:paraId="2A952D2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测评方法和工具等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包括等保三级网络安全等级测评所需的漏洞扫描、渗透测试、风险分析等工具与方法。</w:t>
      </w:r>
    </w:p>
    <w:p w14:paraId="1D20B51E">
      <w:pPr>
        <w:pStyle w:val="6"/>
        <w:numPr>
          <w:ilvl w:val="2"/>
          <w:numId w:val="0"/>
        </w:numPr>
        <w:snapToGrid w:val="0"/>
        <w:spacing w:before="0" w:after="0" w:line="360" w:lineRule="auto"/>
        <w:ind w:leftChars="0"/>
        <w:rPr>
          <w:rFonts w:hint="eastAsia" w:ascii="仿宋" w:hAnsi="仿宋" w:eastAsia="仿宋" w:cs="仿宋"/>
          <w:color w:val="auto"/>
          <w:highlight w:val="none"/>
          <w:u w:val="none"/>
        </w:rPr>
      </w:pPr>
      <w:bookmarkStart w:id="708" w:name="_Toc24716"/>
      <w:r>
        <w:rPr>
          <w:rFonts w:hint="eastAsia" w:ascii="仿宋" w:hAnsi="仿宋" w:eastAsia="仿宋" w:cs="仿宋"/>
          <w:color w:val="auto"/>
          <w:highlight w:val="none"/>
          <w:u w:val="none"/>
          <w:lang w:val="en-US" w:eastAsia="zh-CN"/>
        </w:rPr>
        <w:t>3、</w:t>
      </w:r>
      <w:r>
        <w:rPr>
          <w:rFonts w:hint="eastAsia" w:ascii="仿宋" w:hAnsi="仿宋" w:eastAsia="仿宋" w:cs="仿宋"/>
          <w:color w:val="auto"/>
          <w:highlight w:val="none"/>
          <w:u w:val="none"/>
        </w:rPr>
        <w:t>服务人员要求</w:t>
      </w:r>
      <w:bookmarkEnd w:id="708"/>
    </w:p>
    <w:p w14:paraId="400EFC1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拟派本项目的项目负责人具有</w:t>
      </w:r>
      <w:r>
        <w:rPr>
          <w:rFonts w:hint="eastAsia" w:ascii="仿宋" w:hAnsi="仿宋" w:eastAsia="仿宋" w:cs="仿宋"/>
          <w:color w:val="auto"/>
          <w:sz w:val="24"/>
          <w:highlight w:val="none"/>
          <w:lang w:val="en-US" w:eastAsia="zh-CN"/>
        </w:rPr>
        <w:t>高级</w:t>
      </w:r>
      <w:r>
        <w:rPr>
          <w:rFonts w:hint="eastAsia" w:ascii="仿宋" w:hAnsi="仿宋" w:eastAsia="仿宋" w:cs="仿宋"/>
          <w:color w:val="auto"/>
          <w:sz w:val="24"/>
          <w:highlight w:val="none"/>
        </w:rPr>
        <w:t>等级测评师证书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同时具备不少于5年等保测评项目的工作经验</w:t>
      </w:r>
      <w:r>
        <w:rPr>
          <w:rFonts w:hint="eastAsia" w:ascii="仿宋" w:hAnsi="仿宋" w:eastAsia="仿宋" w:cs="仿宋"/>
          <w:color w:val="auto"/>
          <w:sz w:val="24"/>
          <w:highlight w:val="none"/>
        </w:rPr>
        <w:t>，须提供有效证书复印件并加盖公章。</w:t>
      </w:r>
    </w:p>
    <w:p w14:paraId="339F1A0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拟派本项目实施人员（不含项目负责人）至少</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人，其中至少两名人员具有</w:t>
      </w:r>
      <w:r>
        <w:rPr>
          <w:rFonts w:hint="eastAsia" w:ascii="仿宋" w:hAnsi="仿宋" w:eastAsia="仿宋" w:cs="仿宋"/>
          <w:color w:val="auto"/>
          <w:sz w:val="24"/>
          <w:highlight w:val="none"/>
          <w:lang w:val="en-US" w:eastAsia="zh-CN"/>
        </w:rPr>
        <w:t>中级</w:t>
      </w:r>
      <w:r>
        <w:rPr>
          <w:rFonts w:hint="eastAsia" w:ascii="仿宋" w:hAnsi="仿宋" w:eastAsia="仿宋" w:cs="仿宋"/>
          <w:color w:val="auto"/>
          <w:sz w:val="24"/>
          <w:highlight w:val="none"/>
        </w:rPr>
        <w:t>等级测评师证书。</w:t>
      </w:r>
    </w:p>
    <w:p w14:paraId="40D0CE6C">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服务期内若</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提出人员变更，需提前3个工作日以书面形式提出申请,经双方协商后，进行工作交接。因采购人要求的人员变更，工作交接按采购人要求执行。</w:t>
      </w:r>
    </w:p>
    <w:p w14:paraId="605E01C4">
      <w:pPr>
        <w:pStyle w:val="6"/>
        <w:numPr>
          <w:ilvl w:val="2"/>
          <w:numId w:val="0"/>
        </w:numPr>
        <w:snapToGrid w:val="0"/>
        <w:spacing w:before="0" w:after="0" w:line="360" w:lineRule="auto"/>
        <w:ind w:leftChars="0"/>
        <w:rPr>
          <w:rFonts w:hint="eastAsia" w:ascii="仿宋" w:hAnsi="仿宋" w:eastAsia="仿宋" w:cs="仿宋"/>
          <w:color w:val="auto"/>
          <w:highlight w:val="none"/>
          <w:u w:val="none"/>
        </w:rPr>
      </w:pPr>
      <w:bookmarkStart w:id="709" w:name="_Toc19527"/>
      <w:r>
        <w:rPr>
          <w:rFonts w:hint="eastAsia" w:ascii="仿宋" w:hAnsi="仿宋" w:eastAsia="仿宋" w:cs="仿宋"/>
          <w:color w:val="auto"/>
          <w:highlight w:val="none"/>
          <w:u w:val="none"/>
          <w:lang w:val="en-US" w:eastAsia="zh-CN"/>
        </w:rPr>
        <w:t>4、</w:t>
      </w:r>
      <w:r>
        <w:rPr>
          <w:rFonts w:hint="eastAsia" w:ascii="仿宋" w:hAnsi="仿宋" w:eastAsia="仿宋" w:cs="仿宋"/>
          <w:color w:val="auto"/>
          <w:highlight w:val="none"/>
          <w:u w:val="none"/>
        </w:rPr>
        <w:t>其他服务要求</w:t>
      </w:r>
      <w:bookmarkEnd w:id="709"/>
    </w:p>
    <w:p w14:paraId="576705FA">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须提供详细的服务方案、提供项目负责人、项目实施人员等人员学历资质证明、专业资质证书等信息资料及联系方式。</w:t>
      </w:r>
    </w:p>
    <w:p w14:paraId="3C2F5D8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本项目通过现场和远程两种形式提供服务和成果物。项目现场为北京市经济信息中心，远程工作地点包括但不限于采购人和</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的办公地点。</w:t>
      </w:r>
    </w:p>
    <w:p w14:paraId="65C031A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内容包括但不限于：面对面安全访谈、调研和意见征询、服务相关问题和方案的讨论和会议，接入政务外网远程登录网络设备及服务器设备进行扫描、渗透测试等，基于电话邮件即时通讯工具的沟通答疑指导等，现场的检查与问题诊断、成果物的评审。</w:t>
      </w:r>
    </w:p>
    <w:p w14:paraId="1A782C79">
      <w:pPr>
        <w:pStyle w:val="6"/>
        <w:numPr>
          <w:ilvl w:val="2"/>
          <w:numId w:val="0"/>
        </w:numPr>
        <w:snapToGrid w:val="0"/>
        <w:spacing w:before="0" w:after="0" w:line="360" w:lineRule="auto"/>
        <w:ind w:leftChars="0"/>
        <w:rPr>
          <w:rFonts w:hint="eastAsia" w:ascii="仿宋" w:hAnsi="仿宋" w:eastAsia="仿宋" w:cs="仿宋"/>
          <w:color w:val="auto"/>
          <w:highlight w:val="none"/>
          <w:u w:val="none"/>
        </w:rPr>
      </w:pPr>
      <w:bookmarkStart w:id="710" w:name="_Toc6864"/>
      <w:r>
        <w:rPr>
          <w:rFonts w:hint="eastAsia" w:ascii="仿宋" w:hAnsi="仿宋" w:eastAsia="仿宋" w:cs="仿宋"/>
          <w:color w:val="auto"/>
          <w:highlight w:val="none"/>
          <w:u w:val="none"/>
        </w:rPr>
        <w:t>5</w:t>
      </w:r>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rPr>
        <w:t>验收要求</w:t>
      </w:r>
      <w:bookmarkEnd w:id="710"/>
    </w:p>
    <w:p w14:paraId="0959651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确定后，按照采购人的要求开始服务工作。</w:t>
      </w:r>
    </w:p>
    <w:p w14:paraId="1C4C0A3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交付《</w:t>
      </w:r>
      <w:r>
        <w:rPr>
          <w:rFonts w:hint="eastAsia" w:ascii="仿宋" w:hAnsi="仿宋" w:eastAsia="仿宋" w:cs="仿宋"/>
          <w:color w:val="auto"/>
          <w:sz w:val="24"/>
          <w:highlight w:val="none"/>
          <w:lang w:val="en-US" w:eastAsia="zh-CN"/>
        </w:rPr>
        <w:t>网络安全等级保护</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rPr>
        <w:t>等级测评报告》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2025版）</w:t>
      </w:r>
      <w:r>
        <w:rPr>
          <w:rFonts w:hint="eastAsia" w:ascii="仿宋" w:hAnsi="仿宋" w:eastAsia="仿宋" w:cs="仿宋"/>
          <w:color w:val="auto"/>
          <w:sz w:val="24"/>
          <w:highlight w:val="none"/>
        </w:rPr>
        <w:t>后，采购人组织验收评审会。</w:t>
      </w:r>
    </w:p>
    <w:p w14:paraId="0F53B2CB">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三、服务期限和地点</w:t>
      </w:r>
    </w:p>
    <w:p w14:paraId="4E86F78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期限</w:t>
      </w:r>
      <w:r>
        <w:rPr>
          <w:rFonts w:hint="eastAsia" w:ascii="仿宋" w:hAnsi="仿宋" w:eastAsia="仿宋" w:cs="仿宋"/>
          <w:color w:val="auto"/>
          <w:sz w:val="24"/>
          <w:highlight w:val="none"/>
        </w:rPr>
        <w:t>：合同签订之日起两个月内或项目最终验收结束后。</w:t>
      </w:r>
    </w:p>
    <w:p w14:paraId="349820A8">
      <w:pPr>
        <w:pStyle w:val="29"/>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服务地点：北京市经济信息中心和其他地点。</w:t>
      </w:r>
    </w:p>
    <w:p w14:paraId="040A2BFE">
      <w:pPr>
        <w:rPr>
          <w:rFonts w:hint="eastAsia" w:ascii="仿宋" w:hAnsi="仿宋" w:eastAsia="仿宋" w:cs="仿宋"/>
          <w:color w:val="auto"/>
          <w:highlight w:val="none"/>
        </w:rPr>
      </w:pPr>
    </w:p>
    <w:p w14:paraId="7CC4ADB6">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四、项目成果</w:t>
      </w:r>
    </w:p>
    <w:p w14:paraId="313B33FE">
      <w:pPr>
        <w:numPr>
          <w:ilvl w:val="0"/>
          <w:numId w:val="13"/>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测评方案及</w:t>
      </w:r>
      <w:r>
        <w:rPr>
          <w:rFonts w:hint="eastAsia" w:ascii="仿宋" w:hAnsi="仿宋" w:eastAsia="仿宋" w:cs="仿宋"/>
          <w:color w:val="auto"/>
          <w:sz w:val="24"/>
          <w:highlight w:val="none"/>
          <w:lang w:eastAsia="zh-CN"/>
        </w:rPr>
        <w:t>测评过程文档</w:t>
      </w:r>
      <w:r>
        <w:rPr>
          <w:rFonts w:hint="eastAsia" w:ascii="仿宋" w:hAnsi="仿宋" w:eastAsia="仿宋" w:cs="仿宋"/>
          <w:color w:val="auto"/>
          <w:sz w:val="24"/>
          <w:highlight w:val="none"/>
          <w:lang w:val="en-US" w:eastAsia="zh-CN"/>
        </w:rPr>
        <w:t>电子集1套</w:t>
      </w:r>
      <w:r>
        <w:rPr>
          <w:rFonts w:hint="eastAsia" w:ascii="仿宋" w:hAnsi="仿宋" w:eastAsia="仿宋" w:cs="仿宋"/>
          <w:color w:val="auto"/>
          <w:sz w:val="24"/>
          <w:highlight w:val="none"/>
          <w:lang w:eastAsia="zh-CN"/>
        </w:rPr>
        <w:t>。</w:t>
      </w:r>
    </w:p>
    <w:p w14:paraId="0735576C">
      <w:pPr>
        <w:numPr>
          <w:ilvl w:val="0"/>
          <w:numId w:val="13"/>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网络安全等级保护</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rPr>
        <w:t>等级测评报告》</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2025版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3份纸质盖章版</w:t>
      </w:r>
      <w:r>
        <w:rPr>
          <w:rFonts w:hint="eastAsia" w:ascii="仿宋" w:hAnsi="仿宋" w:eastAsia="仿宋" w:cs="仿宋"/>
          <w:color w:val="auto"/>
          <w:sz w:val="24"/>
          <w:highlight w:val="none"/>
          <w:lang w:val="en-US" w:eastAsia="zh-CN"/>
        </w:rPr>
        <w:t>和1份电子版</w:t>
      </w:r>
      <w:r>
        <w:rPr>
          <w:rFonts w:hint="eastAsia" w:ascii="仿宋" w:hAnsi="仿宋" w:eastAsia="仿宋" w:cs="仿宋"/>
          <w:color w:val="auto"/>
          <w:sz w:val="24"/>
          <w:highlight w:val="none"/>
        </w:rPr>
        <w:t>。</w:t>
      </w:r>
    </w:p>
    <w:p w14:paraId="13856A9F">
      <w:pPr>
        <w:adjustRightInd w:val="0"/>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其他甲方要求的与北京市经济运行监测调度平台网络安全等级保护相关的文档或报告文件。</w:t>
      </w:r>
    </w:p>
    <w:p w14:paraId="5A883588">
      <w:pPr>
        <w:pStyle w:val="13"/>
        <w:numPr>
          <w:ilvl w:val="0"/>
          <w:numId w:val="0"/>
        </w:numPr>
        <w:ind w:leftChars="0"/>
        <w:rPr>
          <w:rFonts w:hint="eastAsia" w:ascii="仿宋" w:hAnsi="仿宋" w:eastAsia="仿宋" w:cs="仿宋"/>
          <w:color w:val="auto"/>
          <w:highlight w:val="none"/>
        </w:rPr>
      </w:pPr>
    </w:p>
    <w:p w14:paraId="7A238B8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五、其它要求</w:t>
      </w:r>
    </w:p>
    <w:p w14:paraId="4B56C8E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在参加比选以及开展工作过程中按照国家保密法律法规以及采购人的要求，做好有关保密工作。本项目涉及的相关材料、数据等严格保密，未经许可，不得擅自做其他用途使用，不得公开或向第三方提供。</w:t>
      </w:r>
    </w:p>
    <w:p w14:paraId="4F08145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2.供应商在执行本项目的过程中不得违反行业相关规定，不得存在一切违法行为。如存在上述行为，由供应商自行承担相应的法律责任。</w:t>
      </w:r>
    </w:p>
    <w:p w14:paraId="0CB31102">
      <w:pPr>
        <w:spacing w:line="360" w:lineRule="auto"/>
        <w:rPr>
          <w:rFonts w:hint="eastAsia" w:ascii="仿宋" w:hAnsi="仿宋" w:eastAsia="仿宋" w:cs="仿宋"/>
          <w:b/>
          <w:color w:val="auto"/>
          <w:sz w:val="24"/>
          <w:highlight w:val="none"/>
        </w:rPr>
      </w:pPr>
    </w:p>
    <w:p w14:paraId="264486F3">
      <w:pPr>
        <w:spacing w:line="360" w:lineRule="auto"/>
        <w:rPr>
          <w:rFonts w:hint="eastAsia" w:ascii="仿宋" w:hAnsi="仿宋" w:eastAsia="仿宋" w:cs="仿宋"/>
          <w:b/>
          <w:color w:val="auto"/>
          <w:sz w:val="24"/>
          <w:highlight w:val="none"/>
        </w:rPr>
      </w:pPr>
    </w:p>
    <w:p w14:paraId="46A80D77">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F20945A">
      <w:pPr>
        <w:spacing w:line="360" w:lineRule="auto"/>
        <w:jc w:val="center"/>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第2包 </w:t>
      </w:r>
      <w:r>
        <w:rPr>
          <w:rFonts w:hint="eastAsia" w:ascii="仿宋" w:hAnsi="仿宋" w:eastAsia="仿宋" w:cs="仿宋"/>
          <w:b/>
          <w:color w:val="auto"/>
          <w:sz w:val="24"/>
          <w:szCs w:val="24"/>
          <w:highlight w:val="none"/>
          <w:lang w:val="en-US" w:eastAsia="zh-CN"/>
        </w:rPr>
        <w:tab/>
      </w:r>
      <w:r>
        <w:rPr>
          <w:rFonts w:hint="eastAsia" w:ascii="仿宋" w:hAnsi="仿宋" w:eastAsia="仿宋" w:cs="仿宋"/>
          <w:b/>
          <w:color w:val="auto"/>
          <w:sz w:val="24"/>
          <w:szCs w:val="24"/>
          <w:highlight w:val="none"/>
          <w:lang w:val="en-US" w:eastAsia="zh-CN"/>
        </w:rPr>
        <w:t>北京市经济运行监测调度平台密码应用安全性评估</w:t>
      </w:r>
    </w:p>
    <w:p w14:paraId="4AA8F06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一、项目背景</w:t>
      </w:r>
    </w:p>
    <w:p w14:paraId="68ED2BF4">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北京市经济运行监测调度平台建设</w:t>
      </w:r>
      <w:r>
        <w:rPr>
          <w:rFonts w:hint="eastAsia" w:ascii="仿宋" w:hAnsi="仿宋" w:eastAsia="仿宋" w:cs="仿宋"/>
          <w:color w:val="auto"/>
          <w:sz w:val="24"/>
          <w:highlight w:val="none"/>
        </w:rPr>
        <w:t>项目围绕服务首都经济高质量发展、推进经济治理体系和治理能力现代化的总体目标，贯彻中央、北京市关于加强数字政府建设、完善宏观经济治理等相关文件指示精神，聚焦市领导关于加强经济运行大数据监测预测预警工作有关要求，依托“市大数据平台”、“智慧发改”建设基础，应用大数据、云计算等新一代信息技术，搭建支撑全市经济运行监测调度工作的信息化平台，实现全市经济运行领域政务数据、社会数据充分汇聚、融合共享，服务市委市政府、市发展改革委、市经信局等经济运行相关单位、全市16区政府、北京经济技术开发区管理委员会等相关领导和业务人员高效开展宏观、中观、微观等多层次、宽领域、立体化经济运行监测分析、预测预警与指挥调度等工作，助力全市实现“情况清，判断准，预测早，调度快”的目标。</w:t>
      </w:r>
      <w:r>
        <w:rPr>
          <w:rFonts w:hint="eastAsia" w:ascii="仿宋" w:hAnsi="仿宋" w:eastAsia="仿宋" w:cs="仿宋"/>
          <w:color w:val="auto"/>
          <w:sz w:val="24"/>
          <w:highlight w:val="none"/>
          <w:lang w:val="en-US" w:eastAsia="zh-CN"/>
        </w:rPr>
        <w:t>建设内容为经济监测、经济预警、经济预测、经济任务调度管理、形势分析、指标透视、报告服务、个人工作台8个子系统，及配套相关应用支撑平台、终端展示系统等。</w:t>
      </w:r>
    </w:p>
    <w:p w14:paraId="792AF35C">
      <w:pPr>
        <w:widowControl/>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国家网络安全和密码相关法律法规明确要求非涉密的关键信息基础设施、网络安全保护第三级以上网络、国家政务信息系统等网络与信息系统开展商用密码应用安全性评估（简称“密评”）工作。为保证</w:t>
      </w:r>
      <w:r>
        <w:rPr>
          <w:rFonts w:hint="eastAsia" w:ascii="仿宋" w:hAnsi="仿宋" w:eastAsia="仿宋" w:cs="仿宋"/>
          <w:color w:val="auto"/>
          <w:kern w:val="0"/>
          <w:sz w:val="24"/>
          <w:highlight w:val="none"/>
          <w:lang w:eastAsia="zh-CN"/>
        </w:rPr>
        <w:t>本项目</w:t>
      </w:r>
      <w:r>
        <w:rPr>
          <w:rFonts w:hint="eastAsia" w:ascii="仿宋" w:hAnsi="仿宋" w:eastAsia="仿宋" w:cs="仿宋"/>
          <w:color w:val="auto"/>
          <w:kern w:val="0"/>
          <w:sz w:val="24"/>
          <w:highlight w:val="none"/>
        </w:rPr>
        <w:t>密评工作符合要求，保障系统安全、平稳的运行，在《中华人民共和国计算机信息系统安全保护条例》（国务院令第147号）、《中华人民共和国密码法》、《商用密码管理条例》、《商用密码应用安全性评估管理办法》及北京市相关要求等相关政策文件的要求和指导下，开展商用密码应用安全性评估工作。</w:t>
      </w:r>
    </w:p>
    <w:p w14:paraId="197FBFEA">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1" w:name="_Toc36478059"/>
      <w:r>
        <w:rPr>
          <w:rFonts w:hint="eastAsia" w:ascii="仿宋" w:hAnsi="仿宋" w:eastAsia="仿宋" w:cs="仿宋"/>
          <w:b/>
          <w:bCs/>
          <w:color w:val="auto"/>
          <w:sz w:val="24"/>
          <w:highlight w:val="none"/>
          <w:lang w:val="en-US" w:eastAsia="zh-CN"/>
        </w:rPr>
        <w:t>二、项目目标</w:t>
      </w:r>
      <w:bookmarkEnd w:id="711"/>
    </w:p>
    <w:p w14:paraId="73048600">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完成</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lang w:val="en-US" w:eastAsia="zh-CN"/>
        </w:rPr>
        <w:t>商用</w:t>
      </w:r>
      <w:r>
        <w:rPr>
          <w:rFonts w:hint="eastAsia" w:ascii="仿宋" w:hAnsi="仿宋" w:eastAsia="仿宋" w:cs="仿宋"/>
          <w:color w:val="auto"/>
          <w:kern w:val="0"/>
          <w:sz w:val="24"/>
          <w:highlight w:val="none"/>
        </w:rPr>
        <w:t>密码应用安全性评估工作并出具相应的</w:t>
      </w:r>
      <w:r>
        <w:rPr>
          <w:rFonts w:hint="eastAsia" w:ascii="仿宋" w:hAnsi="仿宋" w:eastAsia="仿宋" w:cs="仿宋"/>
          <w:color w:val="auto"/>
          <w:kern w:val="0"/>
          <w:sz w:val="24"/>
          <w:highlight w:val="none"/>
          <w:lang w:val="en-US" w:eastAsia="zh-CN"/>
        </w:rPr>
        <w:t>商用密码应用安全性评估</w:t>
      </w:r>
      <w:r>
        <w:rPr>
          <w:rFonts w:hint="eastAsia" w:ascii="仿宋" w:hAnsi="仿宋" w:eastAsia="仿宋" w:cs="仿宋"/>
          <w:color w:val="auto"/>
          <w:kern w:val="0"/>
          <w:sz w:val="24"/>
          <w:highlight w:val="none"/>
        </w:rPr>
        <w:t>报告，确保</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kern w:val="0"/>
          <w:sz w:val="24"/>
          <w:highlight w:val="none"/>
        </w:rPr>
        <w:t>能够满足</w:t>
      </w:r>
      <w:r>
        <w:rPr>
          <w:rFonts w:hint="eastAsia" w:ascii="仿宋" w:hAnsi="仿宋" w:eastAsia="仿宋" w:cs="仿宋"/>
          <w:color w:val="auto"/>
          <w:kern w:val="0"/>
          <w:sz w:val="24"/>
          <w:highlight w:val="none"/>
          <w:lang w:val="en-US" w:eastAsia="zh-CN"/>
        </w:rPr>
        <w:t>密码合规</w:t>
      </w:r>
      <w:r>
        <w:rPr>
          <w:rFonts w:hint="eastAsia" w:ascii="仿宋" w:hAnsi="仿宋" w:eastAsia="仿宋" w:cs="仿宋"/>
          <w:color w:val="auto"/>
          <w:kern w:val="0"/>
          <w:sz w:val="24"/>
          <w:highlight w:val="none"/>
        </w:rPr>
        <w:t>的要求。</w:t>
      </w:r>
    </w:p>
    <w:p w14:paraId="5E7DDC6F">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2" w:name="_Toc36478060"/>
      <w:r>
        <w:rPr>
          <w:rFonts w:hint="eastAsia" w:ascii="仿宋" w:hAnsi="仿宋" w:eastAsia="仿宋" w:cs="仿宋"/>
          <w:b/>
          <w:bCs/>
          <w:color w:val="auto"/>
          <w:sz w:val="24"/>
          <w:highlight w:val="none"/>
          <w:lang w:val="en-US" w:eastAsia="zh-CN"/>
        </w:rPr>
        <w:t>三、第三方测试技术规格</w:t>
      </w:r>
      <w:bookmarkEnd w:id="712"/>
    </w:p>
    <w:p w14:paraId="123A7F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完成</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lang w:val="en-US" w:eastAsia="zh-CN"/>
        </w:rPr>
        <w:t>商用</w:t>
      </w:r>
      <w:r>
        <w:rPr>
          <w:rFonts w:hint="eastAsia" w:ascii="仿宋" w:hAnsi="仿宋" w:eastAsia="仿宋" w:cs="仿宋"/>
          <w:color w:val="auto"/>
          <w:sz w:val="24"/>
          <w:highlight w:val="none"/>
        </w:rPr>
        <w:t>密码应用安全性评估工作。具体要求为：</w:t>
      </w:r>
    </w:p>
    <w:p w14:paraId="0B9E0B53">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（一）服务要求总则</w:t>
      </w:r>
    </w:p>
    <w:p w14:paraId="183ECF5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1.1供应商应遵循“面向应用、保证质量、客观公正、诚信守诺”的原则，并依据相关国家标准、行业标准开展第三方安全服务和测评工作。</w:t>
      </w:r>
    </w:p>
    <w:p w14:paraId="030789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1.2本要求提供的是最低限度的要求，供应商应保证提供符合本</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要求和有关标准的优质服务。</w:t>
      </w:r>
    </w:p>
    <w:p w14:paraId="405343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1.3本</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要求所使用的标准和规范如与供应商所执行的标准不一致时，按较高标准执行。</w:t>
      </w:r>
    </w:p>
    <w:p w14:paraId="37965E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需遵循的依据包括但不限于：</w:t>
      </w:r>
    </w:p>
    <w:p w14:paraId="13FB500A">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GB/T 39786-2021 《信息安全技术 信息系统密码应用基本要求》</w:t>
      </w:r>
    </w:p>
    <w:p w14:paraId="2819DA53">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GB/T 43206-2023 《信息安全技术 信息系统密码应用测评要求》</w:t>
      </w:r>
    </w:p>
    <w:p w14:paraId="1FE6D42E">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GM/T 0116-2021《信息系统密码应用测评过程指南》</w:t>
      </w:r>
    </w:p>
    <w:p w14:paraId="13396B0A">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《商用密码应用安全性评估量化规则》</w:t>
      </w:r>
    </w:p>
    <w:p w14:paraId="2F9BF630">
      <w:pPr>
        <w:widowControl/>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《信息系统密码应用高风险判定指引》</w:t>
      </w:r>
    </w:p>
    <w:p w14:paraId="211DA386">
      <w:pPr>
        <w:pStyle w:val="4"/>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《商用密码应用安全性评估FAQ》</w:t>
      </w:r>
    </w:p>
    <w:p w14:paraId="4A818384">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其他相关文件等。</w:t>
      </w:r>
    </w:p>
    <w:p w14:paraId="6DC4EBD8">
      <w:pPr>
        <w:widowControl/>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（二）安全测评要求</w:t>
      </w:r>
    </w:p>
    <w:p w14:paraId="1C2DFC94">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2.1密码应用安全性评估要求</w:t>
      </w:r>
    </w:p>
    <w:p w14:paraId="074E1EBC">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依据GB/T 39786-2021《信息安全技术 信息系统密码应用基本要求》、GB/T 43206-2023 《信息安全技术 信息系统密码应用测评要求》、GM/T 0116-2021《信息系统密码应用测评过程指南》、《商用密码应用安全性评估量化规则》等国家相关标准要求，对</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rPr>
        <w:t>进行商用密码应用安全性评估。</w:t>
      </w:r>
    </w:p>
    <w:p w14:paraId="3E3C36C3">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2.1.1测评准备：</w:t>
      </w:r>
    </w:p>
    <w:p w14:paraId="4C92B564">
      <w:pPr>
        <w:widowControl/>
        <w:shd w:val="clear" w:color="auto" w:fill="FFFFFF"/>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含测试需求调研和方案编制；</w:t>
      </w:r>
    </w:p>
    <w:p w14:paraId="4E490311">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2.1.2测试内容：</w:t>
      </w:r>
    </w:p>
    <w:p w14:paraId="28D7356A">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（1）通用要求；</w:t>
      </w:r>
    </w:p>
    <w:p w14:paraId="36125BF9">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（2）技术要求；</w:t>
      </w:r>
    </w:p>
    <w:p w14:paraId="1E02F485">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（3）管理要求；</w:t>
      </w:r>
    </w:p>
    <w:p w14:paraId="4B0C52D1">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（4）密钥管理；</w:t>
      </w:r>
    </w:p>
    <w:p w14:paraId="7CCC92CB">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2.1.3 测试相关文档：</w:t>
      </w:r>
    </w:p>
    <w:p w14:paraId="373F5143">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（1）结果汇总；</w:t>
      </w:r>
    </w:p>
    <w:p w14:paraId="60DA2151">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（2）整体分析；</w:t>
      </w:r>
    </w:p>
    <w:p w14:paraId="2765D28F">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（3）风险评估；</w:t>
      </w:r>
    </w:p>
    <w:p w14:paraId="7C86D5E0">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（4）量化评估；</w:t>
      </w:r>
    </w:p>
    <w:p w14:paraId="15137484">
      <w:pPr>
        <w:widowControl/>
        <w:shd w:val="clear" w:color="auto" w:fill="FFFFFF"/>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（5）报告编制及审核等。</w:t>
      </w:r>
    </w:p>
    <w:p w14:paraId="70788EFC">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3" w:name="_Toc36478061"/>
      <w:r>
        <w:rPr>
          <w:rFonts w:hint="eastAsia" w:ascii="仿宋" w:hAnsi="仿宋" w:eastAsia="仿宋" w:cs="仿宋"/>
          <w:b/>
          <w:bCs/>
          <w:color w:val="auto"/>
          <w:sz w:val="24"/>
          <w:highlight w:val="none"/>
          <w:lang w:val="en-US" w:eastAsia="zh-CN"/>
        </w:rPr>
        <w:t>四、测试实施要求</w:t>
      </w:r>
      <w:bookmarkEnd w:id="713"/>
    </w:p>
    <w:p w14:paraId="5A73B1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4.1供应商必须在比选参选文件中详细说明用于本次</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的服务内容、服务方法、测试工具及其使用计划。</w:t>
      </w:r>
    </w:p>
    <w:p w14:paraId="699FA34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4.2供应商应按照管理方的要求制定详细的项目实施计划（包括时间计划、实施地点等），在项目实施计划由管理方确定后，供应商进入实施阶段。</w:t>
      </w:r>
    </w:p>
    <w:p w14:paraId="4191AE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4.3供应商应依据项目合同和项目进度安排确定测试内容和测试关键点，制定详细的</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计划和</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方案，并经用户方确定后进入具体</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实施阶段。</w:t>
      </w:r>
    </w:p>
    <w:p w14:paraId="115F6BC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4.4供应商应依据合同条款及相关标准分阶段向用户方提交相关文档。</w:t>
      </w:r>
    </w:p>
    <w:p w14:paraId="6D182F6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4.5供应商应在服务过程中，制定问题管理方案，并及时向管理方和用户方提交整改建议。对整改后的系统提供相应的商用密码应用安全性评估。</w:t>
      </w:r>
    </w:p>
    <w:p w14:paraId="2A7B6B9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4.6供应商应按管理方要求提交商用密码应用安全性评估报告，该报告的内容包括结论、详细测试结果描述以及系统的测试环境描述等。</w:t>
      </w:r>
    </w:p>
    <w:p w14:paraId="063C2811">
      <w:pPr>
        <w:widowControl/>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4.7</w:t>
      </w:r>
      <w:r>
        <w:rPr>
          <w:rFonts w:hint="eastAsia" w:ascii="仿宋" w:hAnsi="仿宋" w:eastAsia="仿宋" w:cs="仿宋"/>
          <w:color w:val="auto"/>
          <w:kern w:val="0"/>
          <w:sz w:val="24"/>
          <w:highlight w:val="none"/>
        </w:rPr>
        <w:t>供应商应组成合理的项目</w:t>
      </w:r>
      <w:r>
        <w:rPr>
          <w:rFonts w:hint="eastAsia" w:ascii="仿宋" w:hAnsi="仿宋" w:eastAsia="仿宋" w:cs="仿宋"/>
          <w:color w:val="auto"/>
          <w:kern w:val="0"/>
          <w:sz w:val="24"/>
          <w:highlight w:val="none"/>
          <w:lang w:val="en-US" w:eastAsia="zh-CN"/>
        </w:rPr>
        <w:t>评估</w:t>
      </w:r>
      <w:r>
        <w:rPr>
          <w:rFonts w:hint="eastAsia" w:ascii="仿宋" w:hAnsi="仿宋" w:eastAsia="仿宋" w:cs="仿宋"/>
          <w:color w:val="auto"/>
          <w:kern w:val="0"/>
          <w:sz w:val="24"/>
          <w:highlight w:val="none"/>
        </w:rPr>
        <w:t>团队，严格按照项目管理制度保证测试工作按质、按量、按时实施。</w:t>
      </w:r>
    </w:p>
    <w:p w14:paraId="6DB03241">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4" w:name="_Toc36478062"/>
      <w:r>
        <w:rPr>
          <w:rFonts w:hint="eastAsia" w:ascii="仿宋" w:hAnsi="仿宋" w:eastAsia="仿宋" w:cs="仿宋"/>
          <w:b/>
          <w:bCs/>
          <w:color w:val="auto"/>
          <w:sz w:val="24"/>
          <w:highlight w:val="none"/>
          <w:lang w:val="en-US" w:eastAsia="zh-CN"/>
        </w:rPr>
        <w:t>五、评估人员要求</w:t>
      </w:r>
      <w:bookmarkEnd w:id="714"/>
    </w:p>
    <w:p w14:paraId="25AB85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5.1供应商应组织专业化的团队执行本项目，并向管理方提供拟参与本项目的各人员的有效联系方式（包括手机、办公电话、传真、电子邮箱等）。</w:t>
      </w:r>
    </w:p>
    <w:p w14:paraId="2E37D3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5.2该团队须具备有经验的</w:t>
      </w:r>
      <w:r>
        <w:rPr>
          <w:rFonts w:hint="eastAsia" w:ascii="仿宋" w:hAnsi="仿宋" w:eastAsia="仿宋" w:cs="仿宋"/>
          <w:color w:val="auto"/>
          <w:sz w:val="24"/>
          <w:highlight w:val="none"/>
          <w:lang w:val="en-US" w:eastAsia="zh-CN"/>
        </w:rPr>
        <w:t>密评</w:t>
      </w:r>
      <w:r>
        <w:rPr>
          <w:rFonts w:hint="eastAsia" w:ascii="仿宋" w:hAnsi="仿宋" w:eastAsia="仿宋" w:cs="仿宋"/>
          <w:color w:val="auto"/>
          <w:sz w:val="24"/>
          <w:highlight w:val="none"/>
        </w:rPr>
        <w:t>工程师，充分理解应用系统需求；熟悉商用密码应用安全性评估工作；具有相应的信息技术安全检测基础理论的专业知识；接受过软件、硬件和网络技术等方面的技术培训；接受过知识产权保护方面的专门教育，具备知识产权意识，确保采购人利益和机密不被泄漏。</w:t>
      </w:r>
    </w:p>
    <w:p w14:paraId="7AA7AB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5.3供应商须指定一名项目总负责人，全程负责本项目</w:t>
      </w:r>
      <w:r>
        <w:rPr>
          <w:rFonts w:hint="eastAsia" w:ascii="仿宋" w:hAnsi="仿宋" w:eastAsia="仿宋" w:cs="仿宋"/>
          <w:color w:val="auto"/>
          <w:sz w:val="24"/>
          <w:highlight w:val="none"/>
          <w:lang w:val="en-US" w:eastAsia="zh-CN"/>
        </w:rPr>
        <w:t>评估</w:t>
      </w:r>
      <w:r>
        <w:rPr>
          <w:rFonts w:hint="eastAsia" w:ascii="仿宋" w:hAnsi="仿宋" w:eastAsia="仿宋" w:cs="仿宋"/>
          <w:color w:val="auto"/>
          <w:sz w:val="24"/>
          <w:highlight w:val="none"/>
        </w:rPr>
        <w:t>工作。项目总负责人必须具有</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年及以上的</w:t>
      </w:r>
      <w:r>
        <w:rPr>
          <w:rFonts w:hint="eastAsia" w:ascii="仿宋" w:hAnsi="仿宋" w:eastAsia="仿宋" w:cs="仿宋"/>
          <w:color w:val="auto"/>
          <w:sz w:val="24"/>
          <w:highlight w:val="none"/>
          <w:lang w:val="en-US" w:eastAsia="zh-CN"/>
        </w:rPr>
        <w:t>密评</w:t>
      </w:r>
      <w:r>
        <w:rPr>
          <w:rFonts w:hint="eastAsia" w:ascii="仿宋" w:hAnsi="仿宋" w:eastAsia="仿宋" w:cs="仿宋"/>
          <w:color w:val="auto"/>
          <w:sz w:val="24"/>
          <w:highlight w:val="none"/>
        </w:rPr>
        <w:t>工作经验，且具备2个及以上</w:t>
      </w:r>
      <w:r>
        <w:rPr>
          <w:rFonts w:hint="eastAsia" w:ascii="仿宋" w:hAnsi="仿宋" w:eastAsia="仿宋" w:cs="仿宋"/>
          <w:color w:val="auto"/>
          <w:sz w:val="24"/>
          <w:highlight w:val="none"/>
          <w:lang w:val="en-US" w:eastAsia="zh-CN"/>
        </w:rPr>
        <w:t>密评</w:t>
      </w:r>
      <w:r>
        <w:rPr>
          <w:rFonts w:hint="eastAsia" w:ascii="仿宋" w:hAnsi="仿宋" w:eastAsia="仿宋" w:cs="仿宋"/>
          <w:color w:val="auto"/>
          <w:sz w:val="24"/>
          <w:highlight w:val="none"/>
        </w:rPr>
        <w:t>项目管理经验，且该项目负责人应有</w:t>
      </w:r>
      <w:r>
        <w:rPr>
          <w:rFonts w:hint="eastAsia" w:ascii="仿宋" w:hAnsi="仿宋" w:eastAsia="仿宋" w:cs="仿宋"/>
          <w:color w:val="auto"/>
          <w:sz w:val="24"/>
          <w:highlight w:val="none"/>
          <w:lang w:val="en-US" w:eastAsia="zh-CN"/>
        </w:rPr>
        <w:t>项目管理类资质证书</w:t>
      </w:r>
      <w:r>
        <w:rPr>
          <w:rFonts w:hint="eastAsia" w:ascii="仿宋" w:hAnsi="仿宋" w:eastAsia="仿宋" w:cs="仿宋"/>
          <w:color w:val="auto"/>
          <w:sz w:val="24"/>
          <w:highlight w:val="none"/>
        </w:rPr>
        <w:t>等（具体要求见“评分标准”）（提供相关证明)。</w:t>
      </w:r>
    </w:p>
    <w:p w14:paraId="3C93B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5.4供应商须指派2名及以上人员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含项目负责人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全时承担项目重要岗位的工作。</w:t>
      </w:r>
    </w:p>
    <w:p w14:paraId="511B310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5.5</w:t>
      </w:r>
      <w:r>
        <w:rPr>
          <w:rFonts w:hint="eastAsia" w:ascii="仿宋" w:hAnsi="仿宋" w:eastAsia="仿宋" w:cs="仿宋"/>
          <w:color w:val="auto"/>
          <w:sz w:val="24"/>
          <w:highlight w:val="none"/>
          <w:lang w:val="en-US" w:eastAsia="zh-CN"/>
        </w:rPr>
        <w:t>密评</w:t>
      </w:r>
      <w:r>
        <w:rPr>
          <w:rFonts w:hint="eastAsia" w:ascii="仿宋" w:hAnsi="仿宋" w:eastAsia="仿宋" w:cs="仿宋"/>
          <w:color w:val="auto"/>
          <w:sz w:val="24"/>
          <w:highlight w:val="none"/>
        </w:rPr>
        <w:t>团队一经创建，不得随意变更。未经管理方许可，项目总负责人不得变更。</w:t>
      </w:r>
    </w:p>
    <w:p w14:paraId="58D9DEF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5.6项目团队具有通过商用密码应用安全性评估人员测评能力考核，并取得证书的人员（具体要求见“评分标准”）（提供资质证明复印件，并加盖供应商公章）。</w:t>
      </w:r>
    </w:p>
    <w:p w14:paraId="72D64E92">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5" w:name="_Toc36478063"/>
      <w:r>
        <w:rPr>
          <w:rFonts w:hint="eastAsia" w:ascii="仿宋" w:hAnsi="仿宋" w:eastAsia="仿宋" w:cs="仿宋"/>
          <w:b/>
          <w:bCs/>
          <w:color w:val="auto"/>
          <w:sz w:val="24"/>
          <w:highlight w:val="none"/>
          <w:lang w:val="en-US" w:eastAsia="zh-CN"/>
        </w:rPr>
        <w:t>六、测试环境要求</w:t>
      </w:r>
      <w:bookmarkEnd w:id="715"/>
    </w:p>
    <w:p w14:paraId="48AB7E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6.1采购人具备提供被测试的应用系统软件和安全测试环境的能力。如果是生产环境供应商须给出合理的使用计划，该计划不会对生产环境造成任何影响。</w:t>
      </w:r>
    </w:p>
    <w:p w14:paraId="0590D946">
      <w:pPr>
        <w:widowControl/>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6.2供应商具备提供本项目所需的应急服务的能力。</w:t>
      </w:r>
    </w:p>
    <w:p w14:paraId="61A0A411">
      <w:pPr>
        <w:widowControl/>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6.3供应商具备提供专有测试环境和网络环境的能力。</w:t>
      </w:r>
    </w:p>
    <w:p w14:paraId="26D04C2E">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6" w:name="_Toc36478064"/>
      <w:r>
        <w:rPr>
          <w:rFonts w:hint="eastAsia" w:ascii="仿宋" w:hAnsi="仿宋" w:eastAsia="仿宋" w:cs="仿宋"/>
          <w:b/>
          <w:bCs/>
          <w:color w:val="auto"/>
          <w:sz w:val="24"/>
          <w:highlight w:val="none"/>
          <w:lang w:val="en-US" w:eastAsia="zh-CN"/>
        </w:rPr>
        <w:t>七、测试工具要求</w:t>
      </w:r>
      <w:bookmarkEnd w:id="716"/>
    </w:p>
    <w:p w14:paraId="002B1119">
      <w:pPr>
        <w:widowControl/>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为保证</w:t>
      </w:r>
      <w:r>
        <w:rPr>
          <w:rFonts w:hint="eastAsia" w:ascii="仿宋" w:hAnsi="仿宋" w:eastAsia="仿宋" w:cs="仿宋"/>
          <w:color w:val="auto"/>
          <w:sz w:val="24"/>
          <w:highlight w:val="none"/>
          <w:lang w:val="en-US" w:eastAsia="zh-CN"/>
        </w:rPr>
        <w:t>密评</w:t>
      </w:r>
      <w:r>
        <w:rPr>
          <w:rFonts w:hint="eastAsia" w:ascii="仿宋" w:hAnsi="仿宋" w:eastAsia="仿宋" w:cs="仿宋"/>
          <w:color w:val="auto"/>
          <w:sz w:val="24"/>
          <w:highlight w:val="none"/>
        </w:rPr>
        <w:t>的公正和准确，供应商应对服务过程中使用的各种软件的版权负责。承诺测试所采用的测试工具均需为正版测试工具，并且在应答文件中需写出具体的工具介绍和使用计划。如果因此引起版权纠纷，由供应商承担相应责任。</w:t>
      </w:r>
    </w:p>
    <w:p w14:paraId="33BC076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7" w:name="_Toc36478065"/>
      <w:r>
        <w:rPr>
          <w:rFonts w:hint="eastAsia" w:ascii="仿宋" w:hAnsi="仿宋" w:eastAsia="仿宋" w:cs="仿宋"/>
          <w:b/>
          <w:bCs/>
          <w:color w:val="auto"/>
          <w:sz w:val="24"/>
          <w:highlight w:val="none"/>
          <w:lang w:val="en-US" w:eastAsia="zh-CN"/>
        </w:rPr>
        <w:t>八、文档交付物</w:t>
      </w:r>
      <w:bookmarkEnd w:id="717"/>
      <w:r>
        <w:rPr>
          <w:rFonts w:hint="eastAsia" w:ascii="仿宋" w:hAnsi="仿宋" w:eastAsia="仿宋" w:cs="仿宋"/>
          <w:b/>
          <w:bCs/>
          <w:color w:val="auto"/>
          <w:sz w:val="24"/>
          <w:highlight w:val="none"/>
          <w:lang w:val="en-US" w:eastAsia="zh-CN"/>
        </w:rPr>
        <w:t>要求</w:t>
      </w:r>
    </w:p>
    <w:p w14:paraId="07F97E2C">
      <w:pPr>
        <w:widowControl/>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服务完成后，供应商应当为采购人出具包括但不限于下述形式文档交付物：</w:t>
      </w:r>
    </w:p>
    <w:p w14:paraId="0A5CCB59">
      <w:pPr>
        <w:tabs>
          <w:tab w:val="left" w:pos="5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8.1</w:t>
      </w:r>
      <w:r>
        <w:rPr>
          <w:rFonts w:hint="eastAsia" w:ascii="仿宋" w:hAnsi="仿宋" w:eastAsia="仿宋" w:cs="仿宋"/>
          <w:color w:val="auto"/>
          <w:sz w:val="24"/>
          <w:highlight w:val="none"/>
          <w:lang w:eastAsia="zh-CN"/>
        </w:rPr>
        <w:t>北京市经济运行监测调度平台</w:t>
      </w:r>
      <w:r>
        <w:rPr>
          <w:rFonts w:hint="eastAsia" w:ascii="仿宋" w:hAnsi="仿宋" w:eastAsia="仿宋" w:cs="仿宋"/>
          <w:color w:val="auto"/>
          <w:sz w:val="24"/>
          <w:highlight w:val="none"/>
          <w:lang w:val="en-US" w:eastAsia="zh-CN"/>
        </w:rPr>
        <w:t>商用</w:t>
      </w:r>
      <w:r>
        <w:rPr>
          <w:rFonts w:hint="eastAsia" w:ascii="仿宋" w:hAnsi="仿宋" w:eastAsia="仿宋" w:cs="仿宋"/>
          <w:color w:val="auto"/>
          <w:sz w:val="24"/>
          <w:highlight w:val="none"/>
        </w:rPr>
        <w:t>密码应用安全性评估报告，纸质版3份，电子版1份。</w:t>
      </w:r>
    </w:p>
    <w:p w14:paraId="475C5A44">
      <w:pPr>
        <w:tabs>
          <w:tab w:val="left" w:pos="540"/>
        </w:tabs>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8.2</w:t>
      </w:r>
      <w:r>
        <w:rPr>
          <w:rFonts w:hint="eastAsia" w:ascii="仿宋" w:hAnsi="仿宋" w:eastAsia="仿宋" w:cs="仿宋"/>
          <w:color w:val="auto"/>
          <w:sz w:val="24"/>
          <w:highlight w:val="none"/>
        </w:rPr>
        <w:t>测评方案及</w:t>
      </w:r>
      <w:r>
        <w:rPr>
          <w:rFonts w:hint="eastAsia" w:ascii="仿宋" w:hAnsi="仿宋" w:eastAsia="仿宋" w:cs="仿宋"/>
          <w:color w:val="auto"/>
          <w:sz w:val="24"/>
          <w:highlight w:val="none"/>
          <w:lang w:eastAsia="zh-CN"/>
        </w:rPr>
        <w:t>测评过程文档</w:t>
      </w:r>
      <w:r>
        <w:rPr>
          <w:rFonts w:hint="eastAsia" w:ascii="仿宋" w:hAnsi="仿宋" w:eastAsia="仿宋" w:cs="仿宋"/>
          <w:color w:val="auto"/>
          <w:sz w:val="24"/>
          <w:highlight w:val="none"/>
          <w:lang w:val="en-US" w:eastAsia="zh-CN"/>
        </w:rPr>
        <w:t xml:space="preserve"> 电子文档集1套</w:t>
      </w:r>
      <w:r>
        <w:rPr>
          <w:rFonts w:hint="eastAsia" w:ascii="仿宋" w:hAnsi="仿宋" w:eastAsia="仿宋" w:cs="仿宋"/>
          <w:color w:val="auto"/>
          <w:sz w:val="24"/>
          <w:highlight w:val="none"/>
          <w:lang w:eastAsia="zh-CN"/>
        </w:rPr>
        <w:t>。</w:t>
      </w:r>
    </w:p>
    <w:p w14:paraId="77C05CE6">
      <w:pPr>
        <w:tabs>
          <w:tab w:val="left" w:pos="540"/>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8.3其他甲方要求的与北京市经济运行监测调度平台商用密码应用相关的文档或报告文件。</w:t>
      </w:r>
    </w:p>
    <w:p w14:paraId="6FAE711F">
      <w:pPr>
        <w:pStyle w:val="29"/>
        <w:rPr>
          <w:rFonts w:hint="eastAsia" w:ascii="仿宋" w:hAnsi="仿宋" w:eastAsia="仿宋" w:cs="仿宋"/>
          <w:color w:val="auto"/>
          <w:highlight w:val="none"/>
        </w:rPr>
      </w:pPr>
    </w:p>
    <w:p w14:paraId="68CAD8C4">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bookmarkStart w:id="718" w:name="_Toc36478066"/>
      <w:bookmarkStart w:id="719" w:name="_Toc494368978"/>
      <w:r>
        <w:rPr>
          <w:rFonts w:hint="eastAsia" w:ascii="仿宋" w:hAnsi="仿宋" w:eastAsia="仿宋" w:cs="仿宋"/>
          <w:b/>
          <w:bCs/>
          <w:color w:val="auto"/>
          <w:sz w:val="24"/>
          <w:highlight w:val="none"/>
          <w:lang w:val="en-US" w:eastAsia="zh-CN"/>
        </w:rPr>
        <w:t>九、保密要求</w:t>
      </w:r>
      <w:bookmarkEnd w:id="718"/>
      <w:bookmarkEnd w:id="719"/>
    </w:p>
    <w:p w14:paraId="43EC13F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9.1供应商应与委托方签订保密协议。如果参与服务的人员在规定的保密期内发生失泄密行为，供应商应承担全部责任。</w:t>
      </w:r>
    </w:p>
    <w:p w14:paraId="17B26C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9.2供应商须在比选参选文件中对服务过程中引用或产生的所有资料做出明确的保密承诺，包括但不限于纸质文档、电子文档、数据、软件、程序等。保密责任最终以正式签署的保密协议为准。</w:t>
      </w:r>
    </w:p>
    <w:p w14:paraId="0A552409">
      <w:pPr>
        <w:spacing w:line="360" w:lineRule="auto"/>
        <w:ind w:firstLine="480" w:firstLineChars="200"/>
        <w:rPr>
          <w:rFonts w:hint="eastAsia" w:ascii="仿宋" w:hAnsi="仿宋" w:eastAsia="仿宋" w:cs="仿宋"/>
          <w:color w:val="auto"/>
          <w:highlight w:val="none"/>
        </w:rPr>
      </w:pPr>
      <w:bookmarkStart w:id="720" w:name="_Toc31427"/>
      <w:r>
        <w:rPr>
          <w:rFonts w:hint="eastAsia" w:ascii="仿宋" w:hAnsi="仿宋" w:eastAsia="仿宋" w:cs="仿宋"/>
          <w:color w:val="auto"/>
          <w:sz w:val="24"/>
          <w:highlight w:val="none"/>
        </w:rPr>
        <w:t>9.3在未经采购人书面同意的情况下，供应商不得将本项目、与项目中相关的任何内容、资料（包括所涉及的书面和磁介质资料，下同）透露给任何人。否则，供应商须承担因此给采购人造成的一切经济损失，采购人保留追究法律责任的权力。供应商须在对外保密的前提下，对从事本项目的供应商</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员提供有关情况，所提供的情况仅限于执行比选响应必不可少的范围。</w:t>
      </w:r>
      <w:bookmarkEnd w:id="720"/>
    </w:p>
    <w:p w14:paraId="5DC0658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十、服务期限和地点要求</w:t>
      </w:r>
    </w:p>
    <w:p w14:paraId="1C2A6EA8">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eastAsia="zh-CN"/>
        </w:rPr>
        <w:t>期限</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合同签订之日起两个月内或项目最终验收结束</w:t>
      </w:r>
      <w:r>
        <w:rPr>
          <w:rFonts w:hint="eastAsia" w:ascii="仿宋" w:hAnsi="仿宋" w:eastAsia="仿宋" w:cs="仿宋"/>
          <w:color w:val="auto"/>
          <w:sz w:val="24"/>
          <w:highlight w:val="none"/>
          <w:u w:val="single"/>
          <w:lang w:eastAsia="zh-CN"/>
        </w:rPr>
        <w:t>后</w:t>
      </w:r>
      <w:r>
        <w:rPr>
          <w:rFonts w:hint="eastAsia" w:ascii="仿宋" w:hAnsi="仿宋" w:eastAsia="仿宋" w:cs="仿宋"/>
          <w:color w:val="auto"/>
          <w:sz w:val="24"/>
          <w:highlight w:val="none"/>
        </w:rPr>
        <w:t>。</w:t>
      </w:r>
    </w:p>
    <w:p w14:paraId="0E078129">
      <w:pPr>
        <w:pStyle w:val="29"/>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服务地点：北京市经济信息中心和其他地点。</w:t>
      </w:r>
    </w:p>
    <w:p w14:paraId="48E0CA2F">
      <w:pPr>
        <w:rPr>
          <w:rFonts w:hint="eastAsia" w:ascii="仿宋" w:hAnsi="仿宋" w:eastAsia="仿宋" w:cs="仿宋"/>
          <w:color w:val="auto"/>
          <w:highlight w:val="none"/>
        </w:rPr>
      </w:pPr>
    </w:p>
    <w:p w14:paraId="5D38DB05">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十一、其它要求</w:t>
      </w:r>
    </w:p>
    <w:p w14:paraId="449D38D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1供应商在参加比选以及开展工作过程中按照国家保密法律法规以及采购人的要求，做好有关保密工作。本项目涉及的相关材料、数据等严格保密，未经许可，不得擅自做其他用途使用，不得公开或向第三方提供。</w:t>
      </w:r>
    </w:p>
    <w:p w14:paraId="059D345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2供应商在执行本项目的过程中不得违反行业相关规定，不得存在一切违法行为。如存在上述行为，由供应商自行承担相应的法律责任。</w:t>
      </w:r>
    </w:p>
    <w:p w14:paraId="5F588A0A">
      <w:pPr>
        <w:spacing w:line="360" w:lineRule="auto"/>
        <w:rPr>
          <w:rFonts w:hint="eastAsia" w:ascii="仿宋" w:hAnsi="仿宋" w:eastAsia="仿宋" w:cs="仿宋"/>
          <w:b/>
          <w:color w:val="auto"/>
          <w:sz w:val="24"/>
          <w:highlight w:val="none"/>
        </w:rPr>
      </w:pPr>
    </w:p>
    <w:p w14:paraId="2F9CD486">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32EAD3F1">
      <w:pPr>
        <w:pStyle w:val="29"/>
        <w:rPr>
          <w:rFonts w:hint="eastAsia" w:ascii="仿宋" w:hAnsi="仿宋" w:eastAsia="仿宋" w:cs="仿宋"/>
          <w:color w:val="auto"/>
          <w:highlight w:val="none"/>
        </w:rPr>
      </w:pPr>
    </w:p>
    <w:p w14:paraId="03F3DF97">
      <w:pPr>
        <w:rPr>
          <w:rFonts w:hint="eastAsia" w:ascii="仿宋" w:hAnsi="仿宋" w:eastAsia="仿宋" w:cs="仿宋"/>
          <w:color w:val="auto"/>
          <w:highlight w:val="none"/>
        </w:rPr>
      </w:pPr>
    </w:p>
    <w:p w14:paraId="6BB25E92">
      <w:pPr>
        <w:pStyle w:val="29"/>
        <w:rPr>
          <w:rFonts w:hint="eastAsia" w:ascii="仿宋" w:hAnsi="仿宋" w:eastAsia="仿宋" w:cs="仿宋"/>
          <w:color w:val="auto"/>
          <w:highlight w:val="none"/>
        </w:rPr>
      </w:pPr>
    </w:p>
    <w:p w14:paraId="79A892E6">
      <w:pPr>
        <w:spacing w:line="360" w:lineRule="auto"/>
        <w:rPr>
          <w:rFonts w:hint="eastAsia" w:ascii="仿宋" w:hAnsi="仿宋" w:eastAsia="仿宋" w:cs="仿宋"/>
          <w:b/>
          <w:color w:val="auto"/>
          <w:sz w:val="24"/>
          <w:highlight w:val="none"/>
        </w:rPr>
      </w:pPr>
    </w:p>
    <w:p w14:paraId="3BA8B678">
      <w:pPr>
        <w:spacing w:line="360" w:lineRule="auto"/>
        <w:rPr>
          <w:rFonts w:hint="eastAsia" w:ascii="仿宋" w:hAnsi="仿宋" w:eastAsia="仿宋" w:cs="仿宋"/>
          <w:b/>
          <w:color w:val="auto"/>
          <w:sz w:val="24"/>
          <w:highlight w:val="none"/>
        </w:rPr>
      </w:pPr>
    </w:p>
    <w:p w14:paraId="79C95D3B">
      <w:pPr>
        <w:rPr>
          <w:rFonts w:hint="eastAsia" w:ascii="仿宋" w:hAnsi="仿宋" w:eastAsia="仿宋" w:cs="仿宋"/>
          <w:color w:val="auto"/>
          <w:kern w:val="0"/>
          <w:sz w:val="24"/>
          <w:highlight w:val="none"/>
          <w:lang w:bidi="zh-TW"/>
        </w:rPr>
      </w:pPr>
    </w:p>
    <w:p w14:paraId="0EB81EFA">
      <w:pPr>
        <w:rPr>
          <w:rFonts w:hint="eastAsia" w:ascii="仿宋" w:hAnsi="仿宋" w:eastAsia="仿宋" w:cs="仿宋"/>
          <w:color w:val="auto"/>
          <w:sz w:val="24"/>
          <w:highlight w:val="none"/>
        </w:rPr>
      </w:pPr>
    </w:p>
    <w:p w14:paraId="4B50F2F9">
      <w:pPr>
        <w:snapToGrid w:val="0"/>
        <w:spacing w:line="540" w:lineRule="exact"/>
        <w:jc w:val="center"/>
        <w:outlineLvl w:val="0"/>
        <w:rPr>
          <w:rFonts w:hint="eastAsia" w:ascii="仿宋" w:hAnsi="仿宋" w:eastAsia="仿宋" w:cs="仿宋"/>
          <w:b/>
          <w:color w:val="auto"/>
          <w:sz w:val="36"/>
          <w:szCs w:val="36"/>
          <w:highlight w:val="none"/>
        </w:rPr>
      </w:pPr>
      <w:bookmarkStart w:id="721" w:name="_Toc22952"/>
      <w:bookmarkStart w:id="722" w:name="_Toc99301425"/>
      <w:r>
        <w:rPr>
          <w:rFonts w:hint="eastAsia" w:ascii="仿宋" w:hAnsi="仿宋" w:eastAsia="仿宋" w:cs="仿宋"/>
          <w:b/>
          <w:color w:val="auto"/>
          <w:sz w:val="36"/>
          <w:szCs w:val="36"/>
          <w:highlight w:val="none"/>
        </w:rPr>
        <w:t>第六章   拟签订的合同文本</w:t>
      </w:r>
      <w:bookmarkEnd w:id="721"/>
      <w:bookmarkEnd w:id="722"/>
    </w:p>
    <w:p w14:paraId="42E5FACB">
      <w:pPr>
        <w:rPr>
          <w:rFonts w:hint="eastAsia" w:ascii="仿宋" w:hAnsi="仿宋" w:eastAsia="仿宋" w:cs="仿宋"/>
          <w:color w:val="auto"/>
          <w:sz w:val="30"/>
          <w:szCs w:val="30"/>
          <w:highlight w:val="none"/>
          <w:lang w:bidi="ar"/>
        </w:rPr>
      </w:pPr>
      <w:r>
        <w:rPr>
          <w:rFonts w:hint="eastAsia" w:ascii="仿宋" w:hAnsi="仿宋" w:eastAsia="仿宋" w:cs="仿宋"/>
          <w:b/>
          <w:color w:val="auto"/>
          <w:sz w:val="36"/>
          <w:szCs w:val="36"/>
          <w:highlight w:val="none"/>
        </w:rPr>
        <w:br w:type="page"/>
      </w:r>
      <w:bookmarkStart w:id="723" w:name="_Toc99301426"/>
    </w:p>
    <w:p w14:paraId="0B1D37EC">
      <w:pPr>
        <w:wordWrap w:val="0"/>
        <w:spacing w:line="360" w:lineRule="auto"/>
        <w:jc w:val="center"/>
        <w:rPr>
          <w:rFonts w:hint="eastAsia" w:ascii="仿宋" w:hAnsi="仿宋" w:eastAsia="仿宋" w:cs="仿宋"/>
          <w:color w:val="auto"/>
          <w:sz w:val="28"/>
          <w:szCs w:val="21"/>
          <w:highlight w:val="none"/>
          <w:lang w:val="en-US" w:eastAsia="zh-CN"/>
        </w:rPr>
      </w:pPr>
      <w:r>
        <w:rPr>
          <w:rFonts w:hint="eastAsia" w:ascii="仿宋" w:hAnsi="仿宋" w:eastAsia="仿宋" w:cs="仿宋"/>
          <w:color w:val="auto"/>
          <w:sz w:val="28"/>
          <w:szCs w:val="21"/>
          <w:highlight w:val="none"/>
          <w:lang w:val="en-US" w:eastAsia="zh-CN"/>
        </w:rPr>
        <w:t>本项目第1、2包均适用</w:t>
      </w:r>
    </w:p>
    <w:p w14:paraId="0C66A759">
      <w:pPr>
        <w:wordWrap w:val="0"/>
        <w:spacing w:line="360" w:lineRule="auto"/>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lang w:val="en-US" w:eastAsia="zh-CN"/>
        </w:rPr>
        <w:t xml:space="preserve">      </w:t>
      </w:r>
      <w:r>
        <w:rPr>
          <w:rFonts w:hint="eastAsia" w:ascii="仿宋" w:hAnsi="仿宋" w:eastAsia="仿宋" w:cs="仿宋"/>
          <w:color w:val="auto"/>
          <w:sz w:val="28"/>
          <w:szCs w:val="21"/>
          <w:highlight w:val="none"/>
        </w:rPr>
        <w:t>甲方合同编号：</w:t>
      </w:r>
    </w:p>
    <w:p w14:paraId="2479B66C">
      <w:pPr>
        <w:wordWrap w:val="0"/>
        <w:spacing w:line="360" w:lineRule="auto"/>
        <w:jc w:val="right"/>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 xml:space="preserve">     </w:t>
      </w:r>
    </w:p>
    <w:p w14:paraId="02478BB0">
      <w:pPr>
        <w:spacing w:line="360" w:lineRule="auto"/>
        <w:ind w:right="640" w:firstLine="3920" w:firstLineChars="1400"/>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 xml:space="preserve">乙方合同编号：                       </w:t>
      </w:r>
    </w:p>
    <w:p w14:paraId="7F6CD1BE">
      <w:pPr>
        <w:spacing w:line="360" w:lineRule="auto"/>
        <w:ind w:firstLine="640" w:firstLineChars="200"/>
        <w:rPr>
          <w:rFonts w:hint="eastAsia" w:ascii="仿宋" w:hAnsi="仿宋" w:eastAsia="仿宋" w:cs="仿宋"/>
          <w:color w:val="auto"/>
          <w:sz w:val="32"/>
          <w:szCs w:val="21"/>
          <w:highlight w:val="none"/>
        </w:rPr>
      </w:pPr>
    </w:p>
    <w:p w14:paraId="47A17E9E">
      <w:pPr>
        <w:spacing w:line="360" w:lineRule="auto"/>
        <w:ind w:firstLine="640" w:firstLineChars="200"/>
        <w:rPr>
          <w:rFonts w:hint="eastAsia" w:ascii="仿宋" w:hAnsi="仿宋" w:eastAsia="仿宋" w:cs="仿宋"/>
          <w:color w:val="auto"/>
          <w:sz w:val="32"/>
          <w:szCs w:val="21"/>
          <w:highlight w:val="none"/>
        </w:rPr>
      </w:pPr>
    </w:p>
    <w:p w14:paraId="7ACDFC6F">
      <w:pPr>
        <w:spacing w:line="360" w:lineRule="auto"/>
        <w:ind w:firstLine="643" w:firstLineChars="200"/>
        <w:jc w:val="center"/>
        <w:rPr>
          <w:rFonts w:hint="eastAsia" w:ascii="仿宋" w:hAnsi="仿宋" w:eastAsia="仿宋" w:cs="仿宋"/>
          <w:b/>
          <w:bCs/>
          <w:color w:val="auto"/>
          <w:sz w:val="32"/>
          <w:szCs w:val="21"/>
          <w:highlight w:val="none"/>
        </w:rPr>
      </w:pPr>
    </w:p>
    <w:p w14:paraId="13C1AEF6">
      <w:pPr>
        <w:pStyle w:val="2"/>
        <w:spacing w:before="0" w:after="0" w:line="360" w:lineRule="auto"/>
        <w:jc w:val="center"/>
        <w:rPr>
          <w:rFonts w:hint="eastAsia" w:ascii="仿宋" w:hAnsi="仿宋" w:eastAsia="仿宋" w:cs="仿宋"/>
          <w:b w:val="0"/>
          <w:color w:val="auto"/>
          <w:sz w:val="52"/>
          <w:highlight w:val="none"/>
        </w:rPr>
      </w:pPr>
      <w:bookmarkStart w:id="724" w:name="_Toc7828"/>
      <w:r>
        <w:rPr>
          <w:rFonts w:hint="eastAsia" w:ascii="仿宋" w:hAnsi="仿宋" w:eastAsia="仿宋" w:cs="仿宋"/>
          <w:color w:val="auto"/>
          <w:sz w:val="52"/>
          <w:highlight w:val="none"/>
        </w:rPr>
        <w:t>XXXX项目</w:t>
      </w:r>
      <w:r>
        <w:rPr>
          <w:rFonts w:hint="eastAsia" w:ascii="仿宋" w:hAnsi="仿宋" w:eastAsia="仿宋" w:cs="仿宋"/>
          <w:b w:val="0"/>
          <w:color w:val="auto"/>
          <w:sz w:val="52"/>
          <w:highlight w:val="none"/>
        </w:rPr>
        <w:t>委托服务合同</w:t>
      </w:r>
      <w:bookmarkEnd w:id="724"/>
    </w:p>
    <w:p w14:paraId="08DD834A">
      <w:pPr>
        <w:spacing w:line="360" w:lineRule="auto"/>
        <w:jc w:val="center"/>
        <w:rPr>
          <w:rFonts w:hint="eastAsia" w:ascii="仿宋" w:hAnsi="仿宋" w:eastAsia="仿宋" w:cs="仿宋"/>
          <w:b/>
          <w:bCs/>
          <w:color w:val="auto"/>
          <w:sz w:val="44"/>
          <w:szCs w:val="40"/>
          <w:highlight w:val="none"/>
        </w:rPr>
      </w:pPr>
      <w:r>
        <w:rPr>
          <w:rFonts w:hint="eastAsia" w:ascii="仿宋" w:hAnsi="仿宋" w:eastAsia="仿宋" w:cs="仿宋"/>
          <w:b/>
          <w:bCs/>
          <w:color w:val="auto"/>
          <w:sz w:val="44"/>
          <w:szCs w:val="40"/>
          <w:highlight w:val="none"/>
        </w:rPr>
        <w:t>（202X年度）</w:t>
      </w:r>
    </w:p>
    <w:p w14:paraId="4C5FD3DA">
      <w:pPr>
        <w:pStyle w:val="13"/>
        <w:rPr>
          <w:rFonts w:hint="eastAsia" w:ascii="仿宋" w:hAnsi="仿宋" w:eastAsia="仿宋" w:cs="仿宋"/>
          <w:color w:val="auto"/>
          <w:highlight w:val="none"/>
        </w:rPr>
      </w:pPr>
    </w:p>
    <w:p w14:paraId="781240FE">
      <w:pPr>
        <w:rPr>
          <w:rFonts w:hint="eastAsia" w:ascii="仿宋" w:hAnsi="仿宋" w:eastAsia="仿宋" w:cs="仿宋"/>
          <w:color w:val="auto"/>
          <w:highlight w:val="none"/>
        </w:rPr>
      </w:pPr>
    </w:p>
    <w:p w14:paraId="10989B1B">
      <w:pPr>
        <w:pStyle w:val="13"/>
        <w:rPr>
          <w:rFonts w:hint="eastAsia" w:ascii="仿宋" w:hAnsi="仿宋" w:eastAsia="仿宋" w:cs="仿宋"/>
          <w:color w:val="auto"/>
          <w:highlight w:val="none"/>
        </w:rPr>
      </w:pPr>
    </w:p>
    <w:p w14:paraId="03AD99A6">
      <w:pPr>
        <w:pStyle w:val="13"/>
        <w:rPr>
          <w:rFonts w:hint="eastAsia" w:ascii="仿宋" w:hAnsi="仿宋" w:eastAsia="仿宋" w:cs="仿宋"/>
          <w:color w:val="auto"/>
          <w:highlight w:val="none"/>
        </w:rPr>
      </w:pPr>
    </w:p>
    <w:p w14:paraId="2154F405">
      <w:pPr>
        <w:adjustRightInd w:val="0"/>
        <w:snapToGrid w:val="0"/>
        <w:spacing w:after="100" w:afterAutospacing="1" w:line="360" w:lineRule="auto"/>
        <w:rPr>
          <w:rFonts w:hint="eastAsia" w:ascii="仿宋" w:hAnsi="仿宋" w:eastAsia="仿宋" w:cs="仿宋"/>
          <w:color w:val="auto"/>
          <w:sz w:val="32"/>
          <w:szCs w:val="21"/>
          <w:highlight w:val="none"/>
        </w:rPr>
      </w:pPr>
    </w:p>
    <w:p w14:paraId="01351D10">
      <w:pPr>
        <w:pStyle w:val="13"/>
        <w:rPr>
          <w:rFonts w:hint="eastAsia" w:ascii="仿宋" w:hAnsi="仿宋" w:eastAsia="仿宋" w:cs="仿宋"/>
          <w:color w:val="auto"/>
          <w:highlight w:val="none"/>
        </w:rPr>
      </w:pPr>
    </w:p>
    <w:p w14:paraId="3341222F">
      <w:pPr>
        <w:pStyle w:val="13"/>
        <w:rPr>
          <w:rFonts w:hint="eastAsia" w:ascii="仿宋" w:hAnsi="仿宋" w:eastAsia="仿宋" w:cs="仿宋"/>
          <w:color w:val="auto"/>
          <w:highlight w:val="none"/>
        </w:rPr>
      </w:pPr>
    </w:p>
    <w:p w14:paraId="496F0D4D">
      <w:pPr>
        <w:pStyle w:val="18"/>
        <w:spacing w:line="360" w:lineRule="auto"/>
        <w:ind w:firstLine="560" w:firstLineChars="200"/>
        <w:jc w:val="left"/>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甲方：北京市经济信息中心</w:t>
      </w:r>
    </w:p>
    <w:p w14:paraId="11A07FDE">
      <w:pPr>
        <w:pStyle w:val="18"/>
        <w:spacing w:line="360" w:lineRule="auto"/>
        <w:ind w:firstLine="560" w:firstLineChars="200"/>
        <w:jc w:val="left"/>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 xml:space="preserve">乙方： </w:t>
      </w:r>
    </w:p>
    <w:p w14:paraId="5AFA11D1">
      <w:pPr>
        <w:spacing w:line="360" w:lineRule="auto"/>
        <w:jc w:val="left"/>
        <w:rPr>
          <w:rFonts w:hint="eastAsia" w:ascii="仿宋" w:hAnsi="仿宋" w:eastAsia="仿宋" w:cs="仿宋"/>
          <w:color w:val="auto"/>
          <w:sz w:val="28"/>
          <w:szCs w:val="21"/>
          <w:highlight w:val="none"/>
        </w:rPr>
      </w:pPr>
    </w:p>
    <w:p w14:paraId="5FD909C9">
      <w:pPr>
        <w:pStyle w:val="13"/>
        <w:rPr>
          <w:rFonts w:hint="eastAsia" w:ascii="仿宋" w:hAnsi="仿宋" w:eastAsia="仿宋" w:cs="仿宋"/>
          <w:color w:val="auto"/>
          <w:highlight w:val="none"/>
        </w:rPr>
      </w:pPr>
    </w:p>
    <w:p w14:paraId="4FD66BC3">
      <w:pPr>
        <w:spacing w:line="360" w:lineRule="auto"/>
        <w:jc w:val="left"/>
        <w:rPr>
          <w:rFonts w:hint="eastAsia" w:ascii="仿宋" w:hAnsi="仿宋" w:eastAsia="仿宋" w:cs="仿宋"/>
          <w:color w:val="auto"/>
          <w:sz w:val="28"/>
          <w:szCs w:val="21"/>
          <w:highlight w:val="none"/>
        </w:rPr>
      </w:pPr>
    </w:p>
    <w:p w14:paraId="2B9125FF">
      <w:pPr>
        <w:spacing w:line="360" w:lineRule="auto"/>
        <w:ind w:firstLine="560" w:firstLineChars="200"/>
        <w:jc w:val="left"/>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签约地点：北京市</w:t>
      </w:r>
    </w:p>
    <w:p w14:paraId="068BD969">
      <w:pPr>
        <w:pStyle w:val="18"/>
        <w:spacing w:line="360" w:lineRule="auto"/>
        <w:ind w:firstLine="560" w:firstLineChars="200"/>
        <w:jc w:val="left"/>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签约时间：      年    月    日</w:t>
      </w:r>
    </w:p>
    <w:p w14:paraId="640912C5">
      <w:pPr>
        <w:jc w:val="center"/>
        <w:rPr>
          <w:rFonts w:hint="eastAsia" w:ascii="仿宋" w:hAnsi="仿宋" w:eastAsia="仿宋" w:cs="仿宋"/>
          <w:bCs/>
          <w:color w:val="auto"/>
          <w:sz w:val="24"/>
          <w:szCs w:val="28"/>
          <w:highlight w:val="none"/>
        </w:rPr>
      </w:pPr>
    </w:p>
    <w:p w14:paraId="3C8CDE92">
      <w:pPr>
        <w:widowControl/>
        <w:jc w:val="left"/>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br w:type="page"/>
      </w:r>
    </w:p>
    <w:p w14:paraId="6EECF347">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甲方：北京市经济信息中心（以下简称甲方）</w:t>
      </w:r>
    </w:p>
    <w:p w14:paraId="21ACCECD">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法定代表人：李虹</w:t>
      </w:r>
    </w:p>
    <w:p w14:paraId="6F2CDC0D">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地址：北京市通州区运河东大街55号院3号楼</w:t>
      </w:r>
    </w:p>
    <w:p w14:paraId="0D95BE1B">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联系人：</w:t>
      </w:r>
    </w:p>
    <w:p w14:paraId="2B29A2BE">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电话：010-</w:t>
      </w:r>
    </w:p>
    <w:p w14:paraId="1F0BF2F2">
      <w:pPr>
        <w:adjustRightInd w:val="0"/>
        <w:snapToGrid w:val="0"/>
        <w:spacing w:before="156" w:beforeLines="50"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乙方：</w:t>
      </w:r>
      <w:r>
        <w:rPr>
          <w:rFonts w:hint="eastAsia" w:ascii="仿宋" w:hAnsi="仿宋" w:eastAsia="仿宋" w:cs="仿宋"/>
          <w:color w:val="auto"/>
          <w:sz w:val="24"/>
          <w:szCs w:val="28"/>
          <w:highlight w:val="none"/>
        </w:rPr>
        <w:t xml:space="preserve">                    （以下简称乙方）</w:t>
      </w:r>
    </w:p>
    <w:p w14:paraId="3F848CFA">
      <w:pPr>
        <w:adjustRightInd w:val="0"/>
        <w:snapToGrid w:val="0"/>
        <w:spacing w:line="300" w:lineRule="auto"/>
        <w:ind w:firstLine="480" w:firstLineChars="200"/>
        <w:rPr>
          <w:rFonts w:hint="eastAsia" w:ascii="仿宋" w:hAnsi="仿宋" w:eastAsia="仿宋" w:cs="仿宋"/>
          <w:bCs/>
          <w:color w:val="auto"/>
          <w:sz w:val="24"/>
          <w:szCs w:val="28"/>
          <w:highlight w:val="none"/>
        </w:rPr>
      </w:pPr>
      <w:r>
        <w:rPr>
          <w:rFonts w:hint="eastAsia" w:ascii="仿宋" w:hAnsi="仿宋" w:eastAsia="仿宋" w:cs="仿宋"/>
          <w:bCs/>
          <w:color w:val="auto"/>
          <w:sz w:val="24"/>
          <w:szCs w:val="28"/>
          <w:highlight w:val="none"/>
        </w:rPr>
        <w:t>法定代表人：</w:t>
      </w:r>
    </w:p>
    <w:p w14:paraId="1A8274D7">
      <w:pPr>
        <w:adjustRightInd w:val="0"/>
        <w:snapToGrid w:val="0"/>
        <w:spacing w:line="300" w:lineRule="auto"/>
        <w:ind w:firstLine="480" w:firstLineChars="200"/>
        <w:rPr>
          <w:rFonts w:hint="eastAsia"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地址：</w:t>
      </w:r>
    </w:p>
    <w:p w14:paraId="4E9462AB">
      <w:pPr>
        <w:adjustRightInd w:val="0"/>
        <w:snapToGrid w:val="0"/>
        <w:spacing w:line="30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w:t>
      </w:r>
    </w:p>
    <w:p w14:paraId="6C95A60C">
      <w:pPr>
        <w:adjustRightInd w:val="0"/>
        <w:snapToGrid w:val="0"/>
        <w:spacing w:line="30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电话：XXX-</w:t>
      </w:r>
    </w:p>
    <w:p w14:paraId="0E288890">
      <w:pPr>
        <w:spacing w:line="300" w:lineRule="auto"/>
        <w:ind w:firstLine="480" w:firstLineChars="200"/>
        <w:rPr>
          <w:rFonts w:hint="eastAsia" w:ascii="仿宋" w:hAnsi="仿宋" w:eastAsia="仿宋" w:cs="仿宋"/>
          <w:color w:val="auto"/>
          <w:sz w:val="24"/>
          <w:szCs w:val="24"/>
          <w:highlight w:val="none"/>
        </w:rPr>
      </w:pPr>
    </w:p>
    <w:p w14:paraId="431279E7">
      <w:pPr>
        <w:spacing w:before="156" w:before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甲方就</w:t>
      </w:r>
      <w:r>
        <w:rPr>
          <w:rFonts w:hint="eastAsia" w:ascii="仿宋" w:hAnsi="仿宋" w:eastAsia="仿宋" w:cs="仿宋"/>
          <w:color w:val="auto"/>
          <w:sz w:val="24"/>
          <w:szCs w:val="24"/>
          <w:highlight w:val="none"/>
          <w:u w:val="single"/>
        </w:rPr>
        <w:t xml:space="preserve"> XXX项目</w:t>
      </w: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Hans"/>
        </w:rPr>
        <w:t>中华人民共和国民法典》</w:t>
      </w:r>
      <w:r>
        <w:rPr>
          <w:rFonts w:hint="eastAsia" w:ascii="仿宋" w:hAnsi="仿宋" w:eastAsia="仿宋" w:cs="仿宋"/>
          <w:color w:val="auto"/>
          <w:sz w:val="24"/>
          <w:szCs w:val="24"/>
          <w:highlight w:val="none"/>
        </w:rPr>
        <w:t>《中华人民共和国政府采购法》相关规定，委托</w:t>
      </w:r>
      <w:r>
        <w:rPr>
          <w:rFonts w:hint="eastAsia" w:ascii="仿宋" w:hAnsi="仿宋" w:eastAsia="仿宋" w:cs="仿宋"/>
          <w:color w:val="auto"/>
          <w:sz w:val="24"/>
          <w:szCs w:val="24"/>
          <w:highlight w:val="none"/>
          <w:u w:val="single"/>
        </w:rPr>
        <w:t>XXX公司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项目</w:t>
      </w:r>
      <w:r>
        <w:rPr>
          <w:rFonts w:hint="eastAsia" w:ascii="仿宋" w:hAnsi="仿宋" w:eastAsia="仿宋" w:cs="仿宋"/>
          <w:color w:val="auto"/>
          <w:sz w:val="24"/>
          <w:szCs w:val="24"/>
          <w:highlight w:val="none"/>
          <w:u w:val="single"/>
          <w:lang w:eastAsia="zh-Hans"/>
        </w:rPr>
        <w:t>编</w:t>
      </w:r>
      <w:r>
        <w:rPr>
          <w:rFonts w:hint="eastAsia" w:ascii="仿宋" w:hAnsi="仿宋" w:eastAsia="仿宋" w:cs="仿宋"/>
          <w:color w:val="auto"/>
          <w:sz w:val="24"/>
          <w:szCs w:val="24"/>
          <w:highlight w:val="none"/>
          <w:u w:val="single"/>
        </w:rPr>
        <w:t xml:space="preserve">号：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方式进行采购，确定</w:t>
      </w:r>
      <w:r>
        <w:rPr>
          <w:rFonts w:hint="eastAsia" w:ascii="仿宋" w:hAnsi="仿宋" w:eastAsia="仿宋" w:cs="仿宋"/>
          <w:color w:val="auto"/>
          <w:sz w:val="24"/>
          <w:szCs w:val="24"/>
          <w:highlight w:val="none"/>
          <w:lang w:eastAsia="zh-Hans"/>
        </w:rPr>
        <w:t>乙方</w:t>
      </w:r>
      <w:r>
        <w:rPr>
          <w:rFonts w:hint="eastAsia" w:ascii="仿宋" w:hAnsi="仿宋" w:eastAsia="仿宋" w:cs="仿宋"/>
          <w:color w:val="auto"/>
          <w:sz w:val="24"/>
          <w:szCs w:val="24"/>
          <w:highlight w:val="none"/>
        </w:rPr>
        <w:t>为成交供应商。甲乙双方本着友好合作、平等互利的原则，经双方友好协商，同意按照以下条款和条件签署本合同，以兹双方共同遵守。</w:t>
      </w:r>
    </w:p>
    <w:p w14:paraId="393AB1ED">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一</w:t>
      </w:r>
      <w:r>
        <w:rPr>
          <w:rFonts w:hint="eastAsia" w:ascii="仿宋" w:hAnsi="仿宋" w:eastAsia="仿宋" w:cs="仿宋"/>
          <w:color w:val="auto"/>
          <w:sz w:val="24"/>
          <w:szCs w:val="24"/>
          <w:highlight w:val="none"/>
        </w:rPr>
        <w:t>、定义</w:t>
      </w:r>
    </w:p>
    <w:p w14:paraId="401F58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Hans"/>
        </w:rPr>
        <w:t>.1 合同：</w:t>
      </w:r>
      <w:r>
        <w:rPr>
          <w:rFonts w:hint="eastAsia" w:ascii="仿宋" w:hAnsi="仿宋" w:eastAsia="仿宋" w:cs="仿宋"/>
          <w:color w:val="auto"/>
          <w:sz w:val="24"/>
          <w:szCs w:val="24"/>
          <w:highlight w:val="none"/>
        </w:rPr>
        <w:t>系指甲乙双方自愿签署、载明双方权利与义务的协议，包括本合同以及本合同提及的与本合同具有同等法律效力的所有文件。</w:t>
      </w:r>
    </w:p>
    <w:p w14:paraId="26723F2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Hans"/>
        </w:rPr>
        <w:t xml:space="preserve">.2 </w:t>
      </w:r>
      <w:r>
        <w:rPr>
          <w:rFonts w:hint="eastAsia" w:ascii="仿宋" w:hAnsi="仿宋" w:eastAsia="仿宋" w:cs="仿宋"/>
          <w:color w:val="auto"/>
          <w:sz w:val="24"/>
          <w:szCs w:val="24"/>
          <w:highlight w:val="none"/>
        </w:rPr>
        <w:t>合同价款：系指根据本合同规定，乙方在正确、全面地履行合同义务并全部通过验收后，甲方应支付给乙方的费用金额。</w:t>
      </w:r>
    </w:p>
    <w:p w14:paraId="59F0D086">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保密信息:系指甲乙双方各自所拥有的不为公众所知的管理信息、方式方法、产品信息、计算机源代码、技术文档和技术资料等，或者由甲乙双方在履行本合同过程中明确指明为保密的合法信息。</w:t>
      </w:r>
    </w:p>
    <w:p w14:paraId="03373A24">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人员：系指作为雇员由乙方所雇佣、聘请并被分配执行服务或其任何部分的人员。</w:t>
      </w:r>
    </w:p>
    <w:p w14:paraId="79BD69B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现场：系指合同约定服务实施地点。</w:t>
      </w:r>
    </w:p>
    <w:p w14:paraId="71E31310">
      <w:pPr>
        <w:pStyle w:val="13"/>
        <w:spacing w:line="360" w:lineRule="auto"/>
        <w:rPr>
          <w:rFonts w:hint="eastAsia" w:ascii="仿宋" w:hAnsi="仿宋" w:eastAsia="仿宋" w:cs="仿宋"/>
          <w:color w:val="auto"/>
          <w:highlight w:val="none"/>
        </w:rPr>
      </w:pPr>
    </w:p>
    <w:p w14:paraId="7E0974DA">
      <w:pPr>
        <w:spacing w:before="312" w:beforeLines="100" w:line="360" w:lineRule="auto"/>
        <w:ind w:firstLine="480" w:firstLineChars="200"/>
        <w:rPr>
          <w:rFonts w:hint="eastAsia" w:ascii="仿宋" w:hAnsi="仿宋" w:eastAsia="仿宋" w:cs="仿宋"/>
          <w:color w:val="auto"/>
          <w:sz w:val="24"/>
          <w:szCs w:val="24"/>
          <w:highlight w:val="none"/>
          <w:lang w:eastAsia="zh-Hans"/>
        </w:rPr>
      </w:pPr>
      <w:bookmarkStart w:id="725" w:name="_Toc60755459"/>
      <w:r>
        <w:rPr>
          <w:rFonts w:hint="eastAsia" w:ascii="仿宋" w:hAnsi="仿宋" w:eastAsia="仿宋" w:cs="仿宋"/>
          <w:color w:val="auto"/>
          <w:sz w:val="24"/>
          <w:szCs w:val="24"/>
          <w:highlight w:val="none"/>
          <w:lang w:eastAsia="zh-Hans"/>
        </w:rPr>
        <w:t>二、合同的组成</w:t>
      </w:r>
    </w:p>
    <w:p w14:paraId="2F271E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双方同意下列文件作为本合同不可分割的组成部分：</w:t>
      </w:r>
    </w:p>
    <w:p w14:paraId="537AB1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w:t>
      </w:r>
      <w:r>
        <w:rPr>
          <w:rFonts w:hint="eastAsia" w:ascii="仿宋" w:hAnsi="仿宋" w:eastAsia="仿宋" w:cs="仿宋"/>
          <w:color w:val="auto"/>
          <w:sz w:val="24"/>
          <w:szCs w:val="24"/>
          <w:highlight w:val="none"/>
          <w:lang w:eastAsia="zh-Hans"/>
        </w:rPr>
        <w:t>条款</w:t>
      </w:r>
      <w:r>
        <w:rPr>
          <w:rFonts w:hint="eastAsia" w:ascii="仿宋" w:hAnsi="仿宋" w:eastAsia="仿宋" w:cs="仿宋"/>
          <w:color w:val="auto"/>
          <w:sz w:val="24"/>
          <w:szCs w:val="24"/>
          <w:highlight w:val="none"/>
        </w:rPr>
        <w:t>及其所有附件;</w:t>
      </w:r>
    </w:p>
    <w:p w14:paraId="4A0CF7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Hans"/>
        </w:rPr>
        <w:t>甲方采购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Hans"/>
        </w:rPr>
        <w:t>若有）</w:t>
      </w:r>
      <w:r>
        <w:rPr>
          <w:rFonts w:hint="eastAsia" w:ascii="仿宋" w:hAnsi="仿宋" w:eastAsia="仿宋" w:cs="仿宋"/>
          <w:color w:val="auto"/>
          <w:sz w:val="24"/>
          <w:szCs w:val="24"/>
          <w:highlight w:val="none"/>
        </w:rPr>
        <w:t>；</w:t>
      </w:r>
    </w:p>
    <w:p w14:paraId="32F63F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（3）乙方递交的全套比选</w:t>
      </w:r>
      <w:r>
        <w:rPr>
          <w:rFonts w:hint="eastAsia" w:ascii="仿宋" w:hAnsi="仿宋" w:eastAsia="仿宋" w:cs="仿宋"/>
          <w:color w:val="auto"/>
          <w:sz w:val="24"/>
          <w:szCs w:val="24"/>
          <w:highlight w:val="none"/>
          <w:lang w:eastAsia="zh-Hans"/>
        </w:rPr>
        <w:t>响应</w:t>
      </w:r>
      <w:r>
        <w:rPr>
          <w:rFonts w:hint="eastAsia" w:ascii="仿宋" w:hAnsi="仿宋" w:eastAsia="仿宋" w:cs="仿宋"/>
          <w:color w:val="auto"/>
          <w:sz w:val="24"/>
          <w:szCs w:val="24"/>
          <w:highlight w:val="none"/>
        </w:rPr>
        <w:t>文件及澄清文件（</w:t>
      </w:r>
      <w:r>
        <w:rPr>
          <w:rFonts w:hint="eastAsia" w:ascii="仿宋" w:hAnsi="仿宋" w:eastAsia="仿宋" w:cs="仿宋"/>
          <w:color w:val="auto"/>
          <w:sz w:val="24"/>
          <w:szCs w:val="24"/>
          <w:highlight w:val="none"/>
          <w:lang w:eastAsia="zh-Hans"/>
        </w:rPr>
        <w:t>若有）</w:t>
      </w:r>
      <w:r>
        <w:rPr>
          <w:rFonts w:hint="eastAsia" w:ascii="仿宋" w:hAnsi="仿宋" w:eastAsia="仿宋" w:cs="仿宋"/>
          <w:color w:val="auto"/>
          <w:sz w:val="24"/>
          <w:szCs w:val="24"/>
          <w:highlight w:val="none"/>
        </w:rPr>
        <w:t>；</w:t>
      </w:r>
    </w:p>
    <w:p w14:paraId="087C4C8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w:t>
      </w:r>
      <w:r>
        <w:rPr>
          <w:rFonts w:hint="eastAsia" w:ascii="仿宋" w:hAnsi="仿宋" w:eastAsia="仿宋" w:cs="仿宋"/>
          <w:color w:val="auto"/>
          <w:sz w:val="24"/>
          <w:szCs w:val="24"/>
          <w:highlight w:val="none"/>
          <w:lang w:eastAsia="zh-Hans"/>
        </w:rPr>
        <w:t>成交通知书</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Hans"/>
        </w:rPr>
        <w:t>若有</w:t>
      </w:r>
      <w:r>
        <w:rPr>
          <w:rFonts w:hint="eastAsia" w:ascii="仿宋" w:hAnsi="仿宋" w:eastAsia="仿宋" w:cs="仿宋"/>
          <w:color w:val="auto"/>
          <w:sz w:val="24"/>
          <w:szCs w:val="24"/>
          <w:highlight w:val="none"/>
        </w:rPr>
        <w:t xml:space="preserve">）； </w:t>
      </w:r>
    </w:p>
    <w:p w14:paraId="4B1E13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（5）乙方书面承诺书（</w:t>
      </w:r>
      <w:r>
        <w:rPr>
          <w:rFonts w:hint="eastAsia" w:ascii="仿宋" w:hAnsi="仿宋" w:eastAsia="仿宋" w:cs="仿宋"/>
          <w:color w:val="auto"/>
          <w:sz w:val="24"/>
          <w:szCs w:val="24"/>
          <w:highlight w:val="none"/>
          <w:lang w:eastAsia="zh-Hans"/>
        </w:rPr>
        <w:t>若有）</w:t>
      </w:r>
      <w:r>
        <w:rPr>
          <w:rFonts w:hint="eastAsia" w:ascii="仿宋" w:hAnsi="仿宋" w:eastAsia="仿宋" w:cs="仿宋"/>
          <w:color w:val="auto"/>
          <w:sz w:val="24"/>
          <w:szCs w:val="24"/>
          <w:highlight w:val="none"/>
        </w:rPr>
        <w:t xml:space="preserve">； </w:t>
      </w:r>
    </w:p>
    <w:p w14:paraId="333FA56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（6）双方与合同有关的往来信函、传真，经双方法定代表人或其授权代理人签字并加盖单位公章共同确认后，视为本合同的组成部分；</w:t>
      </w:r>
    </w:p>
    <w:p w14:paraId="73218672">
      <w:pPr>
        <w:pStyle w:val="13"/>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（7）在本合同实施过程中双方共同签署的补充文件。</w:t>
      </w:r>
    </w:p>
    <w:p w14:paraId="37E86D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zh-CN"/>
        </w:rPr>
        <w:t>如果乙方的</w:t>
      </w:r>
      <w:r>
        <w:rPr>
          <w:rFonts w:hint="eastAsia" w:ascii="仿宋" w:hAnsi="仿宋" w:eastAsia="仿宋" w:cs="仿宋"/>
          <w:color w:val="auto"/>
          <w:sz w:val="24"/>
          <w:szCs w:val="24"/>
          <w:highlight w:val="none"/>
        </w:rPr>
        <w:t>比选</w:t>
      </w:r>
      <w:r>
        <w:rPr>
          <w:rFonts w:hint="eastAsia" w:ascii="仿宋" w:hAnsi="仿宋" w:eastAsia="仿宋" w:cs="仿宋"/>
          <w:color w:val="auto"/>
          <w:sz w:val="24"/>
          <w:szCs w:val="24"/>
          <w:highlight w:val="none"/>
          <w:lang w:val="zh-CN"/>
        </w:rPr>
        <w:t>响应文件及质疑解答文件内容违背或低于甲方</w:t>
      </w:r>
      <w:r>
        <w:rPr>
          <w:rFonts w:hint="eastAsia" w:ascii="仿宋" w:hAnsi="仿宋" w:eastAsia="仿宋" w:cs="仿宋"/>
          <w:color w:val="auto"/>
          <w:sz w:val="24"/>
          <w:szCs w:val="24"/>
          <w:highlight w:val="none"/>
          <w:lang w:eastAsia="zh-Hans"/>
        </w:rPr>
        <w:t>采购</w:t>
      </w:r>
      <w:r>
        <w:rPr>
          <w:rFonts w:hint="eastAsia" w:ascii="仿宋" w:hAnsi="仿宋" w:eastAsia="仿宋" w:cs="仿宋"/>
          <w:color w:val="auto"/>
          <w:sz w:val="24"/>
          <w:szCs w:val="24"/>
          <w:highlight w:val="none"/>
          <w:lang w:val="zh-CN"/>
        </w:rPr>
        <w:t>文件要求或任何可能导致影响当次采购目的的情形，均应当被视为乙方自动放弃</w:t>
      </w:r>
      <w:r>
        <w:rPr>
          <w:rFonts w:hint="eastAsia" w:ascii="仿宋" w:hAnsi="仿宋" w:eastAsia="仿宋" w:cs="仿宋"/>
          <w:color w:val="auto"/>
          <w:sz w:val="24"/>
          <w:szCs w:val="24"/>
          <w:highlight w:val="none"/>
        </w:rPr>
        <w:t>比选</w:t>
      </w:r>
      <w:r>
        <w:rPr>
          <w:rFonts w:hint="eastAsia" w:ascii="仿宋" w:hAnsi="仿宋" w:eastAsia="仿宋" w:cs="仿宋"/>
          <w:color w:val="auto"/>
          <w:sz w:val="24"/>
          <w:szCs w:val="24"/>
          <w:highlight w:val="none"/>
          <w:lang w:val="zh-CN"/>
        </w:rPr>
        <w:t>响应文件及质疑解答文件中相应部分而同意以</w:t>
      </w:r>
      <w:r>
        <w:rPr>
          <w:rFonts w:hint="eastAsia" w:ascii="仿宋" w:hAnsi="仿宋" w:eastAsia="仿宋" w:cs="仿宋"/>
          <w:color w:val="auto"/>
          <w:sz w:val="24"/>
          <w:szCs w:val="24"/>
          <w:highlight w:val="none"/>
          <w:lang w:eastAsia="zh-Hans"/>
        </w:rPr>
        <w:t>采购</w:t>
      </w:r>
      <w:r>
        <w:rPr>
          <w:rFonts w:hint="eastAsia" w:ascii="仿宋" w:hAnsi="仿宋" w:eastAsia="仿宋" w:cs="仿宋"/>
          <w:color w:val="auto"/>
          <w:sz w:val="24"/>
          <w:szCs w:val="24"/>
          <w:highlight w:val="none"/>
          <w:lang w:val="zh-CN"/>
        </w:rPr>
        <w:t>文件相应内容为准。如果乙方的</w:t>
      </w:r>
      <w:r>
        <w:rPr>
          <w:rFonts w:hint="eastAsia" w:ascii="仿宋" w:hAnsi="仿宋" w:eastAsia="仿宋" w:cs="仿宋"/>
          <w:color w:val="auto"/>
          <w:sz w:val="24"/>
          <w:szCs w:val="24"/>
          <w:highlight w:val="none"/>
          <w:lang w:eastAsia="zh-Hans"/>
        </w:rPr>
        <w:t>投标</w:t>
      </w:r>
      <w:r>
        <w:rPr>
          <w:rFonts w:hint="eastAsia" w:ascii="仿宋" w:hAnsi="仿宋" w:eastAsia="仿宋" w:cs="仿宋"/>
          <w:color w:val="auto"/>
          <w:sz w:val="24"/>
          <w:szCs w:val="24"/>
          <w:highlight w:val="none"/>
        </w:rPr>
        <w:t>比选</w:t>
      </w:r>
      <w:r>
        <w:rPr>
          <w:rFonts w:hint="eastAsia" w:ascii="仿宋" w:hAnsi="仿宋" w:eastAsia="仿宋" w:cs="仿宋"/>
          <w:color w:val="auto"/>
          <w:sz w:val="24"/>
          <w:szCs w:val="24"/>
          <w:highlight w:val="none"/>
          <w:lang w:val="zh-CN"/>
        </w:rPr>
        <w:t>响应文件及质疑解答文件内容高于甲方</w:t>
      </w:r>
      <w:r>
        <w:rPr>
          <w:rFonts w:hint="eastAsia" w:ascii="仿宋" w:hAnsi="仿宋" w:eastAsia="仿宋" w:cs="仿宋"/>
          <w:color w:val="auto"/>
          <w:sz w:val="24"/>
          <w:szCs w:val="24"/>
          <w:highlight w:val="none"/>
          <w:lang w:eastAsia="zh-Hans"/>
        </w:rPr>
        <w:t>采购</w:t>
      </w:r>
      <w:r>
        <w:rPr>
          <w:rFonts w:hint="eastAsia" w:ascii="仿宋" w:hAnsi="仿宋" w:eastAsia="仿宋" w:cs="仿宋"/>
          <w:color w:val="auto"/>
          <w:sz w:val="24"/>
          <w:szCs w:val="24"/>
          <w:highlight w:val="none"/>
          <w:lang w:val="zh-CN"/>
        </w:rPr>
        <w:t>文件要求，则以乙方的</w:t>
      </w:r>
      <w:r>
        <w:rPr>
          <w:rFonts w:hint="eastAsia" w:ascii="仿宋" w:hAnsi="仿宋" w:eastAsia="仿宋" w:cs="仿宋"/>
          <w:color w:val="auto"/>
          <w:sz w:val="24"/>
          <w:szCs w:val="24"/>
          <w:highlight w:val="none"/>
        </w:rPr>
        <w:t>比选</w:t>
      </w:r>
      <w:r>
        <w:rPr>
          <w:rFonts w:hint="eastAsia" w:ascii="仿宋" w:hAnsi="仿宋" w:eastAsia="仿宋" w:cs="仿宋"/>
          <w:color w:val="auto"/>
          <w:sz w:val="24"/>
          <w:szCs w:val="24"/>
          <w:highlight w:val="none"/>
          <w:lang w:val="zh-CN"/>
        </w:rPr>
        <w:t>响应文件及质疑解答文件内容为准。如果合同条款与合同附件有矛盾之处，以合同条款内容为准。</w:t>
      </w:r>
      <w:r>
        <w:rPr>
          <w:rFonts w:hint="eastAsia" w:ascii="仿宋" w:hAnsi="仿宋" w:eastAsia="仿宋" w:cs="仿宋"/>
          <w:color w:val="auto"/>
          <w:sz w:val="24"/>
          <w:szCs w:val="24"/>
          <w:highlight w:val="none"/>
        </w:rPr>
        <w:t>如果合同附件之间有矛盾之处，以有利于甲方的附件内容为准。</w:t>
      </w:r>
    </w:p>
    <w:p w14:paraId="750F2AC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2.3上述合同文件应能够相互解释、相互说明。如合同文件之间出现不一致，除本合同另有约定外，第2.1款第（1）项至（6）项的排列顺序就是合同文件的优先解释顺序；对于第（7）项中双方达成的补充协议与原合同（包括第2.1 款（1）至（6）项中所列的所有文件）存在不一致，以签订日期在后的补充协议为准。</w:t>
      </w:r>
    </w:p>
    <w:p w14:paraId="67CDC7BF">
      <w:pPr>
        <w:spacing w:before="312" w:beforeLines="100"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三、</w:t>
      </w:r>
      <w:bookmarkEnd w:id="725"/>
      <w:r>
        <w:rPr>
          <w:rFonts w:hint="eastAsia" w:ascii="仿宋" w:hAnsi="仿宋" w:eastAsia="仿宋" w:cs="仿宋"/>
          <w:color w:val="auto"/>
          <w:sz w:val="24"/>
          <w:szCs w:val="24"/>
          <w:highlight w:val="none"/>
          <w:lang w:eastAsia="zh-Hans"/>
        </w:rPr>
        <w:t>委托服务事项</w:t>
      </w:r>
    </w:p>
    <w:p w14:paraId="555AED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3.1甲方同意委托乙方进行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zh-CN"/>
        </w:rPr>
        <w:t>（202X年度）</w:t>
      </w:r>
      <w:r>
        <w:rPr>
          <w:rFonts w:hint="eastAsia" w:ascii="仿宋" w:hAnsi="仿宋" w:eastAsia="仿宋" w:cs="仿宋"/>
          <w:color w:val="auto"/>
          <w:sz w:val="24"/>
          <w:szCs w:val="24"/>
          <w:highlight w:val="none"/>
        </w:rPr>
        <w:t>工作。</w:t>
      </w:r>
    </w:p>
    <w:p w14:paraId="0E0F224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3.2 具体服务内容如下： </w:t>
      </w:r>
    </w:p>
    <w:p w14:paraId="0F97874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（1）项目实施方案/计划/进度安排：</w:t>
      </w:r>
    </w:p>
    <w:p w14:paraId="71A88FF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（2）服务质量要求：</w:t>
      </w:r>
    </w:p>
    <w:p w14:paraId="3DF871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3.3服务成果交付：乙方完成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工作，并提交纸质版报告【】份及电子版【】份。</w:t>
      </w:r>
      <w:bookmarkStart w:id="726" w:name="_Toc431976681"/>
      <w:bookmarkStart w:id="727" w:name="_Toc425268710"/>
      <w:bookmarkStart w:id="728" w:name="_Toc456804508"/>
      <w:bookmarkStart w:id="729" w:name="_Toc384722336"/>
    </w:p>
    <w:p w14:paraId="7A984C53">
      <w:pPr>
        <w:spacing w:before="312" w:beforeLines="100"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四、合同履行期限</w:t>
      </w:r>
      <w:bookmarkEnd w:id="726"/>
      <w:bookmarkEnd w:id="727"/>
      <w:bookmarkEnd w:id="728"/>
      <w:bookmarkEnd w:id="729"/>
      <w:r>
        <w:rPr>
          <w:rFonts w:hint="eastAsia" w:ascii="仿宋" w:hAnsi="仿宋" w:eastAsia="仿宋" w:cs="仿宋"/>
          <w:color w:val="auto"/>
          <w:sz w:val="24"/>
          <w:szCs w:val="24"/>
          <w:highlight w:val="none"/>
          <w:lang w:eastAsia="zh-Hans"/>
        </w:rPr>
        <w:t>与履行地点</w:t>
      </w:r>
    </w:p>
    <w:p w14:paraId="5346E1E9">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 合同履行期限</w:t>
      </w:r>
    </w:p>
    <w:p w14:paraId="3731D9DA">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本合同服务期限：自合同签订生效之日起至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日，乙方完成合同规定全部任务，且双方履行完毕全部合同权利义务后合同自行终止。 </w:t>
      </w:r>
    </w:p>
    <w:p w14:paraId="029E6B7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4.2履行地点</w:t>
      </w:r>
    </w:p>
    <w:p w14:paraId="0A04D7A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甲乙双方商定，现场服务的服务地点为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6B2D511">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五、合同价款及支付方式</w:t>
      </w:r>
    </w:p>
    <w:p w14:paraId="07188AF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5.1合同价款</w:t>
      </w:r>
    </w:p>
    <w:p w14:paraId="4BE3916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本合同总价款为</w:t>
      </w:r>
      <w:r>
        <w:rPr>
          <w:rFonts w:hint="eastAsia" w:ascii="仿宋" w:hAnsi="仿宋" w:eastAsia="仿宋" w:cs="仿宋"/>
          <w:color w:val="auto"/>
          <w:sz w:val="24"/>
          <w:szCs w:val="24"/>
          <w:highlight w:val="none"/>
          <w:u w:val="single"/>
        </w:rPr>
        <w:t>人民币（大写）           元整（¥0,000,000.00）</w:t>
      </w:r>
      <w:r>
        <w:rPr>
          <w:rFonts w:hint="eastAsia" w:ascii="仿宋" w:hAnsi="仿宋" w:eastAsia="仿宋" w:cs="仿宋"/>
          <w:color w:val="auto"/>
          <w:sz w:val="24"/>
          <w:szCs w:val="24"/>
          <w:highlight w:val="none"/>
        </w:rPr>
        <w:t>。本合同价款为包含了委托服务及其相关费用和所需缴纳的所有税费，除此之外，甲方无需支付任何费用给乙方。</w:t>
      </w:r>
      <w:r>
        <w:rPr>
          <w:rFonts w:hint="eastAsia" w:ascii="仿宋" w:hAnsi="仿宋" w:eastAsia="仿宋" w:cs="仿宋"/>
          <w:color w:val="auto"/>
          <w:sz w:val="24"/>
          <w:szCs w:val="24"/>
          <w:highlight w:val="none"/>
          <w:lang w:eastAsia="zh-Hans"/>
        </w:rPr>
        <w:t>具体明细和分项</w:t>
      </w:r>
      <w:r>
        <w:rPr>
          <w:rFonts w:hint="eastAsia" w:ascii="仿宋" w:hAnsi="仿宋" w:eastAsia="仿宋" w:cs="仿宋"/>
          <w:color w:val="auto"/>
          <w:sz w:val="24"/>
          <w:szCs w:val="24"/>
          <w:highlight w:val="none"/>
        </w:rPr>
        <w:t>费用</w:t>
      </w:r>
      <w:r>
        <w:rPr>
          <w:rFonts w:hint="eastAsia" w:ascii="仿宋" w:hAnsi="仿宋" w:eastAsia="仿宋" w:cs="仿宋"/>
          <w:color w:val="auto"/>
          <w:sz w:val="24"/>
          <w:szCs w:val="24"/>
          <w:highlight w:val="none"/>
          <w:lang w:eastAsia="zh-Hans"/>
        </w:rPr>
        <w:t>详见附件</w:t>
      </w:r>
      <w:r>
        <w:rPr>
          <w:rFonts w:hint="eastAsia" w:ascii="仿宋" w:hAnsi="仿宋" w:eastAsia="仿宋" w:cs="仿宋"/>
          <w:color w:val="auto"/>
          <w:sz w:val="24"/>
          <w:szCs w:val="24"/>
          <w:highlight w:val="none"/>
        </w:rPr>
        <w:t>1《费用明细》。</w:t>
      </w:r>
    </w:p>
    <w:p w14:paraId="3F41074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5.2支付方式：分期付款</w:t>
      </w:r>
    </w:p>
    <w:p w14:paraId="59BE08EC">
      <w:pPr>
        <w:adjustRightInd w:val="0"/>
        <w:snapToGrid w:val="0"/>
        <w:spacing w:line="360" w:lineRule="auto"/>
        <w:ind w:firstLine="434" w:firstLineChars="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5.2.1 本合同签署生效且财政资金拨付到位后，于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日前，甲方向乙方支付本合同首款</w:t>
      </w:r>
      <w:r>
        <w:rPr>
          <w:rFonts w:hint="eastAsia" w:ascii="仿宋" w:hAnsi="仿宋" w:eastAsia="仿宋" w:cs="仿宋"/>
          <w:color w:val="auto"/>
          <w:sz w:val="24"/>
          <w:szCs w:val="24"/>
          <w:highlight w:val="none"/>
          <w:lang w:val="en-US" w:eastAsia="zh-CN"/>
        </w:rPr>
        <w:t>合同金额的50%</w:t>
      </w:r>
      <w:r>
        <w:rPr>
          <w:rFonts w:hint="eastAsia" w:ascii="仿宋" w:hAnsi="仿宋" w:eastAsia="仿宋" w:cs="仿宋"/>
          <w:color w:val="auto"/>
          <w:sz w:val="24"/>
          <w:szCs w:val="24"/>
          <w:highlight w:val="none"/>
        </w:rPr>
        <w:t>，计</w:t>
      </w:r>
      <w:r>
        <w:rPr>
          <w:rFonts w:hint="eastAsia" w:ascii="仿宋" w:hAnsi="仿宋" w:eastAsia="仿宋" w:cs="仿宋"/>
          <w:color w:val="auto"/>
          <w:sz w:val="24"/>
          <w:szCs w:val="24"/>
          <w:highlight w:val="none"/>
          <w:u w:val="single"/>
        </w:rPr>
        <w:t>人民币（大写）           元整（¥ 0,000,000.00）</w:t>
      </w:r>
      <w:r>
        <w:rPr>
          <w:rFonts w:hint="eastAsia" w:ascii="仿宋" w:hAnsi="仿宋" w:eastAsia="仿宋" w:cs="仿宋"/>
          <w:color w:val="auto"/>
          <w:sz w:val="24"/>
          <w:szCs w:val="24"/>
          <w:highlight w:val="none"/>
        </w:rPr>
        <w:t>；</w:t>
      </w:r>
    </w:p>
    <w:p w14:paraId="38ECBF8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5.2.2 乙方按合同要求完成全部服务内容,经甲方最终评审/验收合格后，于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日前，甲方向乙方支付本合同尾款</w:t>
      </w:r>
      <w:r>
        <w:rPr>
          <w:rFonts w:hint="eastAsia" w:ascii="仿宋" w:hAnsi="仿宋" w:eastAsia="仿宋" w:cs="仿宋"/>
          <w:color w:val="auto"/>
          <w:sz w:val="24"/>
          <w:szCs w:val="24"/>
          <w:highlight w:val="none"/>
          <w:lang w:val="en-US" w:eastAsia="zh-CN"/>
        </w:rPr>
        <w:t>合同金额的50%</w:t>
      </w:r>
      <w:r>
        <w:rPr>
          <w:rFonts w:hint="eastAsia" w:ascii="仿宋" w:hAnsi="仿宋" w:eastAsia="仿宋" w:cs="仿宋"/>
          <w:color w:val="auto"/>
          <w:sz w:val="24"/>
          <w:szCs w:val="24"/>
          <w:highlight w:val="none"/>
        </w:rPr>
        <w:t>，计</w:t>
      </w:r>
      <w:r>
        <w:rPr>
          <w:rFonts w:hint="eastAsia" w:ascii="仿宋" w:hAnsi="仿宋" w:eastAsia="仿宋" w:cs="仿宋"/>
          <w:color w:val="auto"/>
          <w:sz w:val="24"/>
          <w:szCs w:val="24"/>
          <w:highlight w:val="none"/>
          <w:u w:val="single"/>
        </w:rPr>
        <w:t>人民币（大写）           元整（¥0,000,000.00）</w:t>
      </w:r>
      <w:r>
        <w:rPr>
          <w:rFonts w:hint="eastAsia" w:ascii="仿宋" w:hAnsi="仿宋" w:eastAsia="仿宋" w:cs="仿宋"/>
          <w:color w:val="auto"/>
          <w:sz w:val="24"/>
          <w:szCs w:val="24"/>
          <w:highlight w:val="none"/>
        </w:rPr>
        <w:t xml:space="preserve">； </w:t>
      </w:r>
    </w:p>
    <w:p w14:paraId="7FABB2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乙方同意上述款项的支付需以相应财政资金实际拨付至甲方账户为前提，因财政资金未能及时到账导至甲方延期支付，不属于违约行为，甲方不承担违约责任。</w:t>
      </w:r>
    </w:p>
    <w:p w14:paraId="5DDD1901">
      <w:pPr>
        <w:pStyle w:val="286"/>
        <w:wordWrap/>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eastAsia="zh-Hans"/>
        </w:rPr>
        <w:t>.4</w:t>
      </w:r>
      <w:r>
        <w:rPr>
          <w:rFonts w:hint="eastAsia" w:ascii="仿宋" w:hAnsi="仿宋" w:eastAsia="仿宋" w:cs="仿宋"/>
          <w:color w:val="auto"/>
          <w:kern w:val="2"/>
          <w:sz w:val="24"/>
          <w:szCs w:val="24"/>
          <w:highlight w:val="none"/>
        </w:rPr>
        <w:t>甲方每次付款前，乙方应向甲方提供等额有效的【增值税普通】发票，否则，甲方有权拒绝支付且不承担违约责任。如乙方向甲方提供的发票不符合本合同约定或法律规定，因此给甲方造成的一切损失（包括但不限于无法抵扣税款所造成的经济损失）由乙方承担。</w:t>
      </w:r>
    </w:p>
    <w:p w14:paraId="007FF35D">
      <w:pPr>
        <w:pStyle w:val="286"/>
        <w:wordWrap/>
        <w:spacing w:line="360" w:lineRule="auto"/>
        <w:ind w:firstLine="480" w:firstLineChars="200"/>
        <w:rPr>
          <w:rFonts w:hint="eastAsia" w:ascii="仿宋" w:hAnsi="仿宋" w:eastAsia="仿宋" w:cs="仿宋"/>
          <w:color w:val="auto"/>
          <w:kern w:val="2"/>
          <w:sz w:val="24"/>
          <w:szCs w:val="24"/>
          <w:highlight w:val="none"/>
          <w:lang w:eastAsia="zh-Hans"/>
        </w:rPr>
      </w:pPr>
      <w:r>
        <w:rPr>
          <w:rFonts w:hint="eastAsia" w:ascii="仿宋" w:hAnsi="仿宋" w:eastAsia="仿宋" w:cs="仿宋"/>
          <w:color w:val="auto"/>
          <w:kern w:val="2"/>
          <w:sz w:val="24"/>
          <w:szCs w:val="24"/>
          <w:highlight w:val="none"/>
        </w:rPr>
        <w:t>5.5</w:t>
      </w:r>
      <w:r>
        <w:rPr>
          <w:rFonts w:hint="eastAsia" w:ascii="仿宋" w:hAnsi="仿宋" w:eastAsia="仿宋" w:cs="仿宋"/>
          <w:color w:val="auto"/>
          <w:kern w:val="2"/>
          <w:sz w:val="24"/>
          <w:szCs w:val="24"/>
          <w:highlight w:val="none"/>
          <w:lang w:eastAsia="zh-Hans"/>
        </w:rPr>
        <w:t>乙方</w:t>
      </w:r>
      <w:r>
        <w:rPr>
          <w:rFonts w:hint="eastAsia" w:ascii="仿宋" w:hAnsi="仿宋" w:eastAsia="仿宋" w:cs="仿宋"/>
          <w:color w:val="auto"/>
          <w:kern w:val="2"/>
          <w:sz w:val="24"/>
          <w:szCs w:val="24"/>
          <w:highlight w:val="none"/>
        </w:rPr>
        <w:t>收款账户</w:t>
      </w:r>
      <w:r>
        <w:rPr>
          <w:rFonts w:hint="eastAsia" w:ascii="仿宋" w:hAnsi="仿宋" w:eastAsia="仿宋" w:cs="仿宋"/>
          <w:color w:val="auto"/>
          <w:kern w:val="2"/>
          <w:sz w:val="24"/>
          <w:szCs w:val="24"/>
          <w:highlight w:val="none"/>
          <w:lang w:eastAsia="zh-Hans"/>
        </w:rPr>
        <w:t>信息如下：</w:t>
      </w:r>
    </w:p>
    <w:p w14:paraId="6692E6F0">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p w14:paraId="01C9ECAB">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0D84625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p w14:paraId="5BAAF614">
      <w:pPr>
        <w:pStyle w:val="13"/>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乙方保证上述信息真实、准确，乙方的上述账户信息发生变化的，应至少于甲方付款【3】日前书面通知甲方，否则由此导致的错付、无法支付等所有法律后果均由乙方自行承担。</w:t>
      </w:r>
    </w:p>
    <w:p w14:paraId="3868885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5.6</w:t>
      </w:r>
      <w:r>
        <w:rPr>
          <w:rFonts w:hint="eastAsia" w:ascii="仿宋" w:hAnsi="仿宋" w:eastAsia="仿宋" w:cs="仿宋"/>
          <w:color w:val="auto"/>
          <w:sz w:val="24"/>
          <w:szCs w:val="24"/>
          <w:highlight w:val="none"/>
        </w:rPr>
        <w:t>甲方开票信息：</w:t>
      </w:r>
    </w:p>
    <w:p w14:paraId="7BABDE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单位名称：北京市经济信息中心</w:t>
      </w:r>
    </w:p>
    <w:p w14:paraId="444B57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纳税人识别号：12110000400591890H</w:t>
      </w:r>
    </w:p>
    <w:p w14:paraId="6CC30713">
      <w:pPr>
        <w:pStyle w:val="287"/>
        <w:spacing w:line="360" w:lineRule="auto"/>
        <w:ind w:firstLine="420" w:firstLineChars="200"/>
        <w:rPr>
          <w:rFonts w:hint="eastAsia" w:ascii="仿宋" w:hAnsi="仿宋" w:eastAsia="仿宋" w:cs="仿宋"/>
          <w:color w:val="auto"/>
          <w:highlight w:val="none"/>
        </w:rPr>
      </w:pPr>
    </w:p>
    <w:p w14:paraId="36E0ECB7">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六</w:t>
      </w:r>
      <w:r>
        <w:rPr>
          <w:rFonts w:hint="eastAsia" w:ascii="仿宋" w:hAnsi="仿宋" w:eastAsia="仿宋" w:cs="仿宋"/>
          <w:color w:val="auto"/>
          <w:sz w:val="24"/>
          <w:szCs w:val="24"/>
          <w:highlight w:val="none"/>
        </w:rPr>
        <w:t>、双方权利与义务</w:t>
      </w:r>
    </w:p>
    <w:p w14:paraId="5D2AB337">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6.1甲方权利与义务</w:t>
      </w:r>
    </w:p>
    <w:p w14:paraId="6C3E6E1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6.1.1甲方有权得到符合合同规定的服务。</w:t>
      </w:r>
    </w:p>
    <w:p w14:paraId="7E45658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6.1.2甲方有权在不妨碍乙方正常工作的前提下，对乙方的工作内容及工作质量进行监督和指导，要求乙方及时汇报实施进度，并有权要求乙方进行整改。</w:t>
      </w:r>
    </w:p>
    <w:p w14:paraId="592C223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甲方有权拒绝、要求更换乙方所委派的但其业务素质不被甲方所认可、或不遵守甲方工作场所规章制度的服务人员。</w:t>
      </w:r>
    </w:p>
    <w:p w14:paraId="5728787E">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6.1.4甲方应当依据本合同的约定，向乙方支付服务款项。如乙方服务未达到合同要求，甲方有权拒付合同价款的相关部分款项。</w:t>
      </w:r>
    </w:p>
    <w:p w14:paraId="342649F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若本项目需要甲方提供基础资料的，甲方应在合理的时间内向乙方提交基础资料及文件，并对其完整性、正确性及时效性负责。乙方收到基础资料及文件后【5】个工作日内提出补正意见，逾期未提出的视为甲方提交材料齐全，由此产生的责任由乙方承担。</w:t>
      </w:r>
    </w:p>
    <w:p w14:paraId="6CD2515D">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6.1.6甲方可根据工作需要变更服务需求或要求乙方在甲方指定时间内提交服务成果，乙方应在其能力范围内尽力配合。</w:t>
      </w:r>
    </w:p>
    <w:p w14:paraId="1364522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6.1.7甲方应对乙方提交的报告、方案、建议等请示文件及时审定、回应。</w:t>
      </w:r>
    </w:p>
    <w:p w14:paraId="4906ED1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6.1.8甲方应对乙方提供的内部资料予以保密，不得向任何第三方泄露乙方的商业机密和技术机密。</w:t>
      </w:r>
    </w:p>
    <w:p w14:paraId="705F9D8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6.1.9甲方的其他权利和义务：</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02EBC49">
      <w:pPr>
        <w:pStyle w:val="13"/>
        <w:spacing w:before="156" w:beforeLines="50"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6.2乙方权利与义务</w:t>
      </w:r>
    </w:p>
    <w:p w14:paraId="2068D3A1">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 乙方及乙方实施本项目的工作人员应当具备相应的资质；乙方根据项目实施要求，委派具有相应资格和能力的专业人员组建项目工作组，并明确各岗位的职责，确保项目顺利实施。</w:t>
      </w:r>
    </w:p>
    <w:p w14:paraId="33C3FDF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6.2.2乙方应严格按照本合同约定的内容、质量、形式、时限要求向甲方交付项目各个阶段成果和最终成果报告。</w:t>
      </w:r>
    </w:p>
    <w:p w14:paraId="306DDAB6">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6.2.3乙方应按照甲方安排，自觉接受甲方和第三方对项目的实施质量、内容的评估和验收。</w:t>
      </w:r>
    </w:p>
    <w:p w14:paraId="5A4A1AC3">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6.2.4乙方承诺并确认，本合同履行期间，乙方指派的项目团队工作人员均为乙方员工，与乙方具有合法有效的劳动关系，乙方人员如发生劳动关系的任何纠纷，均与甲方无关。乙方不得指派已不再与其存在合法有效劳动关系的人员为甲方提供服务，否则乙方应承担甲方因此遭受的全部损失。</w:t>
      </w:r>
    </w:p>
    <w:p w14:paraId="4E776750">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6.2.5 乙方须保证项目组人员的稳定，未经甲方书面同意不得擅自更换项目经理、技术经理等技术人员。除因疾病、意外、离职等乙方不能控制的因素外，终验前，项目服务人员的更换数量最多不得超过项目服务人员总数的【15】%。</w:t>
      </w:r>
    </w:p>
    <w:p w14:paraId="6924EF5F">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6.2.6 乙方人员在甲方现场工作期间,应严格遵守甲方的有关规章管理制度。乙方人员违反甲方相关制度的，乙方应根据甲方要求予以更换，乙方应在收到甲方书面更换要求后，在【15】日内向甲方提供同等数量的具备合同约定服务所必须的能力，获得相关资质资格认证的其他服务人员。因此给甲方造成损失的，乙方须承担赔偿责任。</w:t>
      </w:r>
    </w:p>
    <w:p w14:paraId="3362954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6.2.7乙方应对甲方提供的内部资料以及乙方在履行合同过程中知悉的甲方涉密信息及本合同甲方有关信息应予以保密，乙方承诺未经甲方书面许可，不向任何第三方泄露，并不得用于本项目之外的其他用途。</w:t>
      </w:r>
    </w:p>
    <w:p w14:paraId="5F0F3345">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6.2.8乙方须对提供给甲方的服务工作中的遗漏或错误负责，并有义务及时整改，由于乙方原因导致服务出现遗漏或错误，造成甲方损失的，乙方除应积极采取补救措施外，还应赔偿甲方全部损失。</w:t>
      </w:r>
    </w:p>
    <w:p w14:paraId="0F354D8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6.2.9 未经甲方书面同意，乙方不得将本合同义务的全部或者分包、转包给任何第三方履行。</w:t>
      </w:r>
    </w:p>
    <w:p w14:paraId="00023642">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6.2.10 乙方的其他权利和义务：</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0BC59E52">
      <w:pPr>
        <w:spacing w:before="312" w:beforeLines="100" w:line="360" w:lineRule="auto"/>
        <w:ind w:firstLine="480" w:firstLineChars="200"/>
        <w:rPr>
          <w:rFonts w:hint="eastAsia" w:ascii="仿宋" w:hAnsi="仿宋" w:eastAsia="仿宋" w:cs="仿宋"/>
          <w:color w:val="auto"/>
          <w:sz w:val="24"/>
          <w:szCs w:val="24"/>
          <w:highlight w:val="none"/>
        </w:rPr>
      </w:pPr>
      <w:bookmarkStart w:id="730" w:name="_Toc431976682"/>
      <w:bookmarkStart w:id="731" w:name="_Toc425268711"/>
      <w:bookmarkStart w:id="732" w:name="_Toc384722337"/>
      <w:bookmarkStart w:id="733" w:name="_Toc456804509"/>
      <w:r>
        <w:rPr>
          <w:rFonts w:hint="eastAsia" w:ascii="仿宋" w:hAnsi="仿宋" w:eastAsia="仿宋" w:cs="仿宋"/>
          <w:color w:val="auto"/>
          <w:sz w:val="24"/>
          <w:szCs w:val="24"/>
          <w:highlight w:val="none"/>
        </w:rPr>
        <w:t>七、验收和质量保证条款</w:t>
      </w:r>
    </w:p>
    <w:p w14:paraId="1F5539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项目实施完毕或乙方交付项目成果【5】日前，乙方应通知甲方进行项目验收准备工作，以便甲方能够快速、高效地完成项目验收工作。</w:t>
      </w:r>
    </w:p>
    <w:p w14:paraId="0D7D2C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验收内容以本合同工作范围内的国家标准、北京市标准、行业标准，以及乙方工作进度、完成质量等是否满足合同要求为衡量，甲乙双方采用【成果鉴定会/专家评审】方式验收。</w:t>
      </w:r>
    </w:p>
    <w:p w14:paraId="4EDF48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7.3项目验收合格的，由甲方出具书面文件。甲方审核和验收不免除或减轻乙方因工作成果侵犯他人合法权益依法或依本合同第十条应当承担的法律责任。</w:t>
      </w:r>
    </w:p>
    <w:p w14:paraId="0E1411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7.4若乙方交付的项目成果未通过甲方验收，乙方须在甲方要求的时间内予以更换、修改，乙方因此未能按时交付的，应按本合同约定承担逾期交付的违约责任。若经乙方【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】次修改后仍未通过甲方验收，或乙方未在甲方要求时间内完成整改的，则甲方有权解除本合同，并要求乙方承担相应的违约责任。</w:t>
      </w:r>
    </w:p>
    <w:p w14:paraId="2068E2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7.5验收合格后，乙方应免费提供【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】个月的质量保证服务。乙方同意在此期间内对验收合格的服务成果按照合同约定标准进行免费的修改或调整。即，根据甲方的要求，对项目成果进行即时更新和/或修改。</w:t>
      </w:r>
    </w:p>
    <w:p w14:paraId="4FA178B0">
      <w:pPr>
        <w:spacing w:before="312" w:beforeLines="100" w:line="360" w:lineRule="auto"/>
        <w:ind w:firstLine="480" w:firstLineChars="200"/>
        <w:rPr>
          <w:rFonts w:hint="eastAsia" w:ascii="仿宋" w:hAnsi="仿宋" w:eastAsia="仿宋" w:cs="仿宋"/>
          <w:color w:val="auto"/>
          <w:highlight w:val="none"/>
          <w:lang w:eastAsia="zh-Hans"/>
        </w:rPr>
      </w:pPr>
      <w:r>
        <w:rPr>
          <w:rFonts w:hint="eastAsia" w:ascii="仿宋" w:hAnsi="仿宋" w:eastAsia="仿宋" w:cs="仿宋"/>
          <w:color w:val="auto"/>
          <w:sz w:val="24"/>
          <w:szCs w:val="24"/>
          <w:highlight w:val="none"/>
        </w:rPr>
        <w:t>八、保密条款</w:t>
      </w:r>
    </w:p>
    <w:p w14:paraId="0AC8FE9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“保密信息”包括</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"http://www.51paper.net" \t "_blank" \o "论文资料网"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1）本合同条款；（2）本项目工作成果；（3）甲方为本合同而向乙方提供的所有项目资料，包括但不限于涉及国家秘密、甲方商业秘密的材料以及其他工作往来文件、信息、资料等；（4）一方在另一方接触之前特别指定为保密的口头和书面信息；（5）接受方按理应当视为保密的口头和书面信息</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"http://www.51paper.net" \t "_blank" \o "论文资料网"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而不论该等信息是否被指定为保密的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"http://www.51paper.net" \t "_blank" \o "论文资料网"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14:paraId="08FB90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未经甲方允许，乙方不得向任何第三人披露、使用本合同的保密信息，也不得在本合同委托的事项范围之外自行使用本合同保密信息</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"http://www.51paper.net" \t "_blank" \o "论文资料网"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end"/>
      </w:r>
    </w:p>
    <w:p w14:paraId="37EC18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如乙方或其委派人员未取得甲方书面同意，无论出于何种原因使任何第三方知悉或使用甲方的保密信息，或者乙方在本合同约定服务范围之外使用甲方的保密信息。</w:t>
      </w:r>
    </w:p>
    <w:p w14:paraId="02AC6F2A">
      <w:pPr>
        <w:pStyle w:val="18"/>
        <w:spacing w:after="0"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8.4乙方违反上述保密约定，应立即采取措施停止泄密行为，减小泄密造成的损失；乙方应赔偿甲方由此发生的任何及所有成本、费用和损失，包括但不限于解决争议，赔偿甲方因此支出的诉讼费、律师费、调查费、公证费、保全费、鉴定费、交通费等一切合理费用；乙方应向甲方支付合同总价【20】%</w:t>
      </w:r>
      <w:r>
        <w:rPr>
          <w:rFonts w:hint="eastAsia" w:ascii="仿宋" w:hAnsi="仿宋" w:eastAsia="仿宋" w:cs="仿宋"/>
          <w:color w:val="auto"/>
          <w:sz w:val="24"/>
          <w:szCs w:val="24"/>
          <w:highlight w:val="none"/>
          <w:lang w:eastAsia="zh-Hans"/>
        </w:rPr>
        <w:t>作为</w:t>
      </w:r>
      <w:r>
        <w:rPr>
          <w:rFonts w:hint="eastAsia" w:ascii="仿宋" w:hAnsi="仿宋" w:eastAsia="仿宋" w:cs="仿宋"/>
          <w:color w:val="auto"/>
          <w:sz w:val="24"/>
          <w:szCs w:val="24"/>
          <w:highlight w:val="none"/>
        </w:rPr>
        <w:t>违约金并承担相关法律责任。同时，甲方还有权根据泄密造成损失的大小，单方解除本合同，并要求乙方退还</w:t>
      </w:r>
      <w:r>
        <w:rPr>
          <w:rFonts w:hint="eastAsia" w:ascii="仿宋" w:hAnsi="仿宋" w:eastAsia="仿宋" w:cs="仿宋"/>
          <w:color w:val="auto"/>
          <w:sz w:val="24"/>
          <w:szCs w:val="24"/>
          <w:highlight w:val="none"/>
          <w:lang w:eastAsia="zh-Hans"/>
        </w:rPr>
        <w:t>甲方已经支付的</w:t>
      </w:r>
      <w:r>
        <w:rPr>
          <w:rFonts w:hint="eastAsia" w:ascii="仿宋" w:hAnsi="仿宋" w:eastAsia="仿宋" w:cs="仿宋"/>
          <w:color w:val="auto"/>
          <w:sz w:val="24"/>
          <w:szCs w:val="24"/>
          <w:highlight w:val="none"/>
        </w:rPr>
        <w:t>合同价款</w:t>
      </w:r>
      <w:r>
        <w:rPr>
          <w:rFonts w:hint="eastAsia" w:ascii="仿宋" w:hAnsi="仿宋" w:eastAsia="仿宋" w:cs="仿宋"/>
          <w:color w:val="auto"/>
          <w:sz w:val="24"/>
          <w:szCs w:val="24"/>
          <w:highlight w:val="none"/>
          <w:lang w:eastAsia="zh-Hans"/>
        </w:rPr>
        <w:t>。</w:t>
      </w:r>
    </w:p>
    <w:p w14:paraId="3547DE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 乙方应当在本合同终止、解除或甲方要求时，返还全部记录着甲方保密信息的所有载体，无法返还的应予以全部删除。</w:t>
      </w:r>
    </w:p>
    <w:p w14:paraId="2C5FC56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不论合同是否变更、解除或终止，合同保密条款不受其限制而继续有效，各方均应继续承担约定的保密义务。</w:t>
      </w:r>
    </w:p>
    <w:p w14:paraId="0AF03137">
      <w:pPr>
        <w:pStyle w:val="13"/>
        <w:spacing w:line="360" w:lineRule="auto"/>
        <w:ind w:left="0" w:leftChars="0" w:firstLine="420" w:firstLineChars="175"/>
        <w:rPr>
          <w:rFonts w:hint="eastAsia" w:ascii="仿宋" w:hAnsi="仿宋" w:eastAsia="仿宋" w:cs="仿宋"/>
          <w:color w:val="auto"/>
          <w:highlight w:val="none"/>
        </w:rPr>
      </w:pPr>
      <w:r>
        <w:rPr>
          <w:rFonts w:hint="eastAsia" w:ascii="仿宋" w:hAnsi="仿宋" w:eastAsia="仿宋" w:cs="仿宋"/>
          <w:color w:val="auto"/>
          <w:sz w:val="24"/>
          <w:szCs w:val="24"/>
          <w:highlight w:val="none"/>
        </w:rPr>
        <w:t>8.7 除上述条款外，乙方亦承诺将严格履行本合同项下的《保密承诺书》/《保密协议》（见附件2）约定的责任与义务。</w:t>
      </w:r>
    </w:p>
    <w:p w14:paraId="37BCC01A">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九、违约责任及损失赔偿</w:t>
      </w:r>
    </w:p>
    <w:p w14:paraId="14C3BB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9.1甲乙双方任何一方不履行合同义务或者履行合同义务不符合合同约定的，均视为违约。</w:t>
      </w:r>
    </w:p>
    <w:p w14:paraId="25008E2A">
      <w:pPr>
        <w:pStyle w:val="13"/>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由于甲方的原因造成合同款项延期支付的（因财政资金未能及时到账导致的延期支付除外），每逾期1日，甲方须向乙方支付延期付款金额的【5】‰的违约金，最高违约金不高于延期付款金额的【20】%。如违约金的数额累计达到延期付款金额【20】%及以上时，乙方有权解除合同。</w:t>
      </w:r>
    </w:p>
    <w:p w14:paraId="68B4E153">
      <w:pPr>
        <w:spacing w:line="360" w:lineRule="auto"/>
        <w:ind w:firstLine="480" w:firstLineChars="200"/>
        <w:rPr>
          <w:rFonts w:hint="eastAsia" w:ascii="仿宋" w:hAnsi="仿宋" w:eastAsia="仿宋" w:cs="仿宋"/>
          <w:color w:val="auto"/>
          <w:sz w:val="32"/>
          <w:szCs w:val="24"/>
          <w:highlight w:val="none"/>
          <w:lang w:val="zh-CN"/>
        </w:rPr>
      </w:pPr>
      <w:r>
        <w:rPr>
          <w:rFonts w:hint="eastAsia" w:ascii="仿宋" w:hAnsi="仿宋" w:eastAsia="仿宋" w:cs="仿宋"/>
          <w:color w:val="auto"/>
          <w:sz w:val="24"/>
          <w:szCs w:val="24"/>
          <w:highlight w:val="none"/>
        </w:rPr>
        <w:t>9.3由于乙方的原因逾期交付工作成果的，每逾期1日，乙方须向甲方支付逾期交付成果所对应金额的【5】‰的违约金，最高违约金不高于逾期交付成果所对应金额的【20】%。如违约金的数额累计达到逾期交付成果所对应金额的【20】%及以上或逾期超过【10】日或甲方不再需要的，甲方有权解除本合同，乙方除应向甲方支付相当于逾期交付成果所对应金额【20】%的违约金外，还应退还甲方已支付但未完成项目服务相应款项，同时乙方还应赔偿因此给甲方造成的损失。</w:t>
      </w:r>
    </w:p>
    <w:p w14:paraId="2850817D">
      <w:pPr>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9.4</w:t>
      </w:r>
      <w:r>
        <w:rPr>
          <w:rFonts w:hint="eastAsia" w:ascii="仿宋" w:hAnsi="仿宋" w:eastAsia="仿宋" w:cs="仿宋"/>
          <w:color w:val="auto"/>
          <w:sz w:val="24"/>
          <w:szCs w:val="24"/>
          <w:highlight w:val="none"/>
          <w:lang w:val="zh-CN"/>
        </w:rPr>
        <w:t>乙方不能按照</w:t>
      </w:r>
      <w:r>
        <w:rPr>
          <w:rFonts w:hint="eastAsia" w:ascii="仿宋" w:hAnsi="仿宋" w:eastAsia="仿宋" w:cs="仿宋"/>
          <w:color w:val="auto"/>
          <w:sz w:val="24"/>
          <w:szCs w:val="24"/>
          <w:highlight w:val="none"/>
          <w:lang w:eastAsia="zh-Hans"/>
        </w:rPr>
        <w:t>本</w:t>
      </w:r>
      <w:r>
        <w:rPr>
          <w:rFonts w:hint="eastAsia" w:ascii="仿宋" w:hAnsi="仿宋" w:eastAsia="仿宋" w:cs="仿宋"/>
          <w:color w:val="auto"/>
          <w:sz w:val="24"/>
          <w:szCs w:val="24"/>
          <w:highlight w:val="none"/>
          <w:lang w:val="zh-CN"/>
        </w:rPr>
        <w:t>合同约定通过</w:t>
      </w:r>
      <w:r>
        <w:rPr>
          <w:rFonts w:hint="eastAsia" w:ascii="仿宋" w:hAnsi="仿宋" w:eastAsia="仿宋" w:cs="仿宋"/>
          <w:color w:val="auto"/>
          <w:sz w:val="24"/>
          <w:szCs w:val="24"/>
          <w:highlight w:val="none"/>
          <w:lang w:eastAsia="zh-Hans"/>
        </w:rPr>
        <w:t>各阶段</w:t>
      </w:r>
      <w:r>
        <w:rPr>
          <w:rFonts w:hint="eastAsia" w:ascii="仿宋" w:hAnsi="仿宋" w:eastAsia="仿宋" w:cs="仿宋"/>
          <w:color w:val="auto"/>
          <w:sz w:val="24"/>
          <w:szCs w:val="24"/>
          <w:highlight w:val="none"/>
          <w:lang w:val="zh-CN"/>
        </w:rPr>
        <w:t>验收的，</w:t>
      </w:r>
      <w:r>
        <w:rPr>
          <w:rFonts w:hint="eastAsia" w:ascii="仿宋" w:hAnsi="仿宋" w:eastAsia="仿宋" w:cs="仿宋"/>
          <w:color w:val="auto"/>
          <w:sz w:val="24"/>
          <w:szCs w:val="24"/>
          <w:highlight w:val="none"/>
          <w:lang w:eastAsia="zh-Hans"/>
        </w:rPr>
        <w:t>甲方有权要求乙方限期整改，工期不予顺延；乙方拒绝整改或整改两次及以上仍未通过的，甲方有权解除合同，</w:t>
      </w:r>
      <w:r>
        <w:rPr>
          <w:rFonts w:hint="eastAsia" w:ascii="仿宋" w:hAnsi="仿宋" w:eastAsia="仿宋" w:cs="仿宋"/>
          <w:color w:val="auto"/>
          <w:sz w:val="24"/>
          <w:szCs w:val="24"/>
          <w:highlight w:val="none"/>
          <w:lang w:val="zh-CN"/>
        </w:rPr>
        <w:t>乙方除应向甲方支付相当于</w:t>
      </w:r>
      <w:r>
        <w:rPr>
          <w:rFonts w:hint="eastAsia" w:ascii="仿宋" w:hAnsi="仿宋" w:eastAsia="仿宋" w:cs="仿宋"/>
          <w:color w:val="auto"/>
          <w:sz w:val="24"/>
          <w:szCs w:val="24"/>
          <w:highlight w:val="none"/>
          <w:lang w:eastAsia="zh-Hans"/>
        </w:rPr>
        <w:t>本合同总金额</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zh-CN"/>
        </w:rPr>
        <w:t>%的违约金</w:t>
      </w:r>
      <w:r>
        <w:rPr>
          <w:rFonts w:hint="eastAsia" w:ascii="仿宋" w:hAnsi="仿宋" w:eastAsia="仿宋" w:cs="仿宋"/>
          <w:color w:val="auto"/>
          <w:sz w:val="24"/>
          <w:szCs w:val="24"/>
          <w:highlight w:val="none"/>
          <w:lang w:eastAsia="zh-Hans"/>
        </w:rPr>
        <w:t>外，还</w:t>
      </w:r>
      <w:r>
        <w:rPr>
          <w:rFonts w:hint="eastAsia" w:ascii="仿宋" w:hAnsi="仿宋" w:eastAsia="仿宋" w:cs="仿宋"/>
          <w:color w:val="auto"/>
          <w:sz w:val="24"/>
          <w:szCs w:val="24"/>
          <w:highlight w:val="none"/>
          <w:lang w:val="zh-CN"/>
        </w:rPr>
        <w:t>应</w:t>
      </w:r>
      <w:r>
        <w:rPr>
          <w:rFonts w:hint="eastAsia" w:ascii="仿宋" w:hAnsi="仿宋" w:eastAsia="仿宋" w:cs="仿宋"/>
          <w:color w:val="auto"/>
          <w:sz w:val="24"/>
          <w:szCs w:val="24"/>
          <w:highlight w:val="none"/>
        </w:rPr>
        <w:t>退还甲方已支付但未完成项目服务相应款项</w:t>
      </w:r>
      <w:r>
        <w:rPr>
          <w:rFonts w:hint="eastAsia" w:ascii="仿宋" w:hAnsi="仿宋" w:eastAsia="仿宋" w:cs="仿宋"/>
          <w:color w:val="auto"/>
          <w:sz w:val="24"/>
          <w:szCs w:val="24"/>
          <w:highlight w:val="none"/>
          <w:lang w:val="zh-CN"/>
        </w:rPr>
        <w:t>，同时乙方还应赔偿因此给甲方造成的损失。</w:t>
      </w:r>
    </w:p>
    <w:p w14:paraId="16866BB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9.5</w:t>
      </w:r>
      <w:r>
        <w:rPr>
          <w:rFonts w:hint="eastAsia" w:ascii="仿宋" w:hAnsi="仿宋" w:eastAsia="仿宋" w:cs="仿宋"/>
          <w:color w:val="auto"/>
          <w:sz w:val="24"/>
          <w:szCs w:val="24"/>
          <w:highlight w:val="none"/>
          <w:lang w:eastAsia="zh-Hans"/>
        </w:rPr>
        <w:t>未经甲方书面同意，乙方不得将本合同项下的权利和义务的全部或部分转让、委托给第三方，乙方违反本款约定的，甲方有权解除合同，乙方除应向甲方支付相当于合同费用金额【20】%的违约金外，</w:t>
      </w:r>
      <w:r>
        <w:rPr>
          <w:rFonts w:hint="eastAsia" w:ascii="仿宋" w:hAnsi="仿宋" w:eastAsia="仿宋" w:cs="仿宋"/>
          <w:color w:val="auto"/>
          <w:sz w:val="24"/>
          <w:szCs w:val="24"/>
          <w:highlight w:val="none"/>
        </w:rPr>
        <w:t>并要求乙方退还甲方已支付但未完成项目服务相应款项，由此给甲方造成损失的，乙方应承担赔偿责任。</w:t>
      </w:r>
    </w:p>
    <w:p w14:paraId="6EC5425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9.5除本合同另有约定外，</w:t>
      </w:r>
      <w:r>
        <w:rPr>
          <w:rFonts w:hint="eastAsia" w:ascii="仿宋" w:hAnsi="仿宋" w:eastAsia="仿宋" w:cs="仿宋"/>
          <w:color w:val="auto"/>
          <w:sz w:val="24"/>
          <w:szCs w:val="24"/>
          <w:highlight w:val="none"/>
        </w:rPr>
        <w:t>乙方违反本合同约定</w:t>
      </w:r>
      <w:r>
        <w:rPr>
          <w:rFonts w:hint="eastAsia" w:ascii="仿宋" w:hAnsi="仿宋" w:eastAsia="仿宋" w:cs="仿宋"/>
          <w:color w:val="auto"/>
          <w:sz w:val="24"/>
          <w:szCs w:val="24"/>
          <w:highlight w:val="none"/>
          <w:lang w:eastAsia="zh-Hans"/>
        </w:rPr>
        <w:t>义务的</w:t>
      </w:r>
      <w:r>
        <w:rPr>
          <w:rFonts w:hint="eastAsia" w:ascii="仿宋" w:hAnsi="仿宋" w:eastAsia="仿宋" w:cs="仿宋"/>
          <w:color w:val="auto"/>
          <w:sz w:val="24"/>
          <w:szCs w:val="24"/>
          <w:highlight w:val="none"/>
        </w:rPr>
        <w:t>，不履行合同约定义务或履行义务不符合甲方要求的，构成违约。</w:t>
      </w:r>
      <w:r>
        <w:rPr>
          <w:rFonts w:hint="eastAsia" w:ascii="仿宋" w:hAnsi="仿宋" w:eastAsia="仿宋" w:cs="仿宋"/>
          <w:color w:val="auto"/>
          <w:sz w:val="24"/>
          <w:szCs w:val="24"/>
          <w:highlight w:val="none"/>
          <w:lang w:eastAsia="zh-Hans"/>
        </w:rPr>
        <w:t>每出现一次，</w:t>
      </w:r>
      <w:r>
        <w:rPr>
          <w:rFonts w:hint="eastAsia" w:ascii="仿宋" w:hAnsi="仿宋" w:eastAsia="仿宋" w:cs="仿宋"/>
          <w:color w:val="auto"/>
          <w:sz w:val="24"/>
          <w:szCs w:val="24"/>
          <w:highlight w:val="none"/>
        </w:rPr>
        <w:t>甲方有权要求乙方整改并按</w:t>
      </w:r>
      <w:r>
        <w:rPr>
          <w:rFonts w:hint="eastAsia" w:ascii="仿宋" w:hAnsi="仿宋" w:eastAsia="仿宋" w:cs="仿宋"/>
          <w:color w:val="auto"/>
          <w:sz w:val="24"/>
          <w:szCs w:val="24"/>
          <w:highlight w:val="none"/>
          <w:lang w:eastAsia="zh-Hans"/>
        </w:rPr>
        <w:t>本合同总金额</w:t>
      </w:r>
      <w:r>
        <w:rPr>
          <w:rFonts w:hint="eastAsia" w:ascii="仿宋" w:hAnsi="仿宋" w:eastAsia="仿宋" w:cs="仿宋"/>
          <w:color w:val="auto"/>
          <w:sz w:val="24"/>
          <w:szCs w:val="24"/>
          <w:highlight w:val="none"/>
        </w:rPr>
        <w:t>【5】%要求乙方支付违约金。违约金的数额累计达到</w:t>
      </w:r>
      <w:r>
        <w:rPr>
          <w:rFonts w:hint="eastAsia" w:ascii="仿宋" w:hAnsi="仿宋" w:eastAsia="仿宋" w:cs="仿宋"/>
          <w:color w:val="auto"/>
          <w:sz w:val="24"/>
          <w:szCs w:val="24"/>
          <w:highlight w:val="none"/>
          <w:lang w:eastAsia="zh-Hans"/>
        </w:rPr>
        <w:t>本合同总金额</w:t>
      </w:r>
      <w:r>
        <w:rPr>
          <w:rFonts w:hint="eastAsia" w:ascii="仿宋" w:hAnsi="仿宋" w:eastAsia="仿宋" w:cs="仿宋"/>
          <w:color w:val="auto"/>
          <w:sz w:val="24"/>
          <w:szCs w:val="24"/>
          <w:highlight w:val="none"/>
        </w:rPr>
        <w:t>【20】%及以上时，甲方有权解除合同，并要求乙方退还甲方已支付但未完成项目服务相应款项，由此给甲方造成损失的，乙方应承担赔偿责任。</w:t>
      </w:r>
    </w:p>
    <w:p w14:paraId="4F39731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9.6</w:t>
      </w:r>
      <w:bookmarkEnd w:id="730"/>
      <w:bookmarkEnd w:id="731"/>
      <w:bookmarkEnd w:id="732"/>
      <w:bookmarkEnd w:id="733"/>
      <w:bookmarkStart w:id="734" w:name="_Toc60755489"/>
      <w:r>
        <w:rPr>
          <w:rFonts w:hint="eastAsia" w:ascii="仿宋" w:hAnsi="仿宋" w:eastAsia="仿宋" w:cs="仿宋"/>
          <w:color w:val="auto"/>
          <w:sz w:val="24"/>
          <w:szCs w:val="24"/>
          <w:highlight w:val="none"/>
        </w:rPr>
        <w:t>本合同所称的甲方损失，既包括因乙方违约给甲方造成的直接损失，也包括甲方因调查处理乙方的违约行为、采取补救措施而支出的所有费用，包括但不限于甲方的先期经济投入，以及甲方向乙方及有关单位追索而发生的诉讼费、律师费、调查费、公证费、保全费、鉴定费、交通费等费用。</w:t>
      </w:r>
      <w:r>
        <w:rPr>
          <w:rFonts w:hint="eastAsia" w:ascii="仿宋" w:hAnsi="仿宋" w:eastAsia="仿宋" w:cs="仿宋"/>
          <w:color w:val="auto"/>
          <w:sz w:val="24"/>
          <w:szCs w:val="24"/>
          <w:highlight w:val="none"/>
          <w:lang w:eastAsia="zh-Hans"/>
        </w:rPr>
        <w:t>上述金额</w:t>
      </w:r>
      <w:r>
        <w:rPr>
          <w:rFonts w:hint="eastAsia" w:ascii="仿宋" w:hAnsi="仿宋" w:eastAsia="仿宋" w:cs="仿宋"/>
          <w:color w:val="auto"/>
          <w:sz w:val="24"/>
          <w:szCs w:val="24"/>
          <w:highlight w:val="none"/>
        </w:rPr>
        <w:t>甲方有权要求乙方予以赔偿。</w:t>
      </w:r>
    </w:p>
    <w:p w14:paraId="5C4B4BDB">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十、知识产权、所有权和使用权</w:t>
      </w:r>
      <w:bookmarkEnd w:id="734"/>
    </w:p>
    <w:p w14:paraId="3E5E8955">
      <w:pPr>
        <w:spacing w:line="360" w:lineRule="auto"/>
        <w:ind w:firstLine="482" w:firstLineChars="200"/>
        <w:rPr>
          <w:rFonts w:hint="eastAsia" w:ascii="仿宋" w:hAnsi="仿宋" w:eastAsia="仿宋" w:cs="仿宋"/>
          <w:b/>
          <w:color w:val="auto"/>
          <w:sz w:val="24"/>
          <w:szCs w:val="24"/>
          <w:highlight w:val="none"/>
        </w:rPr>
      </w:pPr>
      <w:bookmarkStart w:id="735" w:name="_Toc60755490"/>
      <w:r>
        <w:rPr>
          <w:rFonts w:hint="eastAsia" w:ascii="仿宋" w:hAnsi="仿宋" w:eastAsia="仿宋" w:cs="仿宋"/>
          <w:b/>
          <w:color w:val="auto"/>
          <w:sz w:val="24"/>
          <w:szCs w:val="24"/>
          <w:highlight w:val="none"/>
        </w:rPr>
        <w:t>10.1 知识产权</w:t>
      </w:r>
      <w:bookmarkEnd w:id="735"/>
    </w:p>
    <w:p w14:paraId="7C8B8E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 在本合同项目实施过程中，乙方原始资料归乙方所有；工作成果，甲方提供的基础资料、素材以及乙方完成项目过程中从甲方处获取的全部资料知识产权等归甲方所有。工作成果，系指乙方按照合同规定，根据项目需要为甲方咨询、定制、创作、开发和制作的工作成果，以及所产生的一切数据、信息和成果，不包括乙方已有的作品或材料。本合同一经签署盖章生效，工作成果即由甲方拥有完全的知识产权、所有权、使用权和支配权；乙方应无条件和不可撤销地向甲方转让对于任何工作成果的一切权利、所有权和权益，包括但不限于其中的所有著作权和其他知识产权。</w:t>
      </w:r>
    </w:p>
    <w:p w14:paraId="2073E3E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 乙方保证本项目工作成果符合国家法律、法规的规定，并保证其为乙方独立完成，未抄袭、复制、窃取他人作品或以其他形式侵害其他人的合法权益，不含有任何质量瑕疵或权利瑕疵，其所提供的所有技术资料完整、清晰和准确，能满足甲方的要求，并符合本合同的规定。</w:t>
      </w:r>
    </w:p>
    <w:p w14:paraId="3B5D1FF7">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10.2 所有权</w:t>
      </w:r>
    </w:p>
    <w:p w14:paraId="580B844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 乙方保证对依据本合同提供的工作成果和技术资料以及其他一切文件、信息等拥有所有权，或已取得所有权人的合法授权，其履行本合同项下的义务，不会侵犯任何第三方的知识产权或引起任何第三方基于该工作成果知识产权的指控。</w:t>
      </w:r>
    </w:p>
    <w:p w14:paraId="1879C32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如果第三方就本合同项下的与工作成果相关的内容提起侵权指控，甲方不承担因侵权纠纷产生的一切费用、赔偿和开支。乙方应负责解决相应纠纷并承担全部责任，如果第三方声称乙方向甲方提供的成果或服务侵犯其知识产权，并向甲方或乙方提出索赔、或要求甲方或乙方停止使用工作成果、或威胁提起或可能提起法律诉讼程序或知识产权行政执法程序(以下简称“侵权纠纷”)，甲方有权：</w:t>
      </w:r>
    </w:p>
    <w:p w14:paraId="315F9327">
      <w:pPr>
        <w:pStyle w:val="13"/>
        <w:spacing w:line="360" w:lineRule="auto"/>
        <w:ind w:left="0" w:leftChars="0"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暂停采购或暂停接受侵权纠纷所涉工作成果或服务，并要求乙方自担费用向甲方提供与该第三方协商、诉讼、和解所需的一切协助(包括但不限于向甲方提供证明侵权不存在的各类证据、派出人员参加协商、诉讼或会谈等) 。</w:t>
      </w:r>
    </w:p>
    <w:p w14:paraId="56C68B9E">
      <w:pPr>
        <w:pStyle w:val="13"/>
        <w:spacing w:line="360" w:lineRule="auto"/>
        <w:ind w:left="0" w:leftChars="0"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乙方同时提供令甲方信服的证据，证明该工作成果或服务不存在侵犯该第三方知识产权的可能；如果乙方在甲方要求的时限内不能提供上述证据或提供的证据不能令甲方信服、或乙方承认该工作成果或服务存在侵犯该第三方知识产权的事实或可能，则甲方有权选择与该第三方达成和解，并由乙方支付和解协议所约定的全部费用以及甲方因侵权纠纷而遭受的全部损失或费用(包括但不限于诉讼费、律师费、调查费、公证费、保全费、鉴定费、交通费</w:t>
      </w:r>
      <w:r>
        <w:rPr>
          <w:rFonts w:hint="eastAsia" w:ascii="仿宋" w:hAnsi="仿宋" w:eastAsia="仿宋" w:cs="仿宋"/>
          <w:color w:val="auto"/>
          <w:sz w:val="24"/>
          <w:szCs w:val="24"/>
          <w:highlight w:val="none"/>
          <w:lang w:eastAsia="zh-Hans"/>
        </w:rPr>
        <w:t>、甲方与第三方和解所需支付的费用、履行生效法律裁判而需支付的费用、</w:t>
      </w:r>
      <w:r>
        <w:rPr>
          <w:rFonts w:hint="eastAsia" w:ascii="仿宋" w:hAnsi="仿宋" w:eastAsia="仿宋" w:cs="仿宋"/>
          <w:color w:val="auto"/>
          <w:sz w:val="24"/>
          <w:szCs w:val="24"/>
          <w:highlight w:val="none"/>
        </w:rPr>
        <w:t>对第三方的损害赔偿金、行政处罚罚款、获取使用许可的费用、因停止使用或修改、替换侵权纠纷所涉及的产品或服务而遭受的损失等)。如果甲方选择继续参加侵权纠纷法律程序，乙方应当赔偿甲方因侵权纠纷及履行生效法律裁判而需支付的费用或遭受的损失(包括但不限于诉讼费、律师费、调查费、公证费、保全费、鉴定费、交通费</w:t>
      </w:r>
      <w:r>
        <w:rPr>
          <w:rFonts w:hint="eastAsia" w:ascii="仿宋" w:hAnsi="仿宋" w:eastAsia="仿宋" w:cs="仿宋"/>
          <w:color w:val="auto"/>
          <w:sz w:val="24"/>
          <w:szCs w:val="24"/>
          <w:highlight w:val="none"/>
          <w:lang w:eastAsia="zh-Hans"/>
        </w:rPr>
        <w:t>、甲方与第三方和解所需支付的费用、履行生效法律裁判而需支付的费用、</w:t>
      </w:r>
      <w:r>
        <w:rPr>
          <w:rFonts w:hint="eastAsia" w:ascii="仿宋" w:hAnsi="仿宋" w:eastAsia="仿宋" w:cs="仿宋"/>
          <w:color w:val="auto"/>
          <w:sz w:val="24"/>
          <w:szCs w:val="24"/>
          <w:highlight w:val="none"/>
        </w:rPr>
        <w:t>对第三方的损害赔偿金、行政处罚罚款、获取使用许可的费用、因停止使用或修改、替换侵权纠纷所涉及的产品或服务而遭受的损失等)，但生效法律裁判认定乙方产品或服务不存在侵犯第三方知识产权的除外。</w:t>
      </w:r>
    </w:p>
    <w:p w14:paraId="2FC754B6">
      <w:pPr>
        <w:pStyle w:val="13"/>
        <w:spacing w:line="360" w:lineRule="auto"/>
        <w:ind w:left="0" w:leftChars="0"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（3）要求乙方修改工作成果，并支付甲方因工作成果修改而遭受的损失或支出的费用。</w:t>
      </w:r>
    </w:p>
    <w:p w14:paraId="2680A350">
      <w:pPr>
        <w:pStyle w:val="13"/>
        <w:spacing w:line="360" w:lineRule="auto"/>
        <w:ind w:left="0" w:leftChars="0" w:firstLine="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（4）解除本合同。甲方要求解除合同的，乙方应向甲方支付相当于本合同费用总额【20】%的违约金，并赔偿由此给甲方造成的损失。</w:t>
      </w:r>
    </w:p>
    <w:p w14:paraId="3684DCC2">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10.3 使用权</w:t>
      </w:r>
    </w:p>
    <w:p w14:paraId="6DEB85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10.3.1未经甲方同意，乙方不得将本合同项下工作成果擅自修改、复制、发行、进行网络传播、售卖、向第三人转让或用于本合同项目外的项目。否则甲方有权追究乙方侵权责任。</w:t>
      </w:r>
    </w:p>
    <w:p w14:paraId="23058DA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10.4知识产权、所有权和使用权条款不受合同解除、终止或无效影响。</w:t>
      </w:r>
    </w:p>
    <w:p w14:paraId="433F87A9">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十一、不可抗力</w:t>
      </w:r>
    </w:p>
    <w:p w14:paraId="6C1F323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不可抗力事件系指甲乙双方在缔结合同时所不能预见的，并且它的发生及其后果是无法避免和无法克服的事件，包括但不限于严重火灾、洪水、地震、风暴等自然灾害以及战争、暴乱、罢工、政府政策等事件。如果双方任何一方由于遭受不可抗力致使影响合同履行，履行合同的期限应予以延长，延长的期限应相当于事件所影响的时间。</w:t>
      </w:r>
    </w:p>
    <w:p w14:paraId="3C6D70A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遭受不可抗力一方应在不可抗力事件发生后【5】日内以书面形式通知另一方；并在事件发生后【10】日，将有关部门出具的证明文件、详细情况报告以及不可抗力对合同影响程度的说明用特快专递或挂号信的形式寄给另一方。如果不可抗力使合同的某些内容有变更必要的，双方应通过协商达成进一步履行合同的协议，因不可抗力致使合同不能履行的，合同终止。</w:t>
      </w:r>
    </w:p>
    <w:p w14:paraId="199374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除迟延履行后发生不可抗力外，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1812AEF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受事件影响的一方应在不可抗力事件影响停止或消除后【10】日内将不可抗力事件已停止的报告以书面形式通知对方。</w:t>
      </w:r>
    </w:p>
    <w:p w14:paraId="422224C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11.5一方谎报、虚报、错报不可抗力造成另一方损失的，应承担违约责任，迟延履行后遭遇不可抗力的，不免除迟延履行的责任。</w:t>
      </w:r>
    </w:p>
    <w:p w14:paraId="188B9446">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十二、合同变更、转让、终止、解除</w:t>
      </w:r>
    </w:p>
    <w:p w14:paraId="2F6A9F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合同一经生效，非经甲乙双方书面同意，任何一方以任意方式对合同条款的增减及其他变更均无约束力。根据《中华人民共和国民法典》《中华人民共和国政府采购法》《中华人民共和国政府采购法实施条例》等法律法规之规定，本合同涉及以下情形，双方可以协商变更：</w:t>
      </w:r>
    </w:p>
    <w:p w14:paraId="3EFA6D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12.1.1 甲方需追加与合同标的相同服务，且补充合同的采购金额不得超过本合同采购金额的百分之十；</w:t>
      </w:r>
    </w:p>
    <w:p w14:paraId="183A4E97">
      <w:pPr>
        <w:spacing w:line="360" w:lineRule="auto"/>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12.1.2 继续履行合同将损害国家利益和社会公共利益的；</w:t>
      </w:r>
    </w:p>
    <w:p w14:paraId="19BE7479">
      <w:pPr>
        <w:spacing w:line="360" w:lineRule="auto"/>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12.1.3 因不可抗力致使本合同无法按原约定内容履行的；</w:t>
      </w:r>
    </w:p>
    <w:p w14:paraId="2D0288BB">
      <w:pPr>
        <w:spacing w:line="360" w:lineRule="auto"/>
        <w:ind w:firstLine="567"/>
        <w:rPr>
          <w:rFonts w:hint="eastAsia" w:ascii="仿宋" w:hAnsi="仿宋" w:eastAsia="仿宋" w:cs="仿宋"/>
          <w:color w:val="auto"/>
          <w:highlight w:val="none"/>
        </w:rPr>
      </w:pPr>
      <w:r>
        <w:rPr>
          <w:rFonts w:hint="eastAsia" w:ascii="仿宋" w:hAnsi="仿宋" w:eastAsia="仿宋" w:cs="仿宋"/>
          <w:color w:val="auto"/>
          <w:sz w:val="24"/>
          <w:szCs w:val="24"/>
          <w:highlight w:val="none"/>
        </w:rPr>
        <w:t>12.1.4 法律、法规规定的可以变更合同的其他情形。</w:t>
      </w:r>
    </w:p>
    <w:p w14:paraId="67B02D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合同履行中，若甲方因为工作安排需要提前终止合同的，应提前书面告知乙方，双方协议终止合同。乙方尚未实施项目的，应退还甲方已支付费用；已开始实施项目的，甲方应根据乙方已发生的实际工作量支付相应费用。</w:t>
      </w:r>
    </w:p>
    <w:p w14:paraId="1184BD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合同转让非经甲乙双方书面同意，任何一方无权转让本合同及该合同约定的全部或部分权利、义务。乙方擅自转包的，甲方有权解除合同，乙方除应向甲方支付相当于本合同总金额【20】%的违约金外，还应全额退还甲方已付款项，同时乙方还应赔偿因此给甲方造成的损失。</w:t>
      </w:r>
    </w:p>
    <w:p w14:paraId="530E53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12.4若合同一方有足够证据证明合同另一方未在规定时间履行或者不完全履行本合同项下规定义务，可向对方提出书面违约通知，提出终止部分或全部合同，若合同部分终止，合同中未终止的部分应继续履行。</w:t>
      </w:r>
    </w:p>
    <w:p w14:paraId="4F0008C4">
      <w:pPr>
        <w:widowControl/>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12.5</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pacing w:val="-6"/>
          <w:sz w:val="24"/>
          <w:szCs w:val="24"/>
          <w:highlight w:val="none"/>
        </w:rPr>
        <w:t>合同解除</w:t>
      </w:r>
    </w:p>
    <w:p w14:paraId="5AC53972">
      <w:pPr>
        <w:widowControl/>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12.5.1本合同签订后，如发现乙方在参加本项目采购活动过程中存在弄虚作假和恶意串通等违反《中华人民共和国政府采购法》等国家和北京市相关法律法规规定的情形，甲方保留无条件撤销或终止合同的权利；给甲方造成损失的，乙方应依法承担赔偿责任。同时，甲方将向政府采购监管等部门报告乙方的相关违法违规行为。</w:t>
      </w:r>
    </w:p>
    <w:p w14:paraId="193FD31A">
      <w:pPr>
        <w:widowControl/>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12.5.2甲方依本合同条款解除合同的，自甲方向乙方发出解除本合同的书面通知到达乙方时，本合同即告解除。该合同的解除将不损害或不影响甲方已经采取或将要采取的任何行动或补救措施的权利。根据合同履行情况，甲方可以要求乙方做好服务工作交接。</w:t>
      </w:r>
    </w:p>
    <w:p w14:paraId="52E095A4">
      <w:pPr>
        <w:widowControl/>
        <w:snapToGrid w:val="0"/>
        <w:spacing w:line="360" w:lineRule="auto"/>
        <w:ind w:firstLine="456"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12.5.3甲方依据法律法规和本合同的相关规定解除或部分解除本合同后，有权选择其他有能力的服务商重新作为合同乙方，另行签订服务合同，提供同类或类似服务。</w:t>
      </w:r>
    </w:p>
    <w:p w14:paraId="48C9D013">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十三、争议的解决</w:t>
      </w:r>
    </w:p>
    <w:p w14:paraId="21B8A0D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13.1甲、乙双方在合同履行过程中发生的一切争议，均应通过双方友好协商解决。如果协商开始后15天还未解决，双方同意依法向甲方所在地</w:t>
      </w:r>
      <w:r>
        <w:rPr>
          <w:rFonts w:hint="eastAsia" w:ascii="仿宋" w:hAnsi="仿宋" w:eastAsia="仿宋" w:cs="仿宋"/>
          <w:color w:val="auto"/>
          <w:sz w:val="24"/>
          <w:szCs w:val="24"/>
          <w:highlight w:val="none"/>
          <w:lang w:eastAsia="zh-Hans"/>
        </w:rPr>
        <w:t>有管辖权的</w:t>
      </w:r>
      <w:r>
        <w:rPr>
          <w:rFonts w:hint="eastAsia" w:ascii="仿宋" w:hAnsi="仿宋" w:eastAsia="仿宋" w:cs="仿宋"/>
          <w:color w:val="auto"/>
          <w:sz w:val="24"/>
          <w:szCs w:val="24"/>
          <w:highlight w:val="none"/>
        </w:rPr>
        <w:t>人民法院提起诉讼。</w:t>
      </w:r>
    </w:p>
    <w:p w14:paraId="73950EB9">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13.2诉讼费由败诉方负担。</w:t>
      </w:r>
    </w:p>
    <w:p w14:paraId="30C0A7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13.3诉讼期间，除正在进行诉讼部分外，本合同其他部分应继续执行。</w:t>
      </w:r>
    </w:p>
    <w:p w14:paraId="2EB199CC">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十四、适用法律</w:t>
      </w:r>
    </w:p>
    <w:p w14:paraId="57AA4CB2">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本合同适用中华人民共和国相关法律、法规及其司法解释。</w:t>
      </w:r>
    </w:p>
    <w:p w14:paraId="0FDE7F41">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十五、主导语言</w:t>
      </w:r>
    </w:p>
    <w:p w14:paraId="771D42F9">
      <w:pPr>
        <w:pStyle w:val="19"/>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甲乙双方所有的来往函电合同以及和合同有关的文件均以中文书写。</w:t>
      </w:r>
    </w:p>
    <w:p w14:paraId="295C62F6">
      <w:pPr>
        <w:spacing w:before="312" w:beforeLines="10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十六、合同生效及其他</w:t>
      </w:r>
    </w:p>
    <w:p w14:paraId="2FA0FAB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任何一方变更列明的通讯地址、传真等联络方式的，应提前【3】工作日通知对方。否则变更一方应自行承担因通知不及时所造成的一切后果。</w:t>
      </w:r>
    </w:p>
    <w:p w14:paraId="2E5498E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本合同一式【】份，甲方持【】份，乙方持【】份。本合同</w:t>
      </w:r>
      <w:r>
        <w:rPr>
          <w:rFonts w:hint="eastAsia" w:ascii="仿宋" w:hAnsi="仿宋" w:eastAsia="仿宋" w:cs="仿宋"/>
          <w:color w:val="auto"/>
          <w:sz w:val="24"/>
          <w:highlight w:val="none"/>
        </w:rPr>
        <w:t>经双方法定代表人或授权代理人签字并加盖单位公章或合同专用章后生效</w:t>
      </w:r>
      <w:r>
        <w:rPr>
          <w:rFonts w:hint="eastAsia" w:ascii="仿宋" w:hAnsi="仿宋" w:eastAsia="仿宋" w:cs="仿宋"/>
          <w:color w:val="auto"/>
          <w:sz w:val="24"/>
          <w:szCs w:val="24"/>
          <w:highlight w:val="none"/>
        </w:rPr>
        <w:t>。</w:t>
      </w:r>
    </w:p>
    <w:p w14:paraId="7F5D84A7">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16.3合同中涉及的所有附件作为合同的一部分，与合同主体同等重要，具有相同的法律效力。</w:t>
      </w:r>
    </w:p>
    <w:p w14:paraId="05554515">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16.4本合同签订后，如需变更或补充内容，应当以书面形式签订变更或补充协议，变更或补充协议是本合同不可分割的组成部分。</w:t>
      </w:r>
    </w:p>
    <w:p w14:paraId="4824E614">
      <w:pPr>
        <w:pStyle w:val="18"/>
        <w:spacing w:after="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14:paraId="20322B6E">
      <w:pPr>
        <w:spacing w:before="312" w:beforeLines="10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p>
    <w:p w14:paraId="1B375297">
      <w:pPr>
        <w:spacing w:before="312" w:beforeLines="10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 《费用明细》</w:t>
      </w:r>
    </w:p>
    <w:p w14:paraId="718CD878">
      <w:pPr>
        <w:spacing w:before="312" w:beforeLines="100" w:line="30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 《保密承诺书》</w:t>
      </w:r>
    </w:p>
    <w:p w14:paraId="171D96B6">
      <w:pPr>
        <w:spacing w:before="312" w:beforeLines="100" w:line="300" w:lineRule="auto"/>
        <w:ind w:firstLine="1132" w:firstLineChars="472"/>
        <w:rPr>
          <w:rFonts w:hint="eastAsia" w:ascii="仿宋" w:hAnsi="仿宋" w:eastAsia="仿宋" w:cs="仿宋"/>
          <w:color w:val="auto"/>
          <w:sz w:val="22"/>
          <w:szCs w:val="24"/>
          <w:highlight w:val="none"/>
        </w:rPr>
      </w:pPr>
      <w:r>
        <w:rPr>
          <w:rFonts w:hint="eastAsia" w:ascii="仿宋" w:hAnsi="仿宋" w:eastAsia="仿宋" w:cs="仿宋"/>
          <w:color w:val="auto"/>
          <w:sz w:val="24"/>
          <w:szCs w:val="24"/>
          <w:highlight w:val="none"/>
        </w:rPr>
        <w:t>或《保密协议》</w:t>
      </w:r>
    </w:p>
    <w:p w14:paraId="1D7E5D35">
      <w:pPr>
        <w:widowControl/>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0EECCE39">
      <w:pPr>
        <w:spacing w:line="30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本页无正文，为《XX合同（202X年度）》签字盖章页</w:t>
      </w:r>
    </w:p>
    <w:tbl>
      <w:tblPr>
        <w:tblStyle w:val="47"/>
        <w:tblpPr w:leftFromText="180" w:rightFromText="180" w:vertAnchor="text" w:horzAnchor="page" w:tblpX="751" w:tblpY="432"/>
        <w:tblOverlap w:val="never"/>
        <w:tblW w:w="9918" w:type="dxa"/>
        <w:tblInd w:w="0" w:type="dxa"/>
        <w:tblLayout w:type="fixed"/>
        <w:tblCellMar>
          <w:top w:w="0" w:type="dxa"/>
          <w:left w:w="108" w:type="dxa"/>
          <w:bottom w:w="0" w:type="dxa"/>
          <w:right w:w="108" w:type="dxa"/>
        </w:tblCellMar>
      </w:tblPr>
      <w:tblGrid>
        <w:gridCol w:w="5103"/>
        <w:gridCol w:w="4815"/>
      </w:tblGrid>
      <w:tr w14:paraId="3B8B8E85">
        <w:tblPrEx>
          <w:tblCellMar>
            <w:top w:w="0" w:type="dxa"/>
            <w:left w:w="108" w:type="dxa"/>
            <w:bottom w:w="0" w:type="dxa"/>
            <w:right w:w="108" w:type="dxa"/>
          </w:tblCellMar>
        </w:tblPrEx>
        <w:trPr>
          <w:trHeight w:val="1447" w:hRule="atLeast"/>
        </w:trPr>
        <w:tc>
          <w:tcPr>
            <w:tcW w:w="5103" w:type="dxa"/>
          </w:tcPr>
          <w:p w14:paraId="39DF51CC">
            <w:pPr>
              <w:spacing w:line="30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甲方：北京市经济信息中心（盖章）</w:t>
            </w:r>
          </w:p>
        </w:tc>
        <w:tc>
          <w:tcPr>
            <w:tcW w:w="4815" w:type="dxa"/>
          </w:tcPr>
          <w:p w14:paraId="79FA33BC">
            <w:pPr>
              <w:spacing w:line="300" w:lineRule="auto"/>
              <w:ind w:left="605" w:leftChars="-51" w:hanging="712" w:hangingChars="297"/>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乙方：补全乙方公司名称  （盖章）</w:t>
            </w:r>
          </w:p>
        </w:tc>
      </w:tr>
      <w:tr w14:paraId="2B447B57">
        <w:tblPrEx>
          <w:tblCellMar>
            <w:top w:w="0" w:type="dxa"/>
            <w:left w:w="108" w:type="dxa"/>
            <w:bottom w:w="0" w:type="dxa"/>
            <w:right w:w="108" w:type="dxa"/>
          </w:tblCellMar>
        </w:tblPrEx>
        <w:trPr>
          <w:trHeight w:val="1207" w:hRule="atLeast"/>
        </w:trPr>
        <w:tc>
          <w:tcPr>
            <w:tcW w:w="5103" w:type="dxa"/>
            <w:vAlign w:val="center"/>
          </w:tcPr>
          <w:p w14:paraId="64060FF0">
            <w:pPr>
              <w:spacing w:line="300" w:lineRule="auto"/>
              <w:ind w:left="2040" w:hanging="2040" w:hangingChars="8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法定代表人或授权代理人（签字）：</w:t>
            </w:r>
          </w:p>
        </w:tc>
        <w:tc>
          <w:tcPr>
            <w:tcW w:w="4815" w:type="dxa"/>
            <w:vAlign w:val="center"/>
          </w:tcPr>
          <w:p w14:paraId="7E282D4B">
            <w:pPr>
              <w:spacing w:line="30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法定代表人或授权代理人（签字）：</w:t>
            </w:r>
          </w:p>
        </w:tc>
      </w:tr>
      <w:tr w14:paraId="27BB37E2">
        <w:tblPrEx>
          <w:tblCellMar>
            <w:top w:w="0" w:type="dxa"/>
            <w:left w:w="108" w:type="dxa"/>
            <w:bottom w:w="0" w:type="dxa"/>
            <w:right w:w="108" w:type="dxa"/>
          </w:tblCellMar>
        </w:tblPrEx>
        <w:trPr>
          <w:trHeight w:val="1159" w:hRule="atLeast"/>
        </w:trPr>
        <w:tc>
          <w:tcPr>
            <w:tcW w:w="5103" w:type="dxa"/>
            <w:vAlign w:val="center"/>
          </w:tcPr>
          <w:p w14:paraId="1B2BA104">
            <w:pPr>
              <w:spacing w:line="300" w:lineRule="auto"/>
              <w:rPr>
                <w:rFonts w:hint="eastAsia" w:ascii="仿宋" w:hAnsi="仿宋" w:eastAsia="仿宋" w:cs="仿宋"/>
                <w:color w:val="auto"/>
                <w:sz w:val="24"/>
                <w:szCs w:val="28"/>
                <w:highlight w:val="none"/>
              </w:rPr>
            </w:pPr>
          </w:p>
          <w:p w14:paraId="12F99A90">
            <w:pPr>
              <w:spacing w:line="300" w:lineRule="auto"/>
              <w:rPr>
                <w:rFonts w:hint="eastAsia" w:ascii="仿宋" w:hAnsi="仿宋" w:eastAsia="仿宋" w:cs="仿宋"/>
                <w:color w:val="auto"/>
                <w:sz w:val="24"/>
                <w:szCs w:val="28"/>
                <w:highlight w:val="none"/>
              </w:rPr>
            </w:pPr>
          </w:p>
          <w:p w14:paraId="673021C1">
            <w:pPr>
              <w:spacing w:line="300" w:lineRule="auto"/>
              <w:ind w:firstLine="2040" w:firstLineChars="850"/>
              <w:rPr>
                <w:rFonts w:hint="eastAsia" w:ascii="仿宋" w:hAnsi="仿宋" w:eastAsia="仿宋" w:cs="仿宋"/>
                <w:color w:val="auto"/>
                <w:sz w:val="24"/>
                <w:szCs w:val="28"/>
                <w:highlight w:val="none"/>
              </w:rPr>
            </w:pPr>
            <w:r>
              <w:rPr>
                <w:rFonts w:hint="eastAsia" w:ascii="仿宋" w:hAnsi="仿宋" w:eastAsia="仿宋" w:cs="仿宋"/>
                <w:snapToGrid w:val="0"/>
                <w:color w:val="auto"/>
                <w:kern w:val="0"/>
                <w:sz w:val="24"/>
                <w:szCs w:val="28"/>
                <w:highlight w:val="none"/>
              </w:rPr>
              <w:t xml:space="preserve">年   月   日                         </w:t>
            </w:r>
          </w:p>
        </w:tc>
        <w:tc>
          <w:tcPr>
            <w:tcW w:w="4815" w:type="dxa"/>
            <w:vAlign w:val="center"/>
          </w:tcPr>
          <w:p w14:paraId="48B55B68">
            <w:pPr>
              <w:spacing w:line="300" w:lineRule="auto"/>
              <w:rPr>
                <w:rFonts w:hint="eastAsia" w:ascii="仿宋" w:hAnsi="仿宋" w:eastAsia="仿宋" w:cs="仿宋"/>
                <w:color w:val="auto"/>
                <w:sz w:val="24"/>
                <w:szCs w:val="28"/>
                <w:highlight w:val="none"/>
              </w:rPr>
            </w:pPr>
          </w:p>
          <w:p w14:paraId="67BDB823">
            <w:pPr>
              <w:spacing w:line="300" w:lineRule="auto"/>
              <w:rPr>
                <w:rFonts w:hint="eastAsia" w:ascii="仿宋" w:hAnsi="仿宋" w:eastAsia="仿宋" w:cs="仿宋"/>
                <w:color w:val="auto"/>
                <w:sz w:val="24"/>
                <w:szCs w:val="28"/>
                <w:highlight w:val="none"/>
              </w:rPr>
            </w:pPr>
          </w:p>
          <w:p w14:paraId="6887B671">
            <w:pPr>
              <w:spacing w:line="300" w:lineRule="auto"/>
              <w:ind w:firstLine="1920" w:firstLineChars="800"/>
              <w:rPr>
                <w:rFonts w:hint="eastAsia" w:ascii="仿宋" w:hAnsi="仿宋" w:eastAsia="仿宋" w:cs="仿宋"/>
                <w:color w:val="auto"/>
                <w:sz w:val="24"/>
                <w:szCs w:val="28"/>
                <w:highlight w:val="none"/>
              </w:rPr>
            </w:pPr>
            <w:r>
              <w:rPr>
                <w:rFonts w:hint="eastAsia" w:ascii="仿宋" w:hAnsi="仿宋" w:eastAsia="仿宋" w:cs="仿宋"/>
                <w:snapToGrid w:val="0"/>
                <w:color w:val="auto"/>
                <w:kern w:val="0"/>
                <w:sz w:val="24"/>
                <w:szCs w:val="28"/>
                <w:highlight w:val="none"/>
              </w:rPr>
              <w:t>年   月   日</w:t>
            </w:r>
          </w:p>
        </w:tc>
      </w:tr>
    </w:tbl>
    <w:p w14:paraId="640C8880">
      <w:pPr>
        <w:rPr>
          <w:rFonts w:hint="eastAsia" w:ascii="仿宋" w:hAnsi="仿宋" w:eastAsia="仿宋" w:cs="仿宋"/>
          <w:color w:val="auto"/>
          <w:sz w:val="24"/>
          <w:szCs w:val="28"/>
          <w:highlight w:val="none"/>
        </w:rPr>
      </w:pPr>
    </w:p>
    <w:p w14:paraId="20FF8E83">
      <w:pPr>
        <w:adjustRightInd w:val="0"/>
        <w:snapToGrid w:val="0"/>
        <w:spacing w:line="360" w:lineRule="auto"/>
        <w:rPr>
          <w:rFonts w:hint="eastAsia" w:ascii="仿宋" w:hAnsi="仿宋" w:eastAsia="仿宋" w:cs="仿宋"/>
          <w:color w:val="auto"/>
          <w:sz w:val="32"/>
          <w:szCs w:val="32"/>
          <w:highlight w:val="none"/>
        </w:rPr>
      </w:pPr>
    </w:p>
    <w:p w14:paraId="29AE0B7F">
      <w:pPr>
        <w:pStyle w:val="1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9750F4">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14:paraId="14E70674">
      <w:pPr>
        <w:adjustRightInd w:val="0"/>
        <w:snapToGrid w:val="0"/>
        <w:spacing w:after="312" w:afterLines="100" w:line="360" w:lineRule="auto"/>
        <w:jc w:val="center"/>
        <w:rPr>
          <w:rFonts w:hint="eastAsia" w:ascii="仿宋" w:hAnsi="仿宋" w:eastAsia="仿宋" w:cs="仿宋"/>
          <w:color w:val="auto"/>
          <w:sz w:val="28"/>
          <w:szCs w:val="32"/>
          <w:highlight w:val="none"/>
        </w:rPr>
      </w:pPr>
      <w:r>
        <w:rPr>
          <w:rFonts w:hint="eastAsia" w:ascii="仿宋" w:hAnsi="仿宋" w:eastAsia="仿宋" w:cs="仿宋"/>
          <w:color w:val="auto"/>
          <w:sz w:val="40"/>
          <w:szCs w:val="44"/>
          <w:highlight w:val="none"/>
        </w:rPr>
        <w:t>费用明细</w:t>
      </w:r>
    </w:p>
    <w:tbl>
      <w:tblPr>
        <w:tblStyle w:val="256"/>
        <w:tblW w:w="9289" w:type="dxa"/>
        <w:tblInd w:w="-147" w:type="dxa"/>
        <w:tblLayout w:type="fixed"/>
        <w:tblCellMar>
          <w:top w:w="0" w:type="dxa"/>
          <w:left w:w="106" w:type="dxa"/>
          <w:bottom w:w="0" w:type="dxa"/>
          <w:right w:w="115" w:type="dxa"/>
        </w:tblCellMar>
      </w:tblPr>
      <w:tblGrid>
        <w:gridCol w:w="916"/>
        <w:gridCol w:w="2219"/>
        <w:gridCol w:w="1209"/>
        <w:gridCol w:w="1927"/>
        <w:gridCol w:w="1446"/>
        <w:gridCol w:w="1572"/>
      </w:tblGrid>
      <w:tr w14:paraId="62EB7ED0">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1DE3BF13">
            <w:pPr>
              <w:spacing w:line="259" w:lineRule="auto"/>
              <w:ind w:left="7"/>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428" w:type="dxa"/>
            <w:gridSpan w:val="2"/>
            <w:tcBorders>
              <w:top w:val="single" w:color="000000" w:sz="8" w:space="0"/>
              <w:left w:val="single" w:color="000000" w:sz="4" w:space="0"/>
              <w:bottom w:val="single" w:color="000000" w:sz="8" w:space="0"/>
              <w:right w:val="single" w:color="000000" w:sz="4" w:space="0"/>
            </w:tcBorders>
            <w:vAlign w:val="center"/>
          </w:tcPr>
          <w:p w14:paraId="4A17B32C">
            <w:pPr>
              <w:spacing w:line="259"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服务项目</w:t>
            </w:r>
          </w:p>
        </w:tc>
        <w:tc>
          <w:tcPr>
            <w:tcW w:w="1927" w:type="dxa"/>
            <w:tcBorders>
              <w:top w:val="single" w:color="000000" w:sz="8" w:space="0"/>
              <w:left w:val="single" w:color="000000" w:sz="4" w:space="0"/>
              <w:bottom w:val="single" w:color="000000" w:sz="8" w:space="0"/>
              <w:right w:val="single" w:color="auto" w:sz="4" w:space="0"/>
            </w:tcBorders>
            <w:vAlign w:val="center"/>
          </w:tcPr>
          <w:p w14:paraId="479C9FCD">
            <w:pPr>
              <w:spacing w:line="259" w:lineRule="auto"/>
              <w:ind w:right="55"/>
              <w:jc w:val="center"/>
              <w:rPr>
                <w:rFonts w:hint="eastAsia" w:ascii="仿宋" w:hAnsi="仿宋" w:eastAsia="仿宋" w:cs="仿宋"/>
                <w:color w:val="auto"/>
                <w:highlight w:val="none"/>
              </w:rPr>
            </w:pPr>
            <w:r>
              <w:rPr>
                <w:rFonts w:hint="eastAsia" w:ascii="仿宋" w:hAnsi="仿宋" w:eastAsia="仿宋" w:cs="仿宋"/>
                <w:b/>
                <w:color w:val="auto"/>
                <w:sz w:val="24"/>
                <w:highlight w:val="none"/>
              </w:rPr>
              <w:t>单价(元)</w:t>
            </w:r>
          </w:p>
        </w:tc>
        <w:tc>
          <w:tcPr>
            <w:tcW w:w="1446" w:type="dxa"/>
            <w:tcBorders>
              <w:top w:val="single" w:color="000000" w:sz="8" w:space="0"/>
              <w:left w:val="single" w:color="000000" w:sz="4" w:space="0"/>
              <w:bottom w:val="single" w:color="000000" w:sz="8" w:space="0"/>
              <w:right w:val="single" w:color="auto" w:sz="4" w:space="0"/>
            </w:tcBorders>
            <w:vAlign w:val="center"/>
          </w:tcPr>
          <w:p w14:paraId="150C461B">
            <w:pPr>
              <w:spacing w:line="259" w:lineRule="auto"/>
              <w:ind w:right="55"/>
              <w:jc w:val="center"/>
              <w:rPr>
                <w:rFonts w:hint="eastAsia" w:ascii="仿宋" w:hAnsi="仿宋" w:eastAsia="仿宋" w:cs="仿宋"/>
                <w:color w:val="auto"/>
                <w:sz w:val="32"/>
                <w:szCs w:val="32"/>
                <w:highlight w:val="none"/>
              </w:rPr>
            </w:pPr>
            <w:r>
              <w:rPr>
                <w:rFonts w:hint="eastAsia" w:ascii="仿宋" w:hAnsi="仿宋" w:eastAsia="仿宋" w:cs="仿宋"/>
                <w:b/>
                <w:color w:val="auto"/>
                <w:sz w:val="24"/>
                <w:highlight w:val="none"/>
              </w:rPr>
              <w:t>数量</w:t>
            </w:r>
          </w:p>
        </w:tc>
        <w:tc>
          <w:tcPr>
            <w:tcW w:w="1572" w:type="dxa"/>
            <w:tcBorders>
              <w:top w:val="single" w:color="000000" w:sz="8" w:space="0"/>
              <w:left w:val="single" w:color="auto" w:sz="4" w:space="0"/>
              <w:bottom w:val="single" w:color="000000" w:sz="8" w:space="0"/>
              <w:right w:val="single" w:color="000000" w:sz="8" w:space="0"/>
            </w:tcBorders>
            <w:vAlign w:val="center"/>
          </w:tcPr>
          <w:p w14:paraId="06BB4944">
            <w:pPr>
              <w:spacing w:line="259" w:lineRule="auto"/>
              <w:ind w:left="4"/>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小计(元)</w:t>
            </w:r>
          </w:p>
        </w:tc>
      </w:tr>
      <w:tr w14:paraId="70745329">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031CE189">
            <w:pPr>
              <w:pStyle w:val="68"/>
              <w:numPr>
                <w:ilvl w:val="0"/>
                <w:numId w:val="14"/>
              </w:numPr>
              <w:spacing w:line="259" w:lineRule="auto"/>
              <w:ind w:firstLineChars="0"/>
              <w:jc w:val="center"/>
              <w:rPr>
                <w:rFonts w:hint="eastAsia" w:ascii="仿宋" w:hAnsi="仿宋" w:eastAsia="仿宋" w:cs="仿宋"/>
                <w:color w:val="auto"/>
                <w:sz w:val="24"/>
                <w:highlight w:val="none"/>
              </w:rPr>
            </w:pPr>
          </w:p>
        </w:tc>
        <w:tc>
          <w:tcPr>
            <w:tcW w:w="2219" w:type="dxa"/>
            <w:vMerge w:val="restart"/>
            <w:tcBorders>
              <w:top w:val="single" w:color="000000" w:sz="8" w:space="0"/>
              <w:left w:val="single" w:color="000000" w:sz="4" w:space="0"/>
              <w:right w:val="single" w:color="000000" w:sz="4" w:space="0"/>
            </w:tcBorders>
            <w:vAlign w:val="center"/>
          </w:tcPr>
          <w:p w14:paraId="27EA8BE3">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62AA3746">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5040A05B">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2CD47806">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41E11530">
            <w:pPr>
              <w:spacing w:line="259" w:lineRule="auto"/>
              <w:ind w:right="55"/>
              <w:jc w:val="center"/>
              <w:rPr>
                <w:rFonts w:hint="eastAsia" w:ascii="仿宋" w:hAnsi="仿宋" w:eastAsia="仿宋" w:cs="仿宋"/>
                <w:color w:val="auto"/>
                <w:sz w:val="24"/>
                <w:highlight w:val="none"/>
              </w:rPr>
            </w:pPr>
          </w:p>
        </w:tc>
      </w:tr>
      <w:tr w14:paraId="2874A1C5">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470E0075">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19" w:type="dxa"/>
            <w:vMerge w:val="continue"/>
            <w:tcBorders>
              <w:left w:val="single" w:color="000000" w:sz="4" w:space="0"/>
              <w:right w:val="single" w:color="000000" w:sz="4" w:space="0"/>
            </w:tcBorders>
            <w:vAlign w:val="center"/>
          </w:tcPr>
          <w:p w14:paraId="06C4185B">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22C50E85">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6B4E5E63">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163927D0">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4CA9C58D">
            <w:pPr>
              <w:spacing w:line="259" w:lineRule="auto"/>
              <w:ind w:right="55"/>
              <w:jc w:val="center"/>
              <w:rPr>
                <w:rFonts w:hint="eastAsia" w:ascii="仿宋" w:hAnsi="仿宋" w:eastAsia="仿宋" w:cs="仿宋"/>
                <w:color w:val="auto"/>
                <w:sz w:val="24"/>
                <w:highlight w:val="none"/>
              </w:rPr>
            </w:pPr>
          </w:p>
        </w:tc>
      </w:tr>
      <w:tr w14:paraId="14E965C6">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55E4E540">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19" w:type="dxa"/>
            <w:vMerge w:val="continue"/>
            <w:tcBorders>
              <w:left w:val="single" w:color="000000" w:sz="4" w:space="0"/>
              <w:bottom w:val="single" w:color="000000" w:sz="8" w:space="0"/>
              <w:right w:val="single" w:color="000000" w:sz="4" w:space="0"/>
            </w:tcBorders>
            <w:vAlign w:val="center"/>
          </w:tcPr>
          <w:p w14:paraId="53C36BFD">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1EC477EC">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7933E73B">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4E1D83E9">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14BBAA21">
            <w:pPr>
              <w:spacing w:line="259" w:lineRule="auto"/>
              <w:ind w:right="55"/>
              <w:jc w:val="center"/>
              <w:rPr>
                <w:rFonts w:hint="eastAsia" w:ascii="仿宋" w:hAnsi="仿宋" w:eastAsia="仿宋" w:cs="仿宋"/>
                <w:color w:val="auto"/>
                <w:sz w:val="24"/>
                <w:highlight w:val="none"/>
              </w:rPr>
            </w:pPr>
          </w:p>
        </w:tc>
      </w:tr>
      <w:tr w14:paraId="1378A889">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4EC6807C">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19" w:type="dxa"/>
            <w:vMerge w:val="restart"/>
            <w:tcBorders>
              <w:top w:val="single" w:color="000000" w:sz="8" w:space="0"/>
              <w:left w:val="single" w:color="000000" w:sz="4" w:space="0"/>
              <w:right w:val="single" w:color="000000" w:sz="4" w:space="0"/>
            </w:tcBorders>
            <w:vAlign w:val="center"/>
          </w:tcPr>
          <w:p w14:paraId="1BC9DF33">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4A80CA2F">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05101CA0">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4250B5C0">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12F25F88">
            <w:pPr>
              <w:spacing w:line="259" w:lineRule="auto"/>
              <w:ind w:right="55"/>
              <w:jc w:val="center"/>
              <w:rPr>
                <w:rFonts w:hint="eastAsia" w:ascii="仿宋" w:hAnsi="仿宋" w:eastAsia="仿宋" w:cs="仿宋"/>
                <w:color w:val="auto"/>
                <w:sz w:val="24"/>
                <w:highlight w:val="none"/>
              </w:rPr>
            </w:pPr>
          </w:p>
        </w:tc>
      </w:tr>
      <w:tr w14:paraId="12D36912">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649907B1">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19" w:type="dxa"/>
            <w:vMerge w:val="continue"/>
            <w:tcBorders>
              <w:left w:val="single" w:color="000000" w:sz="4" w:space="0"/>
              <w:right w:val="single" w:color="000000" w:sz="4" w:space="0"/>
            </w:tcBorders>
            <w:vAlign w:val="center"/>
          </w:tcPr>
          <w:p w14:paraId="20C0B3BF">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0A0B1020">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0261DAF2">
            <w:pPr>
              <w:spacing w:line="259" w:lineRule="auto"/>
              <w:ind w:right="55" w:firstLine="120" w:firstLineChars="50"/>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43031003">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551944B9">
            <w:pPr>
              <w:spacing w:line="259" w:lineRule="auto"/>
              <w:ind w:right="55"/>
              <w:jc w:val="center"/>
              <w:rPr>
                <w:rFonts w:hint="eastAsia" w:ascii="仿宋" w:hAnsi="仿宋" w:eastAsia="仿宋" w:cs="仿宋"/>
                <w:color w:val="auto"/>
                <w:sz w:val="24"/>
                <w:highlight w:val="none"/>
              </w:rPr>
            </w:pPr>
          </w:p>
        </w:tc>
      </w:tr>
      <w:tr w14:paraId="1C09BCB5">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46223003">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19" w:type="dxa"/>
            <w:vMerge w:val="continue"/>
            <w:tcBorders>
              <w:left w:val="single" w:color="000000" w:sz="4" w:space="0"/>
              <w:bottom w:val="single" w:color="000000" w:sz="8" w:space="0"/>
              <w:right w:val="single" w:color="000000" w:sz="4" w:space="0"/>
            </w:tcBorders>
            <w:vAlign w:val="center"/>
          </w:tcPr>
          <w:p w14:paraId="36DDACA1">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2F5AC945">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65FD59D8">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2D740A57">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23259027">
            <w:pPr>
              <w:spacing w:line="259" w:lineRule="auto"/>
              <w:ind w:right="55"/>
              <w:jc w:val="center"/>
              <w:rPr>
                <w:rFonts w:hint="eastAsia" w:ascii="仿宋" w:hAnsi="仿宋" w:eastAsia="仿宋" w:cs="仿宋"/>
                <w:color w:val="auto"/>
                <w:sz w:val="24"/>
                <w:highlight w:val="none"/>
              </w:rPr>
            </w:pPr>
          </w:p>
        </w:tc>
      </w:tr>
      <w:tr w14:paraId="262D4729">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7127D965">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19" w:type="dxa"/>
            <w:vMerge w:val="restart"/>
            <w:tcBorders>
              <w:top w:val="single" w:color="000000" w:sz="8" w:space="0"/>
              <w:left w:val="single" w:color="000000" w:sz="4" w:space="0"/>
              <w:right w:val="single" w:color="000000" w:sz="4" w:space="0"/>
            </w:tcBorders>
            <w:vAlign w:val="center"/>
          </w:tcPr>
          <w:p w14:paraId="3446D170">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7173AB1E">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288F44EA">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4ADAAE73">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11EFBA86">
            <w:pPr>
              <w:spacing w:line="259" w:lineRule="auto"/>
              <w:ind w:right="55"/>
              <w:jc w:val="center"/>
              <w:rPr>
                <w:rFonts w:hint="eastAsia" w:ascii="仿宋" w:hAnsi="仿宋" w:eastAsia="仿宋" w:cs="仿宋"/>
                <w:color w:val="auto"/>
                <w:sz w:val="24"/>
                <w:highlight w:val="none"/>
              </w:rPr>
            </w:pPr>
          </w:p>
        </w:tc>
      </w:tr>
      <w:tr w14:paraId="5169F1FC">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5499D0B9">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19" w:type="dxa"/>
            <w:vMerge w:val="continue"/>
            <w:tcBorders>
              <w:left w:val="single" w:color="000000" w:sz="4" w:space="0"/>
              <w:right w:val="single" w:color="000000" w:sz="4" w:space="0"/>
            </w:tcBorders>
            <w:vAlign w:val="center"/>
          </w:tcPr>
          <w:p w14:paraId="7D7A4C62">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5DF2BF99">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4378178C">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0B8E4F13">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29DB6300">
            <w:pPr>
              <w:spacing w:line="259" w:lineRule="auto"/>
              <w:ind w:right="55"/>
              <w:jc w:val="center"/>
              <w:rPr>
                <w:rFonts w:hint="eastAsia" w:ascii="仿宋" w:hAnsi="仿宋" w:eastAsia="仿宋" w:cs="仿宋"/>
                <w:color w:val="auto"/>
                <w:sz w:val="24"/>
                <w:highlight w:val="none"/>
              </w:rPr>
            </w:pPr>
          </w:p>
        </w:tc>
      </w:tr>
      <w:tr w14:paraId="61C047BD">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268A0D3B">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219" w:type="dxa"/>
            <w:vMerge w:val="continue"/>
            <w:tcBorders>
              <w:left w:val="single" w:color="000000" w:sz="4" w:space="0"/>
              <w:right w:val="single" w:color="000000" w:sz="4" w:space="0"/>
            </w:tcBorders>
            <w:vAlign w:val="center"/>
          </w:tcPr>
          <w:p w14:paraId="6611D4DC">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1526C0D0">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3073DF0A">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1076447E">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7BDFC282">
            <w:pPr>
              <w:spacing w:line="259" w:lineRule="auto"/>
              <w:ind w:right="55"/>
              <w:jc w:val="center"/>
              <w:rPr>
                <w:rFonts w:hint="eastAsia" w:ascii="仿宋" w:hAnsi="仿宋" w:eastAsia="仿宋" w:cs="仿宋"/>
                <w:color w:val="auto"/>
                <w:sz w:val="24"/>
                <w:highlight w:val="none"/>
              </w:rPr>
            </w:pPr>
          </w:p>
        </w:tc>
      </w:tr>
      <w:tr w14:paraId="26182D78">
        <w:tblPrEx>
          <w:tblCellMar>
            <w:top w:w="0" w:type="dxa"/>
            <w:left w:w="106" w:type="dxa"/>
            <w:bottom w:w="0" w:type="dxa"/>
            <w:right w:w="115" w:type="dxa"/>
          </w:tblCellMar>
        </w:tblPrEx>
        <w:trPr>
          <w:trHeight w:val="567" w:hRule="atLeast"/>
        </w:trPr>
        <w:tc>
          <w:tcPr>
            <w:tcW w:w="916" w:type="dxa"/>
            <w:tcBorders>
              <w:top w:val="single" w:color="000000" w:sz="8" w:space="0"/>
              <w:left w:val="single" w:color="auto" w:sz="4" w:space="0"/>
              <w:bottom w:val="single" w:color="000000" w:sz="8" w:space="0"/>
              <w:right w:val="single" w:color="000000" w:sz="4" w:space="0"/>
            </w:tcBorders>
            <w:vAlign w:val="center"/>
          </w:tcPr>
          <w:p w14:paraId="373144DF">
            <w:pPr>
              <w:spacing w:line="259"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219" w:type="dxa"/>
            <w:vMerge w:val="continue"/>
            <w:tcBorders>
              <w:left w:val="single" w:color="000000" w:sz="4" w:space="0"/>
              <w:bottom w:val="single" w:color="000000" w:sz="8" w:space="0"/>
              <w:right w:val="single" w:color="000000" w:sz="4" w:space="0"/>
            </w:tcBorders>
            <w:vAlign w:val="center"/>
          </w:tcPr>
          <w:p w14:paraId="7CF9B702">
            <w:pPr>
              <w:spacing w:line="259" w:lineRule="auto"/>
              <w:ind w:right="55"/>
              <w:jc w:val="center"/>
              <w:rPr>
                <w:rFonts w:hint="eastAsia" w:ascii="仿宋" w:hAnsi="仿宋" w:eastAsia="仿宋" w:cs="仿宋"/>
                <w:color w:val="auto"/>
                <w:sz w:val="24"/>
                <w:highlight w:val="none"/>
              </w:rPr>
            </w:pPr>
          </w:p>
        </w:tc>
        <w:tc>
          <w:tcPr>
            <w:tcW w:w="1209" w:type="dxa"/>
            <w:tcBorders>
              <w:top w:val="single" w:color="000000" w:sz="8" w:space="0"/>
              <w:left w:val="single" w:color="000000" w:sz="4" w:space="0"/>
              <w:bottom w:val="single" w:color="000000" w:sz="8" w:space="0"/>
              <w:right w:val="single" w:color="000000" w:sz="4" w:space="0"/>
            </w:tcBorders>
            <w:vAlign w:val="center"/>
          </w:tcPr>
          <w:p w14:paraId="2334FBD6">
            <w:pPr>
              <w:spacing w:line="259" w:lineRule="auto"/>
              <w:ind w:right="55"/>
              <w:jc w:val="center"/>
              <w:rPr>
                <w:rFonts w:hint="eastAsia" w:ascii="仿宋" w:hAnsi="仿宋" w:eastAsia="仿宋" w:cs="仿宋"/>
                <w:color w:val="auto"/>
                <w:sz w:val="24"/>
                <w:highlight w:val="none"/>
              </w:rPr>
            </w:pPr>
          </w:p>
        </w:tc>
        <w:tc>
          <w:tcPr>
            <w:tcW w:w="1927" w:type="dxa"/>
            <w:tcBorders>
              <w:top w:val="single" w:color="000000" w:sz="8" w:space="0"/>
              <w:left w:val="single" w:color="000000" w:sz="4" w:space="0"/>
              <w:bottom w:val="single" w:color="000000" w:sz="8" w:space="0"/>
              <w:right w:val="single" w:color="auto" w:sz="4" w:space="0"/>
            </w:tcBorders>
            <w:vAlign w:val="center"/>
          </w:tcPr>
          <w:p w14:paraId="18DAAEDB">
            <w:pPr>
              <w:spacing w:line="259" w:lineRule="auto"/>
              <w:ind w:right="55"/>
              <w:jc w:val="center"/>
              <w:rPr>
                <w:rFonts w:hint="eastAsia" w:ascii="仿宋" w:hAnsi="仿宋" w:eastAsia="仿宋" w:cs="仿宋"/>
                <w:color w:val="auto"/>
                <w:sz w:val="24"/>
                <w:highlight w:val="none"/>
              </w:rPr>
            </w:pPr>
          </w:p>
        </w:tc>
        <w:tc>
          <w:tcPr>
            <w:tcW w:w="1446" w:type="dxa"/>
            <w:tcBorders>
              <w:top w:val="single" w:color="000000" w:sz="8" w:space="0"/>
              <w:left w:val="single" w:color="000000" w:sz="4" w:space="0"/>
              <w:bottom w:val="single" w:color="000000" w:sz="8" w:space="0"/>
              <w:right w:val="single" w:color="auto" w:sz="4" w:space="0"/>
            </w:tcBorders>
            <w:vAlign w:val="center"/>
          </w:tcPr>
          <w:p w14:paraId="5EED89F0">
            <w:pPr>
              <w:spacing w:line="259" w:lineRule="auto"/>
              <w:ind w:right="55"/>
              <w:jc w:val="center"/>
              <w:rPr>
                <w:rFonts w:hint="eastAsia" w:ascii="仿宋" w:hAnsi="仿宋" w:eastAsia="仿宋" w:cs="仿宋"/>
                <w:color w:val="auto"/>
                <w:sz w:val="24"/>
                <w:highlight w:val="none"/>
              </w:rPr>
            </w:pPr>
          </w:p>
        </w:tc>
        <w:tc>
          <w:tcPr>
            <w:tcW w:w="1572" w:type="dxa"/>
            <w:tcBorders>
              <w:top w:val="single" w:color="000000" w:sz="8" w:space="0"/>
              <w:left w:val="single" w:color="auto" w:sz="4" w:space="0"/>
              <w:bottom w:val="single" w:color="000000" w:sz="8" w:space="0"/>
              <w:right w:val="single" w:color="000000" w:sz="8" w:space="0"/>
            </w:tcBorders>
            <w:vAlign w:val="center"/>
          </w:tcPr>
          <w:p w14:paraId="10F935AB">
            <w:pPr>
              <w:spacing w:line="259" w:lineRule="auto"/>
              <w:ind w:right="55"/>
              <w:jc w:val="center"/>
              <w:rPr>
                <w:rFonts w:hint="eastAsia" w:ascii="仿宋" w:hAnsi="仿宋" w:eastAsia="仿宋" w:cs="仿宋"/>
                <w:color w:val="auto"/>
                <w:sz w:val="24"/>
                <w:highlight w:val="none"/>
              </w:rPr>
            </w:pPr>
          </w:p>
        </w:tc>
      </w:tr>
      <w:tr w14:paraId="4875035C">
        <w:tblPrEx>
          <w:tblCellMar>
            <w:top w:w="0" w:type="dxa"/>
            <w:left w:w="106" w:type="dxa"/>
            <w:bottom w:w="0" w:type="dxa"/>
            <w:right w:w="115" w:type="dxa"/>
          </w:tblCellMar>
        </w:tblPrEx>
        <w:trPr>
          <w:trHeight w:val="567" w:hRule="atLeast"/>
        </w:trPr>
        <w:tc>
          <w:tcPr>
            <w:tcW w:w="7717" w:type="dxa"/>
            <w:gridSpan w:val="5"/>
            <w:tcBorders>
              <w:top w:val="single" w:color="000000" w:sz="8" w:space="0"/>
              <w:left w:val="single" w:color="auto" w:sz="4" w:space="0"/>
              <w:bottom w:val="single" w:color="000000" w:sz="8" w:space="0"/>
              <w:right w:val="single" w:color="auto" w:sz="4" w:space="0"/>
            </w:tcBorders>
            <w:vAlign w:val="center"/>
          </w:tcPr>
          <w:p w14:paraId="39FDB5B6">
            <w:pPr>
              <w:spacing w:line="259"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1572" w:type="dxa"/>
            <w:tcBorders>
              <w:top w:val="single" w:color="000000" w:sz="8" w:space="0"/>
              <w:left w:val="single" w:color="auto" w:sz="4" w:space="0"/>
              <w:bottom w:val="single" w:color="000000" w:sz="8" w:space="0"/>
              <w:right w:val="single" w:color="000000" w:sz="8" w:space="0"/>
            </w:tcBorders>
            <w:vAlign w:val="center"/>
          </w:tcPr>
          <w:p w14:paraId="19EA64B2">
            <w:pPr>
              <w:spacing w:line="259" w:lineRule="auto"/>
              <w:ind w:right="55"/>
              <w:jc w:val="center"/>
              <w:rPr>
                <w:rFonts w:hint="eastAsia" w:ascii="仿宋" w:hAnsi="仿宋" w:eastAsia="仿宋" w:cs="仿宋"/>
                <w:b/>
                <w:color w:val="auto"/>
                <w:sz w:val="24"/>
                <w:highlight w:val="none"/>
              </w:rPr>
            </w:pPr>
          </w:p>
        </w:tc>
      </w:tr>
    </w:tbl>
    <w:p w14:paraId="0EE4ECA1">
      <w:pPr>
        <w:pStyle w:val="13"/>
        <w:snapToGrid w:val="0"/>
        <w:spacing w:after="156" w:afterLines="50" w:line="300" w:lineRule="auto"/>
        <w:ind w:left="780" w:leftChars="0"/>
        <w:rPr>
          <w:rFonts w:hint="eastAsia" w:ascii="仿宋" w:hAnsi="仿宋" w:eastAsia="仿宋" w:cs="仿宋"/>
          <w:color w:val="auto"/>
          <w:sz w:val="32"/>
          <w:szCs w:val="32"/>
          <w:highlight w:val="none"/>
        </w:rPr>
      </w:pPr>
    </w:p>
    <w:p w14:paraId="06EBC765">
      <w:pPr>
        <w:widowControl/>
        <w:jc w:val="left"/>
        <w:rPr>
          <w:rFonts w:hint="eastAsia" w:ascii="仿宋" w:hAnsi="仿宋" w:eastAsia="仿宋" w:cs="仿宋"/>
          <w:b/>
          <w:color w:val="auto"/>
          <w:sz w:val="28"/>
          <w:szCs w:val="28"/>
          <w:highlight w:val="none"/>
        </w:rPr>
      </w:pPr>
    </w:p>
    <w:p w14:paraId="1D624C7A">
      <w:pPr>
        <w:widowControl/>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33994BF">
      <w:pPr>
        <w:spacing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w:t>
      </w:r>
    </w:p>
    <w:p w14:paraId="0AD87471">
      <w:pPr>
        <w:spacing w:line="520" w:lineRule="exact"/>
        <w:jc w:val="center"/>
        <w:rPr>
          <w:rFonts w:hint="eastAsia" w:ascii="仿宋" w:hAnsi="仿宋" w:eastAsia="仿宋" w:cs="仿宋"/>
          <w:color w:val="auto"/>
          <w:sz w:val="36"/>
          <w:szCs w:val="40"/>
          <w:highlight w:val="none"/>
        </w:rPr>
      </w:pPr>
      <w:bookmarkStart w:id="736" w:name="_Hlk111106125"/>
      <w:r>
        <w:rPr>
          <w:rFonts w:hint="eastAsia" w:ascii="仿宋" w:hAnsi="仿宋" w:eastAsia="仿宋" w:cs="仿宋"/>
          <w:b/>
          <w:color w:val="auto"/>
          <w:sz w:val="40"/>
          <w:szCs w:val="44"/>
          <w:highlight w:val="none"/>
        </w:rPr>
        <w:t>保密承诺书</w:t>
      </w:r>
      <w:r>
        <w:rPr>
          <w:rFonts w:hint="eastAsia" w:ascii="仿宋" w:hAnsi="仿宋" w:eastAsia="仿宋" w:cs="仿宋"/>
          <w:b/>
          <w:color w:val="auto"/>
          <w:sz w:val="36"/>
          <w:szCs w:val="40"/>
          <w:highlight w:val="none"/>
        </w:rPr>
        <w:t>(国家秘密)</w:t>
      </w:r>
    </w:p>
    <w:bookmarkEnd w:id="736"/>
    <w:p w14:paraId="50C6C6B6">
      <w:pPr>
        <w:spacing w:line="520" w:lineRule="exact"/>
        <w:ind w:firstLine="800" w:firstLineChars="200"/>
        <w:jc w:val="center"/>
        <w:rPr>
          <w:rFonts w:hint="eastAsia" w:ascii="仿宋" w:hAnsi="仿宋" w:eastAsia="仿宋" w:cs="仿宋"/>
          <w:color w:val="auto"/>
          <w:sz w:val="40"/>
          <w:szCs w:val="44"/>
          <w:highlight w:val="none"/>
        </w:rPr>
      </w:pPr>
    </w:p>
    <w:p w14:paraId="1C44D04D">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针对我公司——XX公司（以下简称乙方），于   年  月  日与北京市经济信息中心（以下简称甲方）签订的《XX合同（202X年度）》(以下简称XX合同)，为加强XX项目工作中涉及国家秘密内容的安全保密管理，根据《中华人民共和国民法典》《中华人民共和国反不正当竞争法》《中华人民共和国保守国家秘密法》及有关保密法律法规的规定，乙方自愿签订签署本保密承诺书。本承诺书作为甲方委托乙方的XX合同不可分割的部分，具有严格的约束力。</w:t>
      </w:r>
    </w:p>
    <w:p w14:paraId="35D09ABE">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一、保密内容</w:t>
      </w:r>
    </w:p>
    <w:p w14:paraId="7A7C83F6">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协议所称的“涉密项目资料”是指甲方交给乙方的涉密项目的所有资料。无论是书面的、口头的、图形的、电磁的或其它任何形式的信息，包括（但不限于）数据、模型、样品、草案、技术、方法、设备和其它信息。</w:t>
      </w:r>
    </w:p>
    <w:p w14:paraId="7BEBBFFB">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二、乙方的保密义务</w:t>
      </w:r>
    </w:p>
    <w:p w14:paraId="721567A5">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乙方应严格遵守《中华人民共和国保守国家秘密法》等有关保密法律法规及甲方保密管理规定，履行保密义务。乙方应承担保密义务的范围包括但不限于以下内容：</w:t>
      </w:r>
    </w:p>
    <w:p w14:paraId="67EDCED9">
      <w:pPr>
        <w:numPr>
          <w:ilvl w:val="0"/>
          <w:numId w:val="15"/>
        </w:numPr>
        <w:spacing w:line="52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乙方仅在甲方指定的场所，使用甲方提供的设备开展工作。</w:t>
      </w:r>
    </w:p>
    <w:p w14:paraId="075FAA68">
      <w:pPr>
        <w:numPr>
          <w:ilvl w:val="0"/>
          <w:numId w:val="15"/>
        </w:numPr>
        <w:spacing w:line="52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乙方任何人不持有、复制（拷贝、拍摄）甲方涉密项目资料。</w:t>
      </w:r>
    </w:p>
    <w:p w14:paraId="0C4F5926">
      <w:pPr>
        <w:numPr>
          <w:ilvl w:val="0"/>
          <w:numId w:val="15"/>
        </w:numPr>
        <w:spacing w:line="52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乙方任何人不将电子及拍摄等设备带入到接触涉密项目资料的工作场所。</w:t>
      </w:r>
    </w:p>
    <w:p w14:paraId="41F81A58">
      <w:pPr>
        <w:spacing w:line="52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4.乙方本着“最小知情权”原则，根据评审参与人员权限不同，严格限制接触涉密项目资料的人员数量，安排专人负责涉密项目评审工作，并将人员情况报甲方审查。</w:t>
      </w:r>
    </w:p>
    <w:p w14:paraId="52D006EB">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 乙方严格保密甲方提供的所有项目资料，不得以任何形式将所知悉的内容公开宣传、报道，不得以任何形式将相关信息向第三方泄露。</w:t>
      </w:r>
    </w:p>
    <w:p w14:paraId="45677E05">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乙方应加强保密管理，对工作参与人员进行保密教育，要求乙方参与人员签订保密承诺书，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乙方与参与人员签订的《保密承诺书》需向甲方提交留存。</w:t>
      </w:r>
    </w:p>
    <w:p w14:paraId="05FB23F9">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7.乙方保证在服务过程中，乙方人员不得搜集与本项目无关的甲方安全保密信息，遵守甲方各项规章制度。</w:t>
      </w:r>
    </w:p>
    <w:p w14:paraId="4B95F412">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8.乙方保证参与人员不访问与本项目无关的甲方生产网络和信息系统，对于必须访问的，须经过甲方部门负责人审批，并在甲方人员的监督下进行操作。</w:t>
      </w:r>
    </w:p>
    <w:p w14:paraId="31ED1E4B">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9.服务过程中，乙方需要第三方（单位或个人）协助完成时，乙方需向甲方提供第三方（单位或个人）名单，经甲方同意并批准后，乙方应与第三方（单位或个人）签订书面《保密承诺书》。乙方与第三方签订的《保密承诺书》需向甲方提交留存。乙方选择的第三方单位或个人须具备相应资质，乙方应对所选择的第三方单位或个人的违反保密约定行为及所带来的损失承担全部责任。</w:t>
      </w:r>
    </w:p>
    <w:p w14:paraId="335DE5C2">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10.工作完成后，乙方应将所持有的项目相关文件、资料和存储介质全部移交甲方，确保不被传播，不被盗取，不被用于非本项目之用途。未经甲方书面许可，乙方不得以任何方式向任何第三方透露整个服务过程、内容和结果。</w:t>
      </w:r>
    </w:p>
    <w:p w14:paraId="6A52510E">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11.若乙方发现有违反本承诺的情形，无论故意与过失，应当立即有效制止，并在第一时间采取必要措施防止信息扩散，尽最大可能消除影响。</w:t>
      </w:r>
    </w:p>
    <w:p w14:paraId="6B45CBA2">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12.乙方或乙方员工（无论该人员是否仍在乙方公司供职）如违反本承诺条款，乙方均愿承担全部法律责任和经济责任。</w:t>
      </w:r>
    </w:p>
    <w:p w14:paraId="22EB9033">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13.本承诺长期有效。</w:t>
      </w:r>
    </w:p>
    <w:p w14:paraId="6AAFE85D">
      <w:pPr>
        <w:spacing w:line="520" w:lineRule="exact"/>
        <w:ind w:firstLine="1579" w:firstLineChars="658"/>
        <w:jc w:val="left"/>
        <w:rPr>
          <w:rFonts w:hint="eastAsia" w:ascii="仿宋" w:hAnsi="仿宋" w:eastAsia="仿宋" w:cs="仿宋"/>
          <w:color w:val="auto"/>
          <w:sz w:val="24"/>
          <w:szCs w:val="28"/>
          <w:highlight w:val="none"/>
        </w:rPr>
      </w:pPr>
    </w:p>
    <w:p w14:paraId="1C195483">
      <w:pPr>
        <w:spacing w:line="520" w:lineRule="exact"/>
        <w:ind w:firstLine="4339" w:firstLineChars="1808"/>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承 诺 方：XXXXXX公司（盖章）   </w:t>
      </w:r>
    </w:p>
    <w:p w14:paraId="6DD6D135">
      <w:pPr>
        <w:spacing w:line="520" w:lineRule="exact"/>
        <w:ind w:firstLine="972" w:firstLineChars="405"/>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2634C7A8">
      <w:pPr>
        <w:spacing w:line="520" w:lineRule="exact"/>
        <w:ind w:firstLine="1572" w:firstLineChars="655"/>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承诺日期：   年   月   日</w:t>
      </w:r>
    </w:p>
    <w:p w14:paraId="2A944455">
      <w:pPr>
        <w:pStyle w:val="13"/>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144064E">
      <w:pPr>
        <w:spacing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w:t>
      </w:r>
    </w:p>
    <w:p w14:paraId="15B22052">
      <w:pPr>
        <w:spacing w:line="520" w:lineRule="exact"/>
        <w:jc w:val="center"/>
        <w:rPr>
          <w:rFonts w:hint="eastAsia" w:ascii="仿宋" w:hAnsi="仿宋" w:eastAsia="仿宋" w:cs="仿宋"/>
          <w:color w:val="auto"/>
          <w:sz w:val="36"/>
          <w:szCs w:val="40"/>
          <w:highlight w:val="none"/>
        </w:rPr>
      </w:pPr>
      <w:r>
        <w:rPr>
          <w:rFonts w:hint="eastAsia" w:ascii="仿宋" w:hAnsi="仿宋" w:eastAsia="仿宋" w:cs="仿宋"/>
          <w:b/>
          <w:color w:val="auto"/>
          <w:sz w:val="40"/>
          <w:szCs w:val="44"/>
          <w:highlight w:val="none"/>
        </w:rPr>
        <w:t>保密承诺书</w:t>
      </w:r>
      <w:r>
        <w:rPr>
          <w:rFonts w:hint="eastAsia" w:ascii="仿宋" w:hAnsi="仿宋" w:eastAsia="仿宋" w:cs="仿宋"/>
          <w:b/>
          <w:color w:val="auto"/>
          <w:sz w:val="36"/>
          <w:szCs w:val="40"/>
          <w:highlight w:val="none"/>
        </w:rPr>
        <w:t>(商业秘密)</w:t>
      </w:r>
    </w:p>
    <w:p w14:paraId="40D92542">
      <w:pPr>
        <w:spacing w:line="520" w:lineRule="exact"/>
        <w:jc w:val="center"/>
        <w:rPr>
          <w:rFonts w:hint="eastAsia" w:ascii="仿宋" w:hAnsi="仿宋" w:eastAsia="仿宋" w:cs="仿宋"/>
          <w:b/>
          <w:color w:val="auto"/>
          <w:sz w:val="40"/>
          <w:szCs w:val="44"/>
          <w:highlight w:val="none"/>
        </w:rPr>
      </w:pPr>
    </w:p>
    <w:p w14:paraId="7FF6499A">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针对我公司XX有限公司（以下简称乙方），于   年  月  日与北京市经济信息中心（以下简称甲方）签订的《XX合同（202X年度）》(以下简称XX合同)。为加强XX项目工作中涉及商业秘密内容的安全保密管理，根据《中华人民共和国民法典》《中华人民共和国反不正当竞争法》及有关保密法律法规的规定，乙方自愿签订签署本保密承诺书。本承诺书作为甲方委托乙方的XX合同不可分割的部分，具有严格的约束力。</w:t>
      </w:r>
    </w:p>
    <w:p w14:paraId="79B971D8">
      <w:pPr>
        <w:spacing w:line="520" w:lineRule="exact"/>
        <w:ind w:firstLine="364" w:firstLineChars="152"/>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一、保密内容</w:t>
      </w:r>
    </w:p>
    <w:p w14:paraId="635A6ACD">
      <w:pPr>
        <w:spacing w:line="520" w:lineRule="exact"/>
        <w:ind w:firstLine="364" w:firstLineChars="152"/>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协议所称的“项目资料”是指甲方提供给乙方涉及本项目的所有资料，无论是书面的、口头的、图形的、电磁的或其它任何形式的信息，包括（但不限于）数据、模型、样品、草案、技术、方法、设备和其它信息。</w:t>
      </w:r>
    </w:p>
    <w:p w14:paraId="4A2E8A24">
      <w:pPr>
        <w:spacing w:line="520" w:lineRule="exact"/>
        <w:ind w:firstLine="364" w:firstLineChars="152"/>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二、乙方的保密义务</w:t>
      </w:r>
    </w:p>
    <w:p w14:paraId="57CBF6C2">
      <w:pPr>
        <w:spacing w:line="520" w:lineRule="exact"/>
        <w:ind w:firstLine="484" w:firstLineChars="202"/>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乙方应严格遵守《中华人民共和国民法典》《中华人民共和国反不正当竞争法》等有关保密法律法规及甲方保密管理规定，履行保密义务。乙方应承担保密义务的范围包括但不限于以下内容：</w:t>
      </w:r>
    </w:p>
    <w:p w14:paraId="07023726">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1.甲方提供给乙方的所有项目资料，乙方均需严格保密，未经甲方授权或许可（书面形式），乙方不得以任何形式将所知悉的内容公开宣传、报道，不得以任何形式将相关信息向第三方泄露。</w:t>
      </w:r>
    </w:p>
    <w:p w14:paraId="64324EF6">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乙方应加强保密管理，对工作参与人员进行保密教育，要求乙方参与人员签订保密承诺书，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乙方与参与人员签订的《保密承诺书》需向甲方提交留存。</w:t>
      </w:r>
    </w:p>
    <w:p w14:paraId="2F82250F">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3.乙方保证在服务过程中，乙方人员不得搜集与本项目无关的甲方安全保密信息，遵守甲方各项规章制度。</w:t>
      </w:r>
    </w:p>
    <w:p w14:paraId="5C5D1B53">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4.乙方保证参与人员不访问与本项目无关的甲方生产网络和信息系统，对于必须访问的，须经过甲方部门负责人审批，并在甲方人员的监督下进行操作。</w:t>
      </w:r>
    </w:p>
    <w:p w14:paraId="795D3AD5">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5.服务过程中，乙方需要第三方（单位或个人）协助完成时，乙方需向甲方提供第三方（单位或个人）名单，经甲方同意并批准后，乙方应与第三方（单位或个人）签订书面《保密承诺书》。乙方与第三方签订的《保密承诺书》需向甲方提交留存。乙方选择的第三方单位或个人须具备相应资质，乙方应对所选择的第三方单位或个人的违反保密约定行为及所带来的损失承担全部责任。</w:t>
      </w:r>
    </w:p>
    <w:p w14:paraId="00D2616A">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6.乙方应对项目资料采取严格的归档、保管和借阅措施。妥善保管本项目相关的各项文件、资料、载体（包括光、电、磁、纸介质）、信息等。对于以电子方式存储于电脑的项目信息，乙方应当有效地防范任何未经授权的直接或间接通过网络进行的入侵或使用行为。乙方要严格限制项目资料的借阅范围，保证资料信息没有被防止丢失、被盗和广泛传播。</w:t>
      </w:r>
    </w:p>
    <w:p w14:paraId="5D7B9330">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7.工作完成后，乙方应将所持有的项目相关文件、资料全部移交甲方，对计算机硬盘、移动储存介质中的储存信息做有效管控或删除，确保不被传播，不被盗取，不被用于非本项目之用途。未经甲方书面许可，乙方不得以任何方式向任何第三方透露整个服务过程、内容和结果。</w:t>
      </w:r>
    </w:p>
    <w:p w14:paraId="15DF2B36">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8.若乙方发现有违反本承诺的情形，无论故意与过失，应当立即有效制止，并在第一时间采取必要措施防止信息扩散，尽最大可能消除影响。</w:t>
      </w:r>
    </w:p>
    <w:p w14:paraId="5DEFD908">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9.乙方或乙方员工（无论该人员是否仍在乙方公司供职）如违反本承诺条款，乙方均愿承担全部法律责任和经济责任。</w:t>
      </w:r>
    </w:p>
    <w:p w14:paraId="4378D361">
      <w:pPr>
        <w:spacing w:line="52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10.本承诺长期有效。</w:t>
      </w:r>
    </w:p>
    <w:p w14:paraId="49C0556A">
      <w:pPr>
        <w:spacing w:line="520" w:lineRule="exact"/>
        <w:ind w:firstLine="5299" w:firstLineChars="2208"/>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承 诺 方：XXX公司（盖章）   </w:t>
      </w:r>
    </w:p>
    <w:p w14:paraId="13E8DD66">
      <w:pPr>
        <w:spacing w:line="520" w:lineRule="exact"/>
        <w:ind w:firstLine="1572" w:firstLineChars="655"/>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承诺日期：   年   月   日</w:t>
      </w:r>
    </w:p>
    <w:p w14:paraId="1C7730C5">
      <w:pPr>
        <w:spacing w:line="520" w:lineRule="exact"/>
        <w:jc w:val="left"/>
        <w:rPr>
          <w:rFonts w:hint="eastAsia" w:ascii="仿宋" w:hAnsi="仿宋" w:eastAsia="仿宋" w:cs="仿宋"/>
          <w:color w:val="auto"/>
          <w:sz w:val="22"/>
          <w:szCs w:val="28"/>
          <w:highlight w:val="none"/>
        </w:rPr>
      </w:pPr>
    </w:p>
    <w:p w14:paraId="51F20168">
      <w:pPr>
        <w:pStyle w:val="13"/>
        <w:rPr>
          <w:rFonts w:hint="eastAsia" w:ascii="仿宋" w:hAnsi="仿宋" w:eastAsia="仿宋" w:cs="仿宋"/>
          <w:color w:val="auto"/>
          <w:sz w:val="18"/>
          <w:highlight w:val="none"/>
        </w:rPr>
      </w:pPr>
    </w:p>
    <w:p w14:paraId="158E80B4">
      <w:pPr>
        <w:rPr>
          <w:rFonts w:hint="eastAsia" w:ascii="仿宋" w:hAnsi="仿宋" w:eastAsia="仿宋" w:cs="仿宋"/>
          <w:b/>
          <w:color w:val="auto"/>
          <w:sz w:val="36"/>
          <w:szCs w:val="36"/>
          <w:highlight w:val="none"/>
        </w:rPr>
      </w:pPr>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723"/>
    <w:p w14:paraId="7F3B6634">
      <w:pPr>
        <w:snapToGrid w:val="0"/>
        <w:spacing w:line="540" w:lineRule="exact"/>
        <w:jc w:val="center"/>
        <w:outlineLvl w:val="0"/>
        <w:rPr>
          <w:rFonts w:hint="eastAsia" w:ascii="仿宋" w:hAnsi="仿宋" w:eastAsia="仿宋" w:cs="仿宋"/>
          <w:b/>
          <w:color w:val="auto"/>
          <w:sz w:val="36"/>
          <w:szCs w:val="36"/>
          <w:highlight w:val="none"/>
        </w:rPr>
      </w:pPr>
      <w:bookmarkStart w:id="737" w:name="_Toc19368"/>
      <w:r>
        <w:rPr>
          <w:rFonts w:hint="eastAsia" w:ascii="仿宋" w:hAnsi="仿宋" w:eastAsia="仿宋" w:cs="仿宋"/>
          <w:b/>
          <w:color w:val="auto"/>
          <w:sz w:val="36"/>
          <w:szCs w:val="36"/>
          <w:highlight w:val="none"/>
        </w:rPr>
        <w:t xml:space="preserve">第七章   </w:t>
      </w:r>
      <w:r>
        <w:rPr>
          <w:rFonts w:hint="eastAsia" w:ascii="仿宋" w:hAnsi="仿宋" w:eastAsia="仿宋" w:cs="仿宋"/>
          <w:b/>
          <w:color w:val="auto"/>
          <w:sz w:val="36"/>
          <w:szCs w:val="36"/>
          <w:highlight w:val="none"/>
          <w:lang w:eastAsia="zh-CN"/>
        </w:rPr>
        <w:t>响应文件</w:t>
      </w:r>
      <w:r>
        <w:rPr>
          <w:rFonts w:hint="eastAsia" w:ascii="仿宋" w:hAnsi="仿宋" w:eastAsia="仿宋" w:cs="仿宋"/>
          <w:b/>
          <w:color w:val="auto"/>
          <w:sz w:val="36"/>
          <w:szCs w:val="36"/>
          <w:highlight w:val="none"/>
        </w:rPr>
        <w:t>格式</w:t>
      </w:r>
      <w:bookmarkEnd w:id="737"/>
    </w:p>
    <w:p w14:paraId="194F017F">
      <w:pPr>
        <w:tabs>
          <w:tab w:val="left" w:pos="900"/>
          <w:tab w:val="left" w:pos="1980"/>
        </w:tabs>
        <w:snapToGrid w:val="0"/>
        <w:spacing w:line="540" w:lineRule="exact"/>
        <w:ind w:left="142"/>
        <w:rPr>
          <w:rFonts w:hint="eastAsia" w:ascii="仿宋" w:hAnsi="仿宋" w:eastAsia="仿宋" w:cs="仿宋"/>
          <w:b/>
          <w:color w:val="auto"/>
          <w:sz w:val="24"/>
          <w:highlight w:val="none"/>
        </w:rPr>
      </w:pPr>
    </w:p>
    <w:p w14:paraId="654334A8">
      <w:pPr>
        <w:tabs>
          <w:tab w:val="left" w:pos="900"/>
          <w:tab w:val="left" w:pos="1980"/>
        </w:tabs>
        <w:snapToGrid w:val="0"/>
        <w:spacing w:line="540" w:lineRule="exact"/>
        <w:ind w:left="142"/>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编制文件须知</w:t>
      </w:r>
    </w:p>
    <w:p w14:paraId="69BAE084">
      <w:pPr>
        <w:tabs>
          <w:tab w:val="left" w:pos="900"/>
          <w:tab w:val="left" w:pos="1980"/>
        </w:tabs>
        <w:snapToGrid w:val="0"/>
        <w:spacing w:line="540" w:lineRule="exact"/>
        <w:ind w:left="142"/>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按照本部分的顺序编制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（资格证明文件）、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（商务技术文件），编制中涉及格式资料的，应按照本部分提供的内容和格式（所有表格的格式可扩展）填写提交。</w:t>
      </w:r>
    </w:p>
    <w:p w14:paraId="3CE5C981">
      <w:pPr>
        <w:tabs>
          <w:tab w:val="left" w:pos="900"/>
          <w:tab w:val="left" w:pos="1980"/>
        </w:tabs>
        <w:snapToGrid w:val="0"/>
        <w:spacing w:line="540" w:lineRule="exact"/>
        <w:ind w:left="142"/>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对于</w:t>
      </w:r>
      <w:r>
        <w:rPr>
          <w:rFonts w:hint="eastAsia" w:ascii="仿宋" w:hAnsi="仿宋" w:eastAsia="仿宋" w:cs="仿宋"/>
          <w:color w:val="auto"/>
          <w:kern w:val="0"/>
          <w:sz w:val="24"/>
          <w:highlight w:val="none"/>
          <w:lang w:eastAsia="zh-CN"/>
        </w:rPr>
        <w:t>比选文件成交</w:t>
      </w:r>
      <w:r>
        <w:rPr>
          <w:rFonts w:hint="eastAsia" w:ascii="仿宋" w:hAnsi="仿宋" w:eastAsia="仿宋" w:cs="仿宋"/>
          <w:color w:val="auto"/>
          <w:kern w:val="0"/>
          <w:sz w:val="24"/>
          <w:highlight w:val="none"/>
        </w:rPr>
        <w:t>记了“实质性格式”文件的，</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hint="eastAsia" w:ascii="仿宋" w:hAnsi="仿宋" w:eastAsia="仿宋" w:cs="仿宋"/>
          <w:b/>
          <w:color w:val="auto"/>
          <w:sz w:val="24"/>
          <w:highlight w:val="none"/>
        </w:rPr>
        <w:t>否则</w:t>
      </w:r>
      <w:r>
        <w:rPr>
          <w:rFonts w:hint="eastAsia" w:ascii="仿宋" w:hAnsi="仿宋" w:eastAsia="仿宋" w:cs="仿宋"/>
          <w:b/>
          <w:color w:val="auto"/>
          <w:sz w:val="24"/>
          <w:highlight w:val="none"/>
          <w:lang w:eastAsia="zh-CN"/>
        </w:rPr>
        <w:t>响应无效</w:t>
      </w:r>
      <w:r>
        <w:rPr>
          <w:rFonts w:hint="eastAsia" w:ascii="仿宋" w:hAnsi="仿宋" w:eastAsia="仿宋" w:cs="仿宋"/>
          <w:color w:val="auto"/>
          <w:kern w:val="0"/>
          <w:sz w:val="24"/>
          <w:highlight w:val="none"/>
        </w:rPr>
        <w:t>。未标记“实质性格式”的文件和</w:t>
      </w:r>
      <w:r>
        <w:rPr>
          <w:rFonts w:hint="eastAsia" w:ascii="仿宋" w:hAnsi="仿宋" w:eastAsia="仿宋" w:cs="仿宋"/>
          <w:color w:val="auto"/>
          <w:kern w:val="0"/>
          <w:sz w:val="24"/>
          <w:highlight w:val="none"/>
          <w:lang w:eastAsia="zh-CN"/>
        </w:rPr>
        <w:t>比选文件</w:t>
      </w:r>
      <w:r>
        <w:rPr>
          <w:rFonts w:hint="eastAsia" w:ascii="仿宋" w:hAnsi="仿宋" w:eastAsia="仿宋" w:cs="仿宋"/>
          <w:color w:val="auto"/>
          <w:kern w:val="0"/>
          <w:sz w:val="24"/>
          <w:highlight w:val="none"/>
        </w:rPr>
        <w:t>未提供格式的内容，可由</w:t>
      </w:r>
      <w:r>
        <w:rPr>
          <w:rFonts w:hint="eastAsia" w:ascii="仿宋" w:hAnsi="仿宋" w:eastAsia="仿宋" w:cs="仿宋"/>
          <w:color w:val="auto"/>
          <w:kern w:val="0"/>
          <w:sz w:val="24"/>
          <w:highlight w:val="none"/>
          <w:lang w:eastAsia="zh-CN"/>
        </w:rPr>
        <w:t>供应商</w:t>
      </w:r>
      <w:r>
        <w:rPr>
          <w:rFonts w:hint="eastAsia" w:ascii="仿宋" w:hAnsi="仿宋" w:eastAsia="仿宋" w:cs="仿宋"/>
          <w:color w:val="auto"/>
          <w:kern w:val="0"/>
          <w:sz w:val="24"/>
          <w:highlight w:val="none"/>
        </w:rPr>
        <w:t>自行编写</w:t>
      </w:r>
      <w:r>
        <w:rPr>
          <w:rFonts w:hint="eastAsia" w:ascii="仿宋" w:hAnsi="仿宋" w:eastAsia="仿宋" w:cs="仿宋"/>
          <w:color w:val="auto"/>
          <w:kern w:val="0"/>
          <w:sz w:val="24"/>
          <w:highlight w:val="none"/>
          <w:lang w:eastAsia="zh-CN"/>
        </w:rPr>
        <w:t>。</w:t>
      </w:r>
    </w:p>
    <w:p w14:paraId="5DEEE775">
      <w:pPr>
        <w:tabs>
          <w:tab w:val="left" w:pos="900"/>
          <w:tab w:val="left" w:pos="1980"/>
        </w:tabs>
        <w:snapToGrid w:val="0"/>
        <w:spacing w:line="540" w:lineRule="exact"/>
        <w:ind w:left="142"/>
        <w:rPr>
          <w:rFonts w:hint="eastAsia" w:ascii="仿宋" w:hAnsi="仿宋" w:eastAsia="仿宋" w:cs="仿宋"/>
          <w:color w:val="auto"/>
          <w:sz w:val="24"/>
          <w:highlight w:val="none"/>
        </w:rPr>
      </w:pPr>
      <w:r>
        <w:rPr>
          <w:rFonts w:hint="eastAsia" w:ascii="仿宋" w:hAnsi="仿宋" w:eastAsia="仿宋" w:cs="仿宋"/>
          <w:color w:val="auto"/>
          <w:sz w:val="24"/>
          <w:highlight w:val="none"/>
        </w:rPr>
        <w:t>3、全部声明和问题的回答及所附材料必须是真实的、准确的和完整的。</w:t>
      </w:r>
    </w:p>
    <w:p w14:paraId="2033B98F">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kern w:val="0"/>
          <w:sz w:val="24"/>
          <w:highlight w:val="none"/>
          <w:lang w:bidi="ar"/>
        </w:rPr>
        <w:t xml:space="preserve">封面（非实质性格式） </w:t>
      </w:r>
    </w:p>
    <w:p w14:paraId="501A5AA5">
      <w:pPr>
        <w:widowControl/>
        <w:jc w:val="center"/>
        <w:rPr>
          <w:rFonts w:hint="eastAsia" w:ascii="仿宋" w:hAnsi="仿宋" w:eastAsia="仿宋" w:cs="仿宋"/>
          <w:b/>
          <w:bCs/>
          <w:color w:val="auto"/>
          <w:kern w:val="0"/>
          <w:sz w:val="84"/>
          <w:szCs w:val="84"/>
          <w:highlight w:val="none"/>
          <w:lang w:bidi="ar"/>
        </w:rPr>
      </w:pPr>
    </w:p>
    <w:p w14:paraId="187A0055">
      <w:pPr>
        <w:widowControl/>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响 应</w:t>
      </w:r>
      <w:r>
        <w:rPr>
          <w:rFonts w:hint="eastAsia" w:ascii="仿宋" w:hAnsi="仿宋" w:eastAsia="仿宋" w:cs="仿宋"/>
          <w:b/>
          <w:bCs/>
          <w:color w:val="auto"/>
          <w:kern w:val="0"/>
          <w:sz w:val="84"/>
          <w:szCs w:val="84"/>
          <w:highlight w:val="none"/>
          <w:lang w:bidi="ar"/>
        </w:rPr>
        <w:t xml:space="preserve"> 文 件</w:t>
      </w:r>
    </w:p>
    <w:p w14:paraId="6666F94B">
      <w:pPr>
        <w:widowControl/>
        <w:jc w:val="left"/>
        <w:rPr>
          <w:rFonts w:hint="eastAsia" w:ascii="仿宋" w:hAnsi="仿宋" w:eastAsia="仿宋" w:cs="仿宋"/>
          <w:b/>
          <w:bCs/>
          <w:color w:val="auto"/>
          <w:kern w:val="0"/>
          <w:sz w:val="31"/>
          <w:szCs w:val="31"/>
          <w:highlight w:val="none"/>
          <w:lang w:bidi="ar"/>
        </w:rPr>
      </w:pPr>
    </w:p>
    <w:p w14:paraId="151B7610">
      <w:pPr>
        <w:widowControl/>
        <w:jc w:val="left"/>
        <w:rPr>
          <w:rFonts w:hint="eastAsia" w:ascii="仿宋" w:hAnsi="仿宋" w:eastAsia="仿宋" w:cs="仿宋"/>
          <w:b/>
          <w:bCs/>
          <w:color w:val="auto"/>
          <w:kern w:val="0"/>
          <w:sz w:val="31"/>
          <w:szCs w:val="31"/>
          <w:highlight w:val="none"/>
          <w:lang w:bidi="ar"/>
        </w:rPr>
      </w:pPr>
    </w:p>
    <w:p w14:paraId="20A11115">
      <w:pPr>
        <w:widowControl/>
        <w:jc w:val="left"/>
        <w:rPr>
          <w:rFonts w:hint="eastAsia" w:ascii="仿宋" w:hAnsi="仿宋" w:eastAsia="仿宋" w:cs="仿宋"/>
          <w:b/>
          <w:bCs/>
          <w:color w:val="auto"/>
          <w:kern w:val="0"/>
          <w:sz w:val="31"/>
          <w:szCs w:val="31"/>
          <w:highlight w:val="none"/>
          <w:lang w:bidi="ar"/>
        </w:rPr>
      </w:pPr>
    </w:p>
    <w:p w14:paraId="46A1E784">
      <w:pPr>
        <w:widowControl/>
        <w:jc w:val="left"/>
        <w:rPr>
          <w:rFonts w:hint="eastAsia" w:ascii="仿宋" w:hAnsi="仿宋" w:eastAsia="仿宋" w:cs="仿宋"/>
          <w:b/>
          <w:bCs/>
          <w:color w:val="auto"/>
          <w:kern w:val="0"/>
          <w:sz w:val="31"/>
          <w:szCs w:val="31"/>
          <w:highlight w:val="none"/>
          <w:lang w:bidi="ar"/>
        </w:rPr>
      </w:pPr>
    </w:p>
    <w:p w14:paraId="1F97CFA6">
      <w:pPr>
        <w:widowControl/>
        <w:ind w:firstLine="1245"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bidi="ar"/>
        </w:rPr>
        <w:t xml:space="preserve">项目名称: </w:t>
      </w:r>
    </w:p>
    <w:p w14:paraId="4BC65EEC">
      <w:pPr>
        <w:widowControl/>
        <w:ind w:firstLine="1245"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bidi="ar"/>
        </w:rPr>
        <w:t xml:space="preserve">项目编号/包号： </w:t>
      </w:r>
    </w:p>
    <w:p w14:paraId="5899C426">
      <w:pPr>
        <w:widowControl/>
        <w:jc w:val="left"/>
        <w:rPr>
          <w:rFonts w:hint="eastAsia" w:ascii="仿宋" w:hAnsi="仿宋" w:eastAsia="仿宋" w:cs="仿宋"/>
          <w:b/>
          <w:bCs/>
          <w:color w:val="auto"/>
          <w:kern w:val="0"/>
          <w:sz w:val="31"/>
          <w:szCs w:val="31"/>
          <w:highlight w:val="none"/>
          <w:lang w:bidi="ar"/>
        </w:rPr>
      </w:pPr>
    </w:p>
    <w:p w14:paraId="73FE91AA">
      <w:pPr>
        <w:widowControl/>
        <w:jc w:val="left"/>
        <w:rPr>
          <w:rFonts w:hint="eastAsia" w:ascii="仿宋" w:hAnsi="仿宋" w:eastAsia="仿宋" w:cs="仿宋"/>
          <w:b/>
          <w:bCs/>
          <w:color w:val="auto"/>
          <w:kern w:val="0"/>
          <w:sz w:val="31"/>
          <w:szCs w:val="31"/>
          <w:highlight w:val="none"/>
          <w:lang w:bidi="ar"/>
        </w:rPr>
      </w:pPr>
    </w:p>
    <w:p w14:paraId="25CBBBF1">
      <w:pPr>
        <w:widowControl/>
        <w:ind w:firstLine="1245" w:firstLineChars="400"/>
        <w:jc w:val="left"/>
        <w:rPr>
          <w:rFonts w:hint="eastAsia" w:ascii="仿宋" w:hAnsi="仿宋" w:eastAsia="仿宋" w:cs="仿宋"/>
          <w:b/>
          <w:bCs/>
          <w:color w:val="auto"/>
          <w:kern w:val="0"/>
          <w:sz w:val="31"/>
          <w:szCs w:val="31"/>
          <w:highlight w:val="none"/>
          <w:lang w:bidi="ar"/>
        </w:rPr>
      </w:pPr>
    </w:p>
    <w:p w14:paraId="00005C6A">
      <w:pPr>
        <w:widowControl/>
        <w:ind w:firstLine="1245" w:firstLineChars="400"/>
        <w:jc w:val="left"/>
        <w:rPr>
          <w:rFonts w:hint="eastAsia" w:ascii="仿宋" w:hAnsi="仿宋" w:eastAsia="仿宋" w:cs="仿宋"/>
          <w:b/>
          <w:bCs/>
          <w:color w:val="auto"/>
          <w:kern w:val="0"/>
          <w:sz w:val="31"/>
          <w:szCs w:val="31"/>
          <w:highlight w:val="none"/>
          <w:lang w:bidi="ar"/>
        </w:rPr>
      </w:pPr>
    </w:p>
    <w:p w14:paraId="71EEF09D">
      <w:pPr>
        <w:widowControl/>
        <w:ind w:firstLine="1245" w:firstLineChars="400"/>
        <w:jc w:val="left"/>
        <w:rPr>
          <w:rFonts w:hint="eastAsia" w:ascii="仿宋" w:hAnsi="仿宋" w:eastAsia="仿宋" w:cs="仿宋"/>
          <w:b/>
          <w:bCs/>
          <w:color w:val="auto"/>
          <w:kern w:val="0"/>
          <w:sz w:val="31"/>
          <w:szCs w:val="31"/>
          <w:highlight w:val="none"/>
          <w:lang w:bidi="ar"/>
        </w:rPr>
      </w:pPr>
    </w:p>
    <w:p w14:paraId="687E3BC8">
      <w:pPr>
        <w:widowControl/>
        <w:ind w:firstLine="1245"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eastAsia="zh-CN" w:bidi="ar"/>
        </w:rPr>
        <w:t>供应商</w:t>
      </w:r>
      <w:r>
        <w:rPr>
          <w:rFonts w:hint="eastAsia" w:ascii="仿宋" w:hAnsi="仿宋" w:eastAsia="仿宋" w:cs="仿宋"/>
          <w:b/>
          <w:bCs/>
          <w:color w:val="auto"/>
          <w:kern w:val="0"/>
          <w:sz w:val="31"/>
          <w:szCs w:val="31"/>
          <w:highlight w:val="none"/>
          <w:lang w:bidi="ar"/>
        </w:rPr>
        <w:t xml:space="preserve">名称： </w:t>
      </w:r>
    </w:p>
    <w:p w14:paraId="490A965B">
      <w:pPr>
        <w:widowControl/>
        <w:snapToGrid w:val="0"/>
        <w:spacing w:line="540" w:lineRule="exact"/>
        <w:jc w:val="left"/>
        <w:rPr>
          <w:rFonts w:hint="eastAsia" w:ascii="仿宋" w:hAnsi="仿宋" w:eastAsia="仿宋" w:cs="仿宋"/>
          <w:color w:val="auto"/>
          <w:sz w:val="28"/>
          <w:szCs w:val="28"/>
          <w:highlight w:val="none"/>
        </w:rPr>
      </w:pPr>
    </w:p>
    <w:p w14:paraId="33F5DEEF">
      <w:pPr>
        <w:keepNext w:val="0"/>
        <w:keepLines w:val="0"/>
        <w:autoSpaceDE/>
        <w:autoSpaceDN/>
        <w:adjustRightInd/>
        <w:snapToGrid/>
        <w:spacing w:line="240" w:lineRule="auto"/>
        <w:jc w:val="left"/>
        <w:outlineLvl w:val="9"/>
        <w:rPr>
          <w:rFonts w:hint="eastAsia" w:ascii="仿宋" w:hAnsi="仿宋" w:eastAsia="仿宋" w:cs="仿宋"/>
          <w:b/>
          <w:color w:val="auto"/>
          <w:spacing w:val="20"/>
          <w:sz w:val="28"/>
          <w:szCs w:val="28"/>
          <w:highlight w:val="none"/>
        </w:rPr>
      </w:pPr>
      <w:r>
        <w:rPr>
          <w:rFonts w:hint="eastAsia" w:ascii="仿宋" w:hAnsi="仿宋" w:eastAsia="仿宋" w:cs="仿宋"/>
          <w:b/>
          <w:color w:val="auto"/>
          <w:spacing w:val="20"/>
          <w:sz w:val="28"/>
          <w:szCs w:val="28"/>
          <w:highlight w:val="none"/>
        </w:rPr>
        <w:br w:type="page"/>
      </w:r>
    </w:p>
    <w:p w14:paraId="32AB414F">
      <w:pPr>
        <w:keepNext/>
        <w:keepLines/>
        <w:autoSpaceDE w:val="0"/>
        <w:autoSpaceDN w:val="0"/>
        <w:adjustRightInd w:val="0"/>
        <w:snapToGrid w:val="0"/>
        <w:spacing w:line="540" w:lineRule="exact"/>
        <w:jc w:val="left"/>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spacing w:val="20"/>
          <w:sz w:val="28"/>
          <w:szCs w:val="28"/>
          <w:highlight w:val="none"/>
        </w:rPr>
        <w:t>一、资格证明文件格式</w:t>
      </w:r>
    </w:p>
    <w:p w14:paraId="704DA41D">
      <w:pPr>
        <w:widowControl/>
        <w:jc w:val="left"/>
        <w:rPr>
          <w:rFonts w:hint="eastAsia" w:ascii="仿宋" w:hAnsi="仿宋" w:eastAsia="仿宋" w:cs="仿宋"/>
          <w:b/>
          <w:bCs/>
          <w:color w:val="auto"/>
          <w:kern w:val="0"/>
          <w:sz w:val="24"/>
          <w:highlight w:val="none"/>
          <w:lang w:bidi="ar"/>
        </w:rPr>
      </w:pPr>
    </w:p>
    <w:p w14:paraId="6A3000C3">
      <w:pPr>
        <w:snapToGrid w:val="0"/>
        <w:spacing w:line="540" w:lineRule="exact"/>
        <w:rPr>
          <w:rFonts w:hint="eastAsia" w:ascii="仿宋" w:hAnsi="仿宋" w:eastAsia="仿宋" w:cs="仿宋"/>
          <w:b/>
          <w:color w:val="auto"/>
          <w:spacing w:val="20"/>
          <w:sz w:val="28"/>
          <w:szCs w:val="28"/>
          <w:highlight w:val="none"/>
        </w:rPr>
      </w:pPr>
    </w:p>
    <w:p w14:paraId="55C95C0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CAA5A9B">
      <w:pPr>
        <w:pStyle w:val="5"/>
        <w:spacing w:before="120" w:line="360" w:lineRule="auto"/>
        <w:ind w:firstLine="482" w:firstLineChars="200"/>
        <w:jc w:val="center"/>
        <w:rPr>
          <w:rFonts w:hint="eastAsia" w:ascii="仿宋" w:hAnsi="仿宋" w:eastAsia="仿宋" w:cs="仿宋"/>
          <w:color w:val="auto"/>
          <w:highlight w:val="none"/>
          <w:u w:val="none"/>
          <w:lang w:eastAsia="zh-CN"/>
        </w:rPr>
      </w:pPr>
      <w:bookmarkStart w:id="738" w:name="_Toc4250"/>
      <w:bookmarkStart w:id="739" w:name="_Toc4347"/>
      <w:bookmarkStart w:id="740" w:name="_Toc16739"/>
      <w:bookmarkStart w:id="741" w:name="_Toc11342"/>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rPr>
        <w:t xml:space="preserve">1 </w:t>
      </w:r>
      <w:bookmarkEnd w:id="738"/>
      <w:bookmarkEnd w:id="739"/>
      <w:bookmarkEnd w:id="740"/>
      <w:r>
        <w:rPr>
          <w:rFonts w:hint="eastAsia" w:ascii="仿宋" w:hAnsi="仿宋" w:eastAsia="仿宋" w:cs="仿宋"/>
          <w:color w:val="auto"/>
          <w:highlight w:val="none"/>
          <w:u w:val="none"/>
        </w:rPr>
        <w:t>营业执照等证明文件复印件</w:t>
      </w:r>
      <w:bookmarkEnd w:id="741"/>
    </w:p>
    <w:p w14:paraId="4A28EF72">
      <w:pPr>
        <w:pStyle w:val="24"/>
        <w:tabs>
          <w:tab w:val="left" w:pos="5580"/>
        </w:tabs>
        <w:spacing w:line="360" w:lineRule="auto"/>
        <w:jc w:val="center"/>
        <w:rPr>
          <w:rFonts w:hint="eastAsia" w:ascii="仿宋" w:hAnsi="仿宋" w:eastAsia="仿宋" w:cs="仿宋"/>
          <w:bCs/>
          <w:color w:val="auto"/>
          <w:sz w:val="24"/>
          <w:szCs w:val="24"/>
          <w:highlight w:val="none"/>
        </w:rPr>
      </w:pPr>
    </w:p>
    <w:p w14:paraId="250F029F">
      <w:pPr>
        <w:tabs>
          <w:tab w:val="left" w:pos="1080"/>
        </w:tabs>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w:t>
      </w:r>
    </w:p>
    <w:p w14:paraId="091BE226">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供应商为企业（包括合伙企业）的，应提供有效的“营业执照”；</w:t>
      </w:r>
    </w:p>
    <w:p w14:paraId="6D23DEB0">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供应商为事业单位的，应提供有效的“事业单位法人证书”；</w:t>
      </w:r>
    </w:p>
    <w:p w14:paraId="2DA0B5A5">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供应商是非企业机构的，应提供有效的“执业许可证”、“登记证书”等证明文件；</w:t>
      </w:r>
    </w:p>
    <w:p w14:paraId="58204833">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供应商是个体工商户的，应提供有效的“个体工商户营业执照”；</w:t>
      </w:r>
    </w:p>
    <w:p w14:paraId="163EA94F">
      <w:pPr>
        <w:tabs>
          <w:tab w:val="left" w:pos="1080"/>
        </w:tabs>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供应商是自然人的，应提供有效的自然人身份证明。</w:t>
      </w:r>
    </w:p>
    <w:p w14:paraId="110F2BBB">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若本项目允许分支机构参加</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，则分支机构参加</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的，此处可提供该分支机构或其所属法人或其他组织的相应证明文件。</w:t>
      </w:r>
      <w:r>
        <w:rPr>
          <w:rFonts w:hint="eastAsia" w:ascii="仿宋" w:hAnsi="仿宋" w:eastAsia="仿宋" w:cs="仿宋"/>
          <w:bCs/>
          <w:color w:val="auto"/>
          <w:sz w:val="24"/>
          <w:highlight w:val="none"/>
        </w:rPr>
        <w:t>】</w:t>
      </w:r>
    </w:p>
    <w:p w14:paraId="38EDEF6A">
      <w:pPr>
        <w:pStyle w:val="24"/>
        <w:tabs>
          <w:tab w:val="left" w:pos="5580"/>
        </w:tabs>
        <w:spacing w:line="360" w:lineRule="auto"/>
        <w:jc w:val="center"/>
        <w:rPr>
          <w:rFonts w:hint="eastAsia" w:ascii="仿宋" w:hAnsi="仿宋" w:eastAsia="仿宋" w:cs="仿宋"/>
          <w:b/>
          <w:color w:val="auto"/>
          <w:sz w:val="24"/>
          <w:highlight w:val="none"/>
        </w:rPr>
      </w:pPr>
    </w:p>
    <w:p w14:paraId="1B222613">
      <w:pPr>
        <w:pStyle w:val="24"/>
        <w:tabs>
          <w:tab w:val="left" w:pos="5580"/>
        </w:tabs>
        <w:spacing w:line="360" w:lineRule="auto"/>
        <w:jc w:val="center"/>
        <w:rPr>
          <w:rFonts w:hint="eastAsia" w:ascii="仿宋" w:hAnsi="仿宋" w:eastAsia="仿宋" w:cs="仿宋"/>
          <w:b/>
          <w:color w:val="auto"/>
          <w:sz w:val="24"/>
          <w:highlight w:val="none"/>
        </w:rPr>
      </w:pPr>
    </w:p>
    <w:p w14:paraId="20124DBB">
      <w:pPr>
        <w:pStyle w:val="24"/>
        <w:tabs>
          <w:tab w:val="left" w:pos="5580"/>
        </w:tabs>
        <w:spacing w:line="360" w:lineRule="auto"/>
        <w:jc w:val="center"/>
        <w:rPr>
          <w:rFonts w:hint="eastAsia" w:ascii="仿宋" w:hAnsi="仿宋" w:eastAsia="仿宋" w:cs="仿宋"/>
          <w:b/>
          <w:color w:val="auto"/>
          <w:sz w:val="24"/>
          <w:highlight w:val="none"/>
        </w:rPr>
      </w:pPr>
    </w:p>
    <w:p w14:paraId="0F0B1B0F">
      <w:pPr>
        <w:pStyle w:val="24"/>
        <w:tabs>
          <w:tab w:val="left" w:pos="5580"/>
        </w:tabs>
        <w:spacing w:line="360" w:lineRule="auto"/>
        <w:jc w:val="center"/>
        <w:rPr>
          <w:rFonts w:hint="eastAsia" w:ascii="仿宋" w:hAnsi="仿宋" w:eastAsia="仿宋" w:cs="仿宋"/>
          <w:b/>
          <w:color w:val="auto"/>
          <w:sz w:val="24"/>
          <w:highlight w:val="none"/>
        </w:rPr>
      </w:pPr>
    </w:p>
    <w:p w14:paraId="04A9AF29">
      <w:pPr>
        <w:rPr>
          <w:rFonts w:hint="eastAsia" w:ascii="仿宋" w:hAnsi="仿宋" w:eastAsia="仿宋" w:cs="仿宋"/>
          <w:color w:val="auto"/>
          <w:highlight w:val="none"/>
        </w:rPr>
      </w:pPr>
      <w:bookmarkStart w:id="742" w:name="_Toc925"/>
      <w:r>
        <w:rPr>
          <w:rFonts w:hint="eastAsia" w:ascii="仿宋" w:hAnsi="仿宋" w:eastAsia="仿宋" w:cs="仿宋"/>
          <w:color w:val="auto"/>
          <w:highlight w:val="none"/>
        </w:rPr>
        <w:br w:type="page"/>
      </w:r>
    </w:p>
    <w:p w14:paraId="2C9E0C8F">
      <w:pPr>
        <w:pStyle w:val="5"/>
        <w:spacing w:before="120" w:line="360" w:lineRule="auto"/>
        <w:ind w:firstLine="482" w:firstLineChars="200"/>
        <w:jc w:val="center"/>
        <w:rPr>
          <w:rFonts w:hint="eastAsia" w:ascii="仿宋" w:hAnsi="仿宋" w:eastAsia="仿宋" w:cs="仿宋"/>
          <w:color w:val="auto"/>
          <w:highlight w:val="none"/>
          <w:u w:val="none"/>
        </w:rPr>
      </w:pPr>
      <w:bookmarkStart w:id="743" w:name="_Toc18743"/>
      <w:bookmarkStart w:id="744" w:name="_Toc14062"/>
      <w:bookmarkStart w:id="745" w:name="_Toc17638"/>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rPr>
        <w:t xml:space="preserve">2 </w:t>
      </w:r>
      <w:bookmarkEnd w:id="742"/>
      <w:r>
        <w:rPr>
          <w:rFonts w:hint="eastAsia" w:ascii="仿宋" w:hAnsi="仿宋" w:eastAsia="仿宋" w:cs="仿宋"/>
          <w:color w:val="auto"/>
          <w:highlight w:val="none"/>
          <w:u w:val="none"/>
        </w:rPr>
        <w:t>供应商资格声明书</w:t>
      </w:r>
      <w:bookmarkEnd w:id="743"/>
      <w:bookmarkEnd w:id="744"/>
      <w:bookmarkEnd w:id="745"/>
      <w:r>
        <w:rPr>
          <w:rFonts w:hint="eastAsia" w:ascii="仿宋" w:hAnsi="仿宋" w:eastAsia="仿宋" w:cs="仿宋"/>
          <w:color w:val="auto"/>
          <w:highlight w:val="none"/>
          <w:u w:val="none"/>
          <w:lang w:eastAsia="zh-CN"/>
        </w:rPr>
        <w:t>（实质性格式）</w:t>
      </w:r>
    </w:p>
    <w:p w14:paraId="2D332BE5">
      <w:pPr>
        <w:spacing w:line="360" w:lineRule="auto"/>
        <w:rPr>
          <w:rFonts w:hint="eastAsia" w:ascii="仿宋" w:hAnsi="仿宋" w:eastAsia="仿宋" w:cs="仿宋"/>
          <w:b/>
          <w:bCs/>
          <w:color w:val="auto"/>
          <w:sz w:val="24"/>
          <w:highlight w:val="none"/>
        </w:rPr>
      </w:pPr>
    </w:p>
    <w:p w14:paraId="28CD0D7F">
      <w:pPr>
        <w:tabs>
          <w:tab w:val="left" w:pos="5580"/>
        </w:tabs>
        <w:spacing w:after="120" w:afterLines="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北京市发展和改革委员会和中技国际招标有限公司</w:t>
      </w:r>
    </w:p>
    <w:p w14:paraId="32D2C4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在参与本次项目比选采购中，我单位承诺：</w:t>
      </w:r>
    </w:p>
    <w:p w14:paraId="79757C82">
      <w:pPr>
        <w:numPr>
          <w:ilvl w:val="0"/>
          <w:numId w:val="16"/>
        </w:numPr>
        <w:spacing w:line="360" w:lineRule="auto"/>
        <w:ind w:left="1134"/>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具有良好的商业信誉和健全的财务会计制度；</w:t>
      </w:r>
    </w:p>
    <w:p w14:paraId="501B3EA9">
      <w:pPr>
        <w:numPr>
          <w:ilvl w:val="0"/>
          <w:numId w:val="16"/>
        </w:numPr>
        <w:spacing w:line="360" w:lineRule="auto"/>
        <w:ind w:left="1134"/>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有依法缴纳税收和社会保障资金的良好记录；</w:t>
      </w:r>
    </w:p>
    <w:p w14:paraId="6FA75466">
      <w:pPr>
        <w:numPr>
          <w:ilvl w:val="0"/>
          <w:numId w:val="16"/>
        </w:numPr>
        <w:spacing w:line="360" w:lineRule="auto"/>
        <w:ind w:left="1134"/>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具有履行合同所必需的设备和专业技术能力；</w:t>
      </w:r>
    </w:p>
    <w:p w14:paraId="1785751A">
      <w:pPr>
        <w:numPr>
          <w:ilvl w:val="0"/>
          <w:numId w:val="16"/>
        </w:numPr>
        <w:spacing w:line="360" w:lineRule="auto"/>
        <w:ind w:left="1134"/>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582FD8E9">
      <w:pPr>
        <w:numPr>
          <w:ilvl w:val="0"/>
          <w:numId w:val="16"/>
        </w:numPr>
        <w:spacing w:line="360" w:lineRule="auto"/>
        <w:ind w:left="1134"/>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我单位不存在“单位负责人为同一人或者存在直接控股、管理关系的不同供应商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实际控制人为同一人、共同股东、一方股东为另一方董事或监事</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同时参加比选采购活动”的情形；</w:t>
      </w:r>
    </w:p>
    <w:p w14:paraId="2340D83C">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（六）我单位不属于政府采购法律、行政法规规定的公益一类事业单位、或使用事业编制且由财政拨款保障的群团组织（仅适用于政府购买服务项目）；</w:t>
      </w:r>
    </w:p>
    <w:p w14:paraId="27D2C8DF">
      <w:pPr>
        <w:spacing w:line="360" w:lineRule="auto"/>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上述声明真实有效，否则我方负全部责任。</w:t>
      </w:r>
    </w:p>
    <w:p w14:paraId="6FD8103E">
      <w:pPr>
        <w:spacing w:line="360" w:lineRule="auto"/>
        <w:ind w:right="360" w:firstLine="480"/>
        <w:jc w:val="righ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 xml:space="preserve"> </w:t>
      </w:r>
    </w:p>
    <w:p w14:paraId="12E651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说明：供应商承诺不实的，参照《政府采购法》第七十七条“提供虚假材料谋取中标、成交的”有关规定予以处理。</w:t>
      </w:r>
    </w:p>
    <w:p w14:paraId="1B4C18CC">
      <w:pPr>
        <w:tabs>
          <w:tab w:val="left" w:pos="5580"/>
        </w:tabs>
        <w:spacing w:line="360" w:lineRule="auto"/>
        <w:rPr>
          <w:rFonts w:hint="eastAsia" w:ascii="仿宋" w:hAnsi="仿宋" w:eastAsia="仿宋" w:cs="仿宋"/>
          <w:color w:val="auto"/>
          <w:sz w:val="24"/>
          <w:highlight w:val="none"/>
        </w:rPr>
      </w:pPr>
    </w:p>
    <w:p w14:paraId="079300CD">
      <w:pPr>
        <w:tabs>
          <w:tab w:val="left" w:pos="5580"/>
        </w:tabs>
        <w:spacing w:line="360" w:lineRule="auto"/>
        <w:rPr>
          <w:rFonts w:hint="eastAsia" w:ascii="仿宋" w:hAnsi="仿宋" w:eastAsia="仿宋" w:cs="仿宋"/>
          <w:color w:val="auto"/>
          <w:sz w:val="24"/>
          <w:highlight w:val="none"/>
        </w:rPr>
      </w:pPr>
    </w:p>
    <w:p w14:paraId="4060BD0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供应商名称（公章）：</w:t>
      </w:r>
      <w:r>
        <w:rPr>
          <w:rFonts w:hint="eastAsia" w:ascii="仿宋" w:hAnsi="仿宋" w:eastAsia="仿宋" w:cs="仿宋"/>
          <w:color w:val="auto"/>
          <w:sz w:val="24"/>
          <w:highlight w:val="none"/>
          <w:lang w:val="zh-CN"/>
        </w:rPr>
        <w:tab/>
      </w:r>
    </w:p>
    <w:p w14:paraId="12F04610">
      <w:pPr>
        <w:tabs>
          <w:tab w:val="left" w:pos="5580"/>
        </w:tabs>
        <w:spacing w:line="360" w:lineRule="auto"/>
        <w:ind w:firstLine="480" w:firstLineChars="200"/>
        <w:rPr>
          <w:rFonts w:hint="eastAsia" w:ascii="仿宋" w:hAnsi="仿宋" w:eastAsia="仿宋" w:cs="仿宋"/>
          <w:color w:val="auto"/>
          <w:sz w:val="24"/>
          <w:highlight w:val="none"/>
        </w:rPr>
        <w:sectPr>
          <w:headerReference r:id="rId10" w:type="first"/>
          <w:footerReference r:id="rId13" w:type="first"/>
          <w:headerReference r:id="rId8" w:type="default"/>
          <w:footerReference r:id="rId11" w:type="default"/>
          <w:headerReference r:id="rId9" w:type="even"/>
          <w:footerReference r:id="rId12" w:type="even"/>
          <w:pgSz w:w="11907" w:h="16840"/>
          <w:pgMar w:top="1440" w:right="1587" w:bottom="1440" w:left="1587" w:header="851" w:footer="851" w:gutter="0"/>
          <w:cols w:space="720" w:num="1"/>
          <w:docGrid w:linePitch="462" w:charSpace="0"/>
        </w:sectPr>
      </w:pPr>
      <w:r>
        <w:rPr>
          <w:rFonts w:hint="eastAsia" w:ascii="仿宋" w:hAnsi="仿宋" w:eastAsia="仿宋" w:cs="仿宋"/>
          <w:color w:val="auto"/>
          <w:sz w:val="24"/>
          <w:highlight w:val="none"/>
          <w:lang w:val="zh-CN"/>
        </w:rPr>
        <w:t>日期：_____年______月______日</w:t>
      </w:r>
    </w:p>
    <w:p w14:paraId="4E379988">
      <w:pPr>
        <w:pStyle w:val="5"/>
        <w:spacing w:before="287" w:beforeLines="100" w:after="287" w:afterLines="100"/>
        <w:ind w:firstLine="482"/>
        <w:jc w:val="center"/>
        <w:rPr>
          <w:rFonts w:hint="eastAsia" w:ascii="仿宋" w:hAnsi="仿宋" w:eastAsia="仿宋" w:cs="仿宋"/>
          <w:b/>
          <w:bCs/>
          <w:color w:val="auto"/>
          <w:highlight w:val="none"/>
          <w:lang w:eastAsia="zh-CN"/>
        </w:rPr>
      </w:pPr>
      <w:bookmarkStart w:id="746" w:name="_Toc480942357"/>
      <w:bookmarkStart w:id="747" w:name="_Ref467988471"/>
      <w:bookmarkStart w:id="748" w:name="_Toc520356228"/>
      <w:bookmarkStart w:id="749" w:name="_Ref467990101"/>
      <w:bookmarkStart w:id="750" w:name="_Ref467990100"/>
      <w:bookmarkStart w:id="751" w:name="_Ref467988485"/>
      <w:bookmarkStart w:id="752" w:name="_Toc520356229"/>
      <w:bookmarkStart w:id="753" w:name="_Toc480942358"/>
      <w:bookmarkStart w:id="754" w:name="_Toc520125061"/>
      <w:bookmarkStart w:id="755" w:name="_Toc12026"/>
      <w:bookmarkStart w:id="756" w:name="_Ref467990058"/>
      <w:bookmarkStart w:id="757" w:name="_Toc520125062"/>
      <w:bookmarkStart w:id="758" w:name="_Ref467988479"/>
      <w:bookmarkStart w:id="759" w:name="_Ref467990064"/>
      <w:bookmarkStart w:id="760" w:name="_Toc14682"/>
      <w:bookmarkStart w:id="761" w:name="_Toc10906"/>
      <w:bookmarkStart w:id="762" w:name="_Toc27779"/>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lang w:val="en-US" w:eastAsia="zh-CN"/>
        </w:rPr>
        <w:t>3</w:t>
      </w:r>
      <w:r>
        <w:rPr>
          <w:rFonts w:hint="eastAsia" w:ascii="仿宋" w:hAnsi="仿宋" w:eastAsia="仿宋" w:cs="仿宋"/>
          <w:color w:val="auto"/>
          <w:highlight w:val="none"/>
          <w:u w:val="none"/>
        </w:rPr>
        <w:t xml:space="preserve"> </w:t>
      </w:r>
      <w:r>
        <w:rPr>
          <w:rFonts w:hint="eastAsia" w:ascii="仿宋" w:hAnsi="仿宋" w:eastAsia="仿宋" w:cs="仿宋"/>
          <w:b/>
          <w:bCs/>
          <w:color w:val="auto"/>
          <w:highlight w:val="none"/>
          <w:lang w:eastAsia="zh-CN"/>
        </w:rPr>
        <w:t>关联关系声明函</w:t>
      </w:r>
      <w:r>
        <w:rPr>
          <w:rFonts w:hint="eastAsia" w:ascii="仿宋" w:hAnsi="仿宋" w:eastAsia="仿宋" w:cs="仿宋"/>
          <w:color w:val="auto"/>
          <w:highlight w:val="none"/>
          <w:u w:val="none"/>
          <w:lang w:eastAsia="zh-CN"/>
        </w:rPr>
        <w:t>（实质性格式）</w:t>
      </w:r>
    </w:p>
    <w:p w14:paraId="415EA31B">
      <w:pPr>
        <w:pStyle w:val="18"/>
        <w:spacing w:line="360" w:lineRule="auto"/>
        <w:ind w:left="0" w:firstLine="480" w:firstLineChars="200"/>
        <w:contextualSpacing/>
        <w:rPr>
          <w:rFonts w:hint="eastAsia" w:ascii="仿宋" w:hAnsi="仿宋" w:eastAsia="仿宋" w:cs="仿宋"/>
          <w:color w:val="auto"/>
          <w:szCs w:val="22"/>
          <w:highlight w:val="none"/>
          <w:lang w:eastAsia="zh-CN"/>
        </w:rPr>
      </w:pPr>
      <w:r>
        <w:rPr>
          <w:rFonts w:hint="eastAsia" w:ascii="仿宋" w:hAnsi="仿宋" w:eastAsia="仿宋" w:cs="仿宋"/>
          <w:color w:val="auto"/>
          <w:highlight w:val="none"/>
          <w:lang w:eastAsia="zh-CN"/>
        </w:rPr>
        <w:t>致：___________（采购人或采购代理机构）</w:t>
      </w:r>
    </w:p>
    <w:p w14:paraId="602C191C">
      <w:pPr>
        <w:pStyle w:val="18"/>
        <w:spacing w:line="360" w:lineRule="auto"/>
        <w:ind w:left="0" w:firstLine="480" w:firstLineChars="200"/>
        <w:contextualSpacing/>
        <w:rPr>
          <w:rFonts w:hint="eastAsia" w:ascii="仿宋" w:hAnsi="仿宋" w:eastAsia="仿宋" w:cs="仿宋"/>
          <w:color w:val="auto"/>
          <w:szCs w:val="22"/>
          <w:highlight w:val="none"/>
          <w:lang w:eastAsia="zh-CN"/>
        </w:rPr>
      </w:pPr>
      <w:r>
        <w:rPr>
          <w:rFonts w:hint="eastAsia" w:ascii="仿宋" w:hAnsi="仿宋" w:eastAsia="仿宋" w:cs="仿宋"/>
          <w:color w:val="auto"/>
          <w:szCs w:val="22"/>
          <w:highlight w:val="none"/>
          <w:lang w:eastAsia="zh-CN"/>
        </w:rPr>
        <w:t>与我单位存在“单位负责人为同一人或者存在直接控股、管理关系”或</w:t>
      </w:r>
      <w:r>
        <w:rPr>
          <w:rFonts w:hint="eastAsia" w:ascii="仿宋" w:hAnsi="仿宋" w:eastAsia="仿宋" w:cs="仿宋"/>
          <w:color w:val="auto"/>
          <w:highlight w:val="none"/>
          <w:lang w:eastAsia="zh-CN"/>
        </w:rPr>
        <w:t>“实际控制人为同一人、共同股东、一方股东为另一方董事或监事”</w:t>
      </w:r>
      <w:r>
        <w:rPr>
          <w:rFonts w:hint="eastAsia" w:ascii="仿宋" w:hAnsi="仿宋" w:eastAsia="仿宋" w:cs="仿宋"/>
          <w:color w:val="auto"/>
          <w:szCs w:val="22"/>
          <w:highlight w:val="none"/>
          <w:lang w:eastAsia="zh-CN"/>
        </w:rPr>
        <w:t>的其他法人单位信息如下（如有，不论其是否参加同一合同项下的采购活动均须填写）：</w:t>
      </w:r>
    </w:p>
    <w:tbl>
      <w:tblPr>
        <w:tblStyle w:val="47"/>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4456"/>
        <w:gridCol w:w="2904"/>
      </w:tblGrid>
      <w:tr w14:paraId="68328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36" w:type="dxa"/>
            <w:vAlign w:val="center"/>
          </w:tcPr>
          <w:p w14:paraId="25E11F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456" w:type="dxa"/>
            <w:vAlign w:val="center"/>
          </w:tcPr>
          <w:p w14:paraId="6E2ECE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2904" w:type="dxa"/>
            <w:vAlign w:val="center"/>
          </w:tcPr>
          <w:p w14:paraId="3B6DF52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相互关系</w:t>
            </w:r>
          </w:p>
        </w:tc>
      </w:tr>
      <w:tr w14:paraId="544AB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36" w:type="dxa"/>
            <w:vAlign w:val="center"/>
          </w:tcPr>
          <w:p w14:paraId="033D326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456" w:type="dxa"/>
            <w:vAlign w:val="center"/>
          </w:tcPr>
          <w:p w14:paraId="273C8E3B">
            <w:pPr>
              <w:jc w:val="center"/>
              <w:rPr>
                <w:rFonts w:hint="eastAsia" w:ascii="仿宋" w:hAnsi="仿宋" w:eastAsia="仿宋" w:cs="仿宋"/>
                <w:color w:val="auto"/>
                <w:sz w:val="24"/>
                <w:highlight w:val="none"/>
              </w:rPr>
            </w:pPr>
          </w:p>
        </w:tc>
        <w:tc>
          <w:tcPr>
            <w:tcW w:w="2904" w:type="dxa"/>
            <w:vAlign w:val="center"/>
          </w:tcPr>
          <w:p w14:paraId="46504687">
            <w:pPr>
              <w:jc w:val="center"/>
              <w:rPr>
                <w:rFonts w:hint="eastAsia" w:ascii="仿宋" w:hAnsi="仿宋" w:eastAsia="仿宋" w:cs="仿宋"/>
                <w:color w:val="auto"/>
                <w:sz w:val="24"/>
                <w:highlight w:val="none"/>
              </w:rPr>
            </w:pPr>
          </w:p>
        </w:tc>
      </w:tr>
      <w:tr w14:paraId="19D15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36" w:type="dxa"/>
            <w:vAlign w:val="center"/>
          </w:tcPr>
          <w:p w14:paraId="1817593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456" w:type="dxa"/>
            <w:vAlign w:val="center"/>
          </w:tcPr>
          <w:p w14:paraId="6381A9B9">
            <w:pPr>
              <w:jc w:val="center"/>
              <w:rPr>
                <w:rFonts w:hint="eastAsia" w:ascii="仿宋" w:hAnsi="仿宋" w:eastAsia="仿宋" w:cs="仿宋"/>
                <w:color w:val="auto"/>
                <w:sz w:val="24"/>
                <w:highlight w:val="none"/>
              </w:rPr>
            </w:pPr>
          </w:p>
        </w:tc>
        <w:tc>
          <w:tcPr>
            <w:tcW w:w="2904" w:type="dxa"/>
            <w:vAlign w:val="center"/>
          </w:tcPr>
          <w:p w14:paraId="1FBA1272">
            <w:pPr>
              <w:jc w:val="center"/>
              <w:rPr>
                <w:rFonts w:hint="eastAsia" w:ascii="仿宋" w:hAnsi="仿宋" w:eastAsia="仿宋" w:cs="仿宋"/>
                <w:color w:val="auto"/>
                <w:sz w:val="24"/>
                <w:highlight w:val="none"/>
              </w:rPr>
            </w:pPr>
          </w:p>
        </w:tc>
      </w:tr>
      <w:tr w14:paraId="59F23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36" w:type="dxa"/>
            <w:vAlign w:val="center"/>
          </w:tcPr>
          <w:p w14:paraId="41AB1A1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456" w:type="dxa"/>
            <w:vAlign w:val="center"/>
          </w:tcPr>
          <w:p w14:paraId="1FEE17C0">
            <w:pPr>
              <w:jc w:val="center"/>
              <w:rPr>
                <w:rFonts w:hint="eastAsia" w:ascii="仿宋" w:hAnsi="仿宋" w:eastAsia="仿宋" w:cs="仿宋"/>
                <w:color w:val="auto"/>
                <w:sz w:val="24"/>
                <w:highlight w:val="none"/>
              </w:rPr>
            </w:pPr>
          </w:p>
        </w:tc>
        <w:tc>
          <w:tcPr>
            <w:tcW w:w="2904" w:type="dxa"/>
            <w:vAlign w:val="center"/>
          </w:tcPr>
          <w:p w14:paraId="013D75C1">
            <w:pPr>
              <w:jc w:val="center"/>
              <w:rPr>
                <w:rFonts w:hint="eastAsia" w:ascii="仿宋" w:hAnsi="仿宋" w:eastAsia="仿宋" w:cs="仿宋"/>
                <w:color w:val="auto"/>
                <w:sz w:val="24"/>
                <w:highlight w:val="none"/>
              </w:rPr>
            </w:pPr>
          </w:p>
        </w:tc>
      </w:tr>
    </w:tbl>
    <w:p w14:paraId="0A272381">
      <w:pPr>
        <w:pStyle w:val="18"/>
        <w:spacing w:line="360" w:lineRule="auto"/>
        <w:ind w:left="0"/>
        <w:contextualSpacing/>
        <w:rPr>
          <w:rFonts w:hint="eastAsia" w:ascii="仿宋" w:hAnsi="仿宋" w:eastAsia="仿宋" w:cs="仿宋"/>
          <w:color w:val="auto"/>
          <w:highlight w:val="none"/>
          <w:lang w:eastAsia="zh-CN"/>
        </w:rPr>
      </w:pPr>
    </w:p>
    <w:p w14:paraId="3F5482E0">
      <w:pPr>
        <w:pStyle w:val="18"/>
        <w:spacing w:line="360" w:lineRule="auto"/>
        <w:ind w:left="0"/>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我公司承诺上述声明真实有效，否则我方负全部责任。</w:t>
      </w:r>
    </w:p>
    <w:p w14:paraId="5A3646AF">
      <w:pPr>
        <w:pStyle w:val="18"/>
        <w:spacing w:line="360" w:lineRule="auto"/>
        <w:ind w:left="0"/>
        <w:contextualSpacing/>
        <w:rPr>
          <w:rFonts w:hint="eastAsia" w:ascii="仿宋" w:hAnsi="仿宋" w:eastAsia="仿宋" w:cs="仿宋"/>
          <w:color w:val="auto"/>
          <w:highlight w:val="none"/>
          <w:lang w:eastAsia="zh-CN"/>
        </w:rPr>
      </w:pPr>
    </w:p>
    <w:p w14:paraId="483777D7">
      <w:pPr>
        <w:pStyle w:val="18"/>
        <w:spacing w:line="360" w:lineRule="auto"/>
        <w:ind w:left="0"/>
        <w:contextualSpacing/>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供应商名称（加盖公章）：    ____________</w:t>
      </w:r>
    </w:p>
    <w:p w14:paraId="5C310394">
      <w:pPr>
        <w:pStyle w:val="18"/>
        <w:spacing w:line="360" w:lineRule="auto"/>
        <w:ind w:left="0"/>
        <w:contextualSpacing/>
        <w:jc w:val="righ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日期：_____年______月______日</w:t>
      </w:r>
    </w:p>
    <w:p w14:paraId="304E56BA">
      <w:pPr>
        <w:pStyle w:val="18"/>
        <w:spacing w:line="360" w:lineRule="auto"/>
        <w:ind w:left="0"/>
        <w:contextualSpacing/>
        <w:rPr>
          <w:rFonts w:hint="eastAsia" w:ascii="仿宋" w:hAnsi="仿宋" w:eastAsia="仿宋" w:cs="仿宋"/>
          <w:color w:val="auto"/>
          <w:highlight w:val="none"/>
          <w:lang w:eastAsia="zh-CN"/>
        </w:rPr>
      </w:pPr>
    </w:p>
    <w:p w14:paraId="4301ED99">
      <w:pPr>
        <w:pStyle w:val="18"/>
        <w:spacing w:line="360" w:lineRule="auto"/>
        <w:ind w:left="0"/>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说明：供应商承诺不实的，其响应无效，同时采购人有权依据《政府采购法》第七十七条“提供虚假材料谋取中标、成交的”有关规定予以处理。</w:t>
      </w:r>
    </w:p>
    <w:p w14:paraId="1B64E113">
      <w:pPr>
        <w:rPr>
          <w:rFonts w:hint="eastAsia" w:ascii="仿宋" w:hAnsi="仿宋" w:eastAsia="仿宋" w:cs="仿宋"/>
          <w:b/>
          <w:bCs/>
          <w:color w:val="auto"/>
          <w:highlight w:val="none"/>
          <w:u w:val="none"/>
        </w:rPr>
      </w:pPr>
      <w:r>
        <w:rPr>
          <w:rFonts w:hint="eastAsia" w:ascii="仿宋" w:hAnsi="仿宋" w:eastAsia="仿宋" w:cs="仿宋"/>
          <w:b/>
          <w:bCs/>
          <w:color w:val="auto"/>
          <w:highlight w:val="none"/>
          <w:u w:val="none"/>
        </w:rPr>
        <w:br w:type="page"/>
      </w:r>
    </w:p>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14:paraId="7CDE3EE6">
      <w:pPr>
        <w:pStyle w:val="5"/>
        <w:spacing w:before="120" w:line="360" w:lineRule="auto"/>
        <w:ind w:firstLine="482" w:firstLineChars="200"/>
        <w:jc w:val="center"/>
        <w:rPr>
          <w:rFonts w:hint="eastAsia" w:ascii="仿宋" w:hAnsi="仿宋" w:eastAsia="仿宋" w:cs="仿宋"/>
          <w:color w:val="auto"/>
          <w:highlight w:val="none"/>
          <w:u w:val="none"/>
        </w:rPr>
      </w:pPr>
      <w:bookmarkStart w:id="763" w:name="_Toc13946"/>
      <w:bookmarkStart w:id="764" w:name="_Toc3836"/>
      <w:bookmarkStart w:id="765" w:name="_Toc23720"/>
      <w:bookmarkStart w:id="766" w:name="_Toc13414"/>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lang w:val="en-US" w:eastAsia="zh-CN"/>
        </w:rPr>
        <w:t>4</w:t>
      </w:r>
      <w:r>
        <w:rPr>
          <w:rFonts w:hint="eastAsia" w:ascii="仿宋" w:hAnsi="仿宋" w:eastAsia="仿宋" w:cs="仿宋"/>
          <w:color w:val="auto"/>
          <w:highlight w:val="none"/>
          <w:u w:val="none"/>
        </w:rPr>
        <w:t xml:space="preserve"> </w:t>
      </w:r>
      <w:r>
        <w:rPr>
          <w:rFonts w:hint="eastAsia" w:ascii="仿宋" w:hAnsi="仿宋" w:eastAsia="仿宋" w:cs="仿宋"/>
          <w:color w:val="auto"/>
          <w:highlight w:val="none"/>
          <w:u w:val="none"/>
          <w:lang w:val="en-US" w:eastAsia="zh-CN"/>
        </w:rPr>
        <w:t>供应商</w:t>
      </w:r>
      <w:r>
        <w:rPr>
          <w:rFonts w:hint="eastAsia" w:ascii="仿宋" w:hAnsi="仿宋" w:eastAsia="仿宋" w:cs="仿宋"/>
          <w:color w:val="auto"/>
          <w:highlight w:val="none"/>
          <w:u w:val="none"/>
        </w:rPr>
        <w:t>承诺书</w:t>
      </w:r>
      <w:bookmarkEnd w:id="763"/>
      <w:bookmarkEnd w:id="764"/>
      <w:bookmarkEnd w:id="765"/>
      <w:bookmarkEnd w:id="766"/>
      <w:r>
        <w:rPr>
          <w:rFonts w:hint="eastAsia" w:ascii="仿宋" w:hAnsi="仿宋" w:eastAsia="仿宋" w:cs="仿宋"/>
          <w:color w:val="auto"/>
          <w:highlight w:val="none"/>
          <w:u w:val="none"/>
          <w:lang w:eastAsia="zh-CN"/>
        </w:rPr>
        <w:t>（实质性格式）</w:t>
      </w:r>
    </w:p>
    <w:p w14:paraId="1AD0F2F6">
      <w:pPr>
        <w:rPr>
          <w:rFonts w:hint="eastAsia" w:ascii="仿宋" w:hAnsi="仿宋" w:eastAsia="仿宋" w:cs="仿宋"/>
          <w:color w:val="auto"/>
          <w:szCs w:val="21"/>
          <w:highlight w:val="none"/>
        </w:rPr>
      </w:pPr>
    </w:p>
    <w:p w14:paraId="636429E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致：北京市发展和改革委员会</w:t>
      </w:r>
    </w:p>
    <w:p w14:paraId="42AA074A">
      <w:pPr>
        <w:spacing w:line="360" w:lineRule="auto"/>
        <w:ind w:firstLine="480" w:firstLineChars="200"/>
        <w:rPr>
          <w:rFonts w:hint="eastAsia" w:ascii="仿宋" w:hAnsi="仿宋" w:eastAsia="仿宋" w:cs="仿宋"/>
          <w:color w:val="auto"/>
          <w:sz w:val="24"/>
          <w:highlight w:val="none"/>
          <w:lang w:val="zh-CN"/>
        </w:rPr>
      </w:pPr>
    </w:p>
    <w:p w14:paraId="4180F753">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13A147F">
      <w:pPr>
        <w:pStyle w:val="24"/>
        <w:tabs>
          <w:tab w:val="left" w:pos="5580"/>
        </w:tabs>
        <w:spacing w:line="360" w:lineRule="auto"/>
        <w:rPr>
          <w:rFonts w:hint="eastAsia" w:ascii="仿宋" w:hAnsi="仿宋" w:eastAsia="仿宋" w:cs="仿宋"/>
          <w:color w:val="auto"/>
          <w:szCs w:val="21"/>
          <w:highlight w:val="none"/>
        </w:rPr>
      </w:pPr>
    </w:p>
    <w:p w14:paraId="30B99CEA">
      <w:pPr>
        <w:pStyle w:val="24"/>
        <w:tabs>
          <w:tab w:val="left" w:pos="5580"/>
        </w:tabs>
        <w:spacing w:line="360" w:lineRule="auto"/>
        <w:ind w:left="630" w:leftChars="100" w:hanging="420" w:hangingChars="200"/>
        <w:rPr>
          <w:rFonts w:hint="eastAsia" w:ascii="仿宋" w:hAnsi="仿宋" w:eastAsia="仿宋" w:cs="仿宋"/>
          <w:color w:val="auto"/>
          <w:szCs w:val="21"/>
          <w:highlight w:val="none"/>
        </w:rPr>
      </w:pPr>
    </w:p>
    <w:p w14:paraId="0FD8F3F2">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供应商名称（公章）：</w:t>
      </w:r>
      <w:r>
        <w:rPr>
          <w:rFonts w:hint="eastAsia" w:ascii="仿宋" w:hAnsi="仿宋" w:eastAsia="仿宋" w:cs="仿宋"/>
          <w:color w:val="auto"/>
          <w:sz w:val="24"/>
          <w:highlight w:val="none"/>
          <w:lang w:val="zh-CN"/>
        </w:rPr>
        <w:tab/>
      </w:r>
    </w:p>
    <w:p w14:paraId="65E633A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授权代表签字：____________________</w:t>
      </w:r>
    </w:p>
    <w:p w14:paraId="1BD5FA0C">
      <w:pPr>
        <w:spacing w:line="360" w:lineRule="auto"/>
        <w:ind w:firstLine="480" w:firstLineChars="200"/>
        <w:rPr>
          <w:rFonts w:hint="eastAsia" w:ascii="仿宋" w:hAnsi="仿宋" w:eastAsia="仿宋" w:cs="仿宋"/>
          <w:b/>
          <w:color w:val="auto"/>
          <w:szCs w:val="21"/>
          <w:highlight w:val="none"/>
        </w:rPr>
      </w:pPr>
      <w:r>
        <w:rPr>
          <w:rFonts w:hint="eastAsia" w:ascii="仿宋" w:hAnsi="仿宋" w:eastAsia="仿宋" w:cs="仿宋"/>
          <w:color w:val="auto"/>
          <w:sz w:val="24"/>
          <w:highlight w:val="none"/>
          <w:lang w:val="zh-CN"/>
        </w:rPr>
        <w:t>日期：_____年______月______日</w:t>
      </w:r>
      <w:r>
        <w:rPr>
          <w:rFonts w:hint="eastAsia" w:ascii="仿宋" w:hAnsi="仿宋" w:eastAsia="仿宋" w:cs="仿宋"/>
          <w:b/>
          <w:color w:val="auto"/>
          <w:szCs w:val="21"/>
          <w:highlight w:val="none"/>
        </w:rPr>
        <w:br w:type="page"/>
      </w:r>
    </w:p>
    <w:p w14:paraId="4E73AD97">
      <w:pPr>
        <w:pStyle w:val="5"/>
        <w:spacing w:before="120" w:line="360" w:lineRule="auto"/>
        <w:ind w:firstLine="482" w:firstLineChars="200"/>
        <w:jc w:val="center"/>
        <w:rPr>
          <w:rFonts w:hint="eastAsia" w:ascii="仿宋" w:hAnsi="仿宋" w:eastAsia="仿宋" w:cs="仿宋"/>
          <w:color w:val="auto"/>
          <w:highlight w:val="none"/>
          <w:u w:val="none"/>
        </w:rPr>
      </w:pPr>
      <w:bookmarkStart w:id="767" w:name="_Toc31176"/>
      <w:bookmarkStart w:id="768" w:name="_Toc13973"/>
      <w:bookmarkStart w:id="769" w:name="_Toc24570"/>
      <w:bookmarkStart w:id="770" w:name="_Toc14742"/>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lang w:val="en-US" w:eastAsia="zh-CN"/>
        </w:rPr>
        <w:t>5</w:t>
      </w:r>
      <w:r>
        <w:rPr>
          <w:rFonts w:hint="eastAsia" w:ascii="仿宋" w:hAnsi="仿宋" w:eastAsia="仿宋" w:cs="仿宋"/>
          <w:color w:val="auto"/>
          <w:highlight w:val="none"/>
          <w:u w:val="none"/>
        </w:rPr>
        <w:t xml:space="preserve"> 联合体协议书</w:t>
      </w:r>
      <w:r>
        <w:rPr>
          <w:rFonts w:hint="eastAsia" w:ascii="仿宋" w:hAnsi="仿宋" w:eastAsia="仿宋" w:cs="仿宋"/>
          <w:color w:val="auto"/>
          <w:highlight w:val="none"/>
          <w:u w:val="none"/>
          <w:lang w:eastAsia="zh-CN"/>
        </w:rPr>
        <w:t>（实质性格式，</w:t>
      </w:r>
      <w:r>
        <w:rPr>
          <w:rFonts w:hint="eastAsia" w:ascii="仿宋" w:hAnsi="仿宋" w:eastAsia="仿宋" w:cs="仿宋"/>
          <w:color w:val="auto"/>
          <w:highlight w:val="none"/>
          <w:u w:val="none"/>
          <w:lang w:val="en-US" w:eastAsia="zh-CN"/>
        </w:rPr>
        <w:t>如适用</w:t>
      </w:r>
      <w:r>
        <w:rPr>
          <w:rFonts w:hint="eastAsia" w:ascii="仿宋" w:hAnsi="仿宋" w:eastAsia="仿宋" w:cs="仿宋"/>
          <w:color w:val="auto"/>
          <w:highlight w:val="none"/>
          <w:u w:val="none"/>
          <w:lang w:eastAsia="zh-CN"/>
        </w:rPr>
        <w:t>）</w:t>
      </w:r>
    </w:p>
    <w:p w14:paraId="523ADA14">
      <w:pPr>
        <w:keepNext/>
        <w:keepLines/>
        <w:autoSpaceDE w:val="0"/>
        <w:autoSpaceDN w:val="0"/>
        <w:adjustRightInd w:val="0"/>
        <w:rPr>
          <w:rFonts w:hint="eastAsia" w:ascii="仿宋" w:hAnsi="仿宋" w:eastAsia="仿宋" w:cs="仿宋"/>
          <w:color w:val="auto"/>
          <w:sz w:val="24"/>
          <w:szCs w:val="32"/>
          <w:highlight w:val="none"/>
        </w:rPr>
      </w:pPr>
    </w:p>
    <w:p w14:paraId="3A392EEE">
      <w:pPr>
        <w:pStyle w:val="283"/>
        <w:spacing w:line="360" w:lineRule="auto"/>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联合体协议书</w:t>
      </w:r>
    </w:p>
    <w:p w14:paraId="1B1AD412">
      <w:pPr>
        <w:pStyle w:val="283"/>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经过友好协商，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（所有成员单位名称）自愿组成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（联合体名称）联合体，共同参加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（项目名称）比选采购。现就联合体投标事宜订立如下协议。</w:t>
      </w:r>
    </w:p>
    <w:p w14:paraId="50205965">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（某成员单位名称）为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（联合体名称）牵头人。</w:t>
      </w:r>
    </w:p>
    <w:p w14:paraId="249BF1DF">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牵头人合法代表联合体各成员负责本采购项目响应文件编制和合同谈判活动，并代表联合体提交和接收相关的资料、信息及指示，并处理与之有关的一切事务，负责合同实施阶段的主办、组织和协调工作。</w:t>
      </w:r>
    </w:p>
    <w:p w14:paraId="6AC3E0C3">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将严格按照比选文件的各项要求，递交响应文件，履行投标义务和成交后的合同，共同承担合同规定的一切义务和责任，联合体各成员单位按照内部职责的划分，承担各自所负的责任和风险，并向采购人承担连带责任。</w:t>
      </w:r>
    </w:p>
    <w:p w14:paraId="62A0F5DC">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4、联合体各成员单位内部的职责分工如下：</w:t>
      </w:r>
    </w:p>
    <w:p w14:paraId="37661D42">
      <w:pPr>
        <w:pStyle w:val="283"/>
        <w:spacing w:line="360" w:lineRule="auto"/>
        <w:ind w:firstLine="787" w:firstLineChars="3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（1）联合体各成员单位分工内容：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501C139">
      <w:pPr>
        <w:pStyle w:val="283"/>
        <w:spacing w:line="360" w:lineRule="auto"/>
        <w:ind w:firstLine="787" w:firstLineChars="3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（2）联合体各成员单位所占合同金额比例：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CF1EA51">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5、本协议书自签署之日起生效，合同履行完毕后自动失效。 </w:t>
      </w:r>
    </w:p>
    <w:p w14:paraId="3ABBEB01">
      <w:pPr>
        <w:pStyle w:val="283"/>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6、本协议书一式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份，联合体成员和采购人各执一份。</w:t>
      </w:r>
    </w:p>
    <w:p w14:paraId="0A727D5F">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牵头人名称：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（盖单位章）</w:t>
      </w:r>
    </w:p>
    <w:p w14:paraId="4F43A1D5">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w:t>
      </w:r>
    </w:p>
    <w:p w14:paraId="4CC11BB8">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成员一名称：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（盖单位章）</w:t>
      </w:r>
    </w:p>
    <w:p w14:paraId="2A142E92">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w:t>
      </w:r>
    </w:p>
    <w:p w14:paraId="6684DB2A">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78645AF">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成员二名称：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（盖单位章）</w:t>
      </w:r>
    </w:p>
    <w:p w14:paraId="54F32E2E">
      <w:pPr>
        <w:pStyle w:val="283"/>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w:t>
      </w:r>
    </w:p>
    <w:p w14:paraId="0E88D4E3">
      <w:pPr>
        <w:pStyle w:val="283"/>
        <w:spacing w:before="100" w:beforeAutospacing="1" w:after="100" w:afterAutospacing="1"/>
        <w:ind w:firstLine="480"/>
        <w:rPr>
          <w:rFonts w:hint="eastAsia" w:ascii="仿宋" w:hAnsi="仿宋" w:eastAsia="仿宋" w:cs="仿宋"/>
          <w:color w:val="auto"/>
          <w:sz w:val="24"/>
          <w:highlight w:val="none"/>
        </w:rPr>
      </w:pPr>
      <w:r>
        <w:rPr>
          <w:rFonts w:hint="eastAsia" w:ascii="仿宋" w:hAnsi="仿宋" w:eastAsia="仿宋" w:cs="仿宋"/>
          <w:color w:val="auto"/>
          <w:szCs w:val="21"/>
          <w:highlight w:val="none"/>
        </w:rPr>
        <w:t xml:space="preserve">        年       月       日</w:t>
      </w:r>
    </w:p>
    <w:p w14:paraId="3160FD69">
      <w:pPr>
        <w:rPr>
          <w:rFonts w:hint="eastAsia" w:ascii="仿宋" w:hAnsi="仿宋" w:eastAsia="仿宋" w:cs="仿宋"/>
          <w:color w:val="auto"/>
          <w:highlight w:val="none"/>
        </w:rPr>
      </w:pPr>
    </w:p>
    <w:p w14:paraId="3ACC95AF">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9A83790">
      <w:pPr>
        <w:pStyle w:val="5"/>
        <w:spacing w:before="120" w:line="360" w:lineRule="auto"/>
        <w:ind w:firstLine="482" w:firstLineChars="20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 xml:space="preserve"> 响应保证金凭证/交款单据复印件</w:t>
      </w:r>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lang w:val="en-US" w:eastAsia="zh-CN"/>
        </w:rPr>
        <w:t>如有</w:t>
      </w:r>
      <w:r>
        <w:rPr>
          <w:rFonts w:hint="eastAsia" w:ascii="仿宋" w:hAnsi="仿宋" w:eastAsia="仿宋" w:cs="仿宋"/>
          <w:color w:val="auto"/>
          <w:highlight w:val="none"/>
          <w:u w:val="none"/>
          <w:lang w:eastAsia="zh-CN"/>
        </w:rPr>
        <w:t>）</w:t>
      </w:r>
    </w:p>
    <w:p w14:paraId="27C3056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D3FD491">
      <w:pPr>
        <w:pStyle w:val="5"/>
        <w:spacing w:before="120" w:line="360" w:lineRule="auto"/>
        <w:ind w:firstLine="482" w:firstLineChars="200"/>
        <w:jc w:val="center"/>
        <w:rPr>
          <w:rFonts w:hint="eastAsia" w:ascii="仿宋" w:hAnsi="仿宋" w:eastAsia="仿宋" w:cs="仿宋"/>
          <w:color w:val="auto"/>
          <w:highlight w:val="none"/>
          <w:u w:val="none"/>
          <w:lang w:eastAsia="zh-CN"/>
        </w:rPr>
      </w:pPr>
      <w:r>
        <w:rPr>
          <w:rFonts w:hint="eastAsia" w:ascii="仿宋" w:hAnsi="仿宋" w:eastAsia="仿宋" w:cs="仿宋"/>
          <w:b/>
          <w:bCs/>
          <w:color w:val="auto"/>
          <w:sz w:val="24"/>
          <w:highlight w:val="none"/>
        </w:rPr>
        <w:t>*</w:t>
      </w:r>
      <w:r>
        <w:rPr>
          <w:rFonts w:hint="eastAsia" w:ascii="仿宋" w:hAnsi="仿宋" w:eastAsia="仿宋" w:cs="仿宋"/>
          <w:color w:val="auto"/>
          <w:highlight w:val="none"/>
          <w:u w:val="none"/>
          <w:lang w:val="en-US" w:eastAsia="zh-CN"/>
        </w:rPr>
        <w:t>7</w:t>
      </w:r>
      <w:r>
        <w:rPr>
          <w:rFonts w:hint="eastAsia" w:ascii="仿宋" w:hAnsi="仿宋" w:eastAsia="仿宋" w:cs="仿宋"/>
          <w:color w:val="auto"/>
          <w:highlight w:val="none"/>
          <w:u w:val="none"/>
        </w:rPr>
        <w:t xml:space="preserve">  比选采购文件要求的和供应商认为必要的其他资格证明文件</w:t>
      </w:r>
      <w:bookmarkEnd w:id="767"/>
      <w:bookmarkEnd w:id="768"/>
      <w:bookmarkEnd w:id="769"/>
      <w:bookmarkEnd w:id="770"/>
      <w:r>
        <w:rPr>
          <w:rFonts w:hint="eastAsia" w:ascii="仿宋" w:hAnsi="仿宋" w:eastAsia="仿宋" w:cs="仿宋"/>
          <w:color w:val="auto"/>
          <w:highlight w:val="none"/>
          <w:u w:val="none"/>
          <w:lang w:eastAsia="zh-CN"/>
        </w:rPr>
        <w:t>（</w:t>
      </w:r>
      <w:r>
        <w:rPr>
          <w:rFonts w:hint="eastAsia" w:ascii="仿宋" w:hAnsi="仿宋" w:eastAsia="仿宋" w:cs="仿宋"/>
          <w:color w:val="auto"/>
          <w:highlight w:val="none"/>
          <w:u w:val="none"/>
          <w:lang w:val="en-US" w:eastAsia="zh-CN"/>
        </w:rPr>
        <w:t>如有</w:t>
      </w:r>
      <w:r>
        <w:rPr>
          <w:rFonts w:hint="eastAsia" w:ascii="仿宋" w:hAnsi="仿宋" w:eastAsia="仿宋" w:cs="仿宋"/>
          <w:color w:val="auto"/>
          <w:highlight w:val="none"/>
          <w:u w:val="none"/>
          <w:lang w:eastAsia="zh-CN"/>
        </w:rPr>
        <w:t>）</w:t>
      </w:r>
    </w:p>
    <w:p w14:paraId="70BEBE38">
      <w:pPr>
        <w:spacing w:line="360" w:lineRule="auto"/>
        <w:jc w:val="center"/>
        <w:rPr>
          <w:rFonts w:hint="eastAsia" w:ascii="仿宋" w:hAnsi="仿宋" w:eastAsia="仿宋" w:cs="仿宋"/>
          <w:color w:val="auto"/>
          <w:sz w:val="24"/>
          <w:highlight w:val="none"/>
        </w:rPr>
      </w:pPr>
    </w:p>
    <w:p w14:paraId="32D91FF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其他说明：</w:t>
      </w:r>
    </w:p>
    <w:p w14:paraId="676F5889">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比选采购文件</w:t>
      </w:r>
      <w:r>
        <w:rPr>
          <w:rFonts w:hint="eastAsia" w:ascii="仿宋" w:hAnsi="仿宋" w:eastAsia="仿宋" w:cs="仿宋"/>
          <w:color w:val="auto"/>
          <w:sz w:val="24"/>
          <w:highlight w:val="none"/>
          <w:lang w:val="en-US" w:eastAsia="zh-CN"/>
        </w:rPr>
        <w:t>第二章 供应商须知资料表中要求的其他资格证明文件（如有）</w:t>
      </w:r>
    </w:p>
    <w:p w14:paraId="106F4F8E">
      <w:pP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比选采购文件第</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章对供应商的专业技术能力提出</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实质性要求，供应商须按要求提供相关证明材料</w:t>
      </w:r>
      <w:r>
        <w:rPr>
          <w:rFonts w:hint="eastAsia" w:ascii="仿宋" w:hAnsi="仿宋" w:eastAsia="仿宋" w:cs="仿宋"/>
          <w:color w:val="auto"/>
          <w:sz w:val="24"/>
          <w:highlight w:val="none"/>
          <w:lang w:val="en-US" w:eastAsia="zh-CN"/>
        </w:rPr>
        <w:t>(如有）</w:t>
      </w:r>
    </w:p>
    <w:p w14:paraId="388053E2">
      <w:pPr>
        <w:snapToGrid w:val="0"/>
        <w:spacing w:line="540" w:lineRule="exact"/>
        <w:rPr>
          <w:rFonts w:hint="eastAsia" w:ascii="仿宋" w:hAnsi="仿宋" w:eastAsia="仿宋" w:cs="仿宋"/>
          <w:color w:val="auto"/>
          <w:sz w:val="24"/>
          <w:highlight w:val="none"/>
        </w:rPr>
      </w:pPr>
    </w:p>
    <w:p w14:paraId="2C8B6452">
      <w:pPr>
        <w:snapToGrid w:val="0"/>
        <w:spacing w:line="540" w:lineRule="exact"/>
        <w:rPr>
          <w:rFonts w:hint="eastAsia" w:ascii="仿宋" w:hAnsi="仿宋" w:eastAsia="仿宋" w:cs="仿宋"/>
          <w:color w:val="auto"/>
          <w:sz w:val="24"/>
          <w:highlight w:val="none"/>
        </w:rPr>
      </w:pPr>
    </w:p>
    <w:p w14:paraId="78E1A48E">
      <w:pPr>
        <w:widowControl/>
        <w:snapToGrid w:val="0"/>
        <w:spacing w:line="540" w:lineRule="exact"/>
        <w:jc w:val="left"/>
        <w:outlineLvl w:val="1"/>
        <w:rPr>
          <w:rFonts w:hint="eastAsia" w:ascii="仿宋" w:hAnsi="仿宋" w:eastAsia="仿宋" w:cs="仿宋"/>
          <w:b/>
          <w:color w:val="auto"/>
          <w:spacing w:val="20"/>
          <w:sz w:val="30"/>
          <w:szCs w:val="30"/>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pacing w:val="20"/>
          <w:sz w:val="28"/>
          <w:szCs w:val="28"/>
          <w:highlight w:val="none"/>
        </w:rPr>
        <w:t>二、商务技术文件格式</w:t>
      </w:r>
    </w:p>
    <w:p w14:paraId="4A1E0A3C">
      <w:pPr>
        <w:snapToGrid w:val="0"/>
        <w:spacing w:line="540" w:lineRule="exact"/>
        <w:rPr>
          <w:rFonts w:hint="eastAsia" w:ascii="仿宋" w:hAnsi="仿宋" w:eastAsia="仿宋" w:cs="仿宋"/>
          <w:b/>
          <w:color w:val="auto"/>
          <w:spacing w:val="20"/>
          <w:sz w:val="24"/>
          <w:highlight w:val="none"/>
        </w:rPr>
      </w:pPr>
    </w:p>
    <w:p w14:paraId="65A8CDBE">
      <w:pPr>
        <w:pStyle w:val="5"/>
        <w:spacing w:before="120" w:line="360" w:lineRule="auto"/>
        <w:ind w:firstLine="482" w:firstLineChars="200"/>
        <w:jc w:val="center"/>
        <w:rPr>
          <w:rFonts w:hint="eastAsia" w:ascii="仿宋" w:hAnsi="仿宋" w:eastAsia="仿宋" w:cs="仿宋"/>
          <w:color w:val="auto"/>
          <w:highlight w:val="none"/>
          <w:u w:val="none"/>
        </w:rPr>
      </w:pPr>
      <w:bookmarkStart w:id="771" w:name="_Hlt520343392"/>
      <w:bookmarkEnd w:id="771"/>
      <w:bookmarkStart w:id="772" w:name="_Hlt520350918"/>
      <w:bookmarkEnd w:id="772"/>
      <w:bookmarkStart w:id="773" w:name="_Hlt520356243"/>
      <w:bookmarkEnd w:id="773"/>
      <w:bookmarkStart w:id="774" w:name="_Hlt520274121"/>
      <w:bookmarkEnd w:id="774"/>
      <w:bookmarkStart w:id="775" w:name="_Hlt520274065"/>
      <w:bookmarkEnd w:id="775"/>
      <w:bookmarkStart w:id="776" w:name="_Hlt520355938"/>
      <w:bookmarkEnd w:id="776"/>
      <w:bookmarkStart w:id="777" w:name="_Hlt520355504"/>
      <w:bookmarkEnd w:id="777"/>
      <w:bookmarkStart w:id="778" w:name="_Hlt520273711"/>
      <w:bookmarkEnd w:id="778"/>
      <w:bookmarkStart w:id="779" w:name="_Hlt520271212"/>
      <w:bookmarkEnd w:id="779"/>
      <w:bookmarkStart w:id="780" w:name="_Hlt520274407"/>
      <w:bookmarkEnd w:id="780"/>
      <w:bookmarkStart w:id="781" w:name="_Hlt520343000"/>
      <w:bookmarkEnd w:id="781"/>
      <w:bookmarkStart w:id="782" w:name="_Hlt520274393"/>
      <w:bookmarkEnd w:id="782"/>
      <w:bookmarkStart w:id="783" w:name="_Toc226965747"/>
      <w:bookmarkStart w:id="784" w:name="_Toc305158825"/>
      <w:bookmarkStart w:id="785" w:name="_Toc226337253"/>
      <w:bookmarkStart w:id="786" w:name="_Toc150480795"/>
      <w:bookmarkStart w:id="787" w:name="_Toc305158899"/>
      <w:bookmarkStart w:id="788" w:name="_Toc226965830"/>
      <w:bookmarkStart w:id="789" w:name="_Toc226309801"/>
      <w:bookmarkStart w:id="790" w:name="_Toc150774762"/>
      <w:bookmarkStart w:id="791" w:name="_Toc520356218"/>
      <w:bookmarkStart w:id="792" w:name="_Ref467988705"/>
      <w:bookmarkStart w:id="793" w:name="_Toc142311059"/>
      <w:bookmarkStart w:id="794" w:name="_Toc480942350"/>
      <w:bookmarkStart w:id="795" w:name="_Toc195842922"/>
      <w:bookmarkStart w:id="796" w:name="_Toc264969247"/>
      <w:bookmarkStart w:id="797" w:name="_Toc265228395"/>
      <w:bookmarkStart w:id="798" w:name="_Toc127151557"/>
      <w:r>
        <w:rPr>
          <w:rFonts w:hint="eastAsia" w:ascii="仿宋" w:hAnsi="仿宋" w:eastAsia="仿宋" w:cs="仿宋"/>
          <w:b/>
          <w:bCs/>
          <w:color w:val="auto"/>
          <w:highlight w:val="none"/>
          <w:u w:val="none"/>
        </w:rPr>
        <w:t>*</w:t>
      </w: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 xml:space="preserve"> 法定代表人授权书</w:t>
      </w:r>
      <w:r>
        <w:rPr>
          <w:rFonts w:hint="eastAsia" w:ascii="仿宋" w:hAnsi="仿宋" w:eastAsia="仿宋" w:cs="仿宋"/>
          <w:color w:val="auto"/>
          <w:highlight w:val="none"/>
          <w:u w:val="none"/>
          <w:lang w:eastAsia="zh-CN"/>
        </w:rPr>
        <w:t>（实质性格式）</w:t>
      </w:r>
    </w:p>
    <w:p w14:paraId="77BF60DF">
      <w:pPr>
        <w:pStyle w:val="24"/>
        <w:spacing w:line="360" w:lineRule="auto"/>
        <w:rPr>
          <w:rFonts w:hint="eastAsia" w:ascii="仿宋" w:hAnsi="仿宋" w:eastAsia="仿宋" w:cs="仿宋"/>
          <w:color w:val="auto"/>
          <w:sz w:val="24"/>
          <w:highlight w:val="none"/>
          <w:u w:val="single"/>
        </w:rPr>
      </w:pPr>
    </w:p>
    <w:p w14:paraId="6278DE61">
      <w:pPr>
        <w:snapToGrid w:val="0"/>
        <w:spacing w:line="5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法定代表人授权书</w:t>
      </w:r>
    </w:p>
    <w:p w14:paraId="38746D5A">
      <w:pPr>
        <w:snapToGrid w:val="0"/>
        <w:spacing w:line="540" w:lineRule="exact"/>
        <w:ind w:firstLine="420"/>
        <w:rPr>
          <w:rFonts w:hint="eastAsia" w:ascii="仿宋" w:hAnsi="仿宋" w:eastAsia="仿宋" w:cs="仿宋"/>
          <w:color w:val="auto"/>
          <w:sz w:val="24"/>
          <w:highlight w:val="none"/>
        </w:rPr>
      </w:pPr>
    </w:p>
    <w:p w14:paraId="1DB5E9B6">
      <w:pPr>
        <w:snapToGrid w:val="0"/>
        <w:spacing w:line="5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本人</w:t>
      </w:r>
      <w:r>
        <w:rPr>
          <w:rFonts w:hint="eastAsia" w:ascii="仿宋" w:hAnsi="仿宋" w:eastAsia="仿宋" w:cs="仿宋"/>
          <w:color w:val="auto"/>
          <w:sz w:val="24"/>
          <w:highlight w:val="none"/>
          <w:lang w:val="zh-CN"/>
        </w:rPr>
        <w:t>_______</w:t>
      </w:r>
      <w:r>
        <w:rPr>
          <w:rFonts w:hint="eastAsia" w:ascii="仿宋" w:hAnsi="仿宋" w:eastAsia="仿宋" w:cs="仿宋"/>
          <w:color w:val="auto"/>
          <w:sz w:val="24"/>
          <w:highlight w:val="none"/>
        </w:rPr>
        <w:t>（姓名）系</w:t>
      </w:r>
      <w:r>
        <w:rPr>
          <w:rFonts w:hint="eastAsia" w:ascii="仿宋" w:hAnsi="仿宋" w:eastAsia="仿宋" w:cs="仿宋"/>
          <w:color w:val="auto"/>
          <w:sz w:val="24"/>
          <w:highlight w:val="none"/>
          <w:lang w:val="zh-CN"/>
        </w:rPr>
        <w:t>________________</w:t>
      </w:r>
      <w:r>
        <w:rPr>
          <w:rFonts w:hint="eastAsia" w:ascii="仿宋" w:hAnsi="仿宋" w:eastAsia="仿宋" w:cs="仿宋"/>
          <w:color w:val="auto"/>
          <w:sz w:val="24"/>
          <w:highlight w:val="none"/>
        </w:rPr>
        <w:t>（供应商名称）的法定代表人（单位负责人），现委托</w:t>
      </w:r>
      <w:r>
        <w:rPr>
          <w:rFonts w:hint="eastAsia" w:ascii="仿宋" w:hAnsi="仿宋" w:eastAsia="仿宋" w:cs="仿宋"/>
          <w:color w:val="auto"/>
          <w:sz w:val="24"/>
          <w:highlight w:val="none"/>
          <w:lang w:val="zh-CN"/>
        </w:rPr>
        <w:t>_______</w:t>
      </w:r>
      <w:r>
        <w:rPr>
          <w:rFonts w:hint="eastAsia" w:ascii="仿宋" w:hAnsi="仿宋" w:eastAsia="仿宋" w:cs="仿宋"/>
          <w:color w:val="auto"/>
          <w:sz w:val="24"/>
          <w:highlight w:val="none"/>
        </w:rPr>
        <w:t>（姓名）为我方代理人。代理人根据授权，以我方名义签署、澄清确认、递交、撤回、修改</w:t>
      </w:r>
      <w:r>
        <w:rPr>
          <w:rFonts w:hint="eastAsia" w:ascii="仿宋" w:hAnsi="仿宋" w:eastAsia="仿宋" w:cs="仿宋"/>
          <w:color w:val="auto"/>
          <w:sz w:val="24"/>
          <w:highlight w:val="none"/>
          <w:lang w:val="zh-CN"/>
        </w:rPr>
        <w:t>________________</w:t>
      </w:r>
      <w:r>
        <w:rPr>
          <w:rFonts w:hint="eastAsia" w:ascii="仿宋" w:hAnsi="仿宋" w:eastAsia="仿宋" w:cs="仿宋"/>
          <w:color w:val="auto"/>
          <w:sz w:val="24"/>
          <w:highlight w:val="none"/>
        </w:rPr>
        <w:t>（项目名称）响应文件和处理有关事宜，其法律后果由我方承担。</w:t>
      </w:r>
    </w:p>
    <w:p w14:paraId="1281FA14">
      <w:pPr>
        <w:snapToGrid w:val="0"/>
        <w:spacing w:line="5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委托期限：自本法定代表人授权书签署之日起至响应有效期届满之日止。</w:t>
      </w:r>
    </w:p>
    <w:p w14:paraId="25D4721E">
      <w:pPr>
        <w:snapToGrid w:val="0"/>
        <w:spacing w:line="54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代理人无转委托权。</w:t>
      </w:r>
      <w:r>
        <w:rPr>
          <w:rFonts w:hint="eastAsia" w:ascii="仿宋" w:hAnsi="仿宋" w:eastAsia="仿宋" w:cs="仿宋"/>
          <w:color w:val="auto"/>
          <w:sz w:val="24"/>
          <w:highlight w:val="none"/>
        </w:rPr>
        <w:cr/>
      </w:r>
    </w:p>
    <w:p w14:paraId="7B4B8149">
      <w:pPr>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供应商名称（加盖公章）</w:t>
      </w:r>
      <w:r>
        <w:rPr>
          <w:rFonts w:hint="eastAsia" w:ascii="仿宋" w:hAnsi="仿宋" w:eastAsia="仿宋" w:cs="仿宋"/>
          <w:color w:val="auto"/>
          <w:sz w:val="24"/>
          <w:highlight w:val="none"/>
          <w:lang w:val="zh-CN"/>
        </w:rPr>
        <w:t>：________________</w:t>
      </w:r>
    </w:p>
    <w:p w14:paraId="312B4BC7">
      <w:pPr>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法定代表人（单位负责人）（签字、签章或印鉴）：</w:t>
      </w:r>
      <w:r>
        <w:rPr>
          <w:rFonts w:hint="eastAsia" w:ascii="仿宋" w:hAnsi="仿宋" w:eastAsia="仿宋" w:cs="仿宋"/>
          <w:color w:val="auto"/>
          <w:sz w:val="24"/>
          <w:highlight w:val="none"/>
          <w:lang w:val="zh-CN"/>
        </w:rPr>
        <w:t>________________</w:t>
      </w:r>
    </w:p>
    <w:p w14:paraId="32611421">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委托代理人（签字/签章）：</w:t>
      </w:r>
      <w:r>
        <w:rPr>
          <w:rFonts w:hint="eastAsia" w:ascii="仿宋" w:hAnsi="仿宋" w:eastAsia="仿宋" w:cs="仿宋"/>
          <w:color w:val="auto"/>
          <w:sz w:val="24"/>
          <w:highlight w:val="none"/>
          <w:lang w:val="zh-CN"/>
        </w:rPr>
        <w:t>________________</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 xml:space="preserve">                      </w:t>
      </w:r>
    </w:p>
    <w:p w14:paraId="71E05204">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日期：_____年______月______日</w:t>
      </w:r>
    </w:p>
    <w:p w14:paraId="16FD8149">
      <w:pPr>
        <w:tabs>
          <w:tab w:val="left" w:pos="5580"/>
        </w:tabs>
        <w:snapToGrid w:val="0"/>
        <w:spacing w:line="540" w:lineRule="exact"/>
        <w:ind w:firstLine="480" w:firstLineChars="200"/>
        <w:rPr>
          <w:rFonts w:hint="eastAsia" w:ascii="仿宋" w:hAnsi="仿宋" w:eastAsia="仿宋" w:cs="仿宋"/>
          <w:color w:val="auto"/>
          <w:sz w:val="24"/>
          <w:highlight w:val="none"/>
        </w:rPr>
      </w:pPr>
    </w:p>
    <w:p w14:paraId="0D8D5D44">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法定代表人（单位负责人）有效期内的身份证</w:t>
      </w:r>
      <w:r>
        <w:rPr>
          <w:rFonts w:hint="eastAsia" w:ascii="仿宋" w:hAnsi="仿宋" w:eastAsia="仿宋" w:cs="仿宋"/>
          <w:b/>
          <w:color w:val="auto"/>
          <w:sz w:val="24"/>
          <w:highlight w:val="none"/>
        </w:rPr>
        <w:t>正反面</w:t>
      </w:r>
      <w:r>
        <w:rPr>
          <w:rFonts w:hint="eastAsia" w:ascii="仿宋" w:hAnsi="仿宋" w:eastAsia="仿宋" w:cs="仿宋"/>
          <w:color w:val="auto"/>
          <w:sz w:val="24"/>
          <w:highlight w:val="none"/>
        </w:rPr>
        <w:t>复印件：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0C4CA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E7993A9">
            <w:pPr>
              <w:tabs>
                <w:tab w:val="left" w:pos="5580"/>
              </w:tabs>
              <w:snapToGrid w:val="0"/>
              <w:spacing w:line="540" w:lineRule="exact"/>
              <w:jc w:val="left"/>
              <w:rPr>
                <w:rFonts w:hint="eastAsia" w:ascii="仿宋" w:hAnsi="仿宋" w:eastAsia="仿宋" w:cs="仿宋"/>
                <w:color w:val="auto"/>
                <w:sz w:val="24"/>
                <w:highlight w:val="none"/>
              </w:rPr>
            </w:pPr>
          </w:p>
          <w:p w14:paraId="0AAA6A7F">
            <w:pPr>
              <w:tabs>
                <w:tab w:val="left" w:pos="5580"/>
              </w:tabs>
              <w:snapToGrid w:val="0"/>
              <w:spacing w:line="540" w:lineRule="exact"/>
              <w:jc w:val="left"/>
              <w:rPr>
                <w:rFonts w:hint="eastAsia" w:ascii="仿宋" w:hAnsi="仿宋" w:eastAsia="仿宋" w:cs="仿宋"/>
                <w:color w:val="auto"/>
                <w:sz w:val="24"/>
                <w:highlight w:val="none"/>
              </w:rPr>
            </w:pPr>
          </w:p>
          <w:p w14:paraId="407A0E9A">
            <w:pPr>
              <w:tabs>
                <w:tab w:val="left" w:pos="5580"/>
              </w:tabs>
              <w:snapToGrid w:val="0"/>
              <w:spacing w:line="540" w:lineRule="exact"/>
              <w:jc w:val="left"/>
              <w:rPr>
                <w:rFonts w:hint="eastAsia" w:ascii="仿宋" w:hAnsi="仿宋" w:eastAsia="仿宋" w:cs="仿宋"/>
                <w:color w:val="auto"/>
                <w:sz w:val="24"/>
                <w:highlight w:val="none"/>
              </w:rPr>
            </w:pPr>
          </w:p>
        </w:tc>
        <w:tc>
          <w:tcPr>
            <w:tcW w:w="4536" w:type="dxa"/>
          </w:tcPr>
          <w:p w14:paraId="2A89DD77">
            <w:pPr>
              <w:tabs>
                <w:tab w:val="left" w:pos="5580"/>
              </w:tabs>
              <w:snapToGrid w:val="0"/>
              <w:spacing w:line="540" w:lineRule="exact"/>
              <w:jc w:val="left"/>
              <w:rPr>
                <w:rFonts w:hint="eastAsia" w:ascii="仿宋" w:hAnsi="仿宋" w:eastAsia="仿宋" w:cs="仿宋"/>
                <w:color w:val="auto"/>
                <w:sz w:val="24"/>
                <w:highlight w:val="none"/>
              </w:rPr>
            </w:pPr>
          </w:p>
          <w:p w14:paraId="773150E5">
            <w:pPr>
              <w:tabs>
                <w:tab w:val="left" w:pos="5580"/>
              </w:tabs>
              <w:snapToGrid w:val="0"/>
              <w:spacing w:line="540" w:lineRule="exact"/>
              <w:jc w:val="left"/>
              <w:rPr>
                <w:rFonts w:hint="eastAsia" w:ascii="仿宋" w:hAnsi="仿宋" w:eastAsia="仿宋" w:cs="仿宋"/>
                <w:color w:val="auto"/>
                <w:sz w:val="24"/>
                <w:highlight w:val="none"/>
              </w:rPr>
            </w:pPr>
          </w:p>
          <w:p w14:paraId="46922FFC">
            <w:pPr>
              <w:tabs>
                <w:tab w:val="left" w:pos="5580"/>
              </w:tabs>
              <w:snapToGrid w:val="0"/>
              <w:spacing w:line="540" w:lineRule="exact"/>
              <w:jc w:val="left"/>
              <w:rPr>
                <w:rFonts w:hint="eastAsia" w:ascii="仿宋" w:hAnsi="仿宋" w:eastAsia="仿宋" w:cs="仿宋"/>
                <w:color w:val="auto"/>
                <w:sz w:val="24"/>
                <w:highlight w:val="none"/>
              </w:rPr>
            </w:pPr>
          </w:p>
        </w:tc>
      </w:tr>
    </w:tbl>
    <w:p w14:paraId="6D361094">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委托代理人有效期内的身份证</w:t>
      </w:r>
      <w:r>
        <w:rPr>
          <w:rFonts w:hint="eastAsia" w:ascii="仿宋" w:hAnsi="仿宋" w:eastAsia="仿宋" w:cs="仿宋"/>
          <w:b/>
          <w:color w:val="auto"/>
          <w:sz w:val="24"/>
          <w:highlight w:val="none"/>
        </w:rPr>
        <w:t>正反面</w:t>
      </w:r>
      <w:r>
        <w:rPr>
          <w:rFonts w:hint="eastAsia" w:ascii="仿宋" w:hAnsi="仿宋" w:eastAsia="仿宋" w:cs="仿宋"/>
          <w:color w:val="auto"/>
          <w:sz w:val="24"/>
          <w:highlight w:val="none"/>
        </w:rPr>
        <w:t>复印件：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1A10B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D68BC94">
            <w:pPr>
              <w:tabs>
                <w:tab w:val="left" w:pos="5580"/>
              </w:tabs>
              <w:snapToGrid w:val="0"/>
              <w:spacing w:line="540" w:lineRule="exact"/>
              <w:jc w:val="left"/>
              <w:rPr>
                <w:rFonts w:hint="eastAsia" w:ascii="仿宋" w:hAnsi="仿宋" w:eastAsia="仿宋" w:cs="仿宋"/>
                <w:color w:val="auto"/>
                <w:sz w:val="24"/>
                <w:highlight w:val="none"/>
              </w:rPr>
            </w:pPr>
          </w:p>
          <w:p w14:paraId="2AFBE762">
            <w:pPr>
              <w:tabs>
                <w:tab w:val="left" w:pos="5580"/>
              </w:tabs>
              <w:snapToGrid w:val="0"/>
              <w:spacing w:line="540" w:lineRule="exact"/>
              <w:jc w:val="left"/>
              <w:rPr>
                <w:rFonts w:hint="eastAsia" w:ascii="仿宋" w:hAnsi="仿宋" w:eastAsia="仿宋" w:cs="仿宋"/>
                <w:color w:val="auto"/>
                <w:sz w:val="24"/>
                <w:highlight w:val="none"/>
              </w:rPr>
            </w:pPr>
          </w:p>
          <w:p w14:paraId="7DAB14EE">
            <w:pPr>
              <w:tabs>
                <w:tab w:val="left" w:pos="5580"/>
              </w:tabs>
              <w:snapToGrid w:val="0"/>
              <w:spacing w:line="540" w:lineRule="exact"/>
              <w:jc w:val="left"/>
              <w:rPr>
                <w:rFonts w:hint="eastAsia" w:ascii="仿宋" w:hAnsi="仿宋" w:eastAsia="仿宋" w:cs="仿宋"/>
                <w:color w:val="auto"/>
                <w:sz w:val="24"/>
                <w:highlight w:val="none"/>
              </w:rPr>
            </w:pPr>
          </w:p>
        </w:tc>
        <w:tc>
          <w:tcPr>
            <w:tcW w:w="4536" w:type="dxa"/>
          </w:tcPr>
          <w:p w14:paraId="7DB9C824">
            <w:pPr>
              <w:tabs>
                <w:tab w:val="left" w:pos="5580"/>
              </w:tabs>
              <w:snapToGrid w:val="0"/>
              <w:spacing w:line="540" w:lineRule="exact"/>
              <w:jc w:val="left"/>
              <w:rPr>
                <w:rFonts w:hint="eastAsia" w:ascii="仿宋" w:hAnsi="仿宋" w:eastAsia="仿宋" w:cs="仿宋"/>
                <w:color w:val="auto"/>
                <w:sz w:val="24"/>
                <w:highlight w:val="none"/>
              </w:rPr>
            </w:pPr>
          </w:p>
          <w:p w14:paraId="69D5BDB2">
            <w:pPr>
              <w:tabs>
                <w:tab w:val="left" w:pos="5580"/>
              </w:tabs>
              <w:snapToGrid w:val="0"/>
              <w:spacing w:line="540" w:lineRule="exact"/>
              <w:jc w:val="left"/>
              <w:rPr>
                <w:rFonts w:hint="eastAsia" w:ascii="仿宋" w:hAnsi="仿宋" w:eastAsia="仿宋" w:cs="仿宋"/>
                <w:color w:val="auto"/>
                <w:sz w:val="24"/>
                <w:highlight w:val="none"/>
              </w:rPr>
            </w:pPr>
          </w:p>
          <w:p w14:paraId="109C34C2">
            <w:pPr>
              <w:tabs>
                <w:tab w:val="left" w:pos="5580"/>
              </w:tabs>
              <w:snapToGrid w:val="0"/>
              <w:spacing w:line="540" w:lineRule="exact"/>
              <w:jc w:val="left"/>
              <w:rPr>
                <w:rFonts w:hint="eastAsia" w:ascii="仿宋" w:hAnsi="仿宋" w:eastAsia="仿宋" w:cs="仿宋"/>
                <w:color w:val="auto"/>
                <w:sz w:val="24"/>
                <w:highlight w:val="none"/>
              </w:rPr>
            </w:pPr>
          </w:p>
        </w:tc>
      </w:tr>
    </w:tbl>
    <w:p w14:paraId="65F309A9">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27108A00">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1.若供应商为事业单位或其他组织或分支机构（仅当招标文件注明允许分支机构</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的），则法定代表人（单位负责人）处的签署人可为单位负责人。</w:t>
      </w:r>
    </w:p>
    <w:p w14:paraId="2347694E">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2.若响应文件中签字之处均为法定代表人（单位负责人）本人签署，则可不提供本《法定代表人授权书》，但须提供《法定代表人（单位负责人）身份证明》。</w:t>
      </w:r>
    </w:p>
    <w:p w14:paraId="5C329D1E">
      <w:pPr>
        <w:tabs>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3.供应商为自然人的情形，可不提供本《法定代表人授权书》。</w:t>
      </w:r>
    </w:p>
    <w:p w14:paraId="12145369">
      <w:pPr>
        <w:tabs>
          <w:tab w:val="left" w:pos="5580"/>
        </w:tabs>
        <w:snapToGrid w:val="0"/>
        <w:spacing w:line="54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供应商应随本《法定代表人授权书》同时提供法定代表人（单位负责人）身份证明、法定代表人（单位负责人）及委托代理人的有效的身份证、护照等身份证明文件复印件。提供身份证的，应同时提供身份证双面复印件。</w:t>
      </w:r>
    </w:p>
    <w:p w14:paraId="018F9E26">
      <w:pPr>
        <w:tabs>
          <w:tab w:val="left" w:pos="5580"/>
        </w:tabs>
        <w:snapToGrid w:val="0"/>
        <w:spacing w:line="540" w:lineRule="exact"/>
        <w:jc w:val="left"/>
        <w:rPr>
          <w:rFonts w:hint="eastAsia" w:ascii="仿宋" w:hAnsi="仿宋" w:eastAsia="仿宋" w:cs="仿宋"/>
          <w:color w:val="auto"/>
          <w:sz w:val="24"/>
          <w:highlight w:val="none"/>
        </w:rPr>
      </w:pPr>
    </w:p>
    <w:p w14:paraId="6097A5A6">
      <w:pPr>
        <w:tabs>
          <w:tab w:val="left" w:pos="5580"/>
        </w:tabs>
        <w:snapToGrid w:val="0"/>
        <w:spacing w:line="540" w:lineRule="exact"/>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法定代表人（单位负责人）身份证明</w:t>
      </w:r>
    </w:p>
    <w:p w14:paraId="26460926">
      <w:pPr>
        <w:kinsoku w:val="0"/>
        <w:overflowPunct w:val="0"/>
        <w:snapToGrid w:val="0"/>
        <w:spacing w:line="540" w:lineRule="exact"/>
        <w:rPr>
          <w:rFonts w:hint="eastAsia" w:ascii="仿宋" w:hAnsi="仿宋" w:eastAsia="仿宋" w:cs="仿宋"/>
          <w:color w:val="auto"/>
          <w:sz w:val="24"/>
          <w:highlight w:val="none"/>
        </w:rPr>
      </w:pPr>
    </w:p>
    <w:p w14:paraId="1DCEC57A">
      <w:pPr>
        <w:tabs>
          <w:tab w:val="left" w:pos="5580"/>
        </w:tabs>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（采购人或采购代理机构）</w:t>
      </w:r>
    </w:p>
    <w:p w14:paraId="0FD4A3DA">
      <w:pPr>
        <w:pStyle w:val="18"/>
        <w:tabs>
          <w:tab w:val="left" w:pos="2412"/>
          <w:tab w:val="left" w:pos="3883"/>
          <w:tab w:val="left" w:pos="5352"/>
          <w:tab w:val="left" w:pos="6821"/>
        </w:tabs>
        <w:kinsoku w:val="0"/>
        <w:overflowPunct w:val="0"/>
        <w:snapToGrid w:val="0"/>
        <w:spacing w:before="0" w:line="5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兹证明，</w:t>
      </w:r>
    </w:p>
    <w:p w14:paraId="28BF3EF5">
      <w:pPr>
        <w:pStyle w:val="18"/>
        <w:tabs>
          <w:tab w:val="left" w:pos="1690"/>
          <w:tab w:val="left" w:pos="3400"/>
          <w:tab w:val="left" w:pos="5110"/>
          <w:tab w:val="left" w:pos="6821"/>
        </w:tabs>
        <w:kinsoku w:val="0"/>
        <w:overflowPunct w:val="0"/>
        <w:snapToGrid w:val="0"/>
        <w:spacing w:before="0" w:line="540" w:lineRule="exact"/>
        <w:rPr>
          <w:rFonts w:hint="eastAsia" w:ascii="仿宋" w:hAnsi="仿宋" w:eastAsia="仿宋" w:cs="仿宋"/>
          <w:color w:val="auto"/>
          <w:highlight w:val="none"/>
        </w:rPr>
      </w:pPr>
      <w:r>
        <w:rPr>
          <w:rFonts w:hint="eastAsia" w:ascii="仿宋" w:hAnsi="仿宋" w:eastAsia="仿宋" w:cs="仿宋"/>
          <w:color w:val="auto"/>
          <w:highlight w:val="none"/>
        </w:rPr>
        <w:t>姓名：____性别：____年龄：____职务：____</w:t>
      </w:r>
    </w:p>
    <w:p w14:paraId="764A03DE">
      <w:pPr>
        <w:pStyle w:val="18"/>
        <w:tabs>
          <w:tab w:val="left" w:pos="2412"/>
          <w:tab w:val="left" w:pos="3883"/>
          <w:tab w:val="left" w:pos="5352"/>
          <w:tab w:val="left" w:pos="6821"/>
        </w:tabs>
        <w:kinsoku w:val="0"/>
        <w:overflowPunct w:val="0"/>
        <w:snapToGrid w:val="0"/>
        <w:spacing w:before="0" w:line="540" w:lineRule="exact"/>
        <w:rPr>
          <w:rFonts w:hint="eastAsia" w:ascii="仿宋" w:hAnsi="仿宋" w:eastAsia="仿宋" w:cs="仿宋"/>
          <w:color w:val="auto"/>
          <w:highlight w:val="none"/>
        </w:rPr>
      </w:pPr>
    </w:p>
    <w:p w14:paraId="27A964C5">
      <w:pPr>
        <w:pStyle w:val="18"/>
        <w:tabs>
          <w:tab w:val="left" w:pos="2250"/>
          <w:tab w:val="left" w:pos="2412"/>
          <w:tab w:val="left" w:pos="3883"/>
          <w:tab w:val="left" w:pos="5352"/>
          <w:tab w:val="left" w:pos="6821"/>
          <w:tab w:val="clear" w:pos="567"/>
        </w:tabs>
        <w:kinsoku w:val="0"/>
        <w:overflowPunct w:val="0"/>
        <w:snapToGrid w:val="0"/>
        <w:spacing w:before="0" w:line="540" w:lineRule="exact"/>
        <w:rPr>
          <w:rFonts w:hint="eastAsia" w:ascii="仿宋" w:hAnsi="仿宋" w:eastAsia="仿宋" w:cs="仿宋"/>
          <w:color w:val="auto"/>
          <w:highlight w:val="none"/>
        </w:rPr>
      </w:pPr>
      <w:r>
        <w:rPr>
          <w:rFonts w:hint="eastAsia" w:ascii="仿宋" w:hAnsi="仿宋" w:eastAsia="仿宋" w:cs="仿宋"/>
          <w:color w:val="auto"/>
          <w:highlight w:val="none"/>
        </w:rPr>
        <w:t>系</w:t>
      </w:r>
      <w:r>
        <w:rPr>
          <w:rFonts w:hint="eastAsia" w:ascii="仿宋" w:hAnsi="仿宋" w:eastAsia="仿宋" w:cs="仿宋"/>
          <w:color w:val="auto"/>
          <w:highlight w:val="none"/>
          <w:u w:val="single"/>
        </w:rPr>
        <w:tab/>
      </w:r>
      <w:r>
        <w:rPr>
          <w:rFonts w:hint="eastAsia" w:ascii="仿宋" w:hAnsi="仿宋" w:eastAsia="仿宋" w:cs="仿宋"/>
          <w:color w:val="auto"/>
          <w:highlight w:val="none"/>
        </w:rPr>
        <w:t>（供应商名称）的法定代表人（单位负责人）。</w:t>
      </w:r>
    </w:p>
    <w:p w14:paraId="13640A98">
      <w:pPr>
        <w:pStyle w:val="18"/>
        <w:tabs>
          <w:tab w:val="left" w:pos="2412"/>
          <w:tab w:val="left" w:pos="3883"/>
          <w:tab w:val="left" w:pos="5352"/>
          <w:tab w:val="left" w:pos="6821"/>
        </w:tabs>
        <w:kinsoku w:val="0"/>
        <w:overflowPunct w:val="0"/>
        <w:snapToGrid w:val="0"/>
        <w:spacing w:before="0" w:line="540" w:lineRule="exact"/>
        <w:rPr>
          <w:rFonts w:hint="eastAsia" w:ascii="仿宋" w:hAnsi="仿宋" w:eastAsia="仿宋" w:cs="仿宋"/>
          <w:color w:val="auto"/>
          <w:highlight w:val="none"/>
        </w:rPr>
      </w:pPr>
    </w:p>
    <w:p w14:paraId="1E336278">
      <w:pPr>
        <w:pStyle w:val="18"/>
        <w:tabs>
          <w:tab w:val="left" w:pos="2412"/>
          <w:tab w:val="left" w:pos="3883"/>
          <w:tab w:val="left" w:pos="5352"/>
          <w:tab w:val="left" w:pos="6821"/>
        </w:tabs>
        <w:kinsoku w:val="0"/>
        <w:overflowPunct w:val="0"/>
        <w:snapToGrid w:val="0"/>
        <w:spacing w:before="0" w:line="540" w:lineRule="exact"/>
        <w:rPr>
          <w:rFonts w:hint="eastAsia" w:ascii="仿宋" w:hAnsi="仿宋" w:eastAsia="仿宋" w:cs="仿宋"/>
          <w:color w:val="auto"/>
          <w:highlight w:val="none"/>
        </w:rPr>
      </w:pPr>
    </w:p>
    <w:p w14:paraId="14719D51">
      <w:pPr>
        <w:pStyle w:val="18"/>
        <w:tabs>
          <w:tab w:val="left" w:pos="2412"/>
          <w:tab w:val="left" w:pos="3883"/>
          <w:tab w:val="left" w:pos="5352"/>
          <w:tab w:val="left" w:pos="6821"/>
        </w:tabs>
        <w:kinsoku w:val="0"/>
        <w:overflowPunct w:val="0"/>
        <w:snapToGrid w:val="0"/>
        <w:spacing w:before="0" w:line="540" w:lineRule="exact"/>
        <w:rPr>
          <w:rFonts w:hint="eastAsia" w:ascii="仿宋" w:hAnsi="仿宋" w:eastAsia="仿宋" w:cs="仿宋"/>
          <w:color w:val="auto"/>
          <w:highlight w:val="none"/>
        </w:rPr>
      </w:pPr>
    </w:p>
    <w:p w14:paraId="1832954D">
      <w:pPr>
        <w:pStyle w:val="18"/>
        <w:kinsoku w:val="0"/>
        <w:overflowPunct w:val="0"/>
        <w:snapToGrid w:val="0"/>
        <w:spacing w:before="0" w:line="540" w:lineRule="exact"/>
        <w:ind w:right="-46"/>
        <w:rPr>
          <w:rFonts w:hint="eastAsia" w:ascii="仿宋" w:hAnsi="仿宋" w:eastAsia="仿宋" w:cs="仿宋"/>
          <w:color w:val="auto"/>
          <w:spacing w:val="-3"/>
          <w:highlight w:val="none"/>
        </w:rPr>
      </w:pPr>
      <w:r>
        <w:rPr>
          <w:rFonts w:hint="eastAsia" w:ascii="仿宋" w:hAnsi="仿宋" w:eastAsia="仿宋" w:cs="仿宋"/>
          <w:color w:val="auto"/>
          <w:highlight w:val="none"/>
        </w:rPr>
        <w:t>附：</w:t>
      </w:r>
      <w:r>
        <w:rPr>
          <w:rFonts w:hint="eastAsia" w:ascii="仿宋" w:hAnsi="仿宋" w:eastAsia="仿宋" w:cs="仿宋"/>
          <w:color w:val="auto"/>
          <w:spacing w:val="-3"/>
          <w:highlight w:val="none"/>
        </w:rPr>
        <w:t>法</w:t>
      </w:r>
      <w:r>
        <w:rPr>
          <w:rFonts w:hint="eastAsia" w:ascii="仿宋" w:hAnsi="仿宋" w:eastAsia="仿宋" w:cs="仿宋"/>
          <w:color w:val="auto"/>
          <w:highlight w:val="none"/>
        </w:rPr>
        <w:t>定</w:t>
      </w:r>
      <w:r>
        <w:rPr>
          <w:rFonts w:hint="eastAsia" w:ascii="仿宋" w:hAnsi="仿宋" w:eastAsia="仿宋" w:cs="仿宋"/>
          <w:color w:val="auto"/>
          <w:spacing w:val="-3"/>
          <w:highlight w:val="none"/>
        </w:rPr>
        <w:t>代</w:t>
      </w:r>
      <w:r>
        <w:rPr>
          <w:rFonts w:hint="eastAsia" w:ascii="仿宋" w:hAnsi="仿宋" w:eastAsia="仿宋" w:cs="仿宋"/>
          <w:color w:val="auto"/>
          <w:highlight w:val="none"/>
        </w:rPr>
        <w:t>表</w:t>
      </w:r>
      <w:r>
        <w:rPr>
          <w:rFonts w:hint="eastAsia" w:ascii="仿宋" w:hAnsi="仿宋" w:eastAsia="仿宋" w:cs="仿宋"/>
          <w:color w:val="auto"/>
          <w:spacing w:val="-3"/>
          <w:highlight w:val="none"/>
        </w:rPr>
        <w:t>人</w:t>
      </w:r>
      <w:r>
        <w:rPr>
          <w:rFonts w:hint="eastAsia" w:ascii="仿宋" w:hAnsi="仿宋" w:eastAsia="仿宋" w:cs="仿宋"/>
          <w:color w:val="auto"/>
          <w:highlight w:val="none"/>
        </w:rPr>
        <w:t>（</w:t>
      </w:r>
      <w:r>
        <w:rPr>
          <w:rFonts w:hint="eastAsia" w:ascii="仿宋" w:hAnsi="仿宋" w:eastAsia="仿宋" w:cs="仿宋"/>
          <w:color w:val="auto"/>
          <w:spacing w:val="-3"/>
          <w:highlight w:val="none"/>
        </w:rPr>
        <w:t>单</w:t>
      </w:r>
      <w:r>
        <w:rPr>
          <w:rFonts w:hint="eastAsia" w:ascii="仿宋" w:hAnsi="仿宋" w:eastAsia="仿宋" w:cs="仿宋"/>
          <w:color w:val="auto"/>
          <w:highlight w:val="none"/>
        </w:rPr>
        <w:t>位</w:t>
      </w:r>
      <w:r>
        <w:rPr>
          <w:rFonts w:hint="eastAsia" w:ascii="仿宋" w:hAnsi="仿宋" w:eastAsia="仿宋" w:cs="仿宋"/>
          <w:color w:val="auto"/>
          <w:spacing w:val="-3"/>
          <w:highlight w:val="none"/>
        </w:rPr>
        <w:t>负</w:t>
      </w:r>
      <w:r>
        <w:rPr>
          <w:rFonts w:hint="eastAsia" w:ascii="仿宋" w:hAnsi="仿宋" w:eastAsia="仿宋" w:cs="仿宋"/>
          <w:color w:val="auto"/>
          <w:highlight w:val="none"/>
        </w:rPr>
        <w:t>责人</w:t>
      </w:r>
      <w:r>
        <w:rPr>
          <w:rFonts w:hint="eastAsia" w:ascii="仿宋" w:hAnsi="仿宋" w:eastAsia="仿宋" w:cs="仿宋"/>
          <w:color w:val="auto"/>
          <w:spacing w:val="-3"/>
          <w:highlight w:val="none"/>
        </w:rPr>
        <w:t>）有效期内的身份证正反面电子件。</w:t>
      </w:r>
    </w:p>
    <w:tbl>
      <w:tblPr>
        <w:tblStyle w:val="4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96E8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BD6B323">
            <w:pPr>
              <w:tabs>
                <w:tab w:val="left" w:pos="5580"/>
              </w:tabs>
              <w:snapToGrid w:val="0"/>
              <w:spacing w:line="540" w:lineRule="exact"/>
              <w:jc w:val="left"/>
              <w:rPr>
                <w:rFonts w:hint="eastAsia" w:ascii="仿宋" w:hAnsi="仿宋" w:eastAsia="仿宋" w:cs="仿宋"/>
                <w:color w:val="auto"/>
                <w:sz w:val="24"/>
                <w:highlight w:val="none"/>
              </w:rPr>
            </w:pPr>
          </w:p>
          <w:p w14:paraId="4080A684">
            <w:pPr>
              <w:tabs>
                <w:tab w:val="left" w:pos="5580"/>
              </w:tabs>
              <w:snapToGrid w:val="0"/>
              <w:spacing w:line="540" w:lineRule="exact"/>
              <w:jc w:val="left"/>
              <w:rPr>
                <w:rFonts w:hint="eastAsia" w:ascii="仿宋" w:hAnsi="仿宋" w:eastAsia="仿宋" w:cs="仿宋"/>
                <w:color w:val="auto"/>
                <w:sz w:val="24"/>
                <w:highlight w:val="none"/>
              </w:rPr>
            </w:pPr>
          </w:p>
          <w:p w14:paraId="65F0F88D">
            <w:pPr>
              <w:tabs>
                <w:tab w:val="left" w:pos="5580"/>
              </w:tabs>
              <w:snapToGrid w:val="0"/>
              <w:spacing w:line="540" w:lineRule="exact"/>
              <w:jc w:val="left"/>
              <w:rPr>
                <w:rFonts w:hint="eastAsia" w:ascii="仿宋" w:hAnsi="仿宋" w:eastAsia="仿宋" w:cs="仿宋"/>
                <w:color w:val="auto"/>
                <w:sz w:val="24"/>
                <w:highlight w:val="none"/>
              </w:rPr>
            </w:pPr>
          </w:p>
        </w:tc>
        <w:tc>
          <w:tcPr>
            <w:tcW w:w="4536" w:type="dxa"/>
          </w:tcPr>
          <w:p w14:paraId="2FA1710E">
            <w:pPr>
              <w:tabs>
                <w:tab w:val="left" w:pos="5580"/>
              </w:tabs>
              <w:snapToGrid w:val="0"/>
              <w:spacing w:line="540" w:lineRule="exact"/>
              <w:jc w:val="left"/>
              <w:rPr>
                <w:rFonts w:hint="eastAsia" w:ascii="仿宋" w:hAnsi="仿宋" w:eastAsia="仿宋" w:cs="仿宋"/>
                <w:color w:val="auto"/>
                <w:sz w:val="24"/>
                <w:highlight w:val="none"/>
              </w:rPr>
            </w:pPr>
          </w:p>
          <w:p w14:paraId="492C9A1B">
            <w:pPr>
              <w:tabs>
                <w:tab w:val="left" w:pos="5580"/>
              </w:tabs>
              <w:snapToGrid w:val="0"/>
              <w:spacing w:line="540" w:lineRule="exact"/>
              <w:jc w:val="left"/>
              <w:rPr>
                <w:rFonts w:hint="eastAsia" w:ascii="仿宋" w:hAnsi="仿宋" w:eastAsia="仿宋" w:cs="仿宋"/>
                <w:color w:val="auto"/>
                <w:sz w:val="24"/>
                <w:highlight w:val="none"/>
              </w:rPr>
            </w:pPr>
          </w:p>
          <w:p w14:paraId="6B1AB671">
            <w:pPr>
              <w:tabs>
                <w:tab w:val="left" w:pos="5580"/>
              </w:tabs>
              <w:snapToGrid w:val="0"/>
              <w:spacing w:line="540" w:lineRule="exact"/>
              <w:jc w:val="left"/>
              <w:rPr>
                <w:rFonts w:hint="eastAsia" w:ascii="仿宋" w:hAnsi="仿宋" w:eastAsia="仿宋" w:cs="仿宋"/>
                <w:color w:val="auto"/>
                <w:sz w:val="24"/>
                <w:highlight w:val="none"/>
              </w:rPr>
            </w:pPr>
          </w:p>
        </w:tc>
      </w:tr>
    </w:tbl>
    <w:p w14:paraId="70AC9BE5">
      <w:pPr>
        <w:pStyle w:val="18"/>
        <w:kinsoku w:val="0"/>
        <w:overflowPunct w:val="0"/>
        <w:snapToGrid w:val="0"/>
        <w:spacing w:before="0" w:line="540" w:lineRule="exact"/>
        <w:ind w:right="4305"/>
        <w:rPr>
          <w:rFonts w:hint="eastAsia" w:ascii="仿宋" w:hAnsi="仿宋" w:eastAsia="仿宋" w:cs="仿宋"/>
          <w:color w:val="auto"/>
          <w:spacing w:val="-3"/>
          <w:highlight w:val="none"/>
        </w:rPr>
      </w:pPr>
    </w:p>
    <w:p w14:paraId="3794F2EB">
      <w:pPr>
        <w:pStyle w:val="18"/>
        <w:kinsoku w:val="0"/>
        <w:overflowPunct w:val="0"/>
        <w:snapToGrid w:val="0"/>
        <w:spacing w:before="0" w:line="540" w:lineRule="exact"/>
        <w:ind w:right="4305"/>
        <w:rPr>
          <w:rFonts w:hint="eastAsia" w:ascii="仿宋" w:hAnsi="仿宋" w:eastAsia="仿宋" w:cs="仿宋"/>
          <w:color w:val="auto"/>
          <w:spacing w:val="-3"/>
          <w:highlight w:val="none"/>
        </w:rPr>
      </w:pPr>
    </w:p>
    <w:p w14:paraId="3DF0B607">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供应商名称（加盖公章）</w:t>
      </w:r>
      <w:r>
        <w:rPr>
          <w:rFonts w:hint="eastAsia" w:ascii="仿宋" w:hAnsi="仿宋" w:eastAsia="仿宋" w:cs="仿宋"/>
          <w:color w:val="auto"/>
          <w:sz w:val="24"/>
          <w:highlight w:val="none"/>
          <w:lang w:val="zh-CN"/>
        </w:rPr>
        <w:t>：________________</w:t>
      </w:r>
    </w:p>
    <w:p w14:paraId="44CBC68B">
      <w:pPr>
        <w:pStyle w:val="18"/>
        <w:kinsoku w:val="0"/>
        <w:overflowPunct w:val="0"/>
        <w:snapToGrid w:val="0"/>
        <w:spacing w:before="0" w:line="540" w:lineRule="exact"/>
        <w:ind w:right="95"/>
        <w:rPr>
          <w:rFonts w:hint="eastAsia" w:ascii="仿宋" w:hAnsi="仿宋" w:eastAsia="仿宋" w:cs="仿宋"/>
          <w:color w:val="auto"/>
          <w:spacing w:val="-3"/>
          <w:highlight w:val="none"/>
        </w:rPr>
      </w:pPr>
      <w:r>
        <w:rPr>
          <w:rFonts w:hint="eastAsia" w:ascii="仿宋" w:hAnsi="仿宋" w:eastAsia="仿宋" w:cs="仿宋"/>
          <w:color w:val="auto"/>
          <w:spacing w:val="-3"/>
          <w:highlight w:val="none"/>
        </w:rPr>
        <w:t>法定代表人（</w:t>
      </w:r>
      <w:r>
        <w:rPr>
          <w:rFonts w:hint="eastAsia" w:ascii="仿宋" w:hAnsi="仿宋" w:eastAsia="仿宋" w:cs="仿宋"/>
          <w:color w:val="auto"/>
          <w:highlight w:val="none"/>
        </w:rPr>
        <w:t>单位负责人</w:t>
      </w:r>
      <w:r>
        <w:rPr>
          <w:rFonts w:hint="eastAsia" w:ascii="仿宋" w:hAnsi="仿宋" w:eastAsia="仿宋" w:cs="仿宋"/>
          <w:color w:val="auto"/>
          <w:spacing w:val="-3"/>
          <w:highlight w:val="none"/>
        </w:rPr>
        <w:t>）（签字、签章或印鉴）：_______</w:t>
      </w:r>
    </w:p>
    <w:p w14:paraId="77E207BB">
      <w:pPr>
        <w:autoSpaceDE w:val="0"/>
        <w:autoSpaceDN w:val="0"/>
        <w:adjustRightInd w:val="0"/>
        <w:snapToGrid w:val="0"/>
        <w:spacing w:line="540" w:lineRule="exact"/>
        <w:rPr>
          <w:rFonts w:hint="eastAsia" w:ascii="仿宋" w:hAnsi="仿宋" w:eastAsia="仿宋" w:cs="仿宋"/>
          <w:color w:val="auto"/>
          <w:sz w:val="24"/>
          <w:highlight w:val="none"/>
        </w:rPr>
      </w:pPr>
    </w:p>
    <w:p w14:paraId="50D792A6">
      <w:pPr>
        <w:autoSpaceDE w:val="0"/>
        <w:autoSpaceDN w:val="0"/>
        <w:adjustRightInd w:val="0"/>
        <w:snapToGrid w:val="0"/>
        <w:spacing w:line="540" w:lineRule="exact"/>
        <w:rPr>
          <w:rFonts w:hint="eastAsia" w:ascii="仿宋" w:hAnsi="仿宋" w:eastAsia="仿宋" w:cs="仿宋"/>
          <w:i/>
          <w:color w:val="auto"/>
          <w:sz w:val="24"/>
          <w:highlight w:val="none"/>
          <w:u w:val="single"/>
        </w:rPr>
        <w:sectPr>
          <w:pgSz w:w="11907" w:h="16840"/>
          <w:pgMar w:top="1440" w:right="1092" w:bottom="1440" w:left="1599" w:header="720" w:footer="1134" w:gutter="0"/>
          <w:cols w:space="720" w:num="1"/>
          <w:titlePg/>
          <w:docGrid w:linePitch="286" w:charSpace="0"/>
        </w:sectPr>
      </w:pPr>
      <w:r>
        <w:rPr>
          <w:rFonts w:hint="eastAsia" w:ascii="仿宋" w:hAnsi="仿宋" w:eastAsia="仿宋" w:cs="仿宋"/>
          <w:color w:val="auto"/>
          <w:sz w:val="24"/>
          <w:highlight w:val="none"/>
        </w:rPr>
        <w:t>日期：_____年______月______日</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14:paraId="3E6D6048">
      <w:pPr>
        <w:pStyle w:val="5"/>
        <w:spacing w:after="120" w:line="360" w:lineRule="auto"/>
        <w:rPr>
          <w:rFonts w:hint="eastAsia" w:ascii="仿宋" w:hAnsi="仿宋" w:eastAsia="仿宋" w:cs="仿宋"/>
          <w:color w:val="auto"/>
          <w:sz w:val="28"/>
          <w:szCs w:val="28"/>
          <w:highlight w:val="none"/>
        </w:rPr>
      </w:pPr>
      <w:bookmarkStart w:id="799" w:name="_Toc26800"/>
      <w:bookmarkStart w:id="800" w:name="_Toc25338"/>
      <w:bookmarkStart w:id="801" w:name="_Toc32160"/>
      <w:r>
        <w:rPr>
          <w:rFonts w:hint="eastAsia" w:ascii="仿宋" w:hAnsi="仿宋" w:eastAsia="仿宋" w:cs="仿宋"/>
          <w:bCs/>
          <w:color w:val="auto"/>
          <w:sz w:val="24"/>
          <w:highlight w:val="none"/>
        </w:rPr>
        <w:t>*</w:t>
      </w:r>
      <w:r>
        <w:rPr>
          <w:rFonts w:hint="eastAsia" w:ascii="仿宋" w:hAnsi="仿宋" w:eastAsia="仿宋" w:cs="仿宋"/>
          <w:color w:val="auto"/>
          <w:sz w:val="28"/>
          <w:szCs w:val="28"/>
          <w:highlight w:val="none"/>
        </w:rPr>
        <w:t>2 比选采购书</w:t>
      </w:r>
      <w:bookmarkEnd w:id="799"/>
      <w:bookmarkEnd w:id="800"/>
      <w:bookmarkEnd w:id="801"/>
      <w:r>
        <w:rPr>
          <w:rFonts w:hint="eastAsia" w:ascii="仿宋" w:hAnsi="仿宋" w:eastAsia="仿宋" w:cs="仿宋"/>
          <w:color w:val="auto"/>
          <w:highlight w:val="none"/>
          <w:u w:val="none"/>
          <w:lang w:eastAsia="zh-CN"/>
        </w:rPr>
        <w:t>（实质性格式）</w:t>
      </w:r>
    </w:p>
    <w:p w14:paraId="732CAE73">
      <w:pPr>
        <w:tabs>
          <w:tab w:val="left" w:pos="5580"/>
        </w:tabs>
        <w:spacing w:before="120" w:line="360" w:lineRule="auto"/>
        <w:rPr>
          <w:rFonts w:hint="eastAsia" w:ascii="仿宋" w:hAnsi="仿宋" w:eastAsia="仿宋" w:cs="仿宋"/>
          <w:color w:val="auto"/>
          <w:sz w:val="24"/>
          <w:highlight w:val="none"/>
        </w:rPr>
      </w:pPr>
    </w:p>
    <w:p w14:paraId="0CC677D6">
      <w:pPr>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0FB94B9A">
      <w:pPr>
        <w:pStyle w:val="24"/>
        <w:tabs>
          <w:tab w:val="left" w:pos="5580"/>
        </w:tabs>
        <w:spacing w:line="360" w:lineRule="auto"/>
        <w:rPr>
          <w:rFonts w:hint="eastAsia" w:ascii="仿宋" w:hAnsi="仿宋" w:eastAsia="仿宋" w:cs="仿宋"/>
          <w:color w:val="auto"/>
          <w:sz w:val="24"/>
          <w:highlight w:val="none"/>
        </w:rPr>
      </w:pPr>
    </w:p>
    <w:p w14:paraId="6ABE3D9A">
      <w:pPr>
        <w:pStyle w:val="24"/>
        <w:tabs>
          <w:tab w:val="left" w:pos="5580"/>
        </w:tabs>
        <w:spacing w:line="360" w:lineRule="auto"/>
        <w:ind w:firstLine="408"/>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根据贵方为(</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)项目采购服务的比选采购邀请(采购</w:t>
      </w:r>
      <w:r>
        <w:rPr>
          <w:rFonts w:hint="eastAsia" w:ascii="仿宋" w:hAnsi="仿宋" w:eastAsia="仿宋" w:cs="仿宋"/>
          <w:i/>
          <w:color w:val="auto"/>
          <w:sz w:val="24"/>
          <w:highlight w:val="none"/>
          <w:u w:val="single"/>
        </w:rPr>
        <w:t>编号</w:t>
      </w:r>
      <w:r>
        <w:rPr>
          <w:rFonts w:hint="eastAsia" w:ascii="仿宋" w:hAnsi="仿宋" w:eastAsia="仿宋" w:cs="仿宋"/>
          <w:color w:val="auto"/>
          <w:sz w:val="24"/>
          <w:highlight w:val="none"/>
        </w:rPr>
        <w:t>),签字代表(</w:t>
      </w:r>
      <w:r>
        <w:rPr>
          <w:rFonts w:hint="eastAsia" w:ascii="仿宋" w:hAnsi="仿宋" w:eastAsia="仿宋" w:cs="仿宋"/>
          <w:i/>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i/>
          <w:color w:val="auto"/>
          <w:sz w:val="24"/>
          <w:highlight w:val="none"/>
          <w:u w:val="single"/>
        </w:rPr>
        <w:t>供应商名称、地址</w:t>
      </w:r>
      <w:r>
        <w:rPr>
          <w:rFonts w:hint="eastAsia" w:ascii="仿宋" w:hAnsi="仿宋" w:eastAsia="仿宋" w:cs="仿宋"/>
          <w:color w:val="auto"/>
          <w:sz w:val="24"/>
          <w:highlight w:val="none"/>
        </w:rPr>
        <w:t>）提交下述文件正本一份及副本___份：</w:t>
      </w:r>
    </w:p>
    <w:p w14:paraId="39FD667D">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w:t>
      </w:r>
    </w:p>
    <w:p w14:paraId="0BE34B5A">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2.比选采购书</w:t>
      </w:r>
    </w:p>
    <w:p w14:paraId="1716ECF5">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3.比选采购一览表</w:t>
      </w:r>
    </w:p>
    <w:p w14:paraId="4CD39758">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4.分项报价表</w:t>
      </w:r>
    </w:p>
    <w:p w14:paraId="04C34EC9">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5.合同条款偏离表</w:t>
      </w:r>
    </w:p>
    <w:p w14:paraId="72A57744">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6.采购需求偏离表</w:t>
      </w:r>
    </w:p>
    <w:p w14:paraId="2B90A385">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7.单位综合情况一览表</w:t>
      </w:r>
    </w:p>
    <w:p w14:paraId="7293B5F4">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8.项目业绩</w:t>
      </w:r>
    </w:p>
    <w:p w14:paraId="7F45D88A">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9.技术服务方案</w:t>
      </w:r>
    </w:p>
    <w:p w14:paraId="1388DD49">
      <w:pPr>
        <w:pStyle w:val="24"/>
        <w:tabs>
          <w:tab w:val="left" w:pos="5580"/>
        </w:tabs>
        <w:spacing w:line="360" w:lineRule="auto"/>
        <w:ind w:left="768"/>
        <w:rPr>
          <w:rFonts w:hint="eastAsia" w:ascii="仿宋" w:hAnsi="仿宋" w:eastAsia="仿宋" w:cs="仿宋"/>
          <w:color w:val="auto"/>
          <w:sz w:val="24"/>
          <w:highlight w:val="none"/>
        </w:rPr>
      </w:pPr>
      <w:r>
        <w:rPr>
          <w:rFonts w:hint="eastAsia" w:ascii="仿宋" w:hAnsi="仿宋" w:eastAsia="仿宋" w:cs="仿宋"/>
          <w:color w:val="auto"/>
          <w:sz w:val="24"/>
          <w:highlight w:val="none"/>
        </w:rPr>
        <w:t>10.遵守国家有关法律、法规和规章，按比选采购文件要求的和供应商认为必要的其他资料</w:t>
      </w:r>
    </w:p>
    <w:p w14:paraId="34F3A6CA">
      <w:pPr>
        <w:pStyle w:val="24"/>
        <w:tabs>
          <w:tab w:val="left" w:pos="5580"/>
        </w:tabs>
        <w:spacing w:line="360" w:lineRule="auto"/>
        <w:ind w:left="408"/>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622F5F1E">
      <w:pPr>
        <w:pStyle w:val="24"/>
        <w:tabs>
          <w:tab w:val="left" w:pos="720"/>
          <w:tab w:val="left" w:pos="900"/>
        </w:tabs>
        <w:spacing w:line="360" w:lineRule="auto"/>
        <w:ind w:left="3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（1）我方比选采购价格见“比选采购一览表”。</w:t>
      </w:r>
    </w:p>
    <w:p w14:paraId="5B34E8D7">
      <w:pPr>
        <w:pStyle w:val="24"/>
        <w:tabs>
          <w:tab w:val="left" w:pos="5580"/>
        </w:tabs>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（2）我方如成交，将按比选采购文件的规定履行合同责任和义务。</w:t>
      </w:r>
    </w:p>
    <w:p w14:paraId="57F7AA0E">
      <w:pPr>
        <w:pStyle w:val="24"/>
        <w:tabs>
          <w:tab w:val="left" w:pos="5580"/>
        </w:tabs>
        <w:spacing w:line="360" w:lineRule="auto"/>
        <w:ind w:left="540" w:leftChars="200"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（3）我方已详细审查全部比选采购文件，包括第</w:t>
      </w:r>
      <w:r>
        <w:rPr>
          <w:rFonts w:hint="eastAsia" w:ascii="仿宋" w:hAnsi="仿宋" w:eastAsia="仿宋" w:cs="仿宋"/>
          <w:color w:val="auto"/>
          <w:sz w:val="24"/>
          <w:highlight w:val="none"/>
          <w:u w:val="single"/>
        </w:rPr>
        <w:t>号（采购编号、补充通知）（如果有的话</w:t>
      </w:r>
      <w:r>
        <w:rPr>
          <w:rFonts w:hint="eastAsia" w:ascii="仿宋" w:hAnsi="仿宋" w:eastAsia="仿宋" w:cs="仿宋"/>
          <w:color w:val="auto"/>
          <w:sz w:val="24"/>
          <w:highlight w:val="none"/>
        </w:rPr>
        <w:t>）。我方完全理解并同意放弃对这方面有不明及误解的权力。</w:t>
      </w:r>
    </w:p>
    <w:p w14:paraId="120EB270">
      <w:pPr>
        <w:pStyle w:val="24"/>
        <w:tabs>
          <w:tab w:val="left" w:pos="5580"/>
        </w:tabs>
        <w:spacing w:line="360" w:lineRule="auto"/>
        <w:ind w:left="181" w:leftChars="86"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（4）本比选采购有效期为自开标日起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个日历日。</w:t>
      </w:r>
    </w:p>
    <w:p w14:paraId="29AB0947">
      <w:pPr>
        <w:pStyle w:val="24"/>
        <w:tabs>
          <w:tab w:val="left" w:pos="5580"/>
        </w:tabs>
        <w:spacing w:line="360" w:lineRule="auto"/>
        <w:ind w:left="540" w:leftChars="200"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（5）在规定的比选采购时间后，我方保证遵守比选采购文件中有关保证金的规定。</w:t>
      </w:r>
    </w:p>
    <w:p w14:paraId="604D9A78">
      <w:pPr>
        <w:pStyle w:val="24"/>
        <w:tabs>
          <w:tab w:val="left" w:pos="5580"/>
        </w:tabs>
        <w:spacing w:line="360" w:lineRule="auto"/>
        <w:ind w:left="538" w:leftChars="199"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（6）在比选采购之前，我方没有被列入失信被执行人、重大税收违法案件当事人、政府采购严重违法失信行为记录名单。贵方或比选采购小组可通过“信用中国”网站（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www.creditchina</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.gov.cn）和中国政府采购网（www.ccgp.gov.cn）进行查询，我方完全接受查询的结果。</w:t>
      </w:r>
    </w:p>
    <w:p w14:paraId="1330FAFC">
      <w:pPr>
        <w:pStyle w:val="24"/>
        <w:tabs>
          <w:tab w:val="left" w:pos="5580"/>
        </w:tabs>
        <w:spacing w:line="360" w:lineRule="auto"/>
        <w:ind w:left="599" w:leftChars="228"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（7）我方已完全理解和接受比选采购文件的内容，同意提供按照贵方可能要求的与其比选采购有关的一切数据或资料，完全理解贵方不一定接受最低价的比选采购或收到的任何比选采购。</w:t>
      </w:r>
    </w:p>
    <w:p w14:paraId="742A7C81">
      <w:pPr>
        <w:pStyle w:val="24"/>
        <w:tabs>
          <w:tab w:val="left" w:pos="558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与本比选采购有关的一切正式往来信函请寄：</w:t>
      </w:r>
    </w:p>
    <w:p w14:paraId="05E7CF90">
      <w:pPr>
        <w:pStyle w:val="24"/>
        <w:tabs>
          <w:tab w:val="left" w:pos="5580"/>
        </w:tabs>
        <w:spacing w:line="360" w:lineRule="auto"/>
        <w:ind w:left="420"/>
        <w:rPr>
          <w:rFonts w:hint="eastAsia" w:ascii="仿宋" w:hAnsi="仿宋" w:eastAsia="仿宋" w:cs="仿宋"/>
          <w:color w:val="auto"/>
          <w:sz w:val="24"/>
          <w:highlight w:val="none"/>
        </w:rPr>
      </w:pPr>
    </w:p>
    <w:p w14:paraId="4BF3F5F7">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地址_________________________     传真____________________________</w:t>
      </w:r>
    </w:p>
    <w:p w14:paraId="0D03BBE4">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电话_________________________     电子函件________________________</w:t>
      </w:r>
    </w:p>
    <w:p w14:paraId="0A15BA30">
      <w:pPr>
        <w:pStyle w:val="24"/>
        <w:tabs>
          <w:tab w:val="left" w:pos="5580"/>
        </w:tabs>
        <w:spacing w:line="360" w:lineRule="auto"/>
        <w:ind w:left="420"/>
        <w:rPr>
          <w:rFonts w:hint="eastAsia" w:ascii="仿宋" w:hAnsi="仿宋" w:eastAsia="仿宋" w:cs="仿宋"/>
          <w:color w:val="auto"/>
          <w:sz w:val="24"/>
          <w:highlight w:val="none"/>
        </w:rPr>
      </w:pPr>
    </w:p>
    <w:p w14:paraId="5D4D95D2">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供应商授权代表签字_________________________  </w:t>
      </w:r>
    </w:p>
    <w:p w14:paraId="758763B2">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供应商名称（全称）_________________________  </w:t>
      </w:r>
    </w:p>
    <w:p w14:paraId="5224CD51">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供应商开户银行（全称）_________________________  </w:t>
      </w:r>
    </w:p>
    <w:p w14:paraId="479E3798">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供应商银行账号_________________________  </w:t>
      </w:r>
    </w:p>
    <w:p w14:paraId="6F891CA9">
      <w:pPr>
        <w:pStyle w:val="24"/>
        <w:tabs>
          <w:tab w:val="left" w:pos="5580"/>
        </w:tabs>
        <w:spacing w:line="360" w:lineRule="auto"/>
        <w:ind w:lef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供应商公章_________________________  </w:t>
      </w:r>
    </w:p>
    <w:p w14:paraId="59F5EE1F">
      <w:pPr>
        <w:pStyle w:val="24"/>
        <w:tabs>
          <w:tab w:val="left" w:pos="5580"/>
        </w:tabs>
        <w:spacing w:line="360" w:lineRule="auto"/>
        <w:ind w:left="42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日期_________________________  </w:t>
      </w:r>
    </w:p>
    <w:p w14:paraId="540DBB27">
      <w:pPr>
        <w:pStyle w:val="24"/>
        <w:tabs>
          <w:tab w:val="left" w:pos="5580"/>
        </w:tabs>
        <w:spacing w:line="360" w:lineRule="auto"/>
        <w:ind w:left="420"/>
        <w:rPr>
          <w:rFonts w:hint="eastAsia" w:ascii="仿宋" w:hAnsi="仿宋" w:eastAsia="仿宋" w:cs="仿宋"/>
          <w:color w:val="auto"/>
          <w:sz w:val="24"/>
          <w:highlight w:val="none"/>
          <w:u w:val="single"/>
        </w:rPr>
      </w:pPr>
    </w:p>
    <w:p w14:paraId="4C790D0C">
      <w:pPr>
        <w:pStyle w:val="5"/>
        <w:spacing w:line="360" w:lineRule="auto"/>
        <w:rPr>
          <w:rFonts w:hint="eastAsia" w:ascii="仿宋" w:hAnsi="仿宋" w:eastAsia="仿宋" w:cs="仿宋"/>
          <w:color w:val="auto"/>
          <w:sz w:val="24"/>
          <w:highlight w:val="none"/>
          <w:u w:val="single"/>
        </w:rPr>
        <w:sectPr>
          <w:headerReference r:id="rId15" w:type="first"/>
          <w:headerReference r:id="rId14" w:type="default"/>
          <w:footerReference r:id="rId16" w:type="default"/>
          <w:pgSz w:w="11907" w:h="16840"/>
          <w:pgMar w:top="1758" w:right="1701" w:bottom="1588" w:left="1259" w:header="851" w:footer="851" w:gutter="0"/>
          <w:cols w:space="720" w:num="1"/>
          <w:titlePg/>
          <w:docGrid w:linePitch="462" w:charSpace="0"/>
        </w:sectPr>
      </w:pPr>
      <w:bookmarkStart w:id="802" w:name="_Toc277942522"/>
      <w:bookmarkStart w:id="803" w:name="_Toc277153147"/>
    </w:p>
    <w:p w14:paraId="661F52E0">
      <w:pPr>
        <w:pStyle w:val="5"/>
        <w:spacing w:after="120" w:line="360" w:lineRule="auto"/>
        <w:rPr>
          <w:rFonts w:hint="eastAsia" w:ascii="仿宋" w:hAnsi="仿宋" w:eastAsia="仿宋" w:cs="仿宋"/>
          <w:color w:val="auto"/>
          <w:sz w:val="28"/>
          <w:szCs w:val="28"/>
          <w:highlight w:val="none"/>
        </w:rPr>
      </w:pPr>
      <w:bookmarkStart w:id="804" w:name="_Toc6389"/>
      <w:bookmarkStart w:id="805" w:name="_Toc6611"/>
      <w:bookmarkStart w:id="806" w:name="_Toc28567"/>
      <w:bookmarkStart w:id="807" w:name="_Toc1982"/>
      <w:r>
        <w:rPr>
          <w:rFonts w:hint="eastAsia" w:ascii="仿宋" w:hAnsi="仿宋" w:eastAsia="仿宋" w:cs="仿宋"/>
          <w:bCs/>
          <w:color w:val="auto"/>
          <w:sz w:val="24"/>
          <w:highlight w:val="none"/>
        </w:rPr>
        <w:t>*</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一览表</w:t>
      </w:r>
      <w:bookmarkEnd w:id="802"/>
      <w:bookmarkEnd w:id="803"/>
      <w:bookmarkEnd w:id="804"/>
      <w:bookmarkEnd w:id="805"/>
      <w:bookmarkEnd w:id="806"/>
      <w:bookmarkEnd w:id="807"/>
      <w:r>
        <w:rPr>
          <w:rFonts w:hint="eastAsia" w:ascii="仿宋" w:hAnsi="仿宋" w:eastAsia="仿宋" w:cs="仿宋"/>
          <w:color w:val="auto"/>
          <w:highlight w:val="none"/>
          <w:u w:val="none"/>
          <w:lang w:eastAsia="zh-CN"/>
        </w:rPr>
        <w:t>（实质性格式）</w:t>
      </w:r>
    </w:p>
    <w:p w14:paraId="7ED6B1ED">
      <w:pPr>
        <w:tabs>
          <w:tab w:val="left" w:pos="1800"/>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378AA48A">
      <w:pPr>
        <w:tabs>
          <w:tab w:val="left" w:pos="1800"/>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单位：元人民币</w:t>
      </w:r>
    </w:p>
    <w:tbl>
      <w:tblPr>
        <w:tblStyle w:val="4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3263"/>
        <w:gridCol w:w="2063"/>
        <w:gridCol w:w="2172"/>
      </w:tblGrid>
      <w:tr w14:paraId="0674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22" w:type="dxa"/>
            <w:vMerge w:val="restart"/>
            <w:tcBorders>
              <w:top w:val="single" w:color="auto" w:sz="4" w:space="0"/>
              <w:left w:val="single" w:color="auto" w:sz="4" w:space="0"/>
              <w:bottom w:val="single" w:color="auto" w:sz="4" w:space="0"/>
              <w:right w:val="single" w:color="auto" w:sz="4" w:space="0"/>
            </w:tcBorders>
            <w:vAlign w:val="center"/>
          </w:tcPr>
          <w:p w14:paraId="193716DF">
            <w:pP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包号</w:t>
            </w:r>
          </w:p>
        </w:tc>
        <w:tc>
          <w:tcPr>
            <w:tcW w:w="3263" w:type="dxa"/>
            <w:vMerge w:val="restart"/>
            <w:tcBorders>
              <w:top w:val="single" w:color="auto" w:sz="4" w:space="0"/>
              <w:left w:val="single" w:color="auto" w:sz="4" w:space="0"/>
              <w:bottom w:val="single" w:color="auto" w:sz="4" w:space="0"/>
              <w:right w:val="single" w:color="auto" w:sz="4" w:space="0"/>
            </w:tcBorders>
            <w:vAlign w:val="center"/>
          </w:tcPr>
          <w:p w14:paraId="5A44B04B">
            <w:pP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供应商名称</w:t>
            </w:r>
          </w:p>
        </w:tc>
        <w:tc>
          <w:tcPr>
            <w:tcW w:w="4235" w:type="dxa"/>
            <w:gridSpan w:val="2"/>
            <w:tcBorders>
              <w:top w:val="single" w:color="auto" w:sz="4" w:space="0"/>
              <w:left w:val="single" w:color="auto" w:sz="4" w:space="0"/>
              <w:bottom w:val="single" w:color="auto" w:sz="4" w:space="0"/>
              <w:right w:val="single" w:color="auto" w:sz="4" w:space="0"/>
            </w:tcBorders>
            <w:vAlign w:val="center"/>
          </w:tcPr>
          <w:p w14:paraId="1AF6D1FE">
            <w:pP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w:t>
            </w:r>
          </w:p>
        </w:tc>
      </w:tr>
      <w:tr w14:paraId="3F0F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22" w:type="dxa"/>
            <w:vMerge w:val="continue"/>
            <w:tcBorders>
              <w:top w:val="single" w:color="auto" w:sz="4" w:space="0"/>
              <w:left w:val="single" w:color="auto" w:sz="4" w:space="0"/>
              <w:bottom w:val="single" w:color="auto" w:sz="4" w:space="0"/>
              <w:right w:val="single" w:color="auto" w:sz="4" w:space="0"/>
            </w:tcBorders>
            <w:vAlign w:val="center"/>
          </w:tcPr>
          <w:p w14:paraId="5FBE4291">
            <w:pPr>
              <w:widowControl/>
              <w:spacing w:line="360" w:lineRule="auto"/>
              <w:jc w:val="left"/>
              <w:rPr>
                <w:rFonts w:hint="eastAsia" w:ascii="仿宋" w:hAnsi="仿宋" w:eastAsia="仿宋" w:cs="仿宋"/>
                <w:b/>
                <w:color w:val="auto"/>
                <w:sz w:val="24"/>
                <w:highlight w:val="none"/>
              </w:rPr>
            </w:pPr>
          </w:p>
        </w:tc>
        <w:tc>
          <w:tcPr>
            <w:tcW w:w="3263" w:type="dxa"/>
            <w:vMerge w:val="continue"/>
            <w:tcBorders>
              <w:top w:val="single" w:color="auto" w:sz="4" w:space="0"/>
              <w:left w:val="single" w:color="auto" w:sz="4" w:space="0"/>
              <w:bottom w:val="single" w:color="auto" w:sz="4" w:space="0"/>
              <w:right w:val="single" w:color="auto" w:sz="4" w:space="0"/>
            </w:tcBorders>
            <w:vAlign w:val="center"/>
          </w:tcPr>
          <w:p w14:paraId="3DBE75E5">
            <w:pPr>
              <w:widowControl/>
              <w:spacing w:line="360" w:lineRule="auto"/>
              <w:jc w:val="left"/>
              <w:rPr>
                <w:rFonts w:hint="eastAsia" w:ascii="仿宋" w:hAnsi="仿宋" w:eastAsia="仿宋" w:cs="仿宋"/>
                <w:b/>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21F3D6DB">
            <w:pP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大写</w:t>
            </w:r>
          </w:p>
        </w:tc>
        <w:tc>
          <w:tcPr>
            <w:tcW w:w="2172" w:type="dxa"/>
            <w:tcBorders>
              <w:top w:val="single" w:color="auto" w:sz="4" w:space="0"/>
              <w:left w:val="single" w:color="auto" w:sz="4" w:space="0"/>
              <w:bottom w:val="single" w:color="auto" w:sz="4" w:space="0"/>
              <w:right w:val="single" w:color="auto" w:sz="4" w:space="0"/>
            </w:tcBorders>
            <w:vAlign w:val="center"/>
          </w:tcPr>
          <w:p w14:paraId="3A75BCE8">
            <w:pPr>
              <w:tabs>
                <w:tab w:val="left" w:pos="5580"/>
              </w:tabs>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小写</w:t>
            </w:r>
          </w:p>
        </w:tc>
      </w:tr>
      <w:tr w14:paraId="76EA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14:paraId="1389B8FC">
            <w:pPr>
              <w:tabs>
                <w:tab w:val="left" w:pos="5580"/>
              </w:tabs>
              <w:spacing w:line="360" w:lineRule="auto"/>
              <w:jc w:val="center"/>
              <w:rPr>
                <w:rFonts w:hint="eastAsia" w:ascii="仿宋" w:hAnsi="仿宋" w:eastAsia="仿宋" w:cs="仿宋"/>
                <w:color w:val="auto"/>
                <w:sz w:val="24"/>
                <w:highlight w:val="none"/>
              </w:rPr>
            </w:pPr>
          </w:p>
        </w:tc>
        <w:tc>
          <w:tcPr>
            <w:tcW w:w="3263" w:type="dxa"/>
            <w:tcBorders>
              <w:top w:val="single" w:color="auto" w:sz="4" w:space="0"/>
              <w:left w:val="single" w:color="auto" w:sz="4" w:space="0"/>
              <w:bottom w:val="single" w:color="auto" w:sz="4" w:space="0"/>
              <w:right w:val="single" w:color="auto" w:sz="4" w:space="0"/>
            </w:tcBorders>
            <w:vAlign w:val="center"/>
          </w:tcPr>
          <w:p w14:paraId="1492552E">
            <w:pPr>
              <w:tabs>
                <w:tab w:val="left" w:pos="5580"/>
              </w:tabs>
              <w:spacing w:line="360" w:lineRule="auto"/>
              <w:jc w:val="center"/>
              <w:rPr>
                <w:rFonts w:hint="eastAsia" w:ascii="仿宋" w:hAnsi="仿宋" w:eastAsia="仿宋" w:cs="仿宋"/>
                <w:color w:val="auto"/>
                <w:sz w:val="24"/>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26E9ADF3">
            <w:pPr>
              <w:tabs>
                <w:tab w:val="left" w:pos="5580"/>
              </w:tabs>
              <w:spacing w:line="360" w:lineRule="auto"/>
              <w:jc w:val="center"/>
              <w:rPr>
                <w:rFonts w:hint="eastAsia" w:ascii="仿宋" w:hAnsi="仿宋" w:eastAsia="仿宋" w:cs="仿宋"/>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vAlign w:val="center"/>
          </w:tcPr>
          <w:p w14:paraId="5270B4C3">
            <w:pPr>
              <w:tabs>
                <w:tab w:val="left" w:pos="5580"/>
              </w:tabs>
              <w:spacing w:line="360" w:lineRule="auto"/>
              <w:jc w:val="center"/>
              <w:rPr>
                <w:rFonts w:hint="eastAsia" w:ascii="仿宋" w:hAnsi="仿宋" w:eastAsia="仿宋" w:cs="仿宋"/>
                <w:color w:val="auto"/>
                <w:sz w:val="24"/>
                <w:highlight w:val="none"/>
              </w:rPr>
            </w:pPr>
          </w:p>
        </w:tc>
      </w:tr>
    </w:tbl>
    <w:p w14:paraId="790DE79A">
      <w:pPr>
        <w:autoSpaceDE w:val="0"/>
        <w:autoSpaceDN w:val="0"/>
        <w:adjustRightInd w:val="0"/>
        <w:spacing w:line="360" w:lineRule="auto"/>
        <w:jc w:val="left"/>
        <w:rPr>
          <w:rFonts w:hint="eastAsia" w:ascii="仿宋" w:hAnsi="仿宋" w:eastAsia="仿宋" w:cs="仿宋"/>
          <w:color w:val="auto"/>
          <w:kern w:val="0"/>
          <w:sz w:val="24"/>
          <w:highlight w:val="none"/>
        </w:rPr>
      </w:pPr>
    </w:p>
    <w:p w14:paraId="11D1DBCF">
      <w:pPr>
        <w:autoSpaceDE w:val="0"/>
        <w:autoSpaceDN w:val="0"/>
        <w:adjustRightInd w:val="0"/>
        <w:spacing w:line="360" w:lineRule="auto"/>
        <w:jc w:val="left"/>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注：1</w:t>
      </w:r>
      <w:r>
        <w:rPr>
          <w:rFonts w:hint="eastAsia" w:ascii="仿宋" w:hAnsi="仿宋" w:eastAsia="仿宋" w:cs="仿宋"/>
          <w:color w:val="auto"/>
          <w:sz w:val="24"/>
          <w:szCs w:val="20"/>
          <w:highlight w:val="none"/>
        </w:rPr>
        <w:t>.此表中，每包的报价应和《分项报价表》中的总价相一致。</w:t>
      </w:r>
    </w:p>
    <w:p w14:paraId="200C3310">
      <w:pPr>
        <w:tabs>
          <w:tab w:val="left" w:pos="5580"/>
        </w:tabs>
        <w:spacing w:line="360" w:lineRule="auto"/>
        <w:ind w:firstLine="480" w:firstLineChars="200"/>
        <w:rPr>
          <w:rFonts w:hint="eastAsia" w:ascii="仿宋" w:hAnsi="仿宋" w:eastAsia="仿宋" w:cs="仿宋"/>
          <w:color w:val="auto"/>
          <w:sz w:val="24"/>
          <w:szCs w:val="20"/>
          <w:highlight w:val="none"/>
        </w:rPr>
      </w:pPr>
      <w:bookmarkStart w:id="808" w:name="_Toc25244"/>
      <w:r>
        <w:rPr>
          <w:rFonts w:hint="eastAsia" w:ascii="仿宋" w:hAnsi="仿宋" w:eastAsia="仿宋" w:cs="仿宋"/>
          <w:color w:val="auto"/>
          <w:sz w:val="24"/>
          <w:szCs w:val="20"/>
          <w:highlight w:val="none"/>
        </w:rPr>
        <w:t>2.本表必须按包分别填写。</w:t>
      </w:r>
      <w:bookmarkEnd w:id="808"/>
    </w:p>
    <w:p w14:paraId="6C5E5473">
      <w:pPr>
        <w:pStyle w:val="267"/>
        <w:rPr>
          <w:rFonts w:hint="eastAsia" w:ascii="仿宋" w:hAnsi="仿宋" w:eastAsia="仿宋" w:cs="仿宋"/>
          <w:color w:val="auto"/>
          <w:highlight w:val="none"/>
        </w:rPr>
      </w:pPr>
    </w:p>
    <w:p w14:paraId="0F119255">
      <w:pPr>
        <w:pStyle w:val="24"/>
        <w:tabs>
          <w:tab w:val="left" w:pos="5580"/>
        </w:tabs>
        <w:spacing w:before="12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供应商名称（盖章）：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 xml:space="preserve">  </w:t>
      </w:r>
    </w:p>
    <w:p w14:paraId="0D2B3CEC">
      <w:pPr>
        <w:pStyle w:val="24"/>
        <w:tabs>
          <w:tab w:val="left" w:pos="5580"/>
        </w:tabs>
        <w:spacing w:before="120"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供应商授权代表(签字):</w:t>
      </w:r>
      <w:r>
        <w:rPr>
          <w:rFonts w:hint="eastAsia" w:ascii="仿宋" w:hAnsi="仿宋" w:eastAsia="仿宋" w:cs="仿宋"/>
          <w:color w:val="auto"/>
          <w:sz w:val="24"/>
          <w:highlight w:val="none"/>
          <w:u w:val="single"/>
        </w:rPr>
        <w:tab/>
      </w:r>
    </w:p>
    <w:p w14:paraId="29FBA818">
      <w:pPr>
        <w:pStyle w:val="24"/>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ab/>
      </w:r>
    </w:p>
    <w:p w14:paraId="16266FDF">
      <w:pPr>
        <w:pStyle w:val="24"/>
        <w:tabs>
          <w:tab w:val="left" w:pos="5580"/>
        </w:tabs>
        <w:spacing w:before="120" w:line="360" w:lineRule="auto"/>
        <w:ind w:left="718" w:leftChars="285" w:hanging="120" w:hangingChars="50"/>
        <w:rPr>
          <w:rFonts w:hint="eastAsia" w:ascii="仿宋" w:hAnsi="仿宋" w:eastAsia="仿宋" w:cs="仿宋"/>
          <w:color w:val="auto"/>
          <w:sz w:val="24"/>
          <w:highlight w:val="none"/>
        </w:rPr>
      </w:pPr>
    </w:p>
    <w:p w14:paraId="441619D6">
      <w:pPr>
        <w:pStyle w:val="24"/>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  1.</w:t>
      </w:r>
      <w:r>
        <w:rPr>
          <w:rFonts w:hint="eastAsia" w:ascii="仿宋" w:hAnsi="仿宋" w:eastAsia="仿宋" w:cs="仿宋"/>
          <w:b/>
          <w:color w:val="auto"/>
          <w:sz w:val="24"/>
          <w:highlight w:val="none"/>
        </w:rPr>
        <w:t>此表应按供应商须知的规定密封标记并单独递交。</w:t>
      </w:r>
    </w:p>
    <w:p w14:paraId="553BB923">
      <w:pPr>
        <w:pStyle w:val="24"/>
        <w:tabs>
          <w:tab w:val="left" w:pos="5580"/>
        </w:tabs>
        <w:spacing w:before="120" w:line="360" w:lineRule="auto"/>
        <w:ind w:left="718" w:leftChars="285" w:hanging="120" w:hanging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2.供应商可根据自身情况调整表格。</w:t>
      </w:r>
    </w:p>
    <w:p w14:paraId="5E250147">
      <w:pPr>
        <w:pStyle w:val="24"/>
        <w:tabs>
          <w:tab w:val="left" w:pos="5580"/>
        </w:tabs>
        <w:spacing w:before="120" w:line="360" w:lineRule="auto"/>
        <w:ind w:left="718" w:leftChars="285" w:hanging="120" w:hangingChars="50"/>
        <w:rPr>
          <w:rFonts w:hint="eastAsia" w:ascii="仿宋" w:hAnsi="仿宋" w:eastAsia="仿宋" w:cs="仿宋"/>
          <w:color w:val="auto"/>
          <w:sz w:val="24"/>
          <w:highlight w:val="none"/>
        </w:rPr>
        <w:sectPr>
          <w:headerReference r:id="rId17" w:type="first"/>
          <w:pgSz w:w="11907" w:h="16840"/>
          <w:pgMar w:top="1440" w:right="1797" w:bottom="1440" w:left="1797" w:header="851" w:footer="851" w:gutter="0"/>
          <w:cols w:space="720" w:num="1"/>
          <w:titlePg/>
          <w:docGrid w:linePitch="462" w:charSpace="0"/>
        </w:sectPr>
      </w:pPr>
    </w:p>
    <w:p w14:paraId="58C3B3E6">
      <w:pPr>
        <w:pStyle w:val="5"/>
        <w:spacing w:after="120" w:line="360" w:lineRule="auto"/>
        <w:rPr>
          <w:rFonts w:hint="eastAsia" w:ascii="仿宋" w:hAnsi="仿宋" w:eastAsia="仿宋" w:cs="仿宋"/>
          <w:color w:val="auto"/>
          <w:sz w:val="28"/>
          <w:szCs w:val="28"/>
          <w:highlight w:val="none"/>
        </w:rPr>
      </w:pPr>
      <w:bookmarkStart w:id="809" w:name="_Toc1236"/>
      <w:bookmarkStart w:id="810" w:name="_Toc30569"/>
      <w:bookmarkStart w:id="811" w:name="_Toc30670"/>
      <w:bookmarkStart w:id="812" w:name="_Toc20034"/>
      <w:bookmarkStart w:id="813" w:name="_Toc15017"/>
      <w:bookmarkStart w:id="814" w:name="_Toc32541"/>
      <w:bookmarkStart w:id="815" w:name="_Toc8507"/>
      <w:r>
        <w:rPr>
          <w:rFonts w:hint="eastAsia" w:ascii="仿宋" w:hAnsi="仿宋" w:eastAsia="仿宋" w:cs="仿宋"/>
          <w:bCs/>
          <w:color w:val="auto"/>
          <w:sz w:val="24"/>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分项报价表</w:t>
      </w:r>
      <w:bookmarkEnd w:id="809"/>
      <w:bookmarkEnd w:id="810"/>
      <w:bookmarkEnd w:id="811"/>
      <w:bookmarkEnd w:id="812"/>
      <w:bookmarkEnd w:id="813"/>
      <w:bookmarkEnd w:id="814"/>
      <w:r>
        <w:rPr>
          <w:rFonts w:hint="eastAsia" w:ascii="仿宋" w:hAnsi="仿宋" w:eastAsia="仿宋" w:cs="仿宋"/>
          <w:color w:val="auto"/>
          <w:highlight w:val="none"/>
          <w:u w:val="none"/>
          <w:lang w:eastAsia="zh-CN"/>
        </w:rPr>
        <w:t>（实质性格式）</w:t>
      </w:r>
    </w:p>
    <w:p w14:paraId="4BC1376A">
      <w:pPr>
        <w:spacing w:line="360" w:lineRule="auto"/>
        <w:jc w:val="center"/>
        <w:rPr>
          <w:rFonts w:hint="eastAsia" w:ascii="仿宋" w:hAnsi="仿宋" w:eastAsia="仿宋" w:cs="仿宋"/>
          <w:color w:val="auto"/>
          <w:sz w:val="36"/>
          <w:szCs w:val="36"/>
          <w:highlight w:val="none"/>
        </w:rPr>
      </w:pPr>
    </w:p>
    <w:p w14:paraId="48918139">
      <w:pPr>
        <w:tabs>
          <w:tab w:val="left" w:pos="1800"/>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项目编号/包号：_________                  项目名称：_________</w:t>
      </w:r>
    </w:p>
    <w:p w14:paraId="601F2715">
      <w:pPr>
        <w:tabs>
          <w:tab w:val="left" w:pos="1800"/>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报价单位：人民币元</w:t>
      </w:r>
    </w:p>
    <w:tbl>
      <w:tblPr>
        <w:tblStyle w:val="47"/>
        <w:tblW w:w="8430" w:type="dxa"/>
        <w:tblInd w:w="-44" w:type="dxa"/>
        <w:tblLayout w:type="fixed"/>
        <w:tblCellMar>
          <w:top w:w="0" w:type="dxa"/>
          <w:left w:w="108" w:type="dxa"/>
          <w:bottom w:w="0" w:type="dxa"/>
          <w:right w:w="108" w:type="dxa"/>
        </w:tblCellMar>
      </w:tblPr>
      <w:tblGrid>
        <w:gridCol w:w="3316"/>
        <w:gridCol w:w="1874"/>
        <w:gridCol w:w="1545"/>
        <w:gridCol w:w="1695"/>
      </w:tblGrid>
      <w:tr w14:paraId="1C24AECB">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620B5E86">
            <w:pPr>
              <w:spacing w:before="120" w:after="1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分项内容</w:t>
            </w:r>
          </w:p>
        </w:tc>
        <w:tc>
          <w:tcPr>
            <w:tcW w:w="1874" w:type="dxa"/>
            <w:tcBorders>
              <w:top w:val="single" w:color="auto" w:sz="4" w:space="0"/>
              <w:left w:val="single" w:color="auto" w:sz="4" w:space="0"/>
              <w:bottom w:val="single" w:color="auto" w:sz="4" w:space="0"/>
              <w:right w:val="single" w:color="auto" w:sz="4" w:space="0"/>
            </w:tcBorders>
            <w:vAlign w:val="bottom"/>
          </w:tcPr>
          <w:p w14:paraId="464A78BE">
            <w:pPr>
              <w:spacing w:before="120" w:after="1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单价</w:t>
            </w:r>
          </w:p>
        </w:tc>
        <w:tc>
          <w:tcPr>
            <w:tcW w:w="1545" w:type="dxa"/>
            <w:tcBorders>
              <w:top w:val="single" w:color="auto" w:sz="4" w:space="0"/>
              <w:left w:val="single" w:color="auto" w:sz="4" w:space="0"/>
              <w:bottom w:val="single" w:color="auto" w:sz="4" w:space="0"/>
              <w:right w:val="single" w:color="auto" w:sz="4" w:space="0"/>
            </w:tcBorders>
            <w:vAlign w:val="bottom"/>
          </w:tcPr>
          <w:p w14:paraId="492D91A9">
            <w:pPr>
              <w:spacing w:before="120" w:after="1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w:t>
            </w:r>
          </w:p>
        </w:tc>
        <w:tc>
          <w:tcPr>
            <w:tcW w:w="1695" w:type="dxa"/>
            <w:tcBorders>
              <w:top w:val="single" w:color="auto" w:sz="4" w:space="0"/>
              <w:left w:val="single" w:color="auto" w:sz="4" w:space="0"/>
              <w:bottom w:val="single" w:color="auto" w:sz="4" w:space="0"/>
              <w:right w:val="single" w:color="auto" w:sz="4" w:space="0"/>
            </w:tcBorders>
            <w:vAlign w:val="bottom"/>
          </w:tcPr>
          <w:p w14:paraId="08B6D313">
            <w:pPr>
              <w:spacing w:before="120" w:after="1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总价</w:t>
            </w:r>
          </w:p>
        </w:tc>
      </w:tr>
      <w:tr w14:paraId="174FC8C8">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7F8F0965">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56BA5BAE">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160488AD">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72642711">
            <w:pPr>
              <w:spacing w:before="120" w:after="120"/>
              <w:jc w:val="center"/>
              <w:rPr>
                <w:rFonts w:hint="eastAsia" w:ascii="仿宋" w:hAnsi="仿宋" w:eastAsia="仿宋" w:cs="仿宋"/>
                <w:b/>
                <w:bCs/>
                <w:color w:val="auto"/>
                <w:sz w:val="24"/>
                <w:highlight w:val="none"/>
              </w:rPr>
            </w:pPr>
          </w:p>
        </w:tc>
      </w:tr>
      <w:tr w14:paraId="49C97BFD">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71E38148">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2C574E28">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05FBA5BA">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4D9FC535">
            <w:pPr>
              <w:spacing w:before="120" w:after="120"/>
              <w:jc w:val="center"/>
              <w:rPr>
                <w:rFonts w:hint="eastAsia" w:ascii="仿宋" w:hAnsi="仿宋" w:eastAsia="仿宋" w:cs="仿宋"/>
                <w:b/>
                <w:bCs/>
                <w:color w:val="auto"/>
                <w:sz w:val="24"/>
                <w:highlight w:val="none"/>
              </w:rPr>
            </w:pPr>
          </w:p>
        </w:tc>
      </w:tr>
      <w:tr w14:paraId="65B5F269">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0611205E">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1A14F290">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7A02ACD1">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641EEF1C">
            <w:pPr>
              <w:spacing w:before="120" w:after="120"/>
              <w:jc w:val="center"/>
              <w:rPr>
                <w:rFonts w:hint="eastAsia" w:ascii="仿宋" w:hAnsi="仿宋" w:eastAsia="仿宋" w:cs="仿宋"/>
                <w:b/>
                <w:bCs/>
                <w:color w:val="auto"/>
                <w:sz w:val="24"/>
                <w:highlight w:val="none"/>
              </w:rPr>
            </w:pPr>
          </w:p>
        </w:tc>
      </w:tr>
      <w:tr w14:paraId="1B270F45">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328C84A5">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6A7B493D">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7D57EAC1">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4726AEC6">
            <w:pPr>
              <w:spacing w:before="120" w:after="120"/>
              <w:jc w:val="center"/>
              <w:rPr>
                <w:rFonts w:hint="eastAsia" w:ascii="仿宋" w:hAnsi="仿宋" w:eastAsia="仿宋" w:cs="仿宋"/>
                <w:b/>
                <w:bCs/>
                <w:color w:val="auto"/>
                <w:sz w:val="24"/>
                <w:highlight w:val="none"/>
              </w:rPr>
            </w:pPr>
          </w:p>
        </w:tc>
      </w:tr>
      <w:tr w14:paraId="2299C9BF">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4FCF17A4">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3B9E9095">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0072E010">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1483BB9E">
            <w:pPr>
              <w:spacing w:before="120" w:after="120"/>
              <w:jc w:val="center"/>
              <w:rPr>
                <w:rFonts w:hint="eastAsia" w:ascii="仿宋" w:hAnsi="仿宋" w:eastAsia="仿宋" w:cs="仿宋"/>
                <w:b/>
                <w:bCs/>
                <w:color w:val="auto"/>
                <w:sz w:val="24"/>
                <w:highlight w:val="none"/>
              </w:rPr>
            </w:pPr>
          </w:p>
        </w:tc>
      </w:tr>
      <w:tr w14:paraId="4A1055A1">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73EC88DE">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23A9C86E">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57573A91">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05EEBD23">
            <w:pPr>
              <w:spacing w:before="120" w:after="120"/>
              <w:jc w:val="center"/>
              <w:rPr>
                <w:rFonts w:hint="eastAsia" w:ascii="仿宋" w:hAnsi="仿宋" w:eastAsia="仿宋" w:cs="仿宋"/>
                <w:b/>
                <w:bCs/>
                <w:color w:val="auto"/>
                <w:sz w:val="24"/>
                <w:highlight w:val="none"/>
              </w:rPr>
            </w:pPr>
          </w:p>
        </w:tc>
      </w:tr>
      <w:tr w14:paraId="7C8B6BEF">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6F952BBA">
            <w:pPr>
              <w:spacing w:before="120" w:after="120"/>
              <w:jc w:val="center"/>
              <w:rPr>
                <w:rFonts w:hint="eastAsia" w:ascii="仿宋" w:hAnsi="仿宋" w:eastAsia="仿宋" w:cs="仿宋"/>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2DB8772D">
            <w:pPr>
              <w:spacing w:before="120" w:after="120"/>
              <w:jc w:val="center"/>
              <w:rPr>
                <w:rFonts w:hint="eastAsia" w:ascii="仿宋" w:hAnsi="仿宋" w:eastAsia="仿宋" w:cs="仿宋"/>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2FB73138">
            <w:pPr>
              <w:spacing w:before="120" w:after="120"/>
              <w:jc w:val="center"/>
              <w:rPr>
                <w:rFonts w:hint="eastAsia" w:ascii="仿宋" w:hAnsi="仿宋" w:eastAsia="仿宋" w:cs="仿宋"/>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0485609D">
            <w:pPr>
              <w:spacing w:before="120" w:after="120"/>
              <w:jc w:val="center"/>
              <w:rPr>
                <w:rFonts w:hint="eastAsia" w:ascii="仿宋" w:hAnsi="仿宋" w:eastAsia="仿宋" w:cs="仿宋"/>
                <w:b/>
                <w:bCs/>
                <w:color w:val="auto"/>
                <w:sz w:val="24"/>
                <w:highlight w:val="none"/>
              </w:rPr>
            </w:pPr>
          </w:p>
        </w:tc>
      </w:tr>
      <w:tr w14:paraId="3A79440C">
        <w:tblPrEx>
          <w:tblCellMar>
            <w:top w:w="0" w:type="dxa"/>
            <w:left w:w="108" w:type="dxa"/>
            <w:bottom w:w="0" w:type="dxa"/>
            <w:right w:w="108" w:type="dxa"/>
          </w:tblCellMar>
        </w:tblPrEx>
        <w:trPr>
          <w:trHeight w:val="300" w:hRule="atLeast"/>
        </w:trPr>
        <w:tc>
          <w:tcPr>
            <w:tcW w:w="3316" w:type="dxa"/>
            <w:tcBorders>
              <w:top w:val="single" w:color="auto" w:sz="4" w:space="0"/>
              <w:left w:val="single" w:color="auto" w:sz="4" w:space="0"/>
              <w:bottom w:val="single" w:color="auto" w:sz="4" w:space="0"/>
              <w:right w:val="single" w:color="auto" w:sz="4" w:space="0"/>
            </w:tcBorders>
            <w:vAlign w:val="bottom"/>
          </w:tcPr>
          <w:p w14:paraId="63C07C71">
            <w:pPr>
              <w:spacing w:before="120" w:after="120"/>
              <w:jc w:val="center"/>
              <w:rPr>
                <w:rFonts w:hint="eastAsia" w:ascii="仿宋" w:hAnsi="仿宋" w:eastAsia="仿宋" w:cs="仿宋"/>
                <w:b/>
                <w:bCs/>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bottom"/>
          </w:tcPr>
          <w:p w14:paraId="03089623">
            <w:pPr>
              <w:spacing w:before="120" w:after="120"/>
              <w:jc w:val="center"/>
              <w:rPr>
                <w:rFonts w:hint="eastAsia" w:ascii="仿宋" w:hAnsi="仿宋" w:eastAsia="仿宋" w:cs="仿宋"/>
                <w:b/>
                <w:bCs/>
                <w:color w:val="auto"/>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bottom"/>
          </w:tcPr>
          <w:p w14:paraId="74BC986E">
            <w:pPr>
              <w:spacing w:before="120" w:after="120"/>
              <w:jc w:val="center"/>
              <w:rPr>
                <w:rFonts w:hint="eastAsia" w:ascii="仿宋" w:hAnsi="仿宋" w:eastAsia="仿宋" w:cs="仿宋"/>
                <w:b/>
                <w:bCs/>
                <w:color w:val="auto"/>
                <w:sz w:val="24"/>
                <w:highlight w:val="none"/>
              </w:rPr>
            </w:pPr>
          </w:p>
        </w:tc>
        <w:tc>
          <w:tcPr>
            <w:tcW w:w="1695" w:type="dxa"/>
            <w:tcBorders>
              <w:top w:val="single" w:color="auto" w:sz="4" w:space="0"/>
              <w:left w:val="single" w:color="auto" w:sz="4" w:space="0"/>
              <w:bottom w:val="single" w:color="auto" w:sz="4" w:space="0"/>
              <w:right w:val="single" w:color="auto" w:sz="4" w:space="0"/>
            </w:tcBorders>
            <w:vAlign w:val="bottom"/>
          </w:tcPr>
          <w:p w14:paraId="5420A1C0">
            <w:pPr>
              <w:spacing w:before="120" w:after="120"/>
              <w:jc w:val="center"/>
              <w:rPr>
                <w:rFonts w:hint="eastAsia" w:ascii="仿宋" w:hAnsi="仿宋" w:eastAsia="仿宋" w:cs="仿宋"/>
                <w:b/>
                <w:bCs/>
                <w:color w:val="auto"/>
                <w:sz w:val="24"/>
                <w:highlight w:val="none"/>
              </w:rPr>
            </w:pPr>
          </w:p>
        </w:tc>
      </w:tr>
      <w:tr w14:paraId="29B3504C">
        <w:tblPrEx>
          <w:tblCellMar>
            <w:top w:w="0" w:type="dxa"/>
            <w:left w:w="108" w:type="dxa"/>
            <w:bottom w:w="0" w:type="dxa"/>
            <w:right w:w="108" w:type="dxa"/>
          </w:tblCellMar>
        </w:tblPrEx>
        <w:trPr>
          <w:trHeight w:val="300" w:hRule="atLeast"/>
        </w:trPr>
        <w:tc>
          <w:tcPr>
            <w:tcW w:w="6735" w:type="dxa"/>
            <w:gridSpan w:val="3"/>
            <w:tcBorders>
              <w:top w:val="single" w:color="auto" w:sz="4" w:space="0"/>
              <w:left w:val="single" w:color="auto" w:sz="4" w:space="0"/>
              <w:bottom w:val="single" w:color="auto" w:sz="4" w:space="0"/>
              <w:right w:val="single" w:color="auto" w:sz="4" w:space="0"/>
            </w:tcBorders>
            <w:vAlign w:val="center"/>
          </w:tcPr>
          <w:p w14:paraId="2B313849">
            <w:pPr>
              <w:spacing w:before="120" w:after="1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合计</w:t>
            </w:r>
          </w:p>
        </w:tc>
        <w:tc>
          <w:tcPr>
            <w:tcW w:w="1695" w:type="dxa"/>
            <w:tcBorders>
              <w:top w:val="single" w:color="auto" w:sz="4" w:space="0"/>
              <w:left w:val="single" w:color="auto" w:sz="4" w:space="0"/>
              <w:bottom w:val="single" w:color="auto" w:sz="4" w:space="0"/>
              <w:right w:val="single" w:color="auto" w:sz="4" w:space="0"/>
            </w:tcBorders>
            <w:vAlign w:val="bottom"/>
          </w:tcPr>
          <w:p w14:paraId="7FFDF5C7">
            <w:pPr>
              <w:spacing w:before="120" w:after="120"/>
              <w:rPr>
                <w:rFonts w:hint="eastAsia" w:ascii="仿宋" w:hAnsi="仿宋" w:eastAsia="仿宋" w:cs="仿宋"/>
                <w:b/>
                <w:bCs/>
                <w:color w:val="auto"/>
                <w:sz w:val="24"/>
                <w:highlight w:val="none"/>
              </w:rPr>
            </w:pPr>
          </w:p>
        </w:tc>
      </w:tr>
    </w:tbl>
    <w:p w14:paraId="77C284B1">
      <w:pPr>
        <w:tabs>
          <w:tab w:val="left" w:pos="1800"/>
          <w:tab w:val="left" w:pos="5580"/>
        </w:tabs>
        <w:spacing w:line="360" w:lineRule="auto"/>
        <w:jc w:val="left"/>
        <w:rPr>
          <w:rFonts w:hint="eastAsia" w:ascii="仿宋" w:hAnsi="仿宋" w:eastAsia="仿宋" w:cs="仿宋"/>
          <w:color w:val="auto"/>
          <w:sz w:val="24"/>
          <w:highlight w:val="none"/>
        </w:rPr>
      </w:pPr>
    </w:p>
    <w:p w14:paraId="73B43F99">
      <w:pPr>
        <w:tabs>
          <w:tab w:val="left" w:pos="1800"/>
          <w:tab w:val="left" w:pos="558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注：1.本表应按包分别填写，分项内容包括但不限于以上内容，供应商可自行填写；</w:t>
      </w:r>
    </w:p>
    <w:bookmarkEnd w:id="815"/>
    <w:p w14:paraId="70ECFDB6">
      <w:pPr>
        <w:pStyle w:val="24"/>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0F5D993">
      <w:pPr>
        <w:pStyle w:val="5"/>
        <w:spacing w:after="120" w:line="360" w:lineRule="auto"/>
        <w:rPr>
          <w:rFonts w:hint="eastAsia" w:ascii="仿宋" w:hAnsi="仿宋" w:eastAsia="仿宋" w:cs="仿宋"/>
          <w:color w:val="auto"/>
          <w:sz w:val="28"/>
          <w:szCs w:val="28"/>
          <w:highlight w:val="none"/>
        </w:rPr>
      </w:pPr>
      <w:bookmarkStart w:id="816" w:name="_Toc28074"/>
      <w:bookmarkStart w:id="817" w:name="_Toc277942525"/>
      <w:bookmarkStart w:id="818" w:name="_Toc24783"/>
      <w:bookmarkStart w:id="819" w:name="_Toc133916719"/>
      <w:bookmarkStart w:id="820" w:name="_Toc133737938"/>
      <w:bookmarkStart w:id="821" w:name="_Toc277153150"/>
      <w:bookmarkStart w:id="822" w:name="_Toc11443"/>
      <w:bookmarkStart w:id="823" w:name="_Toc16744"/>
      <w:bookmarkStart w:id="824" w:name="_Toc133737849"/>
      <w:r>
        <w:rPr>
          <w:rFonts w:hint="eastAsia" w:ascii="仿宋" w:hAnsi="仿宋" w:eastAsia="仿宋" w:cs="仿宋"/>
          <w:bCs/>
          <w:color w:val="auto"/>
          <w:sz w:val="24"/>
          <w:highlight w:val="none"/>
        </w:rPr>
        <w:t>*</w:t>
      </w:r>
      <w:r>
        <w:rPr>
          <w:rFonts w:hint="eastAsia" w:ascii="仿宋" w:hAnsi="仿宋" w:eastAsia="仿宋" w:cs="仿宋"/>
          <w:color w:val="auto"/>
          <w:sz w:val="28"/>
          <w:szCs w:val="28"/>
          <w:highlight w:val="none"/>
        </w:rPr>
        <w:t xml:space="preserve">5 </w:t>
      </w:r>
      <w:bookmarkEnd w:id="816"/>
      <w:bookmarkEnd w:id="817"/>
      <w:bookmarkEnd w:id="818"/>
      <w:bookmarkEnd w:id="819"/>
      <w:bookmarkEnd w:id="820"/>
      <w:bookmarkEnd w:id="821"/>
      <w:bookmarkEnd w:id="822"/>
      <w:bookmarkEnd w:id="823"/>
      <w:bookmarkEnd w:id="824"/>
      <w:r>
        <w:rPr>
          <w:rFonts w:hint="eastAsia" w:ascii="仿宋" w:hAnsi="仿宋" w:eastAsia="仿宋" w:cs="仿宋"/>
          <w:color w:val="auto"/>
          <w:sz w:val="28"/>
          <w:szCs w:val="28"/>
          <w:highlight w:val="none"/>
        </w:rPr>
        <w:t>合同条款偏离表</w:t>
      </w:r>
      <w:r>
        <w:rPr>
          <w:rFonts w:hint="eastAsia" w:ascii="仿宋" w:hAnsi="仿宋" w:eastAsia="仿宋" w:cs="仿宋"/>
          <w:color w:val="auto"/>
          <w:highlight w:val="none"/>
          <w:u w:val="none"/>
          <w:lang w:eastAsia="zh-CN"/>
        </w:rPr>
        <w:t>（实质性格式）</w:t>
      </w:r>
    </w:p>
    <w:p w14:paraId="464D402A">
      <w:pPr>
        <w:pStyle w:val="24"/>
        <w:spacing w:line="360" w:lineRule="auto"/>
        <w:rPr>
          <w:rFonts w:hint="eastAsia" w:ascii="仿宋" w:hAnsi="仿宋" w:eastAsia="仿宋" w:cs="仿宋"/>
          <w:color w:val="auto"/>
          <w:sz w:val="24"/>
          <w:highlight w:val="none"/>
        </w:rPr>
      </w:pPr>
    </w:p>
    <w:p w14:paraId="5356245C">
      <w:pPr>
        <w:tabs>
          <w:tab w:val="left" w:pos="2775"/>
          <w:tab w:val="center" w:pos="4153"/>
        </w:tabs>
        <w:autoSpaceDE w:val="0"/>
        <w:autoSpaceDN w:val="0"/>
        <w:adjustRightInd w:val="0"/>
        <w:snapToGrid w:val="0"/>
        <w:spacing w:line="5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合同条款偏离表</w:t>
      </w:r>
    </w:p>
    <w:p w14:paraId="77179138">
      <w:pPr>
        <w:snapToGrid w:val="0"/>
        <w:spacing w:line="540" w:lineRule="exact"/>
        <w:rPr>
          <w:rFonts w:hint="eastAsia" w:ascii="仿宋" w:hAnsi="仿宋" w:eastAsia="仿宋" w:cs="仿宋"/>
          <w:color w:val="auto"/>
          <w:sz w:val="24"/>
          <w:highlight w:val="none"/>
        </w:rPr>
      </w:pPr>
    </w:p>
    <w:p w14:paraId="31733527">
      <w:pPr>
        <w:tabs>
          <w:tab w:val="left" w:pos="1800"/>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项目编号/包号：_____________________     项目名称：_____________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48"/>
        <w:gridCol w:w="1624"/>
        <w:gridCol w:w="1982"/>
        <w:gridCol w:w="2424"/>
        <w:gridCol w:w="782"/>
      </w:tblGrid>
      <w:tr w14:paraId="138C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E3703BE">
            <w:pPr>
              <w:adjustRightInd w:val="0"/>
              <w:snapToGrid w:val="0"/>
              <w:spacing w:line="5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对本项目合同条款的偏离情况（请进行勾选）：</w:t>
            </w:r>
          </w:p>
          <w:p w14:paraId="2508C933">
            <w:pPr>
              <w:adjustRightInd w:val="0"/>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□无偏离</w:t>
            </w:r>
            <w:r>
              <w:rPr>
                <w:rFonts w:hint="eastAsia" w:ascii="仿宋" w:hAnsi="仿宋" w:eastAsia="仿宋" w:cs="仿宋"/>
                <w:color w:val="auto"/>
                <w:sz w:val="24"/>
                <w:highlight w:val="none"/>
              </w:rPr>
              <w:t>（如无偏离，仅勾选无偏离即可；无偏离即为对合同条款中的所有要求，均视</w:t>
            </w:r>
          </w:p>
          <w:p w14:paraId="0A6E3169">
            <w:pPr>
              <w:adjustRightInd w:val="0"/>
              <w:snapToGrid w:val="0"/>
              <w:spacing w:line="540" w:lineRule="exact"/>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作供应商已对之理解和响应）</w:t>
            </w:r>
          </w:p>
          <w:p w14:paraId="0D73BD81">
            <w:pPr>
              <w:adjustRightInd w:val="0"/>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□有偏离</w:t>
            </w:r>
            <w:r>
              <w:rPr>
                <w:rFonts w:hint="eastAsia" w:ascii="仿宋" w:hAnsi="仿宋" w:eastAsia="仿宋" w:cs="仿宋"/>
                <w:color w:val="auto"/>
                <w:sz w:val="24"/>
                <w:highlight w:val="none"/>
              </w:rPr>
              <w:t>（如有偏离，则应在本表中对偏离项逐一列明，否则响应无效；对合同条款中</w:t>
            </w:r>
          </w:p>
          <w:p w14:paraId="4C7D16BA">
            <w:pPr>
              <w:adjustRightInd w:val="0"/>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的所有要求，除本表列明的偏离外，均视作供应商已对之理解和响应）</w:t>
            </w:r>
          </w:p>
        </w:tc>
      </w:tr>
      <w:tr w14:paraId="09C8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Align w:val="center"/>
          </w:tcPr>
          <w:p w14:paraId="0CAD2F5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48" w:type="dxa"/>
            <w:vAlign w:val="center"/>
          </w:tcPr>
          <w:p w14:paraId="3293785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比选文件条目号（页码）</w:t>
            </w:r>
          </w:p>
        </w:tc>
        <w:tc>
          <w:tcPr>
            <w:tcW w:w="1624" w:type="dxa"/>
            <w:vAlign w:val="center"/>
          </w:tcPr>
          <w:p w14:paraId="14FC17A1">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比选文件要求</w:t>
            </w:r>
          </w:p>
        </w:tc>
        <w:tc>
          <w:tcPr>
            <w:tcW w:w="1982" w:type="dxa"/>
            <w:vAlign w:val="center"/>
          </w:tcPr>
          <w:p w14:paraId="55E9A3F1">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响应文件内容</w:t>
            </w:r>
          </w:p>
        </w:tc>
        <w:tc>
          <w:tcPr>
            <w:tcW w:w="2424" w:type="dxa"/>
            <w:vAlign w:val="center"/>
          </w:tcPr>
          <w:p w14:paraId="5F41713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782" w:type="dxa"/>
            <w:vAlign w:val="center"/>
          </w:tcPr>
          <w:p w14:paraId="5833FB1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5B9B7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0761F56">
            <w:pPr>
              <w:adjustRightInd w:val="0"/>
              <w:snapToGrid w:val="0"/>
              <w:spacing w:line="540" w:lineRule="exact"/>
              <w:jc w:val="center"/>
              <w:rPr>
                <w:rFonts w:hint="eastAsia" w:ascii="仿宋" w:hAnsi="仿宋" w:eastAsia="仿宋" w:cs="仿宋"/>
                <w:color w:val="auto"/>
                <w:sz w:val="24"/>
                <w:highlight w:val="none"/>
              </w:rPr>
            </w:pPr>
          </w:p>
        </w:tc>
        <w:tc>
          <w:tcPr>
            <w:tcW w:w="1648" w:type="dxa"/>
            <w:vAlign w:val="center"/>
          </w:tcPr>
          <w:p w14:paraId="5E1F4DE8">
            <w:pPr>
              <w:adjustRightInd w:val="0"/>
              <w:snapToGrid w:val="0"/>
              <w:spacing w:line="540" w:lineRule="exact"/>
              <w:jc w:val="center"/>
              <w:rPr>
                <w:rFonts w:hint="eastAsia" w:ascii="仿宋" w:hAnsi="仿宋" w:eastAsia="仿宋" w:cs="仿宋"/>
                <w:color w:val="auto"/>
                <w:sz w:val="24"/>
                <w:highlight w:val="none"/>
              </w:rPr>
            </w:pPr>
          </w:p>
        </w:tc>
        <w:tc>
          <w:tcPr>
            <w:tcW w:w="1624" w:type="dxa"/>
            <w:vAlign w:val="center"/>
          </w:tcPr>
          <w:p w14:paraId="4550BF98">
            <w:pPr>
              <w:adjustRightInd w:val="0"/>
              <w:snapToGrid w:val="0"/>
              <w:spacing w:line="540" w:lineRule="exact"/>
              <w:jc w:val="center"/>
              <w:rPr>
                <w:rFonts w:hint="eastAsia" w:ascii="仿宋" w:hAnsi="仿宋" w:eastAsia="仿宋" w:cs="仿宋"/>
                <w:color w:val="auto"/>
                <w:sz w:val="24"/>
                <w:highlight w:val="none"/>
              </w:rPr>
            </w:pPr>
          </w:p>
        </w:tc>
        <w:tc>
          <w:tcPr>
            <w:tcW w:w="1982" w:type="dxa"/>
            <w:vAlign w:val="center"/>
          </w:tcPr>
          <w:p w14:paraId="0C6E4D5D">
            <w:pPr>
              <w:adjustRightInd w:val="0"/>
              <w:snapToGrid w:val="0"/>
              <w:spacing w:line="540" w:lineRule="exact"/>
              <w:jc w:val="center"/>
              <w:rPr>
                <w:rFonts w:hint="eastAsia" w:ascii="仿宋" w:hAnsi="仿宋" w:eastAsia="仿宋" w:cs="仿宋"/>
                <w:color w:val="auto"/>
                <w:sz w:val="24"/>
                <w:highlight w:val="none"/>
              </w:rPr>
            </w:pPr>
          </w:p>
        </w:tc>
        <w:tc>
          <w:tcPr>
            <w:tcW w:w="2424" w:type="dxa"/>
            <w:vAlign w:val="center"/>
          </w:tcPr>
          <w:p w14:paraId="4B6DBA39">
            <w:pPr>
              <w:adjustRightInd w:val="0"/>
              <w:snapToGrid w:val="0"/>
              <w:spacing w:line="540" w:lineRule="exact"/>
              <w:jc w:val="center"/>
              <w:rPr>
                <w:rFonts w:hint="eastAsia" w:ascii="仿宋" w:hAnsi="仿宋" w:eastAsia="仿宋" w:cs="仿宋"/>
                <w:color w:val="auto"/>
                <w:sz w:val="24"/>
                <w:highlight w:val="none"/>
              </w:rPr>
            </w:pPr>
          </w:p>
        </w:tc>
        <w:tc>
          <w:tcPr>
            <w:tcW w:w="782" w:type="dxa"/>
            <w:vAlign w:val="center"/>
          </w:tcPr>
          <w:p w14:paraId="119D4CDC">
            <w:pPr>
              <w:adjustRightInd w:val="0"/>
              <w:snapToGrid w:val="0"/>
              <w:spacing w:line="540" w:lineRule="exact"/>
              <w:jc w:val="center"/>
              <w:rPr>
                <w:rFonts w:hint="eastAsia" w:ascii="仿宋" w:hAnsi="仿宋" w:eastAsia="仿宋" w:cs="仿宋"/>
                <w:color w:val="auto"/>
                <w:sz w:val="24"/>
                <w:highlight w:val="none"/>
              </w:rPr>
            </w:pPr>
          </w:p>
        </w:tc>
      </w:tr>
      <w:tr w14:paraId="1EDF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C7CAD86">
            <w:pPr>
              <w:adjustRightInd w:val="0"/>
              <w:snapToGrid w:val="0"/>
              <w:spacing w:line="540" w:lineRule="exact"/>
              <w:jc w:val="center"/>
              <w:rPr>
                <w:rFonts w:hint="eastAsia" w:ascii="仿宋" w:hAnsi="仿宋" w:eastAsia="仿宋" w:cs="仿宋"/>
                <w:color w:val="auto"/>
                <w:sz w:val="24"/>
                <w:highlight w:val="none"/>
              </w:rPr>
            </w:pPr>
          </w:p>
        </w:tc>
        <w:tc>
          <w:tcPr>
            <w:tcW w:w="1648" w:type="dxa"/>
            <w:vAlign w:val="center"/>
          </w:tcPr>
          <w:p w14:paraId="3663C3D9">
            <w:pPr>
              <w:adjustRightInd w:val="0"/>
              <w:snapToGrid w:val="0"/>
              <w:spacing w:line="540" w:lineRule="exact"/>
              <w:jc w:val="center"/>
              <w:rPr>
                <w:rFonts w:hint="eastAsia" w:ascii="仿宋" w:hAnsi="仿宋" w:eastAsia="仿宋" w:cs="仿宋"/>
                <w:color w:val="auto"/>
                <w:sz w:val="24"/>
                <w:highlight w:val="none"/>
              </w:rPr>
            </w:pPr>
          </w:p>
        </w:tc>
        <w:tc>
          <w:tcPr>
            <w:tcW w:w="1624" w:type="dxa"/>
            <w:vAlign w:val="center"/>
          </w:tcPr>
          <w:p w14:paraId="06F14AF1">
            <w:pPr>
              <w:adjustRightInd w:val="0"/>
              <w:snapToGrid w:val="0"/>
              <w:spacing w:line="540" w:lineRule="exact"/>
              <w:jc w:val="center"/>
              <w:rPr>
                <w:rFonts w:hint="eastAsia" w:ascii="仿宋" w:hAnsi="仿宋" w:eastAsia="仿宋" w:cs="仿宋"/>
                <w:color w:val="auto"/>
                <w:sz w:val="24"/>
                <w:highlight w:val="none"/>
              </w:rPr>
            </w:pPr>
          </w:p>
        </w:tc>
        <w:tc>
          <w:tcPr>
            <w:tcW w:w="1982" w:type="dxa"/>
            <w:vAlign w:val="center"/>
          </w:tcPr>
          <w:p w14:paraId="69286324">
            <w:pPr>
              <w:adjustRightInd w:val="0"/>
              <w:snapToGrid w:val="0"/>
              <w:spacing w:line="540" w:lineRule="exact"/>
              <w:jc w:val="center"/>
              <w:rPr>
                <w:rFonts w:hint="eastAsia" w:ascii="仿宋" w:hAnsi="仿宋" w:eastAsia="仿宋" w:cs="仿宋"/>
                <w:color w:val="auto"/>
                <w:sz w:val="24"/>
                <w:highlight w:val="none"/>
              </w:rPr>
            </w:pPr>
          </w:p>
        </w:tc>
        <w:tc>
          <w:tcPr>
            <w:tcW w:w="2424" w:type="dxa"/>
            <w:vAlign w:val="center"/>
          </w:tcPr>
          <w:p w14:paraId="78D0696A">
            <w:pPr>
              <w:adjustRightInd w:val="0"/>
              <w:snapToGrid w:val="0"/>
              <w:spacing w:line="540" w:lineRule="exact"/>
              <w:jc w:val="center"/>
              <w:rPr>
                <w:rFonts w:hint="eastAsia" w:ascii="仿宋" w:hAnsi="仿宋" w:eastAsia="仿宋" w:cs="仿宋"/>
                <w:color w:val="auto"/>
                <w:sz w:val="24"/>
                <w:highlight w:val="none"/>
              </w:rPr>
            </w:pPr>
          </w:p>
        </w:tc>
        <w:tc>
          <w:tcPr>
            <w:tcW w:w="782" w:type="dxa"/>
            <w:vAlign w:val="center"/>
          </w:tcPr>
          <w:p w14:paraId="06C3A975">
            <w:pPr>
              <w:adjustRightInd w:val="0"/>
              <w:snapToGrid w:val="0"/>
              <w:spacing w:line="540" w:lineRule="exact"/>
              <w:jc w:val="center"/>
              <w:rPr>
                <w:rFonts w:hint="eastAsia" w:ascii="仿宋" w:hAnsi="仿宋" w:eastAsia="仿宋" w:cs="仿宋"/>
                <w:color w:val="auto"/>
                <w:sz w:val="24"/>
                <w:highlight w:val="none"/>
              </w:rPr>
            </w:pPr>
          </w:p>
        </w:tc>
      </w:tr>
    </w:tbl>
    <w:p w14:paraId="05141711">
      <w:pPr>
        <w:tabs>
          <w:tab w:val="left" w:pos="1800"/>
          <w:tab w:val="left" w:pos="5580"/>
        </w:tabs>
        <w:snapToGrid w:val="0"/>
        <w:spacing w:line="540" w:lineRule="exact"/>
        <w:jc w:val="left"/>
        <w:rPr>
          <w:rFonts w:hint="eastAsia" w:ascii="仿宋" w:hAnsi="仿宋" w:eastAsia="仿宋" w:cs="仿宋"/>
          <w:color w:val="auto"/>
          <w:sz w:val="24"/>
          <w:highlight w:val="none"/>
        </w:rPr>
      </w:pPr>
    </w:p>
    <w:p w14:paraId="3D88D452">
      <w:pPr>
        <w:tabs>
          <w:tab w:val="left" w:pos="1800"/>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7E93EA2">
      <w:pPr>
        <w:tabs>
          <w:tab w:val="left" w:pos="1800"/>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 “偏离情况”列应据实填写“正偏离”或“负偏离”。</w:t>
      </w:r>
    </w:p>
    <w:p w14:paraId="184B1436">
      <w:pPr>
        <w:snapToGrid w:val="0"/>
        <w:spacing w:line="540" w:lineRule="exact"/>
        <w:rPr>
          <w:rFonts w:hint="eastAsia" w:ascii="仿宋" w:hAnsi="仿宋" w:eastAsia="仿宋" w:cs="仿宋"/>
          <w:color w:val="auto"/>
          <w:sz w:val="24"/>
          <w:highlight w:val="none"/>
        </w:rPr>
      </w:pPr>
    </w:p>
    <w:p w14:paraId="22E85DE3">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668D4C87">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供应商名称（加盖公章）</w:t>
      </w:r>
      <w:r>
        <w:rPr>
          <w:rFonts w:hint="eastAsia" w:ascii="仿宋" w:hAnsi="仿宋" w:eastAsia="仿宋" w:cs="仿宋"/>
          <w:color w:val="auto"/>
          <w:sz w:val="24"/>
          <w:highlight w:val="none"/>
          <w:lang w:val="zh-CN"/>
        </w:rPr>
        <w:t>： ____________</w:t>
      </w:r>
    </w:p>
    <w:p w14:paraId="321FCF50">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日期：_____年______月______日   </w:t>
      </w:r>
    </w:p>
    <w:p w14:paraId="5DAD3DCF">
      <w:pPr>
        <w:pStyle w:val="267"/>
        <w:rPr>
          <w:rFonts w:hint="eastAsia" w:ascii="仿宋" w:hAnsi="仿宋" w:eastAsia="仿宋" w:cs="仿宋"/>
          <w:color w:val="auto"/>
          <w:sz w:val="28"/>
          <w:highlight w:val="none"/>
        </w:rPr>
      </w:pPr>
      <w:bookmarkStart w:id="825" w:name="_Toc3773"/>
      <w:bookmarkStart w:id="826" w:name="_Toc277942527"/>
      <w:bookmarkStart w:id="827" w:name="_Toc277153152"/>
    </w:p>
    <w:p w14:paraId="5E4C9F79">
      <w:pPr>
        <w:pStyle w:val="267"/>
        <w:rPr>
          <w:rFonts w:hint="eastAsia" w:ascii="仿宋" w:hAnsi="仿宋" w:eastAsia="仿宋" w:cs="仿宋"/>
          <w:color w:val="auto"/>
          <w:sz w:val="28"/>
          <w:highlight w:val="none"/>
        </w:rPr>
      </w:pPr>
    </w:p>
    <w:p w14:paraId="4D661E22">
      <w:pPr>
        <w:pStyle w:val="24"/>
        <w:rPr>
          <w:rFonts w:hint="eastAsia" w:ascii="仿宋" w:hAnsi="仿宋" w:eastAsia="仿宋" w:cs="仿宋"/>
          <w:color w:val="auto"/>
          <w:szCs w:val="21"/>
          <w:highlight w:val="none"/>
        </w:rPr>
      </w:pPr>
    </w:p>
    <w:p w14:paraId="7D897F62">
      <w:pPr>
        <w:rPr>
          <w:rFonts w:hint="eastAsia" w:ascii="仿宋" w:hAnsi="仿宋" w:eastAsia="仿宋" w:cs="仿宋"/>
          <w:color w:val="auto"/>
          <w:sz w:val="28"/>
          <w:szCs w:val="28"/>
          <w:highlight w:val="none"/>
        </w:rPr>
      </w:pPr>
      <w:bookmarkStart w:id="828" w:name="_Toc277153149"/>
      <w:bookmarkStart w:id="829" w:name="_Toc9749"/>
      <w:bookmarkStart w:id="830" w:name="_Toc133737848"/>
      <w:bookmarkStart w:id="831" w:name="_Toc13910"/>
      <w:bookmarkStart w:id="832" w:name="_Toc277942524"/>
      <w:bookmarkStart w:id="833" w:name="_Toc133916718"/>
      <w:bookmarkStart w:id="834" w:name="_Toc18637"/>
      <w:bookmarkStart w:id="835" w:name="_Toc133737937"/>
      <w:r>
        <w:rPr>
          <w:rFonts w:hint="eastAsia" w:ascii="仿宋" w:hAnsi="仿宋" w:eastAsia="仿宋" w:cs="仿宋"/>
          <w:color w:val="auto"/>
          <w:sz w:val="28"/>
          <w:szCs w:val="28"/>
          <w:highlight w:val="none"/>
        </w:rPr>
        <w:br w:type="page"/>
      </w:r>
    </w:p>
    <w:p w14:paraId="4800470D">
      <w:pPr>
        <w:pStyle w:val="5"/>
        <w:spacing w:after="120" w:line="360" w:lineRule="auto"/>
        <w:rPr>
          <w:rFonts w:hint="eastAsia" w:ascii="仿宋" w:hAnsi="仿宋" w:eastAsia="仿宋" w:cs="仿宋"/>
          <w:color w:val="auto"/>
          <w:sz w:val="28"/>
          <w:szCs w:val="28"/>
          <w:highlight w:val="none"/>
        </w:rPr>
      </w:pPr>
      <w:bookmarkStart w:id="836" w:name="_Toc10977"/>
      <w:r>
        <w:rPr>
          <w:rFonts w:hint="eastAsia" w:ascii="仿宋" w:hAnsi="仿宋" w:eastAsia="仿宋" w:cs="仿宋"/>
          <w:bCs/>
          <w:color w:val="auto"/>
          <w:sz w:val="24"/>
          <w:highlight w:val="none"/>
        </w:rPr>
        <w:t>*</w:t>
      </w:r>
      <w:r>
        <w:rPr>
          <w:rFonts w:hint="eastAsia" w:ascii="仿宋" w:hAnsi="仿宋" w:eastAsia="仿宋" w:cs="仿宋"/>
          <w:color w:val="auto"/>
          <w:sz w:val="28"/>
          <w:szCs w:val="28"/>
          <w:highlight w:val="none"/>
        </w:rPr>
        <w:t xml:space="preserve">6 </w:t>
      </w:r>
      <w:bookmarkEnd w:id="828"/>
      <w:bookmarkEnd w:id="829"/>
      <w:bookmarkEnd w:id="830"/>
      <w:bookmarkEnd w:id="831"/>
      <w:bookmarkEnd w:id="832"/>
      <w:bookmarkEnd w:id="833"/>
      <w:bookmarkEnd w:id="834"/>
      <w:bookmarkEnd w:id="835"/>
      <w:bookmarkEnd w:id="836"/>
      <w:r>
        <w:rPr>
          <w:rFonts w:hint="eastAsia" w:ascii="仿宋" w:hAnsi="仿宋" w:eastAsia="仿宋" w:cs="仿宋"/>
          <w:color w:val="auto"/>
          <w:sz w:val="28"/>
          <w:szCs w:val="28"/>
          <w:highlight w:val="none"/>
        </w:rPr>
        <w:t>采购需求偏离表</w:t>
      </w:r>
      <w:r>
        <w:rPr>
          <w:rFonts w:hint="eastAsia" w:ascii="仿宋" w:hAnsi="仿宋" w:eastAsia="仿宋" w:cs="仿宋"/>
          <w:color w:val="auto"/>
          <w:highlight w:val="none"/>
          <w:u w:val="none"/>
          <w:lang w:eastAsia="zh-CN"/>
        </w:rPr>
        <w:t>（实质性格式）</w:t>
      </w:r>
    </w:p>
    <w:p w14:paraId="62771F92">
      <w:pPr>
        <w:pStyle w:val="24"/>
        <w:spacing w:line="360" w:lineRule="auto"/>
        <w:rPr>
          <w:rFonts w:hint="eastAsia" w:ascii="仿宋" w:hAnsi="仿宋" w:eastAsia="仿宋" w:cs="仿宋"/>
          <w:color w:val="auto"/>
          <w:sz w:val="24"/>
          <w:highlight w:val="none"/>
        </w:rPr>
      </w:pPr>
    </w:p>
    <w:p w14:paraId="0151378F">
      <w:pPr>
        <w:autoSpaceDE w:val="0"/>
        <w:autoSpaceDN w:val="0"/>
        <w:adjustRightInd w:val="0"/>
        <w:snapToGrid w:val="0"/>
        <w:spacing w:line="5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采购需求偏离表</w:t>
      </w:r>
    </w:p>
    <w:p w14:paraId="1E1F7251">
      <w:pPr>
        <w:tabs>
          <w:tab w:val="left" w:pos="1800"/>
          <w:tab w:val="left" w:pos="5580"/>
        </w:tabs>
        <w:snapToGrid w:val="0"/>
        <w:spacing w:line="54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项目编号/包号：_____________________     项目名称：____________</w:t>
      </w:r>
    </w:p>
    <w:tbl>
      <w:tblPr>
        <w:tblStyle w:val="4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40"/>
        <w:gridCol w:w="1900"/>
        <w:gridCol w:w="2046"/>
        <w:gridCol w:w="1805"/>
        <w:gridCol w:w="971"/>
      </w:tblGrid>
      <w:tr w14:paraId="7C9B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26" w:type="dxa"/>
            <w:vAlign w:val="center"/>
          </w:tcPr>
          <w:p w14:paraId="0AFEDEB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40" w:type="dxa"/>
            <w:vAlign w:val="center"/>
          </w:tcPr>
          <w:p w14:paraId="5B31C01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比选文件条目号(页码)</w:t>
            </w:r>
          </w:p>
        </w:tc>
        <w:tc>
          <w:tcPr>
            <w:tcW w:w="1900" w:type="dxa"/>
            <w:vAlign w:val="center"/>
          </w:tcPr>
          <w:p w14:paraId="18D2D68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比选文件要求</w:t>
            </w:r>
          </w:p>
        </w:tc>
        <w:tc>
          <w:tcPr>
            <w:tcW w:w="2046" w:type="dxa"/>
            <w:vAlign w:val="center"/>
          </w:tcPr>
          <w:p w14:paraId="024CFED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响应文件内容</w:t>
            </w:r>
          </w:p>
        </w:tc>
        <w:tc>
          <w:tcPr>
            <w:tcW w:w="1805" w:type="dxa"/>
            <w:vAlign w:val="center"/>
          </w:tcPr>
          <w:p w14:paraId="0B195940">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971" w:type="dxa"/>
            <w:vAlign w:val="center"/>
          </w:tcPr>
          <w:p w14:paraId="2926E8A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764B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14:paraId="7A97A057">
            <w:pPr>
              <w:adjustRightInd w:val="0"/>
              <w:snapToGrid w:val="0"/>
              <w:spacing w:line="540" w:lineRule="exact"/>
              <w:jc w:val="center"/>
              <w:rPr>
                <w:rFonts w:hint="eastAsia" w:ascii="仿宋" w:hAnsi="仿宋" w:eastAsia="仿宋" w:cs="仿宋"/>
                <w:color w:val="auto"/>
                <w:sz w:val="24"/>
                <w:highlight w:val="none"/>
              </w:rPr>
            </w:pPr>
          </w:p>
        </w:tc>
        <w:tc>
          <w:tcPr>
            <w:tcW w:w="1740" w:type="dxa"/>
            <w:vAlign w:val="center"/>
          </w:tcPr>
          <w:p w14:paraId="60C25600">
            <w:pPr>
              <w:adjustRightInd w:val="0"/>
              <w:snapToGrid w:val="0"/>
              <w:spacing w:line="540" w:lineRule="exact"/>
              <w:jc w:val="center"/>
              <w:rPr>
                <w:rFonts w:hint="eastAsia" w:ascii="仿宋" w:hAnsi="仿宋" w:eastAsia="仿宋" w:cs="仿宋"/>
                <w:color w:val="auto"/>
                <w:sz w:val="24"/>
                <w:highlight w:val="none"/>
              </w:rPr>
            </w:pPr>
          </w:p>
        </w:tc>
        <w:tc>
          <w:tcPr>
            <w:tcW w:w="1900" w:type="dxa"/>
            <w:vAlign w:val="center"/>
          </w:tcPr>
          <w:p w14:paraId="7CD7F8A1">
            <w:pPr>
              <w:adjustRightInd w:val="0"/>
              <w:snapToGrid w:val="0"/>
              <w:spacing w:line="540" w:lineRule="exact"/>
              <w:jc w:val="center"/>
              <w:rPr>
                <w:rFonts w:hint="eastAsia" w:ascii="仿宋" w:hAnsi="仿宋" w:eastAsia="仿宋" w:cs="仿宋"/>
                <w:color w:val="auto"/>
                <w:sz w:val="24"/>
                <w:highlight w:val="none"/>
              </w:rPr>
            </w:pPr>
          </w:p>
        </w:tc>
        <w:tc>
          <w:tcPr>
            <w:tcW w:w="2046" w:type="dxa"/>
            <w:vAlign w:val="center"/>
          </w:tcPr>
          <w:p w14:paraId="63E23818">
            <w:pPr>
              <w:adjustRightInd w:val="0"/>
              <w:snapToGrid w:val="0"/>
              <w:spacing w:line="540" w:lineRule="exact"/>
              <w:jc w:val="center"/>
              <w:rPr>
                <w:rFonts w:hint="eastAsia" w:ascii="仿宋" w:hAnsi="仿宋" w:eastAsia="仿宋" w:cs="仿宋"/>
                <w:color w:val="auto"/>
                <w:sz w:val="24"/>
                <w:highlight w:val="none"/>
              </w:rPr>
            </w:pPr>
          </w:p>
        </w:tc>
        <w:tc>
          <w:tcPr>
            <w:tcW w:w="1805" w:type="dxa"/>
            <w:vAlign w:val="center"/>
          </w:tcPr>
          <w:p w14:paraId="5B1C3190">
            <w:pPr>
              <w:adjustRightInd w:val="0"/>
              <w:snapToGrid w:val="0"/>
              <w:spacing w:line="540" w:lineRule="exact"/>
              <w:jc w:val="center"/>
              <w:rPr>
                <w:rFonts w:hint="eastAsia" w:ascii="仿宋" w:hAnsi="仿宋" w:eastAsia="仿宋" w:cs="仿宋"/>
                <w:color w:val="auto"/>
                <w:sz w:val="24"/>
                <w:highlight w:val="none"/>
              </w:rPr>
            </w:pPr>
          </w:p>
        </w:tc>
        <w:tc>
          <w:tcPr>
            <w:tcW w:w="971" w:type="dxa"/>
            <w:vAlign w:val="center"/>
          </w:tcPr>
          <w:p w14:paraId="3A909146">
            <w:pPr>
              <w:adjustRightInd w:val="0"/>
              <w:snapToGrid w:val="0"/>
              <w:spacing w:line="540" w:lineRule="exact"/>
              <w:jc w:val="center"/>
              <w:rPr>
                <w:rFonts w:hint="eastAsia" w:ascii="仿宋" w:hAnsi="仿宋" w:eastAsia="仿宋" w:cs="仿宋"/>
                <w:color w:val="auto"/>
                <w:sz w:val="24"/>
                <w:highlight w:val="none"/>
              </w:rPr>
            </w:pPr>
          </w:p>
        </w:tc>
      </w:tr>
      <w:tr w14:paraId="78F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14:paraId="248A421F">
            <w:pPr>
              <w:adjustRightInd w:val="0"/>
              <w:snapToGrid w:val="0"/>
              <w:spacing w:line="540" w:lineRule="exact"/>
              <w:jc w:val="center"/>
              <w:rPr>
                <w:rFonts w:hint="eastAsia" w:ascii="仿宋" w:hAnsi="仿宋" w:eastAsia="仿宋" w:cs="仿宋"/>
                <w:color w:val="auto"/>
                <w:sz w:val="24"/>
                <w:highlight w:val="none"/>
              </w:rPr>
            </w:pPr>
          </w:p>
        </w:tc>
        <w:tc>
          <w:tcPr>
            <w:tcW w:w="1740" w:type="dxa"/>
            <w:vAlign w:val="center"/>
          </w:tcPr>
          <w:p w14:paraId="782C3ACD">
            <w:pPr>
              <w:adjustRightInd w:val="0"/>
              <w:snapToGrid w:val="0"/>
              <w:spacing w:line="540" w:lineRule="exact"/>
              <w:jc w:val="center"/>
              <w:rPr>
                <w:rFonts w:hint="eastAsia" w:ascii="仿宋" w:hAnsi="仿宋" w:eastAsia="仿宋" w:cs="仿宋"/>
                <w:color w:val="auto"/>
                <w:sz w:val="24"/>
                <w:highlight w:val="none"/>
              </w:rPr>
            </w:pPr>
          </w:p>
        </w:tc>
        <w:tc>
          <w:tcPr>
            <w:tcW w:w="1900" w:type="dxa"/>
            <w:vAlign w:val="center"/>
          </w:tcPr>
          <w:p w14:paraId="7CD197AE">
            <w:pPr>
              <w:adjustRightInd w:val="0"/>
              <w:snapToGrid w:val="0"/>
              <w:spacing w:line="540" w:lineRule="exact"/>
              <w:jc w:val="center"/>
              <w:rPr>
                <w:rFonts w:hint="eastAsia" w:ascii="仿宋" w:hAnsi="仿宋" w:eastAsia="仿宋" w:cs="仿宋"/>
                <w:color w:val="auto"/>
                <w:sz w:val="24"/>
                <w:highlight w:val="none"/>
              </w:rPr>
            </w:pPr>
          </w:p>
        </w:tc>
        <w:tc>
          <w:tcPr>
            <w:tcW w:w="2046" w:type="dxa"/>
            <w:vAlign w:val="center"/>
          </w:tcPr>
          <w:p w14:paraId="28858E1E">
            <w:pPr>
              <w:adjustRightInd w:val="0"/>
              <w:snapToGrid w:val="0"/>
              <w:spacing w:line="540" w:lineRule="exact"/>
              <w:jc w:val="center"/>
              <w:rPr>
                <w:rFonts w:hint="eastAsia" w:ascii="仿宋" w:hAnsi="仿宋" w:eastAsia="仿宋" w:cs="仿宋"/>
                <w:color w:val="auto"/>
                <w:sz w:val="24"/>
                <w:highlight w:val="none"/>
              </w:rPr>
            </w:pPr>
          </w:p>
        </w:tc>
        <w:tc>
          <w:tcPr>
            <w:tcW w:w="1805" w:type="dxa"/>
            <w:vAlign w:val="center"/>
          </w:tcPr>
          <w:p w14:paraId="4644CAF1">
            <w:pPr>
              <w:adjustRightInd w:val="0"/>
              <w:snapToGrid w:val="0"/>
              <w:spacing w:line="540" w:lineRule="exact"/>
              <w:jc w:val="center"/>
              <w:rPr>
                <w:rFonts w:hint="eastAsia" w:ascii="仿宋" w:hAnsi="仿宋" w:eastAsia="仿宋" w:cs="仿宋"/>
                <w:color w:val="auto"/>
                <w:sz w:val="24"/>
                <w:highlight w:val="none"/>
              </w:rPr>
            </w:pPr>
          </w:p>
        </w:tc>
        <w:tc>
          <w:tcPr>
            <w:tcW w:w="971" w:type="dxa"/>
            <w:vAlign w:val="center"/>
          </w:tcPr>
          <w:p w14:paraId="6BBBBE32">
            <w:pPr>
              <w:adjustRightInd w:val="0"/>
              <w:snapToGrid w:val="0"/>
              <w:spacing w:line="540" w:lineRule="exact"/>
              <w:jc w:val="center"/>
              <w:rPr>
                <w:rFonts w:hint="eastAsia" w:ascii="仿宋" w:hAnsi="仿宋" w:eastAsia="仿宋" w:cs="仿宋"/>
                <w:color w:val="auto"/>
                <w:sz w:val="24"/>
                <w:highlight w:val="none"/>
              </w:rPr>
            </w:pPr>
          </w:p>
        </w:tc>
      </w:tr>
      <w:tr w14:paraId="70EC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14:paraId="3A43F085">
            <w:pPr>
              <w:adjustRightInd w:val="0"/>
              <w:snapToGrid w:val="0"/>
              <w:spacing w:line="540" w:lineRule="exact"/>
              <w:jc w:val="center"/>
              <w:rPr>
                <w:rFonts w:hint="eastAsia" w:ascii="仿宋" w:hAnsi="仿宋" w:eastAsia="仿宋" w:cs="仿宋"/>
                <w:color w:val="auto"/>
                <w:sz w:val="24"/>
                <w:highlight w:val="none"/>
              </w:rPr>
            </w:pPr>
          </w:p>
        </w:tc>
        <w:tc>
          <w:tcPr>
            <w:tcW w:w="1740" w:type="dxa"/>
            <w:vAlign w:val="center"/>
          </w:tcPr>
          <w:p w14:paraId="12A828EB">
            <w:pPr>
              <w:adjustRightInd w:val="0"/>
              <w:snapToGrid w:val="0"/>
              <w:spacing w:line="540" w:lineRule="exact"/>
              <w:jc w:val="center"/>
              <w:rPr>
                <w:rFonts w:hint="eastAsia" w:ascii="仿宋" w:hAnsi="仿宋" w:eastAsia="仿宋" w:cs="仿宋"/>
                <w:color w:val="auto"/>
                <w:sz w:val="24"/>
                <w:highlight w:val="none"/>
              </w:rPr>
            </w:pPr>
          </w:p>
        </w:tc>
        <w:tc>
          <w:tcPr>
            <w:tcW w:w="1900" w:type="dxa"/>
            <w:vAlign w:val="center"/>
          </w:tcPr>
          <w:p w14:paraId="258A5278">
            <w:pPr>
              <w:adjustRightInd w:val="0"/>
              <w:snapToGrid w:val="0"/>
              <w:spacing w:line="540" w:lineRule="exact"/>
              <w:jc w:val="center"/>
              <w:rPr>
                <w:rFonts w:hint="eastAsia" w:ascii="仿宋" w:hAnsi="仿宋" w:eastAsia="仿宋" w:cs="仿宋"/>
                <w:color w:val="auto"/>
                <w:sz w:val="24"/>
                <w:highlight w:val="none"/>
              </w:rPr>
            </w:pPr>
          </w:p>
        </w:tc>
        <w:tc>
          <w:tcPr>
            <w:tcW w:w="2046" w:type="dxa"/>
            <w:vAlign w:val="center"/>
          </w:tcPr>
          <w:p w14:paraId="06FA9708">
            <w:pPr>
              <w:adjustRightInd w:val="0"/>
              <w:snapToGrid w:val="0"/>
              <w:spacing w:line="540" w:lineRule="exact"/>
              <w:jc w:val="center"/>
              <w:rPr>
                <w:rFonts w:hint="eastAsia" w:ascii="仿宋" w:hAnsi="仿宋" w:eastAsia="仿宋" w:cs="仿宋"/>
                <w:color w:val="auto"/>
                <w:sz w:val="24"/>
                <w:highlight w:val="none"/>
              </w:rPr>
            </w:pPr>
          </w:p>
        </w:tc>
        <w:tc>
          <w:tcPr>
            <w:tcW w:w="1805" w:type="dxa"/>
            <w:vAlign w:val="center"/>
          </w:tcPr>
          <w:p w14:paraId="1C0515B2">
            <w:pPr>
              <w:adjustRightInd w:val="0"/>
              <w:snapToGrid w:val="0"/>
              <w:spacing w:line="540" w:lineRule="exact"/>
              <w:jc w:val="center"/>
              <w:rPr>
                <w:rFonts w:hint="eastAsia" w:ascii="仿宋" w:hAnsi="仿宋" w:eastAsia="仿宋" w:cs="仿宋"/>
                <w:color w:val="auto"/>
                <w:sz w:val="24"/>
                <w:highlight w:val="none"/>
              </w:rPr>
            </w:pPr>
          </w:p>
        </w:tc>
        <w:tc>
          <w:tcPr>
            <w:tcW w:w="971" w:type="dxa"/>
            <w:vAlign w:val="center"/>
          </w:tcPr>
          <w:p w14:paraId="04C6D6C7">
            <w:pPr>
              <w:adjustRightInd w:val="0"/>
              <w:snapToGrid w:val="0"/>
              <w:spacing w:line="540" w:lineRule="exact"/>
              <w:jc w:val="center"/>
              <w:rPr>
                <w:rFonts w:hint="eastAsia" w:ascii="仿宋" w:hAnsi="仿宋" w:eastAsia="仿宋" w:cs="仿宋"/>
                <w:color w:val="auto"/>
                <w:sz w:val="24"/>
                <w:highlight w:val="none"/>
              </w:rPr>
            </w:pPr>
          </w:p>
        </w:tc>
      </w:tr>
      <w:tr w14:paraId="4BFC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14:paraId="4E020EFB">
            <w:pPr>
              <w:adjustRightInd w:val="0"/>
              <w:snapToGrid w:val="0"/>
              <w:spacing w:line="540" w:lineRule="exact"/>
              <w:jc w:val="center"/>
              <w:rPr>
                <w:rFonts w:hint="eastAsia" w:ascii="仿宋" w:hAnsi="仿宋" w:eastAsia="仿宋" w:cs="仿宋"/>
                <w:color w:val="auto"/>
                <w:sz w:val="24"/>
                <w:highlight w:val="none"/>
              </w:rPr>
            </w:pPr>
          </w:p>
        </w:tc>
        <w:tc>
          <w:tcPr>
            <w:tcW w:w="1740" w:type="dxa"/>
            <w:vAlign w:val="center"/>
          </w:tcPr>
          <w:p w14:paraId="1190C345">
            <w:pPr>
              <w:adjustRightInd w:val="0"/>
              <w:snapToGrid w:val="0"/>
              <w:spacing w:line="540" w:lineRule="exact"/>
              <w:jc w:val="center"/>
              <w:rPr>
                <w:rFonts w:hint="eastAsia" w:ascii="仿宋" w:hAnsi="仿宋" w:eastAsia="仿宋" w:cs="仿宋"/>
                <w:color w:val="auto"/>
                <w:sz w:val="24"/>
                <w:highlight w:val="none"/>
              </w:rPr>
            </w:pPr>
          </w:p>
        </w:tc>
        <w:tc>
          <w:tcPr>
            <w:tcW w:w="1900" w:type="dxa"/>
            <w:vAlign w:val="center"/>
          </w:tcPr>
          <w:p w14:paraId="6F465DCF">
            <w:pPr>
              <w:adjustRightInd w:val="0"/>
              <w:snapToGrid w:val="0"/>
              <w:spacing w:line="540" w:lineRule="exact"/>
              <w:jc w:val="center"/>
              <w:rPr>
                <w:rFonts w:hint="eastAsia" w:ascii="仿宋" w:hAnsi="仿宋" w:eastAsia="仿宋" w:cs="仿宋"/>
                <w:color w:val="auto"/>
                <w:sz w:val="24"/>
                <w:highlight w:val="none"/>
              </w:rPr>
            </w:pPr>
          </w:p>
        </w:tc>
        <w:tc>
          <w:tcPr>
            <w:tcW w:w="2046" w:type="dxa"/>
            <w:vAlign w:val="center"/>
          </w:tcPr>
          <w:p w14:paraId="3A0FC745">
            <w:pPr>
              <w:adjustRightInd w:val="0"/>
              <w:snapToGrid w:val="0"/>
              <w:spacing w:line="540" w:lineRule="exact"/>
              <w:jc w:val="center"/>
              <w:rPr>
                <w:rFonts w:hint="eastAsia" w:ascii="仿宋" w:hAnsi="仿宋" w:eastAsia="仿宋" w:cs="仿宋"/>
                <w:color w:val="auto"/>
                <w:sz w:val="24"/>
                <w:highlight w:val="none"/>
              </w:rPr>
            </w:pPr>
          </w:p>
        </w:tc>
        <w:tc>
          <w:tcPr>
            <w:tcW w:w="1805" w:type="dxa"/>
            <w:vAlign w:val="center"/>
          </w:tcPr>
          <w:p w14:paraId="15EBF1A6">
            <w:pPr>
              <w:adjustRightInd w:val="0"/>
              <w:snapToGrid w:val="0"/>
              <w:spacing w:line="540" w:lineRule="exact"/>
              <w:jc w:val="center"/>
              <w:rPr>
                <w:rFonts w:hint="eastAsia" w:ascii="仿宋" w:hAnsi="仿宋" w:eastAsia="仿宋" w:cs="仿宋"/>
                <w:color w:val="auto"/>
                <w:sz w:val="24"/>
                <w:highlight w:val="none"/>
              </w:rPr>
            </w:pPr>
          </w:p>
        </w:tc>
        <w:tc>
          <w:tcPr>
            <w:tcW w:w="971" w:type="dxa"/>
            <w:vAlign w:val="center"/>
          </w:tcPr>
          <w:p w14:paraId="631EEB9A">
            <w:pPr>
              <w:adjustRightInd w:val="0"/>
              <w:snapToGrid w:val="0"/>
              <w:spacing w:line="540" w:lineRule="exact"/>
              <w:jc w:val="center"/>
              <w:rPr>
                <w:rFonts w:hint="eastAsia" w:ascii="仿宋" w:hAnsi="仿宋" w:eastAsia="仿宋" w:cs="仿宋"/>
                <w:color w:val="auto"/>
                <w:sz w:val="24"/>
                <w:highlight w:val="none"/>
              </w:rPr>
            </w:pPr>
          </w:p>
        </w:tc>
      </w:tr>
      <w:tr w14:paraId="0A59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6" w:type="dxa"/>
            <w:vAlign w:val="center"/>
          </w:tcPr>
          <w:p w14:paraId="2732FBB4">
            <w:pPr>
              <w:adjustRightInd w:val="0"/>
              <w:snapToGrid w:val="0"/>
              <w:spacing w:line="540" w:lineRule="exact"/>
              <w:jc w:val="center"/>
              <w:rPr>
                <w:rFonts w:hint="eastAsia" w:ascii="仿宋" w:hAnsi="仿宋" w:eastAsia="仿宋" w:cs="仿宋"/>
                <w:color w:val="auto"/>
                <w:sz w:val="24"/>
                <w:highlight w:val="none"/>
              </w:rPr>
            </w:pPr>
          </w:p>
        </w:tc>
        <w:tc>
          <w:tcPr>
            <w:tcW w:w="1740" w:type="dxa"/>
            <w:vAlign w:val="center"/>
          </w:tcPr>
          <w:p w14:paraId="54CABFC7">
            <w:pPr>
              <w:adjustRightInd w:val="0"/>
              <w:snapToGrid w:val="0"/>
              <w:spacing w:line="540" w:lineRule="exact"/>
              <w:jc w:val="center"/>
              <w:rPr>
                <w:rFonts w:hint="eastAsia" w:ascii="仿宋" w:hAnsi="仿宋" w:eastAsia="仿宋" w:cs="仿宋"/>
                <w:color w:val="auto"/>
                <w:sz w:val="24"/>
                <w:highlight w:val="none"/>
              </w:rPr>
            </w:pPr>
          </w:p>
        </w:tc>
        <w:tc>
          <w:tcPr>
            <w:tcW w:w="1900" w:type="dxa"/>
            <w:vAlign w:val="center"/>
          </w:tcPr>
          <w:p w14:paraId="3EE488DA">
            <w:pPr>
              <w:adjustRightInd w:val="0"/>
              <w:snapToGrid w:val="0"/>
              <w:spacing w:line="540" w:lineRule="exact"/>
              <w:jc w:val="center"/>
              <w:rPr>
                <w:rFonts w:hint="eastAsia" w:ascii="仿宋" w:hAnsi="仿宋" w:eastAsia="仿宋" w:cs="仿宋"/>
                <w:color w:val="auto"/>
                <w:sz w:val="24"/>
                <w:highlight w:val="none"/>
              </w:rPr>
            </w:pPr>
          </w:p>
        </w:tc>
        <w:tc>
          <w:tcPr>
            <w:tcW w:w="2046" w:type="dxa"/>
            <w:vAlign w:val="center"/>
          </w:tcPr>
          <w:p w14:paraId="063FB052">
            <w:pPr>
              <w:adjustRightInd w:val="0"/>
              <w:snapToGrid w:val="0"/>
              <w:spacing w:line="540" w:lineRule="exact"/>
              <w:jc w:val="center"/>
              <w:rPr>
                <w:rFonts w:hint="eastAsia" w:ascii="仿宋" w:hAnsi="仿宋" w:eastAsia="仿宋" w:cs="仿宋"/>
                <w:color w:val="auto"/>
                <w:sz w:val="24"/>
                <w:highlight w:val="none"/>
              </w:rPr>
            </w:pPr>
          </w:p>
        </w:tc>
        <w:tc>
          <w:tcPr>
            <w:tcW w:w="1805" w:type="dxa"/>
            <w:vAlign w:val="center"/>
          </w:tcPr>
          <w:p w14:paraId="0E880C9F">
            <w:pPr>
              <w:adjustRightInd w:val="0"/>
              <w:snapToGrid w:val="0"/>
              <w:spacing w:line="540" w:lineRule="exact"/>
              <w:jc w:val="center"/>
              <w:rPr>
                <w:rFonts w:hint="eastAsia" w:ascii="仿宋" w:hAnsi="仿宋" w:eastAsia="仿宋" w:cs="仿宋"/>
                <w:color w:val="auto"/>
                <w:sz w:val="24"/>
                <w:highlight w:val="none"/>
              </w:rPr>
            </w:pPr>
          </w:p>
        </w:tc>
        <w:tc>
          <w:tcPr>
            <w:tcW w:w="971" w:type="dxa"/>
            <w:vAlign w:val="center"/>
          </w:tcPr>
          <w:p w14:paraId="7BB3C887">
            <w:pPr>
              <w:adjustRightInd w:val="0"/>
              <w:snapToGrid w:val="0"/>
              <w:spacing w:line="540" w:lineRule="exact"/>
              <w:jc w:val="center"/>
              <w:rPr>
                <w:rFonts w:hint="eastAsia" w:ascii="仿宋" w:hAnsi="仿宋" w:eastAsia="仿宋" w:cs="仿宋"/>
                <w:color w:val="auto"/>
                <w:sz w:val="24"/>
                <w:highlight w:val="none"/>
              </w:rPr>
            </w:pPr>
          </w:p>
        </w:tc>
      </w:tr>
    </w:tbl>
    <w:p w14:paraId="23855475">
      <w:pPr>
        <w:tabs>
          <w:tab w:val="left" w:pos="1800"/>
          <w:tab w:val="left" w:pos="5580"/>
        </w:tabs>
        <w:snapToGrid w:val="0"/>
        <w:spacing w:line="540" w:lineRule="exact"/>
        <w:ind w:firstLine="360" w:firstLineChars="150"/>
        <w:jc w:val="left"/>
        <w:rPr>
          <w:rFonts w:hint="eastAsia" w:ascii="仿宋" w:hAnsi="仿宋" w:eastAsia="仿宋" w:cs="仿宋"/>
          <w:color w:val="auto"/>
          <w:sz w:val="24"/>
          <w:highlight w:val="none"/>
          <w:u w:val="single"/>
        </w:rPr>
      </w:pPr>
    </w:p>
    <w:p w14:paraId="40365244">
      <w:pPr>
        <w:tabs>
          <w:tab w:val="left" w:pos="1800"/>
          <w:tab w:val="left" w:pos="5580"/>
        </w:tabs>
        <w:snapToGrid w:val="0"/>
        <w:spacing w:line="5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A1BF874">
      <w:pPr>
        <w:autoSpaceDE w:val="0"/>
        <w:autoSpaceDN w:val="0"/>
        <w:adjustRightInd w:val="0"/>
        <w:snapToGrid w:val="0"/>
        <w:spacing w:line="5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1.对比选文件中的所有商务、技术要求，除本表所列明的所有偏离外，均视作供应商已对之理解和响应。此表中若无任何文字说明，内容为空白的，响应无效。</w:t>
      </w:r>
    </w:p>
    <w:p w14:paraId="7174486A">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2.“偏离情况”列应据实填写“无偏离”、“正偏离”或“负偏离” 。</w:t>
      </w:r>
      <w:r>
        <w:rPr>
          <w:rFonts w:hint="eastAsia" w:ascii="仿宋" w:hAnsi="仿宋" w:eastAsia="仿宋" w:cs="仿宋"/>
          <w:color w:val="auto"/>
          <w:sz w:val="24"/>
          <w:highlight w:val="none"/>
          <w:lang w:val="zh-CN"/>
        </w:rPr>
        <w:t xml:space="preserve">               </w:t>
      </w:r>
    </w:p>
    <w:p w14:paraId="68C972F1">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供应商名称（加盖公章）</w:t>
      </w:r>
      <w:r>
        <w:rPr>
          <w:rFonts w:hint="eastAsia" w:ascii="仿宋" w:hAnsi="仿宋" w:eastAsia="仿宋" w:cs="仿宋"/>
          <w:color w:val="auto"/>
          <w:sz w:val="24"/>
          <w:highlight w:val="none"/>
          <w:lang w:val="zh-CN"/>
        </w:rPr>
        <w:t>：____________</w:t>
      </w:r>
    </w:p>
    <w:p w14:paraId="6DF5BE36">
      <w:pPr>
        <w:autoSpaceDE w:val="0"/>
        <w:autoSpaceDN w:val="0"/>
        <w:adjustRightInd w:val="0"/>
        <w:snapToGrid w:val="0"/>
        <w:spacing w:line="540" w:lineRule="exact"/>
        <w:rPr>
          <w:rFonts w:hint="eastAsia" w:ascii="仿宋" w:hAnsi="仿宋" w:eastAsia="仿宋" w:cs="仿宋"/>
          <w:color w:val="auto"/>
          <w:sz w:val="24"/>
          <w:highlight w:val="none"/>
        </w:rPr>
      </w:pPr>
    </w:p>
    <w:p w14:paraId="596718A8">
      <w:pPr>
        <w:autoSpaceDE w:val="0"/>
        <w:autoSpaceDN w:val="0"/>
        <w:adjustRightInd w:val="0"/>
        <w:snapToGrid w:val="0"/>
        <w:spacing w:line="5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 xml:space="preserve">日期：_____年______月______日   </w:t>
      </w:r>
    </w:p>
    <w:p w14:paraId="35D0D7F8">
      <w:pPr>
        <w:pStyle w:val="24"/>
        <w:rPr>
          <w:rFonts w:hint="eastAsia" w:ascii="仿宋" w:hAnsi="仿宋" w:eastAsia="仿宋" w:cs="仿宋"/>
          <w:color w:val="auto"/>
          <w:szCs w:val="21"/>
          <w:highlight w:val="none"/>
        </w:rPr>
      </w:pPr>
    </w:p>
    <w:p w14:paraId="2BD457BD">
      <w:pPr>
        <w:pStyle w:val="24"/>
        <w:rPr>
          <w:rFonts w:hint="eastAsia" w:ascii="仿宋" w:hAnsi="仿宋" w:eastAsia="仿宋" w:cs="仿宋"/>
          <w:color w:val="auto"/>
          <w:szCs w:val="21"/>
          <w:highlight w:val="none"/>
        </w:rPr>
        <w:sectPr>
          <w:headerReference r:id="rId18" w:type="default"/>
          <w:pgSz w:w="11906" w:h="16838"/>
          <w:pgMar w:top="1440" w:right="1797" w:bottom="1440" w:left="1797" w:header="851" w:footer="992" w:gutter="0"/>
          <w:cols w:space="425" w:num="1"/>
          <w:docGrid w:linePitch="312" w:charSpace="0"/>
        </w:sectPr>
      </w:pPr>
    </w:p>
    <w:p w14:paraId="1F5602AB">
      <w:pPr>
        <w:pStyle w:val="5"/>
        <w:spacing w:after="120" w:line="360" w:lineRule="auto"/>
        <w:rPr>
          <w:rFonts w:hint="eastAsia" w:ascii="仿宋" w:hAnsi="仿宋" w:eastAsia="仿宋" w:cs="仿宋"/>
          <w:color w:val="auto"/>
          <w:sz w:val="28"/>
          <w:szCs w:val="28"/>
          <w:highlight w:val="none"/>
        </w:rPr>
      </w:pPr>
      <w:bookmarkStart w:id="837" w:name="_Toc32161"/>
      <w:bookmarkStart w:id="838" w:name="_Toc8229"/>
      <w:bookmarkStart w:id="839" w:name="_Toc7709"/>
      <w:r>
        <w:rPr>
          <w:rFonts w:hint="eastAsia" w:ascii="仿宋" w:hAnsi="仿宋" w:eastAsia="仿宋" w:cs="仿宋"/>
          <w:color w:val="auto"/>
          <w:sz w:val="28"/>
          <w:szCs w:val="28"/>
          <w:highlight w:val="none"/>
        </w:rPr>
        <w:t>7 单位综合情况一览表</w:t>
      </w:r>
      <w:bookmarkEnd w:id="825"/>
      <w:bookmarkEnd w:id="826"/>
      <w:bookmarkEnd w:id="827"/>
      <w:bookmarkEnd w:id="837"/>
      <w:bookmarkEnd w:id="838"/>
      <w:bookmarkEnd w:id="839"/>
    </w:p>
    <w:tbl>
      <w:tblPr>
        <w:tblStyle w:val="47"/>
        <w:tblW w:w="94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2497"/>
        <w:gridCol w:w="1966"/>
        <w:gridCol w:w="2803"/>
      </w:tblGrid>
      <w:tr w14:paraId="7FB0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14:paraId="67CB97C8">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单位名称</w:t>
            </w:r>
          </w:p>
        </w:tc>
        <w:tc>
          <w:tcPr>
            <w:tcW w:w="2497" w:type="dxa"/>
            <w:tcBorders>
              <w:top w:val="single" w:color="auto" w:sz="4" w:space="0"/>
              <w:left w:val="single" w:color="auto" w:sz="4" w:space="0"/>
              <w:bottom w:val="single" w:color="auto" w:sz="4" w:space="0"/>
              <w:right w:val="single" w:color="auto" w:sz="4" w:space="0"/>
            </w:tcBorders>
            <w:vAlign w:val="center"/>
          </w:tcPr>
          <w:p w14:paraId="7A3ACDD4">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1B6B79D7">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法人代表</w:t>
            </w:r>
          </w:p>
        </w:tc>
        <w:tc>
          <w:tcPr>
            <w:tcW w:w="2803" w:type="dxa"/>
            <w:tcBorders>
              <w:top w:val="single" w:color="auto" w:sz="4" w:space="0"/>
              <w:left w:val="single" w:color="auto" w:sz="4" w:space="0"/>
              <w:bottom w:val="single" w:color="auto" w:sz="4" w:space="0"/>
              <w:right w:val="single" w:color="auto" w:sz="4" w:space="0"/>
            </w:tcBorders>
            <w:vAlign w:val="center"/>
          </w:tcPr>
          <w:p w14:paraId="0439D854">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53B5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14:paraId="3924C131">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单位性质</w:t>
            </w:r>
          </w:p>
        </w:tc>
        <w:tc>
          <w:tcPr>
            <w:tcW w:w="2497" w:type="dxa"/>
            <w:tcBorders>
              <w:top w:val="single" w:color="auto" w:sz="4" w:space="0"/>
              <w:left w:val="single" w:color="auto" w:sz="4" w:space="0"/>
              <w:bottom w:val="single" w:color="auto" w:sz="4" w:space="0"/>
              <w:right w:val="single" w:color="auto" w:sz="4" w:space="0"/>
            </w:tcBorders>
            <w:vAlign w:val="center"/>
          </w:tcPr>
          <w:p w14:paraId="0519A259">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680EE0A0">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营业范围</w:t>
            </w:r>
          </w:p>
        </w:tc>
        <w:tc>
          <w:tcPr>
            <w:tcW w:w="2803" w:type="dxa"/>
            <w:tcBorders>
              <w:top w:val="single" w:color="auto" w:sz="4" w:space="0"/>
              <w:left w:val="single" w:color="auto" w:sz="4" w:space="0"/>
              <w:bottom w:val="single" w:color="auto" w:sz="4" w:space="0"/>
              <w:right w:val="single" w:color="auto" w:sz="4" w:space="0"/>
            </w:tcBorders>
            <w:vAlign w:val="center"/>
          </w:tcPr>
          <w:p w14:paraId="42CA5634">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3FB2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14:paraId="749955FA">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注册资金</w:t>
            </w:r>
          </w:p>
        </w:tc>
        <w:tc>
          <w:tcPr>
            <w:tcW w:w="2497" w:type="dxa"/>
            <w:tcBorders>
              <w:top w:val="single" w:color="auto" w:sz="4" w:space="0"/>
              <w:left w:val="single" w:color="auto" w:sz="4" w:space="0"/>
              <w:bottom w:val="single" w:color="auto" w:sz="4" w:space="0"/>
              <w:right w:val="single" w:color="auto" w:sz="4" w:space="0"/>
            </w:tcBorders>
            <w:vAlign w:val="center"/>
          </w:tcPr>
          <w:p w14:paraId="04D0B695">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5E6C20A5">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单位成立时间</w:t>
            </w:r>
          </w:p>
        </w:tc>
        <w:tc>
          <w:tcPr>
            <w:tcW w:w="2803" w:type="dxa"/>
            <w:tcBorders>
              <w:top w:val="single" w:color="auto" w:sz="4" w:space="0"/>
              <w:left w:val="single" w:color="auto" w:sz="4" w:space="0"/>
              <w:bottom w:val="single" w:color="auto" w:sz="4" w:space="0"/>
              <w:right w:val="single" w:color="auto" w:sz="4" w:space="0"/>
            </w:tcBorders>
            <w:vAlign w:val="center"/>
          </w:tcPr>
          <w:p w14:paraId="09B2F776">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6371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tcBorders>
              <w:top w:val="single" w:color="auto" w:sz="4" w:space="0"/>
              <w:left w:val="single" w:color="auto" w:sz="4" w:space="0"/>
              <w:bottom w:val="single" w:color="auto" w:sz="4" w:space="0"/>
              <w:right w:val="single" w:color="auto" w:sz="4" w:space="0"/>
            </w:tcBorders>
            <w:vAlign w:val="center"/>
          </w:tcPr>
          <w:p w14:paraId="389FDDDB">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单位地址</w:t>
            </w:r>
          </w:p>
        </w:tc>
        <w:tc>
          <w:tcPr>
            <w:tcW w:w="2497" w:type="dxa"/>
            <w:tcBorders>
              <w:top w:val="single" w:color="auto" w:sz="4" w:space="0"/>
              <w:left w:val="single" w:color="auto" w:sz="4" w:space="0"/>
              <w:bottom w:val="single" w:color="auto" w:sz="4" w:space="0"/>
              <w:right w:val="single" w:color="auto" w:sz="4" w:space="0"/>
            </w:tcBorders>
            <w:vAlign w:val="center"/>
          </w:tcPr>
          <w:p w14:paraId="563C658E">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163A05F7">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主要联系人</w:t>
            </w:r>
          </w:p>
        </w:tc>
        <w:tc>
          <w:tcPr>
            <w:tcW w:w="2803" w:type="dxa"/>
            <w:tcBorders>
              <w:top w:val="single" w:color="auto" w:sz="4" w:space="0"/>
              <w:left w:val="single" w:color="auto" w:sz="4" w:space="0"/>
              <w:bottom w:val="single" w:color="auto" w:sz="4" w:space="0"/>
              <w:right w:val="single" w:color="auto" w:sz="4" w:space="0"/>
            </w:tcBorders>
            <w:vAlign w:val="center"/>
          </w:tcPr>
          <w:p w14:paraId="3EF79D59">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6EBE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74" w:type="dxa"/>
            <w:tcBorders>
              <w:top w:val="single" w:color="auto" w:sz="4" w:space="0"/>
              <w:left w:val="single" w:color="auto" w:sz="4" w:space="0"/>
              <w:bottom w:val="single" w:color="auto" w:sz="4" w:space="0"/>
              <w:right w:val="single" w:color="auto" w:sz="4" w:space="0"/>
            </w:tcBorders>
            <w:vAlign w:val="center"/>
          </w:tcPr>
          <w:p w14:paraId="219895BC">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开户银行</w:t>
            </w:r>
          </w:p>
        </w:tc>
        <w:tc>
          <w:tcPr>
            <w:tcW w:w="2497" w:type="dxa"/>
            <w:tcBorders>
              <w:top w:val="single" w:color="auto" w:sz="4" w:space="0"/>
              <w:left w:val="single" w:color="auto" w:sz="4" w:space="0"/>
              <w:bottom w:val="single" w:color="auto" w:sz="4" w:space="0"/>
              <w:right w:val="single" w:color="auto" w:sz="4" w:space="0"/>
            </w:tcBorders>
            <w:vAlign w:val="center"/>
          </w:tcPr>
          <w:p w14:paraId="0D19E158">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6A50B6F3">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账号</w:t>
            </w:r>
          </w:p>
        </w:tc>
        <w:tc>
          <w:tcPr>
            <w:tcW w:w="2803" w:type="dxa"/>
            <w:tcBorders>
              <w:top w:val="single" w:color="auto" w:sz="4" w:space="0"/>
              <w:left w:val="single" w:color="auto" w:sz="4" w:space="0"/>
              <w:bottom w:val="single" w:color="auto" w:sz="4" w:space="0"/>
              <w:right w:val="single" w:color="auto" w:sz="4" w:space="0"/>
            </w:tcBorders>
            <w:vAlign w:val="center"/>
          </w:tcPr>
          <w:p w14:paraId="7F52A720">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4B7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tcBorders>
              <w:top w:val="single" w:color="auto" w:sz="4" w:space="0"/>
              <w:left w:val="single" w:color="auto" w:sz="4" w:space="0"/>
              <w:bottom w:val="single" w:color="auto" w:sz="4" w:space="0"/>
              <w:right w:val="single" w:color="auto" w:sz="4" w:space="0"/>
            </w:tcBorders>
            <w:vAlign w:val="center"/>
          </w:tcPr>
          <w:p w14:paraId="223D77F3">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邮编</w:t>
            </w:r>
          </w:p>
        </w:tc>
        <w:tc>
          <w:tcPr>
            <w:tcW w:w="2497" w:type="dxa"/>
            <w:tcBorders>
              <w:top w:val="single" w:color="auto" w:sz="4" w:space="0"/>
              <w:left w:val="single" w:color="auto" w:sz="4" w:space="0"/>
              <w:bottom w:val="single" w:color="auto" w:sz="4" w:space="0"/>
              <w:right w:val="single" w:color="auto" w:sz="4" w:space="0"/>
            </w:tcBorders>
            <w:vAlign w:val="center"/>
          </w:tcPr>
          <w:p w14:paraId="0D01F7EB">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c>
          <w:tcPr>
            <w:tcW w:w="1966" w:type="dxa"/>
            <w:tcBorders>
              <w:top w:val="single" w:color="auto" w:sz="4" w:space="0"/>
              <w:left w:val="single" w:color="auto" w:sz="4" w:space="0"/>
              <w:bottom w:val="single" w:color="auto" w:sz="4" w:space="0"/>
              <w:right w:val="single" w:color="auto" w:sz="4" w:space="0"/>
            </w:tcBorders>
            <w:vAlign w:val="center"/>
          </w:tcPr>
          <w:p w14:paraId="28607253">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w:t>
            </w:r>
          </w:p>
        </w:tc>
        <w:tc>
          <w:tcPr>
            <w:tcW w:w="2803" w:type="dxa"/>
            <w:tcBorders>
              <w:top w:val="single" w:color="auto" w:sz="4" w:space="0"/>
              <w:left w:val="single" w:color="auto" w:sz="4" w:space="0"/>
              <w:bottom w:val="single" w:color="auto" w:sz="4" w:space="0"/>
              <w:right w:val="single" w:color="auto" w:sz="4" w:space="0"/>
            </w:tcBorders>
            <w:vAlign w:val="center"/>
          </w:tcPr>
          <w:p w14:paraId="3F52C516">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p>
        </w:tc>
      </w:tr>
      <w:tr w14:paraId="0B4A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9" w:hRule="atLeast"/>
        </w:trPr>
        <w:tc>
          <w:tcPr>
            <w:tcW w:w="2174" w:type="dxa"/>
            <w:tcBorders>
              <w:top w:val="single" w:color="auto" w:sz="4" w:space="0"/>
              <w:left w:val="single" w:color="auto" w:sz="4" w:space="0"/>
              <w:bottom w:val="single" w:color="auto" w:sz="4" w:space="0"/>
              <w:right w:val="single" w:color="auto" w:sz="4" w:space="0"/>
            </w:tcBorders>
            <w:vAlign w:val="center"/>
          </w:tcPr>
          <w:p w14:paraId="2F571864">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基本情况</w:t>
            </w:r>
          </w:p>
        </w:tc>
        <w:tc>
          <w:tcPr>
            <w:tcW w:w="7266" w:type="dxa"/>
            <w:gridSpan w:val="3"/>
            <w:tcBorders>
              <w:top w:val="single" w:color="auto" w:sz="4" w:space="0"/>
              <w:left w:val="single" w:color="auto" w:sz="4" w:space="0"/>
              <w:bottom w:val="single" w:color="auto" w:sz="4" w:space="0"/>
              <w:right w:val="single" w:color="auto" w:sz="4" w:space="0"/>
            </w:tcBorders>
            <w:vAlign w:val="center"/>
          </w:tcPr>
          <w:p w14:paraId="3EBC6380">
            <w:pPr>
              <w:autoSpaceDE w:val="0"/>
              <w:autoSpaceDN w:val="0"/>
              <w:adjustRightInd w:val="0"/>
              <w:snapToGrid w:val="0"/>
              <w:spacing w:before="25" w:after="25" w:line="360" w:lineRule="auto"/>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包括公司简介、</w:t>
            </w:r>
            <w:r>
              <w:rPr>
                <w:rFonts w:hint="eastAsia" w:ascii="仿宋" w:hAnsi="仿宋" w:eastAsia="仿宋" w:cs="仿宋"/>
                <w:color w:val="auto"/>
                <w:sz w:val="24"/>
                <w:highlight w:val="none"/>
              </w:rPr>
              <w:t>资质情况</w:t>
            </w:r>
            <w:r>
              <w:rPr>
                <w:rFonts w:hint="eastAsia" w:ascii="仿宋" w:hAnsi="仿宋" w:eastAsia="仿宋" w:cs="仿宋"/>
                <w:color w:val="auto"/>
                <w:sz w:val="24"/>
                <w:highlight w:val="none"/>
                <w:lang w:val="zh-CN"/>
              </w:rPr>
              <w:t>、组织机构、业务概述、管理和技术人员组成、内部主要质量管理措施等。</w:t>
            </w:r>
          </w:p>
        </w:tc>
      </w:tr>
    </w:tbl>
    <w:p w14:paraId="0896CBA4">
      <w:pPr>
        <w:autoSpaceDE w:val="0"/>
        <w:autoSpaceDN w:val="0"/>
        <w:adjustRightInd w:val="0"/>
        <w:snapToGrid w:val="0"/>
        <w:spacing w:before="25" w:after="25" w:line="360" w:lineRule="auto"/>
        <w:rPr>
          <w:rFonts w:hint="eastAsia" w:ascii="仿宋" w:hAnsi="仿宋" w:eastAsia="仿宋" w:cs="仿宋"/>
          <w:color w:val="auto"/>
          <w:sz w:val="24"/>
          <w:highlight w:val="none"/>
          <w:lang w:val="zh-CN"/>
        </w:rPr>
      </w:pPr>
    </w:p>
    <w:p w14:paraId="5FF9D112">
      <w:pPr>
        <w:autoSpaceDE w:val="0"/>
        <w:autoSpaceDN w:val="0"/>
        <w:adjustRightInd w:val="0"/>
        <w:snapToGrid w:val="0"/>
        <w:spacing w:before="25" w:after="25" w:line="360" w:lineRule="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授权代表（签字）：单位:</w:t>
      </w:r>
      <w:r>
        <w:rPr>
          <w:rFonts w:hint="eastAsia" w:ascii="仿宋" w:hAnsi="仿宋" w:eastAsia="仿宋" w:cs="仿宋"/>
          <w:color w:val="auto"/>
          <w:sz w:val="24"/>
          <w:highlight w:val="none"/>
        </w:rPr>
        <w:t>（盖章）</w:t>
      </w:r>
    </w:p>
    <w:p w14:paraId="6A330500">
      <w:pPr>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日期：_____年______月______日</w:t>
      </w:r>
    </w:p>
    <w:p w14:paraId="53467DE7">
      <w:pPr>
        <w:pStyle w:val="5"/>
        <w:spacing w:after="120" w:line="360" w:lineRule="auto"/>
        <w:rPr>
          <w:rFonts w:hint="eastAsia" w:ascii="仿宋" w:hAnsi="仿宋" w:eastAsia="仿宋" w:cs="仿宋"/>
          <w:color w:val="auto"/>
          <w:sz w:val="28"/>
          <w:szCs w:val="28"/>
          <w:highlight w:val="none"/>
        </w:rPr>
      </w:pPr>
      <w:bookmarkStart w:id="840" w:name="_Toc32503"/>
      <w:bookmarkStart w:id="841" w:name="_Toc3569"/>
      <w:bookmarkStart w:id="842" w:name="_Toc4901"/>
      <w:bookmarkStart w:id="843" w:name="_Toc29046"/>
      <w:bookmarkStart w:id="844" w:name="_Toc277153153"/>
      <w:bookmarkStart w:id="845" w:name="_Toc277942528"/>
      <w:r>
        <w:rPr>
          <w:rFonts w:hint="eastAsia" w:ascii="仿宋" w:hAnsi="仿宋" w:eastAsia="仿宋" w:cs="仿宋"/>
          <w:color w:val="auto"/>
          <w:sz w:val="28"/>
          <w:szCs w:val="28"/>
          <w:highlight w:val="none"/>
        </w:rPr>
        <w:t>8 项目业绩</w:t>
      </w:r>
      <w:bookmarkEnd w:id="840"/>
      <w:bookmarkEnd w:id="841"/>
      <w:bookmarkEnd w:id="842"/>
      <w:bookmarkEnd w:id="843"/>
    </w:p>
    <w:bookmarkEnd w:id="844"/>
    <w:bookmarkEnd w:id="845"/>
    <w:p w14:paraId="16DAD0F3">
      <w:pPr>
        <w:rPr>
          <w:rFonts w:hint="eastAsia" w:ascii="仿宋" w:hAnsi="仿宋" w:eastAsia="仿宋" w:cs="仿宋"/>
          <w:color w:val="auto"/>
          <w:sz w:val="24"/>
          <w:highlight w:val="none"/>
        </w:rPr>
      </w:pPr>
    </w:p>
    <w:p w14:paraId="0C9D984E">
      <w:pPr>
        <w:spacing w:line="360" w:lineRule="auto"/>
        <w:rPr>
          <w:rFonts w:hint="eastAsia" w:ascii="仿宋" w:hAnsi="仿宋" w:eastAsia="仿宋" w:cs="仿宋"/>
          <w:color w:val="auto"/>
          <w:sz w:val="24"/>
          <w:highlight w:val="none"/>
        </w:rPr>
      </w:pPr>
    </w:p>
    <w:p w14:paraId="13BA192C">
      <w:pPr>
        <w:ind w:firstLine="560" w:firstLineChars="200"/>
        <w:rPr>
          <w:rFonts w:hint="eastAsia" w:ascii="仿宋" w:hAnsi="仿宋" w:eastAsia="仿宋" w:cs="仿宋"/>
          <w:color w:val="auto"/>
          <w:sz w:val="28"/>
          <w:highlight w:val="none"/>
        </w:rPr>
      </w:pPr>
      <w:bookmarkStart w:id="846" w:name="_Toc168"/>
      <w:bookmarkStart w:id="847" w:name="_Toc9625"/>
      <w:bookmarkStart w:id="848" w:name="_Toc277153154"/>
      <w:bookmarkStart w:id="849" w:name="_Toc277942529"/>
      <w:r>
        <w:rPr>
          <w:rFonts w:hint="eastAsia" w:ascii="仿宋" w:hAnsi="仿宋" w:eastAsia="仿宋" w:cs="仿宋"/>
          <w:color w:val="auto"/>
          <w:sz w:val="28"/>
          <w:highlight w:val="none"/>
        </w:rPr>
        <w:t>业绩以合同签订日期为准。所有业绩证明材料应提供合同复印件（须提供合同复印件，含首页、服务内容页面、签字盖章页作为证明文件，并加盖参选人公章）。需要列出业绩清单，清单内容包括但不限于：项目名称、用户单位、签订时间、主要工作内容。</w:t>
      </w:r>
    </w:p>
    <w:p w14:paraId="160897EB">
      <w:pPr>
        <w:rPr>
          <w:rFonts w:hint="eastAsia" w:ascii="仿宋" w:hAnsi="仿宋" w:eastAsia="仿宋" w:cs="仿宋"/>
          <w:color w:val="auto"/>
          <w:sz w:val="28"/>
          <w:highlight w:val="none"/>
        </w:rPr>
      </w:pPr>
    </w:p>
    <w:p w14:paraId="3148C03A">
      <w:pPr>
        <w:rPr>
          <w:rFonts w:hint="eastAsia" w:ascii="仿宋" w:hAnsi="仿宋" w:eastAsia="仿宋" w:cs="仿宋"/>
          <w:color w:val="auto"/>
          <w:sz w:val="28"/>
          <w:highlight w:val="none"/>
        </w:rPr>
      </w:pPr>
    </w:p>
    <w:p w14:paraId="41C6D66C">
      <w:pPr>
        <w:rPr>
          <w:rFonts w:hint="eastAsia" w:ascii="仿宋" w:hAnsi="仿宋" w:eastAsia="仿宋" w:cs="仿宋"/>
          <w:color w:val="auto"/>
          <w:sz w:val="28"/>
          <w:highlight w:val="none"/>
        </w:rPr>
      </w:pPr>
    </w:p>
    <w:p w14:paraId="6F04688C">
      <w:pPr>
        <w:rPr>
          <w:rFonts w:hint="eastAsia" w:ascii="仿宋" w:hAnsi="仿宋" w:eastAsia="仿宋" w:cs="仿宋"/>
          <w:color w:val="auto"/>
          <w:sz w:val="28"/>
          <w:highlight w:val="none"/>
        </w:rPr>
      </w:pPr>
    </w:p>
    <w:p w14:paraId="069E8791">
      <w:pPr>
        <w:rPr>
          <w:rFonts w:hint="eastAsia" w:ascii="仿宋" w:hAnsi="仿宋" w:eastAsia="仿宋" w:cs="仿宋"/>
          <w:color w:val="auto"/>
          <w:sz w:val="28"/>
          <w:highlight w:val="none"/>
        </w:rPr>
      </w:pPr>
    </w:p>
    <w:p w14:paraId="459AE32B">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B4A5BA2">
      <w:pPr>
        <w:pStyle w:val="267"/>
        <w:rPr>
          <w:rFonts w:hint="eastAsia" w:ascii="仿宋" w:hAnsi="仿宋" w:eastAsia="仿宋" w:cs="仿宋"/>
          <w:color w:val="auto"/>
          <w:highlight w:val="none"/>
        </w:rPr>
      </w:pPr>
    </w:p>
    <w:bookmarkEnd w:id="846"/>
    <w:bookmarkEnd w:id="847"/>
    <w:bookmarkEnd w:id="848"/>
    <w:bookmarkEnd w:id="849"/>
    <w:p w14:paraId="1E0A2D7A">
      <w:pPr>
        <w:pStyle w:val="5"/>
        <w:spacing w:after="120" w:line="360" w:lineRule="auto"/>
        <w:rPr>
          <w:rFonts w:hint="eastAsia" w:ascii="仿宋" w:hAnsi="仿宋" w:eastAsia="仿宋" w:cs="仿宋"/>
          <w:color w:val="auto"/>
          <w:sz w:val="28"/>
          <w:szCs w:val="28"/>
          <w:highlight w:val="none"/>
        </w:rPr>
      </w:pPr>
      <w:bookmarkStart w:id="850" w:name="_Toc22437"/>
      <w:bookmarkStart w:id="851" w:name="_Toc10731"/>
      <w:bookmarkStart w:id="852" w:name="_Toc13990"/>
      <w:bookmarkStart w:id="853" w:name="_Toc17809"/>
      <w:bookmarkStart w:id="854" w:name="_Toc277942532"/>
      <w:r>
        <w:rPr>
          <w:rFonts w:hint="eastAsia" w:ascii="仿宋" w:hAnsi="仿宋" w:eastAsia="仿宋" w:cs="仿宋"/>
          <w:color w:val="auto"/>
          <w:sz w:val="28"/>
          <w:szCs w:val="28"/>
          <w:highlight w:val="none"/>
        </w:rPr>
        <w:t>9 技术文件（格式自拟）</w:t>
      </w:r>
      <w:bookmarkEnd w:id="850"/>
      <w:bookmarkEnd w:id="851"/>
      <w:bookmarkEnd w:id="852"/>
    </w:p>
    <w:p w14:paraId="3F548EB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07FBC82">
      <w:pPr>
        <w:pStyle w:val="5"/>
        <w:spacing w:after="120" w:line="360" w:lineRule="auto"/>
        <w:rPr>
          <w:rFonts w:hint="eastAsia" w:ascii="仿宋" w:hAnsi="仿宋" w:eastAsia="仿宋" w:cs="仿宋"/>
          <w:color w:val="auto"/>
          <w:sz w:val="28"/>
          <w:szCs w:val="28"/>
          <w:highlight w:val="none"/>
        </w:rPr>
      </w:pPr>
      <w:bookmarkStart w:id="855" w:name="_Toc13859"/>
      <w:bookmarkStart w:id="856" w:name="_Toc2330"/>
      <w:r>
        <w:rPr>
          <w:rFonts w:hint="eastAsia" w:ascii="仿宋" w:hAnsi="仿宋" w:eastAsia="仿宋" w:cs="仿宋"/>
          <w:color w:val="auto"/>
          <w:sz w:val="28"/>
          <w:szCs w:val="28"/>
          <w:highlight w:val="none"/>
        </w:rPr>
        <w:t>10 比选采购文件要求的和供应商认为必要的其他资料</w:t>
      </w:r>
      <w:bookmarkEnd w:id="855"/>
      <w:bookmarkEnd w:id="856"/>
    </w:p>
    <w:bookmarkEnd w:id="853"/>
    <w:bookmarkEnd w:id="854"/>
    <w:p w14:paraId="468C26C9">
      <w:pPr>
        <w:rPr>
          <w:rFonts w:hint="eastAsia" w:ascii="仿宋" w:hAnsi="仿宋" w:eastAsia="仿宋" w:cs="仿宋"/>
          <w:color w:val="auto"/>
          <w:sz w:val="28"/>
          <w:szCs w:val="28"/>
          <w:highlight w:val="none"/>
        </w:rPr>
      </w:pPr>
    </w:p>
    <w:p w14:paraId="7AA6ABF7">
      <w:pPr>
        <w:rPr>
          <w:rFonts w:hint="eastAsia" w:ascii="仿宋" w:hAnsi="仿宋" w:eastAsia="仿宋" w:cs="仿宋"/>
          <w:color w:val="auto"/>
          <w:sz w:val="28"/>
          <w:szCs w:val="28"/>
          <w:highlight w:val="none"/>
        </w:rPr>
      </w:pPr>
    </w:p>
    <w:p w14:paraId="6CA8108C">
      <w:pPr>
        <w:rPr>
          <w:rFonts w:hint="eastAsia" w:ascii="仿宋" w:hAnsi="仿宋" w:eastAsia="仿宋" w:cs="仿宋"/>
          <w:color w:val="auto"/>
          <w:sz w:val="28"/>
          <w:szCs w:val="28"/>
          <w:highlight w:val="none"/>
        </w:rPr>
      </w:pPr>
      <w:bookmarkStart w:id="857" w:name="_Toc18740"/>
      <w:r>
        <w:rPr>
          <w:rFonts w:hint="eastAsia" w:ascii="仿宋" w:hAnsi="仿宋" w:eastAsia="仿宋" w:cs="仿宋"/>
          <w:color w:val="auto"/>
          <w:sz w:val="28"/>
          <w:szCs w:val="28"/>
          <w:highlight w:val="none"/>
        </w:rPr>
        <w:br w:type="page"/>
      </w:r>
    </w:p>
    <w:p w14:paraId="4EC05AD9">
      <w:pPr>
        <w:pStyle w:val="5"/>
        <w:spacing w:after="120" w:line="360" w:lineRule="auto"/>
        <w:rPr>
          <w:rFonts w:hint="eastAsia" w:ascii="仿宋" w:hAnsi="仿宋" w:eastAsia="仿宋" w:cs="仿宋"/>
          <w:color w:val="auto"/>
          <w:sz w:val="28"/>
          <w:szCs w:val="28"/>
          <w:highlight w:val="none"/>
        </w:rPr>
      </w:pPr>
      <w:bookmarkStart w:id="858" w:name="_Toc17560"/>
      <w:r>
        <w:rPr>
          <w:rFonts w:hint="eastAsia" w:ascii="仿宋" w:hAnsi="仿宋" w:eastAsia="仿宋" w:cs="仿宋"/>
          <w:color w:val="auto"/>
          <w:sz w:val="28"/>
          <w:szCs w:val="28"/>
          <w:highlight w:val="none"/>
        </w:rPr>
        <w:t xml:space="preserve">11 </w:t>
      </w:r>
      <w:bookmarkEnd w:id="857"/>
      <w:r>
        <w:rPr>
          <w:rFonts w:hint="eastAsia" w:ascii="仿宋" w:hAnsi="仿宋" w:eastAsia="仿宋" w:cs="仿宋"/>
          <w:color w:val="auto"/>
          <w:sz w:val="28"/>
          <w:szCs w:val="28"/>
          <w:highlight w:val="none"/>
        </w:rPr>
        <w:t>项目团队情况一览表格式</w:t>
      </w:r>
      <w:bookmarkEnd w:id="858"/>
    </w:p>
    <w:p w14:paraId="5AF20F59">
      <w:pPr>
        <w:widowControl/>
        <w:spacing w:before="100" w:beforeAutospacing="1" w:after="100" w:afterAutospacing="1"/>
        <w:jc w:val="left"/>
        <w:rPr>
          <w:rFonts w:hint="eastAsia" w:ascii="仿宋" w:hAnsi="仿宋" w:eastAsia="仿宋" w:cs="仿宋"/>
          <w:b/>
          <w:bCs/>
          <w:color w:val="auto"/>
          <w:kern w:val="0"/>
          <w:highlight w:val="none"/>
        </w:rPr>
      </w:pPr>
      <w:r>
        <w:rPr>
          <w:rFonts w:hint="eastAsia" w:ascii="仿宋" w:hAnsi="仿宋" w:eastAsia="仿宋" w:cs="仿宋"/>
          <w:b/>
          <w:bCs/>
          <w:color w:val="auto"/>
          <w:kern w:val="0"/>
          <w:highlight w:val="none"/>
        </w:rPr>
        <w:t>　</w:t>
      </w:r>
    </w:p>
    <w:tbl>
      <w:tblPr>
        <w:tblStyle w:val="47"/>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7"/>
        <w:gridCol w:w="986"/>
        <w:gridCol w:w="720"/>
        <w:gridCol w:w="825"/>
        <w:gridCol w:w="689"/>
        <w:gridCol w:w="748"/>
        <w:gridCol w:w="1414"/>
        <w:gridCol w:w="765"/>
        <w:gridCol w:w="803"/>
      </w:tblGrid>
      <w:tr w14:paraId="7010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3" w:type="dxa"/>
            <w:vAlign w:val="center"/>
          </w:tcPr>
          <w:p w14:paraId="2C0D424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57" w:type="dxa"/>
            <w:vAlign w:val="center"/>
          </w:tcPr>
          <w:p w14:paraId="7757DF7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姓名</w:t>
            </w:r>
          </w:p>
        </w:tc>
        <w:tc>
          <w:tcPr>
            <w:tcW w:w="986" w:type="dxa"/>
            <w:vAlign w:val="center"/>
          </w:tcPr>
          <w:p w14:paraId="4395FEBB">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性别</w:t>
            </w:r>
          </w:p>
        </w:tc>
        <w:tc>
          <w:tcPr>
            <w:tcW w:w="720" w:type="dxa"/>
            <w:vAlign w:val="center"/>
          </w:tcPr>
          <w:p w14:paraId="0EA446E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年龄</w:t>
            </w:r>
          </w:p>
        </w:tc>
        <w:tc>
          <w:tcPr>
            <w:tcW w:w="825" w:type="dxa"/>
            <w:vAlign w:val="center"/>
          </w:tcPr>
          <w:p w14:paraId="7733E19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学历</w:t>
            </w:r>
          </w:p>
        </w:tc>
        <w:tc>
          <w:tcPr>
            <w:tcW w:w="689" w:type="dxa"/>
            <w:vAlign w:val="center"/>
          </w:tcPr>
          <w:p w14:paraId="2BA1301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专业</w:t>
            </w:r>
          </w:p>
        </w:tc>
        <w:tc>
          <w:tcPr>
            <w:tcW w:w="748" w:type="dxa"/>
            <w:vAlign w:val="center"/>
          </w:tcPr>
          <w:p w14:paraId="128C5E08">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职称</w:t>
            </w:r>
          </w:p>
        </w:tc>
        <w:tc>
          <w:tcPr>
            <w:tcW w:w="1414" w:type="dxa"/>
            <w:vAlign w:val="center"/>
          </w:tcPr>
          <w:p w14:paraId="7A8C575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从事本专业工作年限</w:t>
            </w:r>
          </w:p>
        </w:tc>
        <w:tc>
          <w:tcPr>
            <w:tcW w:w="765" w:type="dxa"/>
            <w:vAlign w:val="center"/>
          </w:tcPr>
          <w:p w14:paraId="7AE06989">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资质证书</w:t>
            </w:r>
          </w:p>
        </w:tc>
        <w:tc>
          <w:tcPr>
            <w:tcW w:w="803" w:type="dxa"/>
            <w:vAlign w:val="center"/>
          </w:tcPr>
          <w:p w14:paraId="0C3ADBE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拟任职务</w:t>
            </w:r>
          </w:p>
        </w:tc>
      </w:tr>
      <w:tr w14:paraId="6DE1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012F50E3">
            <w:pPr>
              <w:jc w:val="center"/>
              <w:rPr>
                <w:rFonts w:hint="eastAsia" w:ascii="仿宋" w:hAnsi="仿宋" w:eastAsia="仿宋" w:cs="仿宋"/>
                <w:color w:val="auto"/>
                <w:highlight w:val="none"/>
              </w:rPr>
            </w:pPr>
          </w:p>
        </w:tc>
        <w:tc>
          <w:tcPr>
            <w:tcW w:w="857" w:type="dxa"/>
            <w:vAlign w:val="center"/>
          </w:tcPr>
          <w:p w14:paraId="384E3D15">
            <w:pPr>
              <w:jc w:val="center"/>
              <w:rPr>
                <w:rFonts w:hint="eastAsia" w:ascii="仿宋" w:hAnsi="仿宋" w:eastAsia="仿宋" w:cs="仿宋"/>
                <w:color w:val="auto"/>
                <w:highlight w:val="none"/>
              </w:rPr>
            </w:pPr>
          </w:p>
        </w:tc>
        <w:tc>
          <w:tcPr>
            <w:tcW w:w="986" w:type="dxa"/>
            <w:vAlign w:val="center"/>
          </w:tcPr>
          <w:p w14:paraId="08B83DD6">
            <w:pPr>
              <w:jc w:val="center"/>
              <w:rPr>
                <w:rFonts w:hint="eastAsia" w:ascii="仿宋" w:hAnsi="仿宋" w:eastAsia="仿宋" w:cs="仿宋"/>
                <w:color w:val="auto"/>
                <w:highlight w:val="none"/>
              </w:rPr>
            </w:pPr>
          </w:p>
        </w:tc>
        <w:tc>
          <w:tcPr>
            <w:tcW w:w="720" w:type="dxa"/>
            <w:vAlign w:val="center"/>
          </w:tcPr>
          <w:p w14:paraId="3113FB57">
            <w:pPr>
              <w:jc w:val="center"/>
              <w:rPr>
                <w:rFonts w:hint="eastAsia" w:ascii="仿宋" w:hAnsi="仿宋" w:eastAsia="仿宋" w:cs="仿宋"/>
                <w:color w:val="auto"/>
                <w:highlight w:val="none"/>
              </w:rPr>
            </w:pPr>
          </w:p>
        </w:tc>
        <w:tc>
          <w:tcPr>
            <w:tcW w:w="825" w:type="dxa"/>
            <w:vAlign w:val="center"/>
          </w:tcPr>
          <w:p w14:paraId="37D127CF">
            <w:pPr>
              <w:jc w:val="center"/>
              <w:rPr>
                <w:rFonts w:hint="eastAsia" w:ascii="仿宋" w:hAnsi="仿宋" w:eastAsia="仿宋" w:cs="仿宋"/>
                <w:color w:val="auto"/>
                <w:highlight w:val="none"/>
              </w:rPr>
            </w:pPr>
          </w:p>
        </w:tc>
        <w:tc>
          <w:tcPr>
            <w:tcW w:w="689" w:type="dxa"/>
            <w:vAlign w:val="center"/>
          </w:tcPr>
          <w:p w14:paraId="556BD775">
            <w:pPr>
              <w:jc w:val="center"/>
              <w:rPr>
                <w:rFonts w:hint="eastAsia" w:ascii="仿宋" w:hAnsi="仿宋" w:eastAsia="仿宋" w:cs="仿宋"/>
                <w:color w:val="auto"/>
                <w:highlight w:val="none"/>
              </w:rPr>
            </w:pPr>
          </w:p>
        </w:tc>
        <w:tc>
          <w:tcPr>
            <w:tcW w:w="748" w:type="dxa"/>
            <w:vAlign w:val="center"/>
          </w:tcPr>
          <w:p w14:paraId="50B97F71">
            <w:pPr>
              <w:jc w:val="center"/>
              <w:rPr>
                <w:rFonts w:hint="eastAsia" w:ascii="仿宋" w:hAnsi="仿宋" w:eastAsia="仿宋" w:cs="仿宋"/>
                <w:color w:val="auto"/>
                <w:highlight w:val="none"/>
              </w:rPr>
            </w:pPr>
          </w:p>
        </w:tc>
        <w:tc>
          <w:tcPr>
            <w:tcW w:w="1414" w:type="dxa"/>
            <w:vAlign w:val="center"/>
          </w:tcPr>
          <w:p w14:paraId="2AEF69B3">
            <w:pPr>
              <w:jc w:val="center"/>
              <w:rPr>
                <w:rFonts w:hint="eastAsia" w:ascii="仿宋" w:hAnsi="仿宋" w:eastAsia="仿宋" w:cs="仿宋"/>
                <w:color w:val="auto"/>
                <w:highlight w:val="none"/>
              </w:rPr>
            </w:pPr>
          </w:p>
        </w:tc>
        <w:tc>
          <w:tcPr>
            <w:tcW w:w="765" w:type="dxa"/>
          </w:tcPr>
          <w:p w14:paraId="7C86CE67">
            <w:pPr>
              <w:jc w:val="center"/>
              <w:rPr>
                <w:rFonts w:hint="eastAsia" w:ascii="仿宋" w:hAnsi="仿宋" w:eastAsia="仿宋" w:cs="仿宋"/>
                <w:color w:val="auto"/>
                <w:highlight w:val="none"/>
              </w:rPr>
            </w:pPr>
          </w:p>
        </w:tc>
        <w:tc>
          <w:tcPr>
            <w:tcW w:w="803" w:type="dxa"/>
          </w:tcPr>
          <w:p w14:paraId="0A79356F">
            <w:pPr>
              <w:jc w:val="center"/>
              <w:rPr>
                <w:rFonts w:hint="eastAsia" w:ascii="仿宋" w:hAnsi="仿宋" w:eastAsia="仿宋" w:cs="仿宋"/>
                <w:color w:val="auto"/>
                <w:highlight w:val="none"/>
              </w:rPr>
            </w:pPr>
          </w:p>
        </w:tc>
      </w:tr>
      <w:tr w14:paraId="0AB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62D0EED9">
            <w:pPr>
              <w:jc w:val="center"/>
              <w:rPr>
                <w:rFonts w:hint="eastAsia" w:ascii="仿宋" w:hAnsi="仿宋" w:eastAsia="仿宋" w:cs="仿宋"/>
                <w:color w:val="auto"/>
                <w:highlight w:val="none"/>
              </w:rPr>
            </w:pPr>
          </w:p>
        </w:tc>
        <w:tc>
          <w:tcPr>
            <w:tcW w:w="857" w:type="dxa"/>
            <w:vAlign w:val="center"/>
          </w:tcPr>
          <w:p w14:paraId="51C0F527">
            <w:pPr>
              <w:jc w:val="center"/>
              <w:rPr>
                <w:rFonts w:hint="eastAsia" w:ascii="仿宋" w:hAnsi="仿宋" w:eastAsia="仿宋" w:cs="仿宋"/>
                <w:color w:val="auto"/>
                <w:highlight w:val="none"/>
              </w:rPr>
            </w:pPr>
          </w:p>
        </w:tc>
        <w:tc>
          <w:tcPr>
            <w:tcW w:w="986" w:type="dxa"/>
            <w:vAlign w:val="center"/>
          </w:tcPr>
          <w:p w14:paraId="08D09565">
            <w:pPr>
              <w:jc w:val="center"/>
              <w:rPr>
                <w:rFonts w:hint="eastAsia" w:ascii="仿宋" w:hAnsi="仿宋" w:eastAsia="仿宋" w:cs="仿宋"/>
                <w:color w:val="auto"/>
                <w:highlight w:val="none"/>
              </w:rPr>
            </w:pPr>
          </w:p>
        </w:tc>
        <w:tc>
          <w:tcPr>
            <w:tcW w:w="720" w:type="dxa"/>
            <w:vAlign w:val="center"/>
          </w:tcPr>
          <w:p w14:paraId="1411C903">
            <w:pPr>
              <w:jc w:val="center"/>
              <w:rPr>
                <w:rFonts w:hint="eastAsia" w:ascii="仿宋" w:hAnsi="仿宋" w:eastAsia="仿宋" w:cs="仿宋"/>
                <w:color w:val="auto"/>
                <w:highlight w:val="none"/>
              </w:rPr>
            </w:pPr>
          </w:p>
        </w:tc>
        <w:tc>
          <w:tcPr>
            <w:tcW w:w="825" w:type="dxa"/>
            <w:vAlign w:val="center"/>
          </w:tcPr>
          <w:p w14:paraId="0648ADE9">
            <w:pPr>
              <w:jc w:val="center"/>
              <w:rPr>
                <w:rFonts w:hint="eastAsia" w:ascii="仿宋" w:hAnsi="仿宋" w:eastAsia="仿宋" w:cs="仿宋"/>
                <w:color w:val="auto"/>
                <w:highlight w:val="none"/>
              </w:rPr>
            </w:pPr>
          </w:p>
        </w:tc>
        <w:tc>
          <w:tcPr>
            <w:tcW w:w="689" w:type="dxa"/>
            <w:vAlign w:val="center"/>
          </w:tcPr>
          <w:p w14:paraId="2CA604BC">
            <w:pPr>
              <w:jc w:val="center"/>
              <w:rPr>
                <w:rFonts w:hint="eastAsia" w:ascii="仿宋" w:hAnsi="仿宋" w:eastAsia="仿宋" w:cs="仿宋"/>
                <w:color w:val="auto"/>
                <w:highlight w:val="none"/>
              </w:rPr>
            </w:pPr>
          </w:p>
        </w:tc>
        <w:tc>
          <w:tcPr>
            <w:tcW w:w="748" w:type="dxa"/>
            <w:vAlign w:val="center"/>
          </w:tcPr>
          <w:p w14:paraId="24E38C10">
            <w:pPr>
              <w:jc w:val="center"/>
              <w:rPr>
                <w:rFonts w:hint="eastAsia" w:ascii="仿宋" w:hAnsi="仿宋" w:eastAsia="仿宋" w:cs="仿宋"/>
                <w:color w:val="auto"/>
                <w:highlight w:val="none"/>
              </w:rPr>
            </w:pPr>
          </w:p>
        </w:tc>
        <w:tc>
          <w:tcPr>
            <w:tcW w:w="1414" w:type="dxa"/>
            <w:vAlign w:val="center"/>
          </w:tcPr>
          <w:p w14:paraId="296223DF">
            <w:pPr>
              <w:jc w:val="center"/>
              <w:rPr>
                <w:rFonts w:hint="eastAsia" w:ascii="仿宋" w:hAnsi="仿宋" w:eastAsia="仿宋" w:cs="仿宋"/>
                <w:color w:val="auto"/>
                <w:highlight w:val="none"/>
              </w:rPr>
            </w:pPr>
          </w:p>
        </w:tc>
        <w:tc>
          <w:tcPr>
            <w:tcW w:w="765" w:type="dxa"/>
          </w:tcPr>
          <w:p w14:paraId="7EEA9C39">
            <w:pPr>
              <w:jc w:val="center"/>
              <w:rPr>
                <w:rFonts w:hint="eastAsia" w:ascii="仿宋" w:hAnsi="仿宋" w:eastAsia="仿宋" w:cs="仿宋"/>
                <w:color w:val="auto"/>
                <w:highlight w:val="none"/>
              </w:rPr>
            </w:pPr>
          </w:p>
        </w:tc>
        <w:tc>
          <w:tcPr>
            <w:tcW w:w="803" w:type="dxa"/>
          </w:tcPr>
          <w:p w14:paraId="1EB950B6">
            <w:pPr>
              <w:jc w:val="center"/>
              <w:rPr>
                <w:rFonts w:hint="eastAsia" w:ascii="仿宋" w:hAnsi="仿宋" w:eastAsia="仿宋" w:cs="仿宋"/>
                <w:color w:val="auto"/>
                <w:highlight w:val="none"/>
              </w:rPr>
            </w:pPr>
          </w:p>
        </w:tc>
      </w:tr>
      <w:tr w14:paraId="7F20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1A032C78">
            <w:pPr>
              <w:jc w:val="center"/>
              <w:rPr>
                <w:rFonts w:hint="eastAsia" w:ascii="仿宋" w:hAnsi="仿宋" w:eastAsia="仿宋" w:cs="仿宋"/>
                <w:color w:val="auto"/>
                <w:highlight w:val="none"/>
              </w:rPr>
            </w:pPr>
          </w:p>
        </w:tc>
        <w:tc>
          <w:tcPr>
            <w:tcW w:w="857" w:type="dxa"/>
            <w:vAlign w:val="center"/>
          </w:tcPr>
          <w:p w14:paraId="055E5C4B">
            <w:pPr>
              <w:jc w:val="center"/>
              <w:rPr>
                <w:rFonts w:hint="eastAsia" w:ascii="仿宋" w:hAnsi="仿宋" w:eastAsia="仿宋" w:cs="仿宋"/>
                <w:color w:val="auto"/>
                <w:highlight w:val="none"/>
              </w:rPr>
            </w:pPr>
          </w:p>
        </w:tc>
        <w:tc>
          <w:tcPr>
            <w:tcW w:w="986" w:type="dxa"/>
            <w:vAlign w:val="center"/>
          </w:tcPr>
          <w:p w14:paraId="2C207786">
            <w:pPr>
              <w:jc w:val="center"/>
              <w:rPr>
                <w:rFonts w:hint="eastAsia" w:ascii="仿宋" w:hAnsi="仿宋" w:eastAsia="仿宋" w:cs="仿宋"/>
                <w:color w:val="auto"/>
                <w:highlight w:val="none"/>
              </w:rPr>
            </w:pPr>
          </w:p>
        </w:tc>
        <w:tc>
          <w:tcPr>
            <w:tcW w:w="720" w:type="dxa"/>
            <w:vAlign w:val="center"/>
          </w:tcPr>
          <w:p w14:paraId="2867DB5D">
            <w:pPr>
              <w:jc w:val="center"/>
              <w:rPr>
                <w:rFonts w:hint="eastAsia" w:ascii="仿宋" w:hAnsi="仿宋" w:eastAsia="仿宋" w:cs="仿宋"/>
                <w:color w:val="auto"/>
                <w:highlight w:val="none"/>
              </w:rPr>
            </w:pPr>
          </w:p>
        </w:tc>
        <w:tc>
          <w:tcPr>
            <w:tcW w:w="825" w:type="dxa"/>
            <w:vAlign w:val="center"/>
          </w:tcPr>
          <w:p w14:paraId="7124162E">
            <w:pPr>
              <w:jc w:val="center"/>
              <w:rPr>
                <w:rFonts w:hint="eastAsia" w:ascii="仿宋" w:hAnsi="仿宋" w:eastAsia="仿宋" w:cs="仿宋"/>
                <w:color w:val="auto"/>
                <w:highlight w:val="none"/>
              </w:rPr>
            </w:pPr>
          </w:p>
        </w:tc>
        <w:tc>
          <w:tcPr>
            <w:tcW w:w="689" w:type="dxa"/>
            <w:vAlign w:val="center"/>
          </w:tcPr>
          <w:p w14:paraId="7AF4AC1B">
            <w:pPr>
              <w:jc w:val="center"/>
              <w:rPr>
                <w:rFonts w:hint="eastAsia" w:ascii="仿宋" w:hAnsi="仿宋" w:eastAsia="仿宋" w:cs="仿宋"/>
                <w:color w:val="auto"/>
                <w:highlight w:val="none"/>
              </w:rPr>
            </w:pPr>
          </w:p>
        </w:tc>
        <w:tc>
          <w:tcPr>
            <w:tcW w:w="748" w:type="dxa"/>
            <w:vAlign w:val="center"/>
          </w:tcPr>
          <w:p w14:paraId="76806F0C">
            <w:pPr>
              <w:jc w:val="center"/>
              <w:rPr>
                <w:rFonts w:hint="eastAsia" w:ascii="仿宋" w:hAnsi="仿宋" w:eastAsia="仿宋" w:cs="仿宋"/>
                <w:color w:val="auto"/>
                <w:highlight w:val="none"/>
              </w:rPr>
            </w:pPr>
          </w:p>
        </w:tc>
        <w:tc>
          <w:tcPr>
            <w:tcW w:w="1414" w:type="dxa"/>
            <w:vAlign w:val="center"/>
          </w:tcPr>
          <w:p w14:paraId="7DF1DCF1">
            <w:pPr>
              <w:jc w:val="center"/>
              <w:rPr>
                <w:rFonts w:hint="eastAsia" w:ascii="仿宋" w:hAnsi="仿宋" w:eastAsia="仿宋" w:cs="仿宋"/>
                <w:color w:val="auto"/>
                <w:highlight w:val="none"/>
              </w:rPr>
            </w:pPr>
          </w:p>
        </w:tc>
        <w:tc>
          <w:tcPr>
            <w:tcW w:w="765" w:type="dxa"/>
          </w:tcPr>
          <w:p w14:paraId="3ECE5F70">
            <w:pPr>
              <w:jc w:val="center"/>
              <w:rPr>
                <w:rFonts w:hint="eastAsia" w:ascii="仿宋" w:hAnsi="仿宋" w:eastAsia="仿宋" w:cs="仿宋"/>
                <w:color w:val="auto"/>
                <w:highlight w:val="none"/>
              </w:rPr>
            </w:pPr>
          </w:p>
        </w:tc>
        <w:tc>
          <w:tcPr>
            <w:tcW w:w="803" w:type="dxa"/>
          </w:tcPr>
          <w:p w14:paraId="5D5B8B99">
            <w:pPr>
              <w:jc w:val="center"/>
              <w:rPr>
                <w:rFonts w:hint="eastAsia" w:ascii="仿宋" w:hAnsi="仿宋" w:eastAsia="仿宋" w:cs="仿宋"/>
                <w:color w:val="auto"/>
                <w:highlight w:val="none"/>
              </w:rPr>
            </w:pPr>
          </w:p>
        </w:tc>
      </w:tr>
      <w:tr w14:paraId="6850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58FE2718">
            <w:pPr>
              <w:jc w:val="center"/>
              <w:rPr>
                <w:rFonts w:hint="eastAsia" w:ascii="仿宋" w:hAnsi="仿宋" w:eastAsia="仿宋" w:cs="仿宋"/>
                <w:color w:val="auto"/>
                <w:highlight w:val="none"/>
              </w:rPr>
            </w:pPr>
          </w:p>
        </w:tc>
        <w:tc>
          <w:tcPr>
            <w:tcW w:w="857" w:type="dxa"/>
            <w:vAlign w:val="center"/>
          </w:tcPr>
          <w:p w14:paraId="7A6D4ED3">
            <w:pPr>
              <w:jc w:val="center"/>
              <w:rPr>
                <w:rFonts w:hint="eastAsia" w:ascii="仿宋" w:hAnsi="仿宋" w:eastAsia="仿宋" w:cs="仿宋"/>
                <w:color w:val="auto"/>
                <w:highlight w:val="none"/>
              </w:rPr>
            </w:pPr>
          </w:p>
        </w:tc>
        <w:tc>
          <w:tcPr>
            <w:tcW w:w="986" w:type="dxa"/>
            <w:vAlign w:val="center"/>
          </w:tcPr>
          <w:p w14:paraId="18D86950">
            <w:pPr>
              <w:jc w:val="center"/>
              <w:rPr>
                <w:rFonts w:hint="eastAsia" w:ascii="仿宋" w:hAnsi="仿宋" w:eastAsia="仿宋" w:cs="仿宋"/>
                <w:color w:val="auto"/>
                <w:highlight w:val="none"/>
              </w:rPr>
            </w:pPr>
          </w:p>
        </w:tc>
        <w:tc>
          <w:tcPr>
            <w:tcW w:w="720" w:type="dxa"/>
            <w:vAlign w:val="center"/>
          </w:tcPr>
          <w:p w14:paraId="2CB0E8ED">
            <w:pPr>
              <w:jc w:val="center"/>
              <w:rPr>
                <w:rFonts w:hint="eastAsia" w:ascii="仿宋" w:hAnsi="仿宋" w:eastAsia="仿宋" w:cs="仿宋"/>
                <w:color w:val="auto"/>
                <w:highlight w:val="none"/>
              </w:rPr>
            </w:pPr>
          </w:p>
        </w:tc>
        <w:tc>
          <w:tcPr>
            <w:tcW w:w="825" w:type="dxa"/>
            <w:vAlign w:val="center"/>
          </w:tcPr>
          <w:p w14:paraId="00461748">
            <w:pPr>
              <w:jc w:val="center"/>
              <w:rPr>
                <w:rFonts w:hint="eastAsia" w:ascii="仿宋" w:hAnsi="仿宋" w:eastAsia="仿宋" w:cs="仿宋"/>
                <w:color w:val="auto"/>
                <w:highlight w:val="none"/>
              </w:rPr>
            </w:pPr>
          </w:p>
        </w:tc>
        <w:tc>
          <w:tcPr>
            <w:tcW w:w="689" w:type="dxa"/>
            <w:vAlign w:val="center"/>
          </w:tcPr>
          <w:p w14:paraId="6F0B1C04">
            <w:pPr>
              <w:jc w:val="center"/>
              <w:rPr>
                <w:rFonts w:hint="eastAsia" w:ascii="仿宋" w:hAnsi="仿宋" w:eastAsia="仿宋" w:cs="仿宋"/>
                <w:color w:val="auto"/>
                <w:highlight w:val="none"/>
              </w:rPr>
            </w:pPr>
          </w:p>
        </w:tc>
        <w:tc>
          <w:tcPr>
            <w:tcW w:w="748" w:type="dxa"/>
            <w:vAlign w:val="center"/>
          </w:tcPr>
          <w:p w14:paraId="21D02C3A">
            <w:pPr>
              <w:jc w:val="center"/>
              <w:rPr>
                <w:rFonts w:hint="eastAsia" w:ascii="仿宋" w:hAnsi="仿宋" w:eastAsia="仿宋" w:cs="仿宋"/>
                <w:color w:val="auto"/>
                <w:highlight w:val="none"/>
              </w:rPr>
            </w:pPr>
          </w:p>
        </w:tc>
        <w:tc>
          <w:tcPr>
            <w:tcW w:w="1414" w:type="dxa"/>
            <w:vAlign w:val="center"/>
          </w:tcPr>
          <w:p w14:paraId="664C832B">
            <w:pPr>
              <w:jc w:val="center"/>
              <w:rPr>
                <w:rFonts w:hint="eastAsia" w:ascii="仿宋" w:hAnsi="仿宋" w:eastAsia="仿宋" w:cs="仿宋"/>
                <w:color w:val="auto"/>
                <w:highlight w:val="none"/>
              </w:rPr>
            </w:pPr>
          </w:p>
        </w:tc>
        <w:tc>
          <w:tcPr>
            <w:tcW w:w="765" w:type="dxa"/>
          </w:tcPr>
          <w:p w14:paraId="46B389A1">
            <w:pPr>
              <w:jc w:val="center"/>
              <w:rPr>
                <w:rFonts w:hint="eastAsia" w:ascii="仿宋" w:hAnsi="仿宋" w:eastAsia="仿宋" w:cs="仿宋"/>
                <w:color w:val="auto"/>
                <w:highlight w:val="none"/>
              </w:rPr>
            </w:pPr>
          </w:p>
        </w:tc>
        <w:tc>
          <w:tcPr>
            <w:tcW w:w="803" w:type="dxa"/>
          </w:tcPr>
          <w:p w14:paraId="3ADA190F">
            <w:pPr>
              <w:jc w:val="center"/>
              <w:rPr>
                <w:rFonts w:hint="eastAsia" w:ascii="仿宋" w:hAnsi="仿宋" w:eastAsia="仿宋" w:cs="仿宋"/>
                <w:color w:val="auto"/>
                <w:highlight w:val="none"/>
              </w:rPr>
            </w:pPr>
          </w:p>
        </w:tc>
      </w:tr>
      <w:tr w14:paraId="05E1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11565645">
            <w:pPr>
              <w:jc w:val="center"/>
              <w:rPr>
                <w:rFonts w:hint="eastAsia" w:ascii="仿宋" w:hAnsi="仿宋" w:eastAsia="仿宋" w:cs="仿宋"/>
                <w:color w:val="auto"/>
                <w:highlight w:val="none"/>
              </w:rPr>
            </w:pPr>
          </w:p>
        </w:tc>
        <w:tc>
          <w:tcPr>
            <w:tcW w:w="857" w:type="dxa"/>
            <w:vAlign w:val="center"/>
          </w:tcPr>
          <w:p w14:paraId="1FFF10B7">
            <w:pPr>
              <w:jc w:val="center"/>
              <w:rPr>
                <w:rFonts w:hint="eastAsia" w:ascii="仿宋" w:hAnsi="仿宋" w:eastAsia="仿宋" w:cs="仿宋"/>
                <w:color w:val="auto"/>
                <w:highlight w:val="none"/>
              </w:rPr>
            </w:pPr>
          </w:p>
        </w:tc>
        <w:tc>
          <w:tcPr>
            <w:tcW w:w="986" w:type="dxa"/>
            <w:vAlign w:val="center"/>
          </w:tcPr>
          <w:p w14:paraId="13698C20">
            <w:pPr>
              <w:jc w:val="center"/>
              <w:rPr>
                <w:rFonts w:hint="eastAsia" w:ascii="仿宋" w:hAnsi="仿宋" w:eastAsia="仿宋" w:cs="仿宋"/>
                <w:color w:val="auto"/>
                <w:highlight w:val="none"/>
              </w:rPr>
            </w:pPr>
          </w:p>
        </w:tc>
        <w:tc>
          <w:tcPr>
            <w:tcW w:w="720" w:type="dxa"/>
            <w:vAlign w:val="center"/>
          </w:tcPr>
          <w:p w14:paraId="680928D2">
            <w:pPr>
              <w:jc w:val="center"/>
              <w:rPr>
                <w:rFonts w:hint="eastAsia" w:ascii="仿宋" w:hAnsi="仿宋" w:eastAsia="仿宋" w:cs="仿宋"/>
                <w:color w:val="auto"/>
                <w:highlight w:val="none"/>
              </w:rPr>
            </w:pPr>
          </w:p>
        </w:tc>
        <w:tc>
          <w:tcPr>
            <w:tcW w:w="825" w:type="dxa"/>
            <w:vAlign w:val="center"/>
          </w:tcPr>
          <w:p w14:paraId="7F041067">
            <w:pPr>
              <w:jc w:val="center"/>
              <w:rPr>
                <w:rFonts w:hint="eastAsia" w:ascii="仿宋" w:hAnsi="仿宋" w:eastAsia="仿宋" w:cs="仿宋"/>
                <w:color w:val="auto"/>
                <w:highlight w:val="none"/>
              </w:rPr>
            </w:pPr>
          </w:p>
        </w:tc>
        <w:tc>
          <w:tcPr>
            <w:tcW w:w="689" w:type="dxa"/>
            <w:vAlign w:val="center"/>
          </w:tcPr>
          <w:p w14:paraId="28D9588E">
            <w:pPr>
              <w:jc w:val="center"/>
              <w:rPr>
                <w:rFonts w:hint="eastAsia" w:ascii="仿宋" w:hAnsi="仿宋" w:eastAsia="仿宋" w:cs="仿宋"/>
                <w:color w:val="auto"/>
                <w:highlight w:val="none"/>
              </w:rPr>
            </w:pPr>
          </w:p>
        </w:tc>
        <w:tc>
          <w:tcPr>
            <w:tcW w:w="748" w:type="dxa"/>
            <w:vAlign w:val="center"/>
          </w:tcPr>
          <w:p w14:paraId="208505E2">
            <w:pPr>
              <w:jc w:val="center"/>
              <w:rPr>
                <w:rFonts w:hint="eastAsia" w:ascii="仿宋" w:hAnsi="仿宋" w:eastAsia="仿宋" w:cs="仿宋"/>
                <w:color w:val="auto"/>
                <w:highlight w:val="none"/>
              </w:rPr>
            </w:pPr>
          </w:p>
        </w:tc>
        <w:tc>
          <w:tcPr>
            <w:tcW w:w="1414" w:type="dxa"/>
            <w:vAlign w:val="center"/>
          </w:tcPr>
          <w:p w14:paraId="7707014F">
            <w:pPr>
              <w:jc w:val="center"/>
              <w:rPr>
                <w:rFonts w:hint="eastAsia" w:ascii="仿宋" w:hAnsi="仿宋" w:eastAsia="仿宋" w:cs="仿宋"/>
                <w:color w:val="auto"/>
                <w:highlight w:val="none"/>
              </w:rPr>
            </w:pPr>
          </w:p>
        </w:tc>
        <w:tc>
          <w:tcPr>
            <w:tcW w:w="765" w:type="dxa"/>
          </w:tcPr>
          <w:p w14:paraId="65B16688">
            <w:pPr>
              <w:jc w:val="center"/>
              <w:rPr>
                <w:rFonts w:hint="eastAsia" w:ascii="仿宋" w:hAnsi="仿宋" w:eastAsia="仿宋" w:cs="仿宋"/>
                <w:color w:val="auto"/>
                <w:highlight w:val="none"/>
              </w:rPr>
            </w:pPr>
          </w:p>
        </w:tc>
        <w:tc>
          <w:tcPr>
            <w:tcW w:w="803" w:type="dxa"/>
          </w:tcPr>
          <w:p w14:paraId="65597647">
            <w:pPr>
              <w:jc w:val="center"/>
              <w:rPr>
                <w:rFonts w:hint="eastAsia" w:ascii="仿宋" w:hAnsi="仿宋" w:eastAsia="仿宋" w:cs="仿宋"/>
                <w:color w:val="auto"/>
                <w:highlight w:val="none"/>
              </w:rPr>
            </w:pPr>
          </w:p>
        </w:tc>
      </w:tr>
      <w:tr w14:paraId="420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1AD6241C">
            <w:pPr>
              <w:jc w:val="center"/>
              <w:rPr>
                <w:rFonts w:hint="eastAsia" w:ascii="仿宋" w:hAnsi="仿宋" w:eastAsia="仿宋" w:cs="仿宋"/>
                <w:color w:val="auto"/>
                <w:highlight w:val="none"/>
              </w:rPr>
            </w:pPr>
          </w:p>
        </w:tc>
        <w:tc>
          <w:tcPr>
            <w:tcW w:w="857" w:type="dxa"/>
            <w:vAlign w:val="center"/>
          </w:tcPr>
          <w:p w14:paraId="0F0D1528">
            <w:pPr>
              <w:jc w:val="center"/>
              <w:rPr>
                <w:rFonts w:hint="eastAsia" w:ascii="仿宋" w:hAnsi="仿宋" w:eastAsia="仿宋" w:cs="仿宋"/>
                <w:color w:val="auto"/>
                <w:highlight w:val="none"/>
              </w:rPr>
            </w:pPr>
          </w:p>
        </w:tc>
        <w:tc>
          <w:tcPr>
            <w:tcW w:w="986" w:type="dxa"/>
            <w:vAlign w:val="center"/>
          </w:tcPr>
          <w:p w14:paraId="48E845E9">
            <w:pPr>
              <w:jc w:val="center"/>
              <w:rPr>
                <w:rFonts w:hint="eastAsia" w:ascii="仿宋" w:hAnsi="仿宋" w:eastAsia="仿宋" w:cs="仿宋"/>
                <w:color w:val="auto"/>
                <w:highlight w:val="none"/>
              </w:rPr>
            </w:pPr>
          </w:p>
        </w:tc>
        <w:tc>
          <w:tcPr>
            <w:tcW w:w="720" w:type="dxa"/>
            <w:vAlign w:val="center"/>
          </w:tcPr>
          <w:p w14:paraId="38119F2A">
            <w:pPr>
              <w:jc w:val="center"/>
              <w:rPr>
                <w:rFonts w:hint="eastAsia" w:ascii="仿宋" w:hAnsi="仿宋" w:eastAsia="仿宋" w:cs="仿宋"/>
                <w:color w:val="auto"/>
                <w:highlight w:val="none"/>
              </w:rPr>
            </w:pPr>
          </w:p>
        </w:tc>
        <w:tc>
          <w:tcPr>
            <w:tcW w:w="825" w:type="dxa"/>
            <w:vAlign w:val="center"/>
          </w:tcPr>
          <w:p w14:paraId="0C90EAA0">
            <w:pPr>
              <w:jc w:val="center"/>
              <w:rPr>
                <w:rFonts w:hint="eastAsia" w:ascii="仿宋" w:hAnsi="仿宋" w:eastAsia="仿宋" w:cs="仿宋"/>
                <w:color w:val="auto"/>
                <w:highlight w:val="none"/>
              </w:rPr>
            </w:pPr>
          </w:p>
        </w:tc>
        <w:tc>
          <w:tcPr>
            <w:tcW w:w="689" w:type="dxa"/>
            <w:vAlign w:val="center"/>
          </w:tcPr>
          <w:p w14:paraId="0501B5CA">
            <w:pPr>
              <w:jc w:val="center"/>
              <w:rPr>
                <w:rFonts w:hint="eastAsia" w:ascii="仿宋" w:hAnsi="仿宋" w:eastAsia="仿宋" w:cs="仿宋"/>
                <w:color w:val="auto"/>
                <w:highlight w:val="none"/>
              </w:rPr>
            </w:pPr>
          </w:p>
        </w:tc>
        <w:tc>
          <w:tcPr>
            <w:tcW w:w="748" w:type="dxa"/>
            <w:vAlign w:val="center"/>
          </w:tcPr>
          <w:p w14:paraId="73C5CADF">
            <w:pPr>
              <w:jc w:val="center"/>
              <w:rPr>
                <w:rFonts w:hint="eastAsia" w:ascii="仿宋" w:hAnsi="仿宋" w:eastAsia="仿宋" w:cs="仿宋"/>
                <w:color w:val="auto"/>
                <w:highlight w:val="none"/>
              </w:rPr>
            </w:pPr>
          </w:p>
        </w:tc>
        <w:tc>
          <w:tcPr>
            <w:tcW w:w="1414" w:type="dxa"/>
            <w:vAlign w:val="center"/>
          </w:tcPr>
          <w:p w14:paraId="6A54196F">
            <w:pPr>
              <w:jc w:val="center"/>
              <w:rPr>
                <w:rFonts w:hint="eastAsia" w:ascii="仿宋" w:hAnsi="仿宋" w:eastAsia="仿宋" w:cs="仿宋"/>
                <w:color w:val="auto"/>
                <w:highlight w:val="none"/>
              </w:rPr>
            </w:pPr>
          </w:p>
        </w:tc>
        <w:tc>
          <w:tcPr>
            <w:tcW w:w="765" w:type="dxa"/>
          </w:tcPr>
          <w:p w14:paraId="6E7CA877">
            <w:pPr>
              <w:jc w:val="center"/>
              <w:rPr>
                <w:rFonts w:hint="eastAsia" w:ascii="仿宋" w:hAnsi="仿宋" w:eastAsia="仿宋" w:cs="仿宋"/>
                <w:color w:val="auto"/>
                <w:highlight w:val="none"/>
              </w:rPr>
            </w:pPr>
          </w:p>
        </w:tc>
        <w:tc>
          <w:tcPr>
            <w:tcW w:w="803" w:type="dxa"/>
          </w:tcPr>
          <w:p w14:paraId="67976D02">
            <w:pPr>
              <w:jc w:val="center"/>
              <w:rPr>
                <w:rFonts w:hint="eastAsia" w:ascii="仿宋" w:hAnsi="仿宋" w:eastAsia="仿宋" w:cs="仿宋"/>
                <w:color w:val="auto"/>
                <w:highlight w:val="none"/>
              </w:rPr>
            </w:pPr>
          </w:p>
        </w:tc>
      </w:tr>
      <w:tr w14:paraId="5A6A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4C229823">
            <w:pPr>
              <w:jc w:val="center"/>
              <w:rPr>
                <w:rFonts w:hint="eastAsia" w:ascii="仿宋" w:hAnsi="仿宋" w:eastAsia="仿宋" w:cs="仿宋"/>
                <w:color w:val="auto"/>
                <w:highlight w:val="none"/>
              </w:rPr>
            </w:pPr>
          </w:p>
        </w:tc>
        <w:tc>
          <w:tcPr>
            <w:tcW w:w="857" w:type="dxa"/>
            <w:vAlign w:val="center"/>
          </w:tcPr>
          <w:p w14:paraId="796F79CF">
            <w:pPr>
              <w:jc w:val="center"/>
              <w:rPr>
                <w:rFonts w:hint="eastAsia" w:ascii="仿宋" w:hAnsi="仿宋" w:eastAsia="仿宋" w:cs="仿宋"/>
                <w:color w:val="auto"/>
                <w:highlight w:val="none"/>
              </w:rPr>
            </w:pPr>
          </w:p>
        </w:tc>
        <w:tc>
          <w:tcPr>
            <w:tcW w:w="986" w:type="dxa"/>
            <w:vAlign w:val="center"/>
          </w:tcPr>
          <w:p w14:paraId="2E8FDFC0">
            <w:pPr>
              <w:jc w:val="center"/>
              <w:rPr>
                <w:rFonts w:hint="eastAsia" w:ascii="仿宋" w:hAnsi="仿宋" w:eastAsia="仿宋" w:cs="仿宋"/>
                <w:color w:val="auto"/>
                <w:highlight w:val="none"/>
              </w:rPr>
            </w:pPr>
          </w:p>
        </w:tc>
        <w:tc>
          <w:tcPr>
            <w:tcW w:w="720" w:type="dxa"/>
            <w:vAlign w:val="center"/>
          </w:tcPr>
          <w:p w14:paraId="151F0F1F">
            <w:pPr>
              <w:jc w:val="center"/>
              <w:rPr>
                <w:rFonts w:hint="eastAsia" w:ascii="仿宋" w:hAnsi="仿宋" w:eastAsia="仿宋" w:cs="仿宋"/>
                <w:color w:val="auto"/>
                <w:highlight w:val="none"/>
              </w:rPr>
            </w:pPr>
          </w:p>
        </w:tc>
        <w:tc>
          <w:tcPr>
            <w:tcW w:w="825" w:type="dxa"/>
            <w:vAlign w:val="center"/>
          </w:tcPr>
          <w:p w14:paraId="4FD4C032">
            <w:pPr>
              <w:jc w:val="center"/>
              <w:rPr>
                <w:rFonts w:hint="eastAsia" w:ascii="仿宋" w:hAnsi="仿宋" w:eastAsia="仿宋" w:cs="仿宋"/>
                <w:color w:val="auto"/>
                <w:highlight w:val="none"/>
              </w:rPr>
            </w:pPr>
          </w:p>
        </w:tc>
        <w:tc>
          <w:tcPr>
            <w:tcW w:w="689" w:type="dxa"/>
            <w:vAlign w:val="center"/>
          </w:tcPr>
          <w:p w14:paraId="2E84B8C1">
            <w:pPr>
              <w:jc w:val="center"/>
              <w:rPr>
                <w:rFonts w:hint="eastAsia" w:ascii="仿宋" w:hAnsi="仿宋" w:eastAsia="仿宋" w:cs="仿宋"/>
                <w:color w:val="auto"/>
                <w:highlight w:val="none"/>
              </w:rPr>
            </w:pPr>
          </w:p>
        </w:tc>
        <w:tc>
          <w:tcPr>
            <w:tcW w:w="748" w:type="dxa"/>
            <w:vAlign w:val="center"/>
          </w:tcPr>
          <w:p w14:paraId="52E4BDC6">
            <w:pPr>
              <w:jc w:val="center"/>
              <w:rPr>
                <w:rFonts w:hint="eastAsia" w:ascii="仿宋" w:hAnsi="仿宋" w:eastAsia="仿宋" w:cs="仿宋"/>
                <w:color w:val="auto"/>
                <w:highlight w:val="none"/>
              </w:rPr>
            </w:pPr>
          </w:p>
        </w:tc>
        <w:tc>
          <w:tcPr>
            <w:tcW w:w="1414" w:type="dxa"/>
            <w:vAlign w:val="center"/>
          </w:tcPr>
          <w:p w14:paraId="3DD7B30A">
            <w:pPr>
              <w:jc w:val="center"/>
              <w:rPr>
                <w:rFonts w:hint="eastAsia" w:ascii="仿宋" w:hAnsi="仿宋" w:eastAsia="仿宋" w:cs="仿宋"/>
                <w:color w:val="auto"/>
                <w:highlight w:val="none"/>
              </w:rPr>
            </w:pPr>
          </w:p>
        </w:tc>
        <w:tc>
          <w:tcPr>
            <w:tcW w:w="765" w:type="dxa"/>
          </w:tcPr>
          <w:p w14:paraId="598374E0">
            <w:pPr>
              <w:jc w:val="center"/>
              <w:rPr>
                <w:rFonts w:hint="eastAsia" w:ascii="仿宋" w:hAnsi="仿宋" w:eastAsia="仿宋" w:cs="仿宋"/>
                <w:color w:val="auto"/>
                <w:highlight w:val="none"/>
              </w:rPr>
            </w:pPr>
          </w:p>
        </w:tc>
        <w:tc>
          <w:tcPr>
            <w:tcW w:w="803" w:type="dxa"/>
          </w:tcPr>
          <w:p w14:paraId="157B8B5E">
            <w:pPr>
              <w:jc w:val="center"/>
              <w:rPr>
                <w:rFonts w:hint="eastAsia" w:ascii="仿宋" w:hAnsi="仿宋" w:eastAsia="仿宋" w:cs="仿宋"/>
                <w:color w:val="auto"/>
                <w:highlight w:val="none"/>
              </w:rPr>
            </w:pPr>
          </w:p>
        </w:tc>
      </w:tr>
      <w:tr w14:paraId="0763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006496A0">
            <w:pPr>
              <w:jc w:val="center"/>
              <w:rPr>
                <w:rFonts w:hint="eastAsia" w:ascii="仿宋" w:hAnsi="仿宋" w:eastAsia="仿宋" w:cs="仿宋"/>
                <w:color w:val="auto"/>
                <w:highlight w:val="none"/>
              </w:rPr>
            </w:pPr>
          </w:p>
        </w:tc>
        <w:tc>
          <w:tcPr>
            <w:tcW w:w="857" w:type="dxa"/>
            <w:vAlign w:val="center"/>
          </w:tcPr>
          <w:p w14:paraId="517A8B5E">
            <w:pPr>
              <w:jc w:val="center"/>
              <w:rPr>
                <w:rFonts w:hint="eastAsia" w:ascii="仿宋" w:hAnsi="仿宋" w:eastAsia="仿宋" w:cs="仿宋"/>
                <w:color w:val="auto"/>
                <w:highlight w:val="none"/>
              </w:rPr>
            </w:pPr>
          </w:p>
        </w:tc>
        <w:tc>
          <w:tcPr>
            <w:tcW w:w="986" w:type="dxa"/>
            <w:vAlign w:val="center"/>
          </w:tcPr>
          <w:p w14:paraId="4CB57BAB">
            <w:pPr>
              <w:jc w:val="center"/>
              <w:rPr>
                <w:rFonts w:hint="eastAsia" w:ascii="仿宋" w:hAnsi="仿宋" w:eastAsia="仿宋" w:cs="仿宋"/>
                <w:color w:val="auto"/>
                <w:highlight w:val="none"/>
              </w:rPr>
            </w:pPr>
          </w:p>
        </w:tc>
        <w:tc>
          <w:tcPr>
            <w:tcW w:w="720" w:type="dxa"/>
            <w:vAlign w:val="center"/>
          </w:tcPr>
          <w:p w14:paraId="6DF7AEF9">
            <w:pPr>
              <w:jc w:val="center"/>
              <w:rPr>
                <w:rFonts w:hint="eastAsia" w:ascii="仿宋" w:hAnsi="仿宋" w:eastAsia="仿宋" w:cs="仿宋"/>
                <w:color w:val="auto"/>
                <w:highlight w:val="none"/>
              </w:rPr>
            </w:pPr>
          </w:p>
        </w:tc>
        <w:tc>
          <w:tcPr>
            <w:tcW w:w="825" w:type="dxa"/>
            <w:vAlign w:val="center"/>
          </w:tcPr>
          <w:p w14:paraId="5D8651F8">
            <w:pPr>
              <w:jc w:val="center"/>
              <w:rPr>
                <w:rFonts w:hint="eastAsia" w:ascii="仿宋" w:hAnsi="仿宋" w:eastAsia="仿宋" w:cs="仿宋"/>
                <w:color w:val="auto"/>
                <w:highlight w:val="none"/>
              </w:rPr>
            </w:pPr>
          </w:p>
        </w:tc>
        <w:tc>
          <w:tcPr>
            <w:tcW w:w="689" w:type="dxa"/>
            <w:vAlign w:val="center"/>
          </w:tcPr>
          <w:p w14:paraId="262F0E8F">
            <w:pPr>
              <w:jc w:val="center"/>
              <w:rPr>
                <w:rFonts w:hint="eastAsia" w:ascii="仿宋" w:hAnsi="仿宋" w:eastAsia="仿宋" w:cs="仿宋"/>
                <w:color w:val="auto"/>
                <w:highlight w:val="none"/>
              </w:rPr>
            </w:pPr>
          </w:p>
        </w:tc>
        <w:tc>
          <w:tcPr>
            <w:tcW w:w="748" w:type="dxa"/>
            <w:vAlign w:val="center"/>
          </w:tcPr>
          <w:p w14:paraId="130845DD">
            <w:pPr>
              <w:jc w:val="center"/>
              <w:rPr>
                <w:rFonts w:hint="eastAsia" w:ascii="仿宋" w:hAnsi="仿宋" w:eastAsia="仿宋" w:cs="仿宋"/>
                <w:color w:val="auto"/>
                <w:highlight w:val="none"/>
              </w:rPr>
            </w:pPr>
          </w:p>
        </w:tc>
        <w:tc>
          <w:tcPr>
            <w:tcW w:w="1414" w:type="dxa"/>
            <w:vAlign w:val="center"/>
          </w:tcPr>
          <w:p w14:paraId="32AF090F">
            <w:pPr>
              <w:jc w:val="center"/>
              <w:rPr>
                <w:rFonts w:hint="eastAsia" w:ascii="仿宋" w:hAnsi="仿宋" w:eastAsia="仿宋" w:cs="仿宋"/>
                <w:color w:val="auto"/>
                <w:highlight w:val="none"/>
              </w:rPr>
            </w:pPr>
          </w:p>
        </w:tc>
        <w:tc>
          <w:tcPr>
            <w:tcW w:w="765" w:type="dxa"/>
          </w:tcPr>
          <w:p w14:paraId="4DB17222">
            <w:pPr>
              <w:jc w:val="center"/>
              <w:rPr>
                <w:rFonts w:hint="eastAsia" w:ascii="仿宋" w:hAnsi="仿宋" w:eastAsia="仿宋" w:cs="仿宋"/>
                <w:color w:val="auto"/>
                <w:highlight w:val="none"/>
              </w:rPr>
            </w:pPr>
          </w:p>
        </w:tc>
        <w:tc>
          <w:tcPr>
            <w:tcW w:w="803" w:type="dxa"/>
          </w:tcPr>
          <w:p w14:paraId="653E5A59">
            <w:pPr>
              <w:jc w:val="center"/>
              <w:rPr>
                <w:rFonts w:hint="eastAsia" w:ascii="仿宋" w:hAnsi="仿宋" w:eastAsia="仿宋" w:cs="仿宋"/>
                <w:color w:val="auto"/>
                <w:highlight w:val="none"/>
              </w:rPr>
            </w:pPr>
          </w:p>
        </w:tc>
      </w:tr>
      <w:tr w14:paraId="2436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1DEFD427">
            <w:pPr>
              <w:jc w:val="center"/>
              <w:rPr>
                <w:rFonts w:hint="eastAsia" w:ascii="仿宋" w:hAnsi="仿宋" w:eastAsia="仿宋" w:cs="仿宋"/>
                <w:color w:val="auto"/>
                <w:highlight w:val="none"/>
              </w:rPr>
            </w:pPr>
          </w:p>
        </w:tc>
        <w:tc>
          <w:tcPr>
            <w:tcW w:w="857" w:type="dxa"/>
            <w:vAlign w:val="center"/>
          </w:tcPr>
          <w:p w14:paraId="2473E71B">
            <w:pPr>
              <w:jc w:val="center"/>
              <w:rPr>
                <w:rFonts w:hint="eastAsia" w:ascii="仿宋" w:hAnsi="仿宋" w:eastAsia="仿宋" w:cs="仿宋"/>
                <w:color w:val="auto"/>
                <w:highlight w:val="none"/>
              </w:rPr>
            </w:pPr>
          </w:p>
        </w:tc>
        <w:tc>
          <w:tcPr>
            <w:tcW w:w="986" w:type="dxa"/>
            <w:vAlign w:val="center"/>
          </w:tcPr>
          <w:p w14:paraId="39E1D555">
            <w:pPr>
              <w:jc w:val="center"/>
              <w:rPr>
                <w:rFonts w:hint="eastAsia" w:ascii="仿宋" w:hAnsi="仿宋" w:eastAsia="仿宋" w:cs="仿宋"/>
                <w:color w:val="auto"/>
                <w:highlight w:val="none"/>
              </w:rPr>
            </w:pPr>
          </w:p>
        </w:tc>
        <w:tc>
          <w:tcPr>
            <w:tcW w:w="720" w:type="dxa"/>
            <w:vAlign w:val="center"/>
          </w:tcPr>
          <w:p w14:paraId="68542E9F">
            <w:pPr>
              <w:jc w:val="center"/>
              <w:rPr>
                <w:rFonts w:hint="eastAsia" w:ascii="仿宋" w:hAnsi="仿宋" w:eastAsia="仿宋" w:cs="仿宋"/>
                <w:color w:val="auto"/>
                <w:highlight w:val="none"/>
              </w:rPr>
            </w:pPr>
          </w:p>
        </w:tc>
        <w:tc>
          <w:tcPr>
            <w:tcW w:w="825" w:type="dxa"/>
            <w:vAlign w:val="center"/>
          </w:tcPr>
          <w:p w14:paraId="0F81CD45">
            <w:pPr>
              <w:jc w:val="center"/>
              <w:rPr>
                <w:rFonts w:hint="eastAsia" w:ascii="仿宋" w:hAnsi="仿宋" w:eastAsia="仿宋" w:cs="仿宋"/>
                <w:color w:val="auto"/>
                <w:highlight w:val="none"/>
              </w:rPr>
            </w:pPr>
          </w:p>
        </w:tc>
        <w:tc>
          <w:tcPr>
            <w:tcW w:w="689" w:type="dxa"/>
            <w:vAlign w:val="center"/>
          </w:tcPr>
          <w:p w14:paraId="2359B49E">
            <w:pPr>
              <w:jc w:val="center"/>
              <w:rPr>
                <w:rFonts w:hint="eastAsia" w:ascii="仿宋" w:hAnsi="仿宋" w:eastAsia="仿宋" w:cs="仿宋"/>
                <w:color w:val="auto"/>
                <w:highlight w:val="none"/>
              </w:rPr>
            </w:pPr>
          </w:p>
        </w:tc>
        <w:tc>
          <w:tcPr>
            <w:tcW w:w="748" w:type="dxa"/>
            <w:vAlign w:val="center"/>
          </w:tcPr>
          <w:p w14:paraId="253D5329">
            <w:pPr>
              <w:jc w:val="center"/>
              <w:rPr>
                <w:rFonts w:hint="eastAsia" w:ascii="仿宋" w:hAnsi="仿宋" w:eastAsia="仿宋" w:cs="仿宋"/>
                <w:color w:val="auto"/>
                <w:highlight w:val="none"/>
              </w:rPr>
            </w:pPr>
          </w:p>
        </w:tc>
        <w:tc>
          <w:tcPr>
            <w:tcW w:w="1414" w:type="dxa"/>
            <w:vAlign w:val="center"/>
          </w:tcPr>
          <w:p w14:paraId="286E60A6">
            <w:pPr>
              <w:jc w:val="center"/>
              <w:rPr>
                <w:rFonts w:hint="eastAsia" w:ascii="仿宋" w:hAnsi="仿宋" w:eastAsia="仿宋" w:cs="仿宋"/>
                <w:color w:val="auto"/>
                <w:highlight w:val="none"/>
              </w:rPr>
            </w:pPr>
          </w:p>
        </w:tc>
        <w:tc>
          <w:tcPr>
            <w:tcW w:w="765" w:type="dxa"/>
          </w:tcPr>
          <w:p w14:paraId="06134DDB">
            <w:pPr>
              <w:jc w:val="center"/>
              <w:rPr>
                <w:rFonts w:hint="eastAsia" w:ascii="仿宋" w:hAnsi="仿宋" w:eastAsia="仿宋" w:cs="仿宋"/>
                <w:color w:val="auto"/>
                <w:highlight w:val="none"/>
              </w:rPr>
            </w:pPr>
          </w:p>
        </w:tc>
        <w:tc>
          <w:tcPr>
            <w:tcW w:w="803" w:type="dxa"/>
          </w:tcPr>
          <w:p w14:paraId="7AFBB1F6">
            <w:pPr>
              <w:jc w:val="center"/>
              <w:rPr>
                <w:rFonts w:hint="eastAsia" w:ascii="仿宋" w:hAnsi="仿宋" w:eastAsia="仿宋" w:cs="仿宋"/>
                <w:color w:val="auto"/>
                <w:highlight w:val="none"/>
              </w:rPr>
            </w:pPr>
          </w:p>
        </w:tc>
      </w:tr>
      <w:tr w14:paraId="0C5C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50AA32A3">
            <w:pPr>
              <w:jc w:val="center"/>
              <w:rPr>
                <w:rFonts w:hint="eastAsia" w:ascii="仿宋" w:hAnsi="仿宋" w:eastAsia="仿宋" w:cs="仿宋"/>
                <w:color w:val="auto"/>
                <w:highlight w:val="none"/>
              </w:rPr>
            </w:pPr>
          </w:p>
        </w:tc>
        <w:tc>
          <w:tcPr>
            <w:tcW w:w="857" w:type="dxa"/>
            <w:vAlign w:val="center"/>
          </w:tcPr>
          <w:p w14:paraId="2FC775D8">
            <w:pPr>
              <w:jc w:val="center"/>
              <w:rPr>
                <w:rFonts w:hint="eastAsia" w:ascii="仿宋" w:hAnsi="仿宋" w:eastAsia="仿宋" w:cs="仿宋"/>
                <w:color w:val="auto"/>
                <w:highlight w:val="none"/>
              </w:rPr>
            </w:pPr>
          </w:p>
        </w:tc>
        <w:tc>
          <w:tcPr>
            <w:tcW w:w="986" w:type="dxa"/>
            <w:vAlign w:val="center"/>
          </w:tcPr>
          <w:p w14:paraId="1B3CC10A">
            <w:pPr>
              <w:jc w:val="center"/>
              <w:rPr>
                <w:rFonts w:hint="eastAsia" w:ascii="仿宋" w:hAnsi="仿宋" w:eastAsia="仿宋" w:cs="仿宋"/>
                <w:color w:val="auto"/>
                <w:highlight w:val="none"/>
              </w:rPr>
            </w:pPr>
          </w:p>
        </w:tc>
        <w:tc>
          <w:tcPr>
            <w:tcW w:w="720" w:type="dxa"/>
            <w:vAlign w:val="center"/>
          </w:tcPr>
          <w:p w14:paraId="5582BB94">
            <w:pPr>
              <w:jc w:val="center"/>
              <w:rPr>
                <w:rFonts w:hint="eastAsia" w:ascii="仿宋" w:hAnsi="仿宋" w:eastAsia="仿宋" w:cs="仿宋"/>
                <w:color w:val="auto"/>
                <w:highlight w:val="none"/>
              </w:rPr>
            </w:pPr>
          </w:p>
        </w:tc>
        <w:tc>
          <w:tcPr>
            <w:tcW w:w="825" w:type="dxa"/>
            <w:vAlign w:val="center"/>
          </w:tcPr>
          <w:p w14:paraId="1832C2C2">
            <w:pPr>
              <w:jc w:val="center"/>
              <w:rPr>
                <w:rFonts w:hint="eastAsia" w:ascii="仿宋" w:hAnsi="仿宋" w:eastAsia="仿宋" w:cs="仿宋"/>
                <w:color w:val="auto"/>
                <w:highlight w:val="none"/>
              </w:rPr>
            </w:pPr>
          </w:p>
        </w:tc>
        <w:tc>
          <w:tcPr>
            <w:tcW w:w="689" w:type="dxa"/>
            <w:vAlign w:val="center"/>
          </w:tcPr>
          <w:p w14:paraId="5B6FFFFC">
            <w:pPr>
              <w:jc w:val="center"/>
              <w:rPr>
                <w:rFonts w:hint="eastAsia" w:ascii="仿宋" w:hAnsi="仿宋" w:eastAsia="仿宋" w:cs="仿宋"/>
                <w:color w:val="auto"/>
                <w:highlight w:val="none"/>
              </w:rPr>
            </w:pPr>
          </w:p>
        </w:tc>
        <w:tc>
          <w:tcPr>
            <w:tcW w:w="748" w:type="dxa"/>
            <w:vAlign w:val="center"/>
          </w:tcPr>
          <w:p w14:paraId="54E6476B">
            <w:pPr>
              <w:jc w:val="center"/>
              <w:rPr>
                <w:rFonts w:hint="eastAsia" w:ascii="仿宋" w:hAnsi="仿宋" w:eastAsia="仿宋" w:cs="仿宋"/>
                <w:color w:val="auto"/>
                <w:highlight w:val="none"/>
              </w:rPr>
            </w:pPr>
          </w:p>
        </w:tc>
        <w:tc>
          <w:tcPr>
            <w:tcW w:w="1414" w:type="dxa"/>
            <w:vAlign w:val="center"/>
          </w:tcPr>
          <w:p w14:paraId="6866E034">
            <w:pPr>
              <w:jc w:val="center"/>
              <w:rPr>
                <w:rFonts w:hint="eastAsia" w:ascii="仿宋" w:hAnsi="仿宋" w:eastAsia="仿宋" w:cs="仿宋"/>
                <w:color w:val="auto"/>
                <w:highlight w:val="none"/>
              </w:rPr>
            </w:pPr>
          </w:p>
        </w:tc>
        <w:tc>
          <w:tcPr>
            <w:tcW w:w="765" w:type="dxa"/>
          </w:tcPr>
          <w:p w14:paraId="59B1C083">
            <w:pPr>
              <w:jc w:val="center"/>
              <w:rPr>
                <w:rFonts w:hint="eastAsia" w:ascii="仿宋" w:hAnsi="仿宋" w:eastAsia="仿宋" w:cs="仿宋"/>
                <w:color w:val="auto"/>
                <w:highlight w:val="none"/>
              </w:rPr>
            </w:pPr>
          </w:p>
        </w:tc>
        <w:tc>
          <w:tcPr>
            <w:tcW w:w="803" w:type="dxa"/>
          </w:tcPr>
          <w:p w14:paraId="76A4D060">
            <w:pPr>
              <w:jc w:val="center"/>
              <w:rPr>
                <w:rFonts w:hint="eastAsia" w:ascii="仿宋" w:hAnsi="仿宋" w:eastAsia="仿宋" w:cs="仿宋"/>
                <w:color w:val="auto"/>
                <w:highlight w:val="none"/>
              </w:rPr>
            </w:pPr>
          </w:p>
        </w:tc>
      </w:tr>
      <w:tr w14:paraId="2426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6991F11D">
            <w:pPr>
              <w:jc w:val="center"/>
              <w:rPr>
                <w:rFonts w:hint="eastAsia" w:ascii="仿宋" w:hAnsi="仿宋" w:eastAsia="仿宋" w:cs="仿宋"/>
                <w:color w:val="auto"/>
                <w:highlight w:val="none"/>
              </w:rPr>
            </w:pPr>
          </w:p>
        </w:tc>
        <w:tc>
          <w:tcPr>
            <w:tcW w:w="857" w:type="dxa"/>
            <w:vAlign w:val="center"/>
          </w:tcPr>
          <w:p w14:paraId="61E61BAB">
            <w:pPr>
              <w:jc w:val="center"/>
              <w:rPr>
                <w:rFonts w:hint="eastAsia" w:ascii="仿宋" w:hAnsi="仿宋" w:eastAsia="仿宋" w:cs="仿宋"/>
                <w:color w:val="auto"/>
                <w:highlight w:val="none"/>
              </w:rPr>
            </w:pPr>
          </w:p>
        </w:tc>
        <w:tc>
          <w:tcPr>
            <w:tcW w:w="986" w:type="dxa"/>
            <w:vAlign w:val="center"/>
          </w:tcPr>
          <w:p w14:paraId="3FE51837">
            <w:pPr>
              <w:jc w:val="center"/>
              <w:rPr>
                <w:rFonts w:hint="eastAsia" w:ascii="仿宋" w:hAnsi="仿宋" w:eastAsia="仿宋" w:cs="仿宋"/>
                <w:color w:val="auto"/>
                <w:highlight w:val="none"/>
              </w:rPr>
            </w:pPr>
          </w:p>
        </w:tc>
        <w:tc>
          <w:tcPr>
            <w:tcW w:w="720" w:type="dxa"/>
            <w:vAlign w:val="center"/>
          </w:tcPr>
          <w:p w14:paraId="386C7D62">
            <w:pPr>
              <w:jc w:val="center"/>
              <w:rPr>
                <w:rFonts w:hint="eastAsia" w:ascii="仿宋" w:hAnsi="仿宋" w:eastAsia="仿宋" w:cs="仿宋"/>
                <w:color w:val="auto"/>
                <w:highlight w:val="none"/>
              </w:rPr>
            </w:pPr>
          </w:p>
        </w:tc>
        <w:tc>
          <w:tcPr>
            <w:tcW w:w="825" w:type="dxa"/>
            <w:vAlign w:val="center"/>
          </w:tcPr>
          <w:p w14:paraId="0624B5D3">
            <w:pPr>
              <w:jc w:val="center"/>
              <w:rPr>
                <w:rFonts w:hint="eastAsia" w:ascii="仿宋" w:hAnsi="仿宋" w:eastAsia="仿宋" w:cs="仿宋"/>
                <w:color w:val="auto"/>
                <w:highlight w:val="none"/>
              </w:rPr>
            </w:pPr>
          </w:p>
        </w:tc>
        <w:tc>
          <w:tcPr>
            <w:tcW w:w="689" w:type="dxa"/>
            <w:vAlign w:val="center"/>
          </w:tcPr>
          <w:p w14:paraId="4E2D3161">
            <w:pPr>
              <w:jc w:val="center"/>
              <w:rPr>
                <w:rFonts w:hint="eastAsia" w:ascii="仿宋" w:hAnsi="仿宋" w:eastAsia="仿宋" w:cs="仿宋"/>
                <w:color w:val="auto"/>
                <w:highlight w:val="none"/>
              </w:rPr>
            </w:pPr>
          </w:p>
        </w:tc>
        <w:tc>
          <w:tcPr>
            <w:tcW w:w="748" w:type="dxa"/>
            <w:vAlign w:val="center"/>
          </w:tcPr>
          <w:p w14:paraId="5D240C05">
            <w:pPr>
              <w:jc w:val="center"/>
              <w:rPr>
                <w:rFonts w:hint="eastAsia" w:ascii="仿宋" w:hAnsi="仿宋" w:eastAsia="仿宋" w:cs="仿宋"/>
                <w:color w:val="auto"/>
                <w:highlight w:val="none"/>
              </w:rPr>
            </w:pPr>
          </w:p>
        </w:tc>
        <w:tc>
          <w:tcPr>
            <w:tcW w:w="1414" w:type="dxa"/>
            <w:vAlign w:val="center"/>
          </w:tcPr>
          <w:p w14:paraId="79B72E01">
            <w:pPr>
              <w:jc w:val="center"/>
              <w:rPr>
                <w:rFonts w:hint="eastAsia" w:ascii="仿宋" w:hAnsi="仿宋" w:eastAsia="仿宋" w:cs="仿宋"/>
                <w:color w:val="auto"/>
                <w:highlight w:val="none"/>
              </w:rPr>
            </w:pPr>
          </w:p>
        </w:tc>
        <w:tc>
          <w:tcPr>
            <w:tcW w:w="765" w:type="dxa"/>
          </w:tcPr>
          <w:p w14:paraId="30C7A33D">
            <w:pPr>
              <w:jc w:val="center"/>
              <w:rPr>
                <w:rFonts w:hint="eastAsia" w:ascii="仿宋" w:hAnsi="仿宋" w:eastAsia="仿宋" w:cs="仿宋"/>
                <w:color w:val="auto"/>
                <w:highlight w:val="none"/>
              </w:rPr>
            </w:pPr>
          </w:p>
        </w:tc>
        <w:tc>
          <w:tcPr>
            <w:tcW w:w="803" w:type="dxa"/>
          </w:tcPr>
          <w:p w14:paraId="55562F1A">
            <w:pPr>
              <w:jc w:val="center"/>
              <w:rPr>
                <w:rFonts w:hint="eastAsia" w:ascii="仿宋" w:hAnsi="仿宋" w:eastAsia="仿宋" w:cs="仿宋"/>
                <w:color w:val="auto"/>
                <w:highlight w:val="none"/>
              </w:rPr>
            </w:pPr>
          </w:p>
        </w:tc>
      </w:tr>
      <w:tr w14:paraId="30E8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0B1E2409">
            <w:pPr>
              <w:jc w:val="center"/>
              <w:rPr>
                <w:rFonts w:hint="eastAsia" w:ascii="仿宋" w:hAnsi="仿宋" w:eastAsia="仿宋" w:cs="仿宋"/>
                <w:color w:val="auto"/>
                <w:highlight w:val="none"/>
              </w:rPr>
            </w:pPr>
          </w:p>
        </w:tc>
        <w:tc>
          <w:tcPr>
            <w:tcW w:w="857" w:type="dxa"/>
            <w:vAlign w:val="center"/>
          </w:tcPr>
          <w:p w14:paraId="5F36D07C">
            <w:pPr>
              <w:jc w:val="center"/>
              <w:rPr>
                <w:rFonts w:hint="eastAsia" w:ascii="仿宋" w:hAnsi="仿宋" w:eastAsia="仿宋" w:cs="仿宋"/>
                <w:color w:val="auto"/>
                <w:highlight w:val="none"/>
              </w:rPr>
            </w:pPr>
          </w:p>
        </w:tc>
        <w:tc>
          <w:tcPr>
            <w:tcW w:w="986" w:type="dxa"/>
            <w:vAlign w:val="center"/>
          </w:tcPr>
          <w:p w14:paraId="06EF6A50">
            <w:pPr>
              <w:jc w:val="center"/>
              <w:rPr>
                <w:rFonts w:hint="eastAsia" w:ascii="仿宋" w:hAnsi="仿宋" w:eastAsia="仿宋" w:cs="仿宋"/>
                <w:color w:val="auto"/>
                <w:highlight w:val="none"/>
              </w:rPr>
            </w:pPr>
          </w:p>
        </w:tc>
        <w:tc>
          <w:tcPr>
            <w:tcW w:w="720" w:type="dxa"/>
            <w:vAlign w:val="center"/>
          </w:tcPr>
          <w:p w14:paraId="46A71B4B">
            <w:pPr>
              <w:jc w:val="center"/>
              <w:rPr>
                <w:rFonts w:hint="eastAsia" w:ascii="仿宋" w:hAnsi="仿宋" w:eastAsia="仿宋" w:cs="仿宋"/>
                <w:color w:val="auto"/>
                <w:highlight w:val="none"/>
              </w:rPr>
            </w:pPr>
          </w:p>
        </w:tc>
        <w:tc>
          <w:tcPr>
            <w:tcW w:w="825" w:type="dxa"/>
            <w:vAlign w:val="center"/>
          </w:tcPr>
          <w:p w14:paraId="2362E8CB">
            <w:pPr>
              <w:jc w:val="center"/>
              <w:rPr>
                <w:rFonts w:hint="eastAsia" w:ascii="仿宋" w:hAnsi="仿宋" w:eastAsia="仿宋" w:cs="仿宋"/>
                <w:color w:val="auto"/>
                <w:highlight w:val="none"/>
              </w:rPr>
            </w:pPr>
          </w:p>
        </w:tc>
        <w:tc>
          <w:tcPr>
            <w:tcW w:w="689" w:type="dxa"/>
            <w:vAlign w:val="center"/>
          </w:tcPr>
          <w:p w14:paraId="344B8A75">
            <w:pPr>
              <w:jc w:val="center"/>
              <w:rPr>
                <w:rFonts w:hint="eastAsia" w:ascii="仿宋" w:hAnsi="仿宋" w:eastAsia="仿宋" w:cs="仿宋"/>
                <w:color w:val="auto"/>
                <w:highlight w:val="none"/>
              </w:rPr>
            </w:pPr>
          </w:p>
        </w:tc>
        <w:tc>
          <w:tcPr>
            <w:tcW w:w="748" w:type="dxa"/>
            <w:vAlign w:val="center"/>
          </w:tcPr>
          <w:p w14:paraId="14D1CA22">
            <w:pPr>
              <w:jc w:val="center"/>
              <w:rPr>
                <w:rFonts w:hint="eastAsia" w:ascii="仿宋" w:hAnsi="仿宋" w:eastAsia="仿宋" w:cs="仿宋"/>
                <w:color w:val="auto"/>
                <w:highlight w:val="none"/>
              </w:rPr>
            </w:pPr>
          </w:p>
        </w:tc>
        <w:tc>
          <w:tcPr>
            <w:tcW w:w="1414" w:type="dxa"/>
            <w:vAlign w:val="center"/>
          </w:tcPr>
          <w:p w14:paraId="53FB411E">
            <w:pPr>
              <w:jc w:val="center"/>
              <w:rPr>
                <w:rFonts w:hint="eastAsia" w:ascii="仿宋" w:hAnsi="仿宋" w:eastAsia="仿宋" w:cs="仿宋"/>
                <w:color w:val="auto"/>
                <w:highlight w:val="none"/>
              </w:rPr>
            </w:pPr>
          </w:p>
        </w:tc>
        <w:tc>
          <w:tcPr>
            <w:tcW w:w="765" w:type="dxa"/>
          </w:tcPr>
          <w:p w14:paraId="4A8DD4D5">
            <w:pPr>
              <w:jc w:val="center"/>
              <w:rPr>
                <w:rFonts w:hint="eastAsia" w:ascii="仿宋" w:hAnsi="仿宋" w:eastAsia="仿宋" w:cs="仿宋"/>
                <w:color w:val="auto"/>
                <w:highlight w:val="none"/>
              </w:rPr>
            </w:pPr>
          </w:p>
        </w:tc>
        <w:tc>
          <w:tcPr>
            <w:tcW w:w="803" w:type="dxa"/>
          </w:tcPr>
          <w:p w14:paraId="5380FB3E">
            <w:pPr>
              <w:jc w:val="center"/>
              <w:rPr>
                <w:rFonts w:hint="eastAsia" w:ascii="仿宋" w:hAnsi="仿宋" w:eastAsia="仿宋" w:cs="仿宋"/>
                <w:color w:val="auto"/>
                <w:highlight w:val="none"/>
              </w:rPr>
            </w:pPr>
          </w:p>
        </w:tc>
      </w:tr>
      <w:tr w14:paraId="3B0C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6A7CC4B7">
            <w:pPr>
              <w:jc w:val="center"/>
              <w:rPr>
                <w:rFonts w:hint="eastAsia" w:ascii="仿宋" w:hAnsi="仿宋" w:eastAsia="仿宋" w:cs="仿宋"/>
                <w:color w:val="auto"/>
                <w:highlight w:val="none"/>
              </w:rPr>
            </w:pPr>
          </w:p>
        </w:tc>
        <w:tc>
          <w:tcPr>
            <w:tcW w:w="857" w:type="dxa"/>
            <w:vAlign w:val="center"/>
          </w:tcPr>
          <w:p w14:paraId="6025412F">
            <w:pPr>
              <w:jc w:val="center"/>
              <w:rPr>
                <w:rFonts w:hint="eastAsia" w:ascii="仿宋" w:hAnsi="仿宋" w:eastAsia="仿宋" w:cs="仿宋"/>
                <w:color w:val="auto"/>
                <w:highlight w:val="none"/>
              </w:rPr>
            </w:pPr>
          </w:p>
        </w:tc>
        <w:tc>
          <w:tcPr>
            <w:tcW w:w="986" w:type="dxa"/>
            <w:vAlign w:val="center"/>
          </w:tcPr>
          <w:p w14:paraId="1644DABA">
            <w:pPr>
              <w:jc w:val="center"/>
              <w:rPr>
                <w:rFonts w:hint="eastAsia" w:ascii="仿宋" w:hAnsi="仿宋" w:eastAsia="仿宋" w:cs="仿宋"/>
                <w:color w:val="auto"/>
                <w:highlight w:val="none"/>
              </w:rPr>
            </w:pPr>
          </w:p>
        </w:tc>
        <w:tc>
          <w:tcPr>
            <w:tcW w:w="720" w:type="dxa"/>
            <w:vAlign w:val="center"/>
          </w:tcPr>
          <w:p w14:paraId="0F7B0D19">
            <w:pPr>
              <w:jc w:val="center"/>
              <w:rPr>
                <w:rFonts w:hint="eastAsia" w:ascii="仿宋" w:hAnsi="仿宋" w:eastAsia="仿宋" w:cs="仿宋"/>
                <w:color w:val="auto"/>
                <w:highlight w:val="none"/>
              </w:rPr>
            </w:pPr>
          </w:p>
        </w:tc>
        <w:tc>
          <w:tcPr>
            <w:tcW w:w="825" w:type="dxa"/>
            <w:vAlign w:val="center"/>
          </w:tcPr>
          <w:p w14:paraId="67462F0D">
            <w:pPr>
              <w:jc w:val="center"/>
              <w:rPr>
                <w:rFonts w:hint="eastAsia" w:ascii="仿宋" w:hAnsi="仿宋" w:eastAsia="仿宋" w:cs="仿宋"/>
                <w:color w:val="auto"/>
                <w:highlight w:val="none"/>
              </w:rPr>
            </w:pPr>
          </w:p>
        </w:tc>
        <w:tc>
          <w:tcPr>
            <w:tcW w:w="689" w:type="dxa"/>
            <w:vAlign w:val="center"/>
          </w:tcPr>
          <w:p w14:paraId="0C95442A">
            <w:pPr>
              <w:jc w:val="center"/>
              <w:rPr>
                <w:rFonts w:hint="eastAsia" w:ascii="仿宋" w:hAnsi="仿宋" w:eastAsia="仿宋" w:cs="仿宋"/>
                <w:color w:val="auto"/>
                <w:highlight w:val="none"/>
              </w:rPr>
            </w:pPr>
          </w:p>
        </w:tc>
        <w:tc>
          <w:tcPr>
            <w:tcW w:w="748" w:type="dxa"/>
            <w:vAlign w:val="center"/>
          </w:tcPr>
          <w:p w14:paraId="71CB5F0E">
            <w:pPr>
              <w:jc w:val="center"/>
              <w:rPr>
                <w:rFonts w:hint="eastAsia" w:ascii="仿宋" w:hAnsi="仿宋" w:eastAsia="仿宋" w:cs="仿宋"/>
                <w:color w:val="auto"/>
                <w:highlight w:val="none"/>
              </w:rPr>
            </w:pPr>
          </w:p>
        </w:tc>
        <w:tc>
          <w:tcPr>
            <w:tcW w:w="1414" w:type="dxa"/>
            <w:vAlign w:val="center"/>
          </w:tcPr>
          <w:p w14:paraId="0166398D">
            <w:pPr>
              <w:jc w:val="center"/>
              <w:rPr>
                <w:rFonts w:hint="eastAsia" w:ascii="仿宋" w:hAnsi="仿宋" w:eastAsia="仿宋" w:cs="仿宋"/>
                <w:color w:val="auto"/>
                <w:highlight w:val="none"/>
              </w:rPr>
            </w:pPr>
          </w:p>
        </w:tc>
        <w:tc>
          <w:tcPr>
            <w:tcW w:w="765" w:type="dxa"/>
          </w:tcPr>
          <w:p w14:paraId="522AE399">
            <w:pPr>
              <w:jc w:val="center"/>
              <w:rPr>
                <w:rFonts w:hint="eastAsia" w:ascii="仿宋" w:hAnsi="仿宋" w:eastAsia="仿宋" w:cs="仿宋"/>
                <w:color w:val="auto"/>
                <w:highlight w:val="none"/>
              </w:rPr>
            </w:pPr>
          </w:p>
        </w:tc>
        <w:tc>
          <w:tcPr>
            <w:tcW w:w="803" w:type="dxa"/>
          </w:tcPr>
          <w:p w14:paraId="340CEFA8">
            <w:pPr>
              <w:jc w:val="center"/>
              <w:rPr>
                <w:rFonts w:hint="eastAsia" w:ascii="仿宋" w:hAnsi="仿宋" w:eastAsia="仿宋" w:cs="仿宋"/>
                <w:color w:val="auto"/>
                <w:highlight w:val="none"/>
              </w:rPr>
            </w:pPr>
          </w:p>
        </w:tc>
      </w:tr>
      <w:tr w14:paraId="4B7C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521B3878">
            <w:pPr>
              <w:jc w:val="center"/>
              <w:rPr>
                <w:rFonts w:hint="eastAsia" w:ascii="仿宋" w:hAnsi="仿宋" w:eastAsia="仿宋" w:cs="仿宋"/>
                <w:color w:val="auto"/>
                <w:highlight w:val="none"/>
              </w:rPr>
            </w:pPr>
          </w:p>
        </w:tc>
        <w:tc>
          <w:tcPr>
            <w:tcW w:w="857" w:type="dxa"/>
            <w:vAlign w:val="center"/>
          </w:tcPr>
          <w:p w14:paraId="112D09BA">
            <w:pPr>
              <w:jc w:val="center"/>
              <w:rPr>
                <w:rFonts w:hint="eastAsia" w:ascii="仿宋" w:hAnsi="仿宋" w:eastAsia="仿宋" w:cs="仿宋"/>
                <w:color w:val="auto"/>
                <w:highlight w:val="none"/>
              </w:rPr>
            </w:pPr>
          </w:p>
        </w:tc>
        <w:tc>
          <w:tcPr>
            <w:tcW w:w="986" w:type="dxa"/>
            <w:vAlign w:val="center"/>
          </w:tcPr>
          <w:p w14:paraId="333EFAD5">
            <w:pPr>
              <w:jc w:val="center"/>
              <w:rPr>
                <w:rFonts w:hint="eastAsia" w:ascii="仿宋" w:hAnsi="仿宋" w:eastAsia="仿宋" w:cs="仿宋"/>
                <w:color w:val="auto"/>
                <w:highlight w:val="none"/>
              </w:rPr>
            </w:pPr>
          </w:p>
        </w:tc>
        <w:tc>
          <w:tcPr>
            <w:tcW w:w="720" w:type="dxa"/>
            <w:vAlign w:val="center"/>
          </w:tcPr>
          <w:p w14:paraId="633A3F04">
            <w:pPr>
              <w:jc w:val="center"/>
              <w:rPr>
                <w:rFonts w:hint="eastAsia" w:ascii="仿宋" w:hAnsi="仿宋" w:eastAsia="仿宋" w:cs="仿宋"/>
                <w:color w:val="auto"/>
                <w:highlight w:val="none"/>
              </w:rPr>
            </w:pPr>
          </w:p>
        </w:tc>
        <w:tc>
          <w:tcPr>
            <w:tcW w:w="825" w:type="dxa"/>
            <w:vAlign w:val="center"/>
          </w:tcPr>
          <w:p w14:paraId="5B434CD3">
            <w:pPr>
              <w:jc w:val="center"/>
              <w:rPr>
                <w:rFonts w:hint="eastAsia" w:ascii="仿宋" w:hAnsi="仿宋" w:eastAsia="仿宋" w:cs="仿宋"/>
                <w:color w:val="auto"/>
                <w:highlight w:val="none"/>
              </w:rPr>
            </w:pPr>
          </w:p>
        </w:tc>
        <w:tc>
          <w:tcPr>
            <w:tcW w:w="689" w:type="dxa"/>
            <w:vAlign w:val="center"/>
          </w:tcPr>
          <w:p w14:paraId="50EA61E4">
            <w:pPr>
              <w:jc w:val="center"/>
              <w:rPr>
                <w:rFonts w:hint="eastAsia" w:ascii="仿宋" w:hAnsi="仿宋" w:eastAsia="仿宋" w:cs="仿宋"/>
                <w:color w:val="auto"/>
                <w:highlight w:val="none"/>
              </w:rPr>
            </w:pPr>
          </w:p>
        </w:tc>
        <w:tc>
          <w:tcPr>
            <w:tcW w:w="748" w:type="dxa"/>
            <w:vAlign w:val="center"/>
          </w:tcPr>
          <w:p w14:paraId="60AF5F38">
            <w:pPr>
              <w:jc w:val="center"/>
              <w:rPr>
                <w:rFonts w:hint="eastAsia" w:ascii="仿宋" w:hAnsi="仿宋" w:eastAsia="仿宋" w:cs="仿宋"/>
                <w:color w:val="auto"/>
                <w:highlight w:val="none"/>
              </w:rPr>
            </w:pPr>
          </w:p>
        </w:tc>
        <w:tc>
          <w:tcPr>
            <w:tcW w:w="1414" w:type="dxa"/>
            <w:vAlign w:val="center"/>
          </w:tcPr>
          <w:p w14:paraId="7404F2E1">
            <w:pPr>
              <w:jc w:val="center"/>
              <w:rPr>
                <w:rFonts w:hint="eastAsia" w:ascii="仿宋" w:hAnsi="仿宋" w:eastAsia="仿宋" w:cs="仿宋"/>
                <w:color w:val="auto"/>
                <w:highlight w:val="none"/>
              </w:rPr>
            </w:pPr>
          </w:p>
        </w:tc>
        <w:tc>
          <w:tcPr>
            <w:tcW w:w="765" w:type="dxa"/>
          </w:tcPr>
          <w:p w14:paraId="7D19628C">
            <w:pPr>
              <w:jc w:val="center"/>
              <w:rPr>
                <w:rFonts w:hint="eastAsia" w:ascii="仿宋" w:hAnsi="仿宋" w:eastAsia="仿宋" w:cs="仿宋"/>
                <w:color w:val="auto"/>
                <w:highlight w:val="none"/>
              </w:rPr>
            </w:pPr>
          </w:p>
        </w:tc>
        <w:tc>
          <w:tcPr>
            <w:tcW w:w="803" w:type="dxa"/>
          </w:tcPr>
          <w:p w14:paraId="222C0176">
            <w:pPr>
              <w:jc w:val="center"/>
              <w:rPr>
                <w:rFonts w:hint="eastAsia" w:ascii="仿宋" w:hAnsi="仿宋" w:eastAsia="仿宋" w:cs="仿宋"/>
                <w:color w:val="auto"/>
                <w:highlight w:val="none"/>
              </w:rPr>
            </w:pPr>
          </w:p>
        </w:tc>
      </w:tr>
      <w:tr w14:paraId="477A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3F74FB15">
            <w:pPr>
              <w:jc w:val="center"/>
              <w:rPr>
                <w:rFonts w:hint="eastAsia" w:ascii="仿宋" w:hAnsi="仿宋" w:eastAsia="仿宋" w:cs="仿宋"/>
                <w:color w:val="auto"/>
                <w:highlight w:val="none"/>
              </w:rPr>
            </w:pPr>
          </w:p>
        </w:tc>
        <w:tc>
          <w:tcPr>
            <w:tcW w:w="857" w:type="dxa"/>
            <w:vAlign w:val="center"/>
          </w:tcPr>
          <w:p w14:paraId="1A23AD70">
            <w:pPr>
              <w:jc w:val="center"/>
              <w:rPr>
                <w:rFonts w:hint="eastAsia" w:ascii="仿宋" w:hAnsi="仿宋" w:eastAsia="仿宋" w:cs="仿宋"/>
                <w:color w:val="auto"/>
                <w:highlight w:val="none"/>
              </w:rPr>
            </w:pPr>
          </w:p>
        </w:tc>
        <w:tc>
          <w:tcPr>
            <w:tcW w:w="986" w:type="dxa"/>
            <w:vAlign w:val="center"/>
          </w:tcPr>
          <w:p w14:paraId="57A77E11">
            <w:pPr>
              <w:jc w:val="center"/>
              <w:rPr>
                <w:rFonts w:hint="eastAsia" w:ascii="仿宋" w:hAnsi="仿宋" w:eastAsia="仿宋" w:cs="仿宋"/>
                <w:color w:val="auto"/>
                <w:highlight w:val="none"/>
              </w:rPr>
            </w:pPr>
          </w:p>
        </w:tc>
        <w:tc>
          <w:tcPr>
            <w:tcW w:w="720" w:type="dxa"/>
            <w:vAlign w:val="center"/>
          </w:tcPr>
          <w:p w14:paraId="42C2C306">
            <w:pPr>
              <w:jc w:val="center"/>
              <w:rPr>
                <w:rFonts w:hint="eastAsia" w:ascii="仿宋" w:hAnsi="仿宋" w:eastAsia="仿宋" w:cs="仿宋"/>
                <w:color w:val="auto"/>
                <w:highlight w:val="none"/>
              </w:rPr>
            </w:pPr>
          </w:p>
        </w:tc>
        <w:tc>
          <w:tcPr>
            <w:tcW w:w="825" w:type="dxa"/>
            <w:vAlign w:val="center"/>
          </w:tcPr>
          <w:p w14:paraId="636B8CEC">
            <w:pPr>
              <w:jc w:val="center"/>
              <w:rPr>
                <w:rFonts w:hint="eastAsia" w:ascii="仿宋" w:hAnsi="仿宋" w:eastAsia="仿宋" w:cs="仿宋"/>
                <w:color w:val="auto"/>
                <w:highlight w:val="none"/>
              </w:rPr>
            </w:pPr>
          </w:p>
        </w:tc>
        <w:tc>
          <w:tcPr>
            <w:tcW w:w="689" w:type="dxa"/>
            <w:vAlign w:val="center"/>
          </w:tcPr>
          <w:p w14:paraId="50D674A7">
            <w:pPr>
              <w:jc w:val="center"/>
              <w:rPr>
                <w:rFonts w:hint="eastAsia" w:ascii="仿宋" w:hAnsi="仿宋" w:eastAsia="仿宋" w:cs="仿宋"/>
                <w:color w:val="auto"/>
                <w:highlight w:val="none"/>
              </w:rPr>
            </w:pPr>
          </w:p>
        </w:tc>
        <w:tc>
          <w:tcPr>
            <w:tcW w:w="748" w:type="dxa"/>
            <w:vAlign w:val="center"/>
          </w:tcPr>
          <w:p w14:paraId="34EE06A3">
            <w:pPr>
              <w:jc w:val="center"/>
              <w:rPr>
                <w:rFonts w:hint="eastAsia" w:ascii="仿宋" w:hAnsi="仿宋" w:eastAsia="仿宋" w:cs="仿宋"/>
                <w:color w:val="auto"/>
                <w:highlight w:val="none"/>
              </w:rPr>
            </w:pPr>
          </w:p>
        </w:tc>
        <w:tc>
          <w:tcPr>
            <w:tcW w:w="1414" w:type="dxa"/>
            <w:vAlign w:val="center"/>
          </w:tcPr>
          <w:p w14:paraId="77F99DFA">
            <w:pPr>
              <w:jc w:val="center"/>
              <w:rPr>
                <w:rFonts w:hint="eastAsia" w:ascii="仿宋" w:hAnsi="仿宋" w:eastAsia="仿宋" w:cs="仿宋"/>
                <w:color w:val="auto"/>
                <w:highlight w:val="none"/>
              </w:rPr>
            </w:pPr>
          </w:p>
        </w:tc>
        <w:tc>
          <w:tcPr>
            <w:tcW w:w="765" w:type="dxa"/>
          </w:tcPr>
          <w:p w14:paraId="27D8579B">
            <w:pPr>
              <w:jc w:val="center"/>
              <w:rPr>
                <w:rFonts w:hint="eastAsia" w:ascii="仿宋" w:hAnsi="仿宋" w:eastAsia="仿宋" w:cs="仿宋"/>
                <w:color w:val="auto"/>
                <w:highlight w:val="none"/>
              </w:rPr>
            </w:pPr>
          </w:p>
        </w:tc>
        <w:tc>
          <w:tcPr>
            <w:tcW w:w="803" w:type="dxa"/>
          </w:tcPr>
          <w:p w14:paraId="53213DAB">
            <w:pPr>
              <w:jc w:val="center"/>
              <w:rPr>
                <w:rFonts w:hint="eastAsia" w:ascii="仿宋" w:hAnsi="仿宋" w:eastAsia="仿宋" w:cs="仿宋"/>
                <w:color w:val="auto"/>
                <w:highlight w:val="none"/>
              </w:rPr>
            </w:pPr>
          </w:p>
        </w:tc>
      </w:tr>
      <w:tr w14:paraId="3A9A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26AF02E8">
            <w:pPr>
              <w:jc w:val="center"/>
              <w:rPr>
                <w:rFonts w:hint="eastAsia" w:ascii="仿宋" w:hAnsi="仿宋" w:eastAsia="仿宋" w:cs="仿宋"/>
                <w:color w:val="auto"/>
                <w:highlight w:val="none"/>
              </w:rPr>
            </w:pPr>
          </w:p>
        </w:tc>
        <w:tc>
          <w:tcPr>
            <w:tcW w:w="857" w:type="dxa"/>
            <w:vAlign w:val="center"/>
          </w:tcPr>
          <w:p w14:paraId="70A63098">
            <w:pPr>
              <w:jc w:val="center"/>
              <w:rPr>
                <w:rFonts w:hint="eastAsia" w:ascii="仿宋" w:hAnsi="仿宋" w:eastAsia="仿宋" w:cs="仿宋"/>
                <w:color w:val="auto"/>
                <w:highlight w:val="none"/>
              </w:rPr>
            </w:pPr>
          </w:p>
        </w:tc>
        <w:tc>
          <w:tcPr>
            <w:tcW w:w="986" w:type="dxa"/>
            <w:vAlign w:val="center"/>
          </w:tcPr>
          <w:p w14:paraId="79CA4414">
            <w:pPr>
              <w:jc w:val="center"/>
              <w:rPr>
                <w:rFonts w:hint="eastAsia" w:ascii="仿宋" w:hAnsi="仿宋" w:eastAsia="仿宋" w:cs="仿宋"/>
                <w:color w:val="auto"/>
                <w:highlight w:val="none"/>
              </w:rPr>
            </w:pPr>
          </w:p>
        </w:tc>
        <w:tc>
          <w:tcPr>
            <w:tcW w:w="720" w:type="dxa"/>
            <w:vAlign w:val="center"/>
          </w:tcPr>
          <w:p w14:paraId="707CB4E4">
            <w:pPr>
              <w:jc w:val="center"/>
              <w:rPr>
                <w:rFonts w:hint="eastAsia" w:ascii="仿宋" w:hAnsi="仿宋" w:eastAsia="仿宋" w:cs="仿宋"/>
                <w:color w:val="auto"/>
                <w:highlight w:val="none"/>
              </w:rPr>
            </w:pPr>
          </w:p>
        </w:tc>
        <w:tc>
          <w:tcPr>
            <w:tcW w:w="825" w:type="dxa"/>
            <w:vAlign w:val="center"/>
          </w:tcPr>
          <w:p w14:paraId="6AE0FFC6">
            <w:pPr>
              <w:jc w:val="center"/>
              <w:rPr>
                <w:rFonts w:hint="eastAsia" w:ascii="仿宋" w:hAnsi="仿宋" w:eastAsia="仿宋" w:cs="仿宋"/>
                <w:color w:val="auto"/>
                <w:highlight w:val="none"/>
              </w:rPr>
            </w:pPr>
          </w:p>
        </w:tc>
        <w:tc>
          <w:tcPr>
            <w:tcW w:w="689" w:type="dxa"/>
            <w:vAlign w:val="center"/>
          </w:tcPr>
          <w:p w14:paraId="6285D3C0">
            <w:pPr>
              <w:jc w:val="center"/>
              <w:rPr>
                <w:rFonts w:hint="eastAsia" w:ascii="仿宋" w:hAnsi="仿宋" w:eastAsia="仿宋" w:cs="仿宋"/>
                <w:color w:val="auto"/>
                <w:highlight w:val="none"/>
              </w:rPr>
            </w:pPr>
          </w:p>
        </w:tc>
        <w:tc>
          <w:tcPr>
            <w:tcW w:w="748" w:type="dxa"/>
            <w:vAlign w:val="center"/>
          </w:tcPr>
          <w:p w14:paraId="2B69D02E">
            <w:pPr>
              <w:jc w:val="center"/>
              <w:rPr>
                <w:rFonts w:hint="eastAsia" w:ascii="仿宋" w:hAnsi="仿宋" w:eastAsia="仿宋" w:cs="仿宋"/>
                <w:color w:val="auto"/>
                <w:highlight w:val="none"/>
              </w:rPr>
            </w:pPr>
          </w:p>
        </w:tc>
        <w:tc>
          <w:tcPr>
            <w:tcW w:w="1414" w:type="dxa"/>
            <w:vAlign w:val="center"/>
          </w:tcPr>
          <w:p w14:paraId="24872A7F">
            <w:pPr>
              <w:jc w:val="center"/>
              <w:rPr>
                <w:rFonts w:hint="eastAsia" w:ascii="仿宋" w:hAnsi="仿宋" w:eastAsia="仿宋" w:cs="仿宋"/>
                <w:color w:val="auto"/>
                <w:highlight w:val="none"/>
              </w:rPr>
            </w:pPr>
          </w:p>
        </w:tc>
        <w:tc>
          <w:tcPr>
            <w:tcW w:w="765" w:type="dxa"/>
          </w:tcPr>
          <w:p w14:paraId="40608D43">
            <w:pPr>
              <w:jc w:val="center"/>
              <w:rPr>
                <w:rFonts w:hint="eastAsia" w:ascii="仿宋" w:hAnsi="仿宋" w:eastAsia="仿宋" w:cs="仿宋"/>
                <w:color w:val="auto"/>
                <w:highlight w:val="none"/>
              </w:rPr>
            </w:pPr>
          </w:p>
        </w:tc>
        <w:tc>
          <w:tcPr>
            <w:tcW w:w="803" w:type="dxa"/>
          </w:tcPr>
          <w:p w14:paraId="454769A0">
            <w:pPr>
              <w:jc w:val="center"/>
              <w:rPr>
                <w:rFonts w:hint="eastAsia" w:ascii="仿宋" w:hAnsi="仿宋" w:eastAsia="仿宋" w:cs="仿宋"/>
                <w:color w:val="auto"/>
                <w:highlight w:val="none"/>
              </w:rPr>
            </w:pPr>
          </w:p>
        </w:tc>
      </w:tr>
      <w:tr w14:paraId="3528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5AC7381F">
            <w:pPr>
              <w:jc w:val="center"/>
              <w:rPr>
                <w:rFonts w:hint="eastAsia" w:ascii="仿宋" w:hAnsi="仿宋" w:eastAsia="仿宋" w:cs="仿宋"/>
                <w:color w:val="auto"/>
                <w:highlight w:val="none"/>
              </w:rPr>
            </w:pPr>
          </w:p>
        </w:tc>
        <w:tc>
          <w:tcPr>
            <w:tcW w:w="857" w:type="dxa"/>
            <w:vAlign w:val="center"/>
          </w:tcPr>
          <w:p w14:paraId="6F04D32B">
            <w:pPr>
              <w:jc w:val="center"/>
              <w:rPr>
                <w:rFonts w:hint="eastAsia" w:ascii="仿宋" w:hAnsi="仿宋" w:eastAsia="仿宋" w:cs="仿宋"/>
                <w:color w:val="auto"/>
                <w:highlight w:val="none"/>
              </w:rPr>
            </w:pPr>
          </w:p>
        </w:tc>
        <w:tc>
          <w:tcPr>
            <w:tcW w:w="986" w:type="dxa"/>
            <w:vAlign w:val="center"/>
          </w:tcPr>
          <w:p w14:paraId="5A6CCBF6">
            <w:pPr>
              <w:jc w:val="center"/>
              <w:rPr>
                <w:rFonts w:hint="eastAsia" w:ascii="仿宋" w:hAnsi="仿宋" w:eastAsia="仿宋" w:cs="仿宋"/>
                <w:color w:val="auto"/>
                <w:highlight w:val="none"/>
              </w:rPr>
            </w:pPr>
          </w:p>
        </w:tc>
        <w:tc>
          <w:tcPr>
            <w:tcW w:w="720" w:type="dxa"/>
            <w:vAlign w:val="center"/>
          </w:tcPr>
          <w:p w14:paraId="08BE5FAC">
            <w:pPr>
              <w:jc w:val="center"/>
              <w:rPr>
                <w:rFonts w:hint="eastAsia" w:ascii="仿宋" w:hAnsi="仿宋" w:eastAsia="仿宋" w:cs="仿宋"/>
                <w:color w:val="auto"/>
                <w:highlight w:val="none"/>
              </w:rPr>
            </w:pPr>
          </w:p>
        </w:tc>
        <w:tc>
          <w:tcPr>
            <w:tcW w:w="825" w:type="dxa"/>
            <w:vAlign w:val="center"/>
          </w:tcPr>
          <w:p w14:paraId="1685E55B">
            <w:pPr>
              <w:jc w:val="center"/>
              <w:rPr>
                <w:rFonts w:hint="eastAsia" w:ascii="仿宋" w:hAnsi="仿宋" w:eastAsia="仿宋" w:cs="仿宋"/>
                <w:color w:val="auto"/>
                <w:highlight w:val="none"/>
              </w:rPr>
            </w:pPr>
          </w:p>
        </w:tc>
        <w:tc>
          <w:tcPr>
            <w:tcW w:w="689" w:type="dxa"/>
            <w:vAlign w:val="center"/>
          </w:tcPr>
          <w:p w14:paraId="5A410F98">
            <w:pPr>
              <w:jc w:val="center"/>
              <w:rPr>
                <w:rFonts w:hint="eastAsia" w:ascii="仿宋" w:hAnsi="仿宋" w:eastAsia="仿宋" w:cs="仿宋"/>
                <w:color w:val="auto"/>
                <w:highlight w:val="none"/>
              </w:rPr>
            </w:pPr>
          </w:p>
        </w:tc>
        <w:tc>
          <w:tcPr>
            <w:tcW w:w="748" w:type="dxa"/>
            <w:vAlign w:val="center"/>
          </w:tcPr>
          <w:p w14:paraId="3874D3D9">
            <w:pPr>
              <w:jc w:val="center"/>
              <w:rPr>
                <w:rFonts w:hint="eastAsia" w:ascii="仿宋" w:hAnsi="仿宋" w:eastAsia="仿宋" w:cs="仿宋"/>
                <w:color w:val="auto"/>
                <w:highlight w:val="none"/>
              </w:rPr>
            </w:pPr>
          </w:p>
        </w:tc>
        <w:tc>
          <w:tcPr>
            <w:tcW w:w="1414" w:type="dxa"/>
            <w:vAlign w:val="center"/>
          </w:tcPr>
          <w:p w14:paraId="4EFA6F2B">
            <w:pPr>
              <w:jc w:val="center"/>
              <w:rPr>
                <w:rFonts w:hint="eastAsia" w:ascii="仿宋" w:hAnsi="仿宋" w:eastAsia="仿宋" w:cs="仿宋"/>
                <w:color w:val="auto"/>
                <w:highlight w:val="none"/>
              </w:rPr>
            </w:pPr>
          </w:p>
        </w:tc>
        <w:tc>
          <w:tcPr>
            <w:tcW w:w="765" w:type="dxa"/>
          </w:tcPr>
          <w:p w14:paraId="50BA1906">
            <w:pPr>
              <w:jc w:val="center"/>
              <w:rPr>
                <w:rFonts w:hint="eastAsia" w:ascii="仿宋" w:hAnsi="仿宋" w:eastAsia="仿宋" w:cs="仿宋"/>
                <w:color w:val="auto"/>
                <w:highlight w:val="none"/>
              </w:rPr>
            </w:pPr>
          </w:p>
        </w:tc>
        <w:tc>
          <w:tcPr>
            <w:tcW w:w="803" w:type="dxa"/>
          </w:tcPr>
          <w:p w14:paraId="43C5607A">
            <w:pPr>
              <w:jc w:val="center"/>
              <w:rPr>
                <w:rFonts w:hint="eastAsia" w:ascii="仿宋" w:hAnsi="仿宋" w:eastAsia="仿宋" w:cs="仿宋"/>
                <w:color w:val="auto"/>
                <w:highlight w:val="none"/>
              </w:rPr>
            </w:pPr>
          </w:p>
        </w:tc>
      </w:tr>
      <w:tr w14:paraId="7A26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65235442">
            <w:pPr>
              <w:jc w:val="center"/>
              <w:rPr>
                <w:rFonts w:hint="eastAsia" w:ascii="仿宋" w:hAnsi="仿宋" w:eastAsia="仿宋" w:cs="仿宋"/>
                <w:color w:val="auto"/>
                <w:highlight w:val="none"/>
              </w:rPr>
            </w:pPr>
          </w:p>
        </w:tc>
        <w:tc>
          <w:tcPr>
            <w:tcW w:w="857" w:type="dxa"/>
            <w:vAlign w:val="center"/>
          </w:tcPr>
          <w:p w14:paraId="02EEEDFF">
            <w:pPr>
              <w:jc w:val="center"/>
              <w:rPr>
                <w:rFonts w:hint="eastAsia" w:ascii="仿宋" w:hAnsi="仿宋" w:eastAsia="仿宋" w:cs="仿宋"/>
                <w:color w:val="auto"/>
                <w:highlight w:val="none"/>
              </w:rPr>
            </w:pPr>
          </w:p>
        </w:tc>
        <w:tc>
          <w:tcPr>
            <w:tcW w:w="986" w:type="dxa"/>
            <w:vAlign w:val="center"/>
          </w:tcPr>
          <w:p w14:paraId="37C7B000">
            <w:pPr>
              <w:jc w:val="center"/>
              <w:rPr>
                <w:rFonts w:hint="eastAsia" w:ascii="仿宋" w:hAnsi="仿宋" w:eastAsia="仿宋" w:cs="仿宋"/>
                <w:color w:val="auto"/>
                <w:highlight w:val="none"/>
              </w:rPr>
            </w:pPr>
          </w:p>
        </w:tc>
        <w:tc>
          <w:tcPr>
            <w:tcW w:w="720" w:type="dxa"/>
            <w:vAlign w:val="center"/>
          </w:tcPr>
          <w:p w14:paraId="78C8619F">
            <w:pPr>
              <w:jc w:val="center"/>
              <w:rPr>
                <w:rFonts w:hint="eastAsia" w:ascii="仿宋" w:hAnsi="仿宋" w:eastAsia="仿宋" w:cs="仿宋"/>
                <w:color w:val="auto"/>
                <w:highlight w:val="none"/>
              </w:rPr>
            </w:pPr>
          </w:p>
        </w:tc>
        <w:tc>
          <w:tcPr>
            <w:tcW w:w="825" w:type="dxa"/>
            <w:vAlign w:val="center"/>
          </w:tcPr>
          <w:p w14:paraId="64779A51">
            <w:pPr>
              <w:jc w:val="center"/>
              <w:rPr>
                <w:rFonts w:hint="eastAsia" w:ascii="仿宋" w:hAnsi="仿宋" w:eastAsia="仿宋" w:cs="仿宋"/>
                <w:color w:val="auto"/>
                <w:highlight w:val="none"/>
              </w:rPr>
            </w:pPr>
          </w:p>
        </w:tc>
        <w:tc>
          <w:tcPr>
            <w:tcW w:w="689" w:type="dxa"/>
            <w:vAlign w:val="center"/>
          </w:tcPr>
          <w:p w14:paraId="14696E25">
            <w:pPr>
              <w:jc w:val="center"/>
              <w:rPr>
                <w:rFonts w:hint="eastAsia" w:ascii="仿宋" w:hAnsi="仿宋" w:eastAsia="仿宋" w:cs="仿宋"/>
                <w:color w:val="auto"/>
                <w:highlight w:val="none"/>
              </w:rPr>
            </w:pPr>
          </w:p>
        </w:tc>
        <w:tc>
          <w:tcPr>
            <w:tcW w:w="748" w:type="dxa"/>
            <w:vAlign w:val="center"/>
          </w:tcPr>
          <w:p w14:paraId="7BCF84FF">
            <w:pPr>
              <w:jc w:val="center"/>
              <w:rPr>
                <w:rFonts w:hint="eastAsia" w:ascii="仿宋" w:hAnsi="仿宋" w:eastAsia="仿宋" w:cs="仿宋"/>
                <w:color w:val="auto"/>
                <w:highlight w:val="none"/>
              </w:rPr>
            </w:pPr>
          </w:p>
        </w:tc>
        <w:tc>
          <w:tcPr>
            <w:tcW w:w="1414" w:type="dxa"/>
            <w:vAlign w:val="center"/>
          </w:tcPr>
          <w:p w14:paraId="6A05FBA8">
            <w:pPr>
              <w:jc w:val="center"/>
              <w:rPr>
                <w:rFonts w:hint="eastAsia" w:ascii="仿宋" w:hAnsi="仿宋" w:eastAsia="仿宋" w:cs="仿宋"/>
                <w:color w:val="auto"/>
                <w:highlight w:val="none"/>
              </w:rPr>
            </w:pPr>
          </w:p>
        </w:tc>
        <w:tc>
          <w:tcPr>
            <w:tcW w:w="765" w:type="dxa"/>
          </w:tcPr>
          <w:p w14:paraId="2EF45F43">
            <w:pPr>
              <w:jc w:val="center"/>
              <w:rPr>
                <w:rFonts w:hint="eastAsia" w:ascii="仿宋" w:hAnsi="仿宋" w:eastAsia="仿宋" w:cs="仿宋"/>
                <w:color w:val="auto"/>
                <w:highlight w:val="none"/>
              </w:rPr>
            </w:pPr>
          </w:p>
        </w:tc>
        <w:tc>
          <w:tcPr>
            <w:tcW w:w="803" w:type="dxa"/>
          </w:tcPr>
          <w:p w14:paraId="67B4368C">
            <w:pPr>
              <w:jc w:val="center"/>
              <w:rPr>
                <w:rFonts w:hint="eastAsia" w:ascii="仿宋" w:hAnsi="仿宋" w:eastAsia="仿宋" w:cs="仿宋"/>
                <w:color w:val="auto"/>
                <w:highlight w:val="none"/>
              </w:rPr>
            </w:pPr>
          </w:p>
        </w:tc>
      </w:tr>
      <w:tr w14:paraId="2CE8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7ED8F576">
            <w:pPr>
              <w:jc w:val="center"/>
              <w:rPr>
                <w:rFonts w:hint="eastAsia" w:ascii="仿宋" w:hAnsi="仿宋" w:eastAsia="仿宋" w:cs="仿宋"/>
                <w:color w:val="auto"/>
                <w:highlight w:val="none"/>
              </w:rPr>
            </w:pPr>
          </w:p>
        </w:tc>
        <w:tc>
          <w:tcPr>
            <w:tcW w:w="857" w:type="dxa"/>
            <w:vAlign w:val="center"/>
          </w:tcPr>
          <w:p w14:paraId="4F027755">
            <w:pPr>
              <w:jc w:val="center"/>
              <w:rPr>
                <w:rFonts w:hint="eastAsia" w:ascii="仿宋" w:hAnsi="仿宋" w:eastAsia="仿宋" w:cs="仿宋"/>
                <w:color w:val="auto"/>
                <w:highlight w:val="none"/>
              </w:rPr>
            </w:pPr>
          </w:p>
        </w:tc>
        <w:tc>
          <w:tcPr>
            <w:tcW w:w="986" w:type="dxa"/>
            <w:vAlign w:val="center"/>
          </w:tcPr>
          <w:p w14:paraId="39E6E68D">
            <w:pPr>
              <w:jc w:val="center"/>
              <w:rPr>
                <w:rFonts w:hint="eastAsia" w:ascii="仿宋" w:hAnsi="仿宋" w:eastAsia="仿宋" w:cs="仿宋"/>
                <w:color w:val="auto"/>
                <w:highlight w:val="none"/>
              </w:rPr>
            </w:pPr>
          </w:p>
        </w:tc>
        <w:tc>
          <w:tcPr>
            <w:tcW w:w="720" w:type="dxa"/>
            <w:vAlign w:val="center"/>
          </w:tcPr>
          <w:p w14:paraId="327892F3">
            <w:pPr>
              <w:jc w:val="center"/>
              <w:rPr>
                <w:rFonts w:hint="eastAsia" w:ascii="仿宋" w:hAnsi="仿宋" w:eastAsia="仿宋" w:cs="仿宋"/>
                <w:color w:val="auto"/>
                <w:highlight w:val="none"/>
              </w:rPr>
            </w:pPr>
          </w:p>
        </w:tc>
        <w:tc>
          <w:tcPr>
            <w:tcW w:w="825" w:type="dxa"/>
            <w:vAlign w:val="center"/>
          </w:tcPr>
          <w:p w14:paraId="771749D8">
            <w:pPr>
              <w:jc w:val="center"/>
              <w:rPr>
                <w:rFonts w:hint="eastAsia" w:ascii="仿宋" w:hAnsi="仿宋" w:eastAsia="仿宋" w:cs="仿宋"/>
                <w:color w:val="auto"/>
                <w:highlight w:val="none"/>
              </w:rPr>
            </w:pPr>
          </w:p>
        </w:tc>
        <w:tc>
          <w:tcPr>
            <w:tcW w:w="689" w:type="dxa"/>
            <w:vAlign w:val="center"/>
          </w:tcPr>
          <w:p w14:paraId="21C80FF3">
            <w:pPr>
              <w:jc w:val="center"/>
              <w:rPr>
                <w:rFonts w:hint="eastAsia" w:ascii="仿宋" w:hAnsi="仿宋" w:eastAsia="仿宋" w:cs="仿宋"/>
                <w:color w:val="auto"/>
                <w:highlight w:val="none"/>
              </w:rPr>
            </w:pPr>
          </w:p>
        </w:tc>
        <w:tc>
          <w:tcPr>
            <w:tcW w:w="748" w:type="dxa"/>
            <w:vAlign w:val="center"/>
          </w:tcPr>
          <w:p w14:paraId="61C46B7A">
            <w:pPr>
              <w:jc w:val="center"/>
              <w:rPr>
                <w:rFonts w:hint="eastAsia" w:ascii="仿宋" w:hAnsi="仿宋" w:eastAsia="仿宋" w:cs="仿宋"/>
                <w:color w:val="auto"/>
                <w:highlight w:val="none"/>
              </w:rPr>
            </w:pPr>
          </w:p>
        </w:tc>
        <w:tc>
          <w:tcPr>
            <w:tcW w:w="1414" w:type="dxa"/>
            <w:vAlign w:val="center"/>
          </w:tcPr>
          <w:p w14:paraId="12253968">
            <w:pPr>
              <w:jc w:val="center"/>
              <w:rPr>
                <w:rFonts w:hint="eastAsia" w:ascii="仿宋" w:hAnsi="仿宋" w:eastAsia="仿宋" w:cs="仿宋"/>
                <w:color w:val="auto"/>
                <w:highlight w:val="none"/>
              </w:rPr>
            </w:pPr>
          </w:p>
        </w:tc>
        <w:tc>
          <w:tcPr>
            <w:tcW w:w="765" w:type="dxa"/>
          </w:tcPr>
          <w:p w14:paraId="12EF5388">
            <w:pPr>
              <w:jc w:val="center"/>
              <w:rPr>
                <w:rFonts w:hint="eastAsia" w:ascii="仿宋" w:hAnsi="仿宋" w:eastAsia="仿宋" w:cs="仿宋"/>
                <w:color w:val="auto"/>
                <w:highlight w:val="none"/>
              </w:rPr>
            </w:pPr>
          </w:p>
        </w:tc>
        <w:tc>
          <w:tcPr>
            <w:tcW w:w="803" w:type="dxa"/>
          </w:tcPr>
          <w:p w14:paraId="4A8FC536">
            <w:pPr>
              <w:jc w:val="center"/>
              <w:rPr>
                <w:rFonts w:hint="eastAsia" w:ascii="仿宋" w:hAnsi="仿宋" w:eastAsia="仿宋" w:cs="仿宋"/>
                <w:color w:val="auto"/>
                <w:highlight w:val="none"/>
              </w:rPr>
            </w:pPr>
          </w:p>
        </w:tc>
      </w:tr>
      <w:tr w14:paraId="3329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3FD2E1AA">
            <w:pPr>
              <w:jc w:val="center"/>
              <w:rPr>
                <w:rFonts w:hint="eastAsia" w:ascii="仿宋" w:hAnsi="仿宋" w:eastAsia="仿宋" w:cs="仿宋"/>
                <w:color w:val="auto"/>
                <w:highlight w:val="none"/>
              </w:rPr>
            </w:pPr>
          </w:p>
        </w:tc>
        <w:tc>
          <w:tcPr>
            <w:tcW w:w="857" w:type="dxa"/>
            <w:vAlign w:val="center"/>
          </w:tcPr>
          <w:p w14:paraId="6FEF94B1">
            <w:pPr>
              <w:jc w:val="center"/>
              <w:rPr>
                <w:rFonts w:hint="eastAsia" w:ascii="仿宋" w:hAnsi="仿宋" w:eastAsia="仿宋" w:cs="仿宋"/>
                <w:color w:val="auto"/>
                <w:highlight w:val="none"/>
              </w:rPr>
            </w:pPr>
          </w:p>
        </w:tc>
        <w:tc>
          <w:tcPr>
            <w:tcW w:w="986" w:type="dxa"/>
            <w:vAlign w:val="center"/>
          </w:tcPr>
          <w:p w14:paraId="347CF3DE">
            <w:pPr>
              <w:jc w:val="center"/>
              <w:rPr>
                <w:rFonts w:hint="eastAsia" w:ascii="仿宋" w:hAnsi="仿宋" w:eastAsia="仿宋" w:cs="仿宋"/>
                <w:color w:val="auto"/>
                <w:highlight w:val="none"/>
              </w:rPr>
            </w:pPr>
          </w:p>
        </w:tc>
        <w:tc>
          <w:tcPr>
            <w:tcW w:w="720" w:type="dxa"/>
            <w:vAlign w:val="center"/>
          </w:tcPr>
          <w:p w14:paraId="05EF9A79">
            <w:pPr>
              <w:jc w:val="center"/>
              <w:rPr>
                <w:rFonts w:hint="eastAsia" w:ascii="仿宋" w:hAnsi="仿宋" w:eastAsia="仿宋" w:cs="仿宋"/>
                <w:color w:val="auto"/>
                <w:highlight w:val="none"/>
              </w:rPr>
            </w:pPr>
          </w:p>
        </w:tc>
        <w:tc>
          <w:tcPr>
            <w:tcW w:w="825" w:type="dxa"/>
            <w:vAlign w:val="center"/>
          </w:tcPr>
          <w:p w14:paraId="0B9ED73B">
            <w:pPr>
              <w:jc w:val="center"/>
              <w:rPr>
                <w:rFonts w:hint="eastAsia" w:ascii="仿宋" w:hAnsi="仿宋" w:eastAsia="仿宋" w:cs="仿宋"/>
                <w:color w:val="auto"/>
                <w:highlight w:val="none"/>
              </w:rPr>
            </w:pPr>
          </w:p>
        </w:tc>
        <w:tc>
          <w:tcPr>
            <w:tcW w:w="689" w:type="dxa"/>
            <w:vAlign w:val="center"/>
          </w:tcPr>
          <w:p w14:paraId="3D104A25">
            <w:pPr>
              <w:jc w:val="center"/>
              <w:rPr>
                <w:rFonts w:hint="eastAsia" w:ascii="仿宋" w:hAnsi="仿宋" w:eastAsia="仿宋" w:cs="仿宋"/>
                <w:color w:val="auto"/>
                <w:highlight w:val="none"/>
              </w:rPr>
            </w:pPr>
          </w:p>
        </w:tc>
        <w:tc>
          <w:tcPr>
            <w:tcW w:w="748" w:type="dxa"/>
            <w:vAlign w:val="center"/>
          </w:tcPr>
          <w:p w14:paraId="5CB08FFF">
            <w:pPr>
              <w:jc w:val="center"/>
              <w:rPr>
                <w:rFonts w:hint="eastAsia" w:ascii="仿宋" w:hAnsi="仿宋" w:eastAsia="仿宋" w:cs="仿宋"/>
                <w:color w:val="auto"/>
                <w:highlight w:val="none"/>
              </w:rPr>
            </w:pPr>
          </w:p>
        </w:tc>
        <w:tc>
          <w:tcPr>
            <w:tcW w:w="1414" w:type="dxa"/>
            <w:vAlign w:val="center"/>
          </w:tcPr>
          <w:p w14:paraId="62E1B583">
            <w:pPr>
              <w:jc w:val="center"/>
              <w:rPr>
                <w:rFonts w:hint="eastAsia" w:ascii="仿宋" w:hAnsi="仿宋" w:eastAsia="仿宋" w:cs="仿宋"/>
                <w:color w:val="auto"/>
                <w:highlight w:val="none"/>
              </w:rPr>
            </w:pPr>
          </w:p>
        </w:tc>
        <w:tc>
          <w:tcPr>
            <w:tcW w:w="765" w:type="dxa"/>
          </w:tcPr>
          <w:p w14:paraId="7ED803E9">
            <w:pPr>
              <w:jc w:val="center"/>
              <w:rPr>
                <w:rFonts w:hint="eastAsia" w:ascii="仿宋" w:hAnsi="仿宋" w:eastAsia="仿宋" w:cs="仿宋"/>
                <w:color w:val="auto"/>
                <w:highlight w:val="none"/>
              </w:rPr>
            </w:pPr>
          </w:p>
        </w:tc>
        <w:tc>
          <w:tcPr>
            <w:tcW w:w="803" w:type="dxa"/>
          </w:tcPr>
          <w:p w14:paraId="661FF640">
            <w:pPr>
              <w:jc w:val="center"/>
              <w:rPr>
                <w:rFonts w:hint="eastAsia" w:ascii="仿宋" w:hAnsi="仿宋" w:eastAsia="仿宋" w:cs="仿宋"/>
                <w:color w:val="auto"/>
                <w:highlight w:val="none"/>
              </w:rPr>
            </w:pPr>
          </w:p>
        </w:tc>
      </w:tr>
      <w:tr w14:paraId="3C32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37A09A42">
            <w:pPr>
              <w:jc w:val="center"/>
              <w:rPr>
                <w:rFonts w:hint="eastAsia" w:ascii="仿宋" w:hAnsi="仿宋" w:eastAsia="仿宋" w:cs="仿宋"/>
                <w:color w:val="auto"/>
                <w:highlight w:val="none"/>
              </w:rPr>
            </w:pPr>
          </w:p>
        </w:tc>
        <w:tc>
          <w:tcPr>
            <w:tcW w:w="857" w:type="dxa"/>
            <w:vAlign w:val="center"/>
          </w:tcPr>
          <w:p w14:paraId="59B9620A">
            <w:pPr>
              <w:jc w:val="center"/>
              <w:rPr>
                <w:rFonts w:hint="eastAsia" w:ascii="仿宋" w:hAnsi="仿宋" w:eastAsia="仿宋" w:cs="仿宋"/>
                <w:color w:val="auto"/>
                <w:highlight w:val="none"/>
              </w:rPr>
            </w:pPr>
          </w:p>
        </w:tc>
        <w:tc>
          <w:tcPr>
            <w:tcW w:w="986" w:type="dxa"/>
            <w:vAlign w:val="center"/>
          </w:tcPr>
          <w:p w14:paraId="4946994D">
            <w:pPr>
              <w:jc w:val="center"/>
              <w:rPr>
                <w:rFonts w:hint="eastAsia" w:ascii="仿宋" w:hAnsi="仿宋" w:eastAsia="仿宋" w:cs="仿宋"/>
                <w:color w:val="auto"/>
                <w:highlight w:val="none"/>
              </w:rPr>
            </w:pPr>
          </w:p>
        </w:tc>
        <w:tc>
          <w:tcPr>
            <w:tcW w:w="720" w:type="dxa"/>
            <w:vAlign w:val="center"/>
          </w:tcPr>
          <w:p w14:paraId="157FA7A5">
            <w:pPr>
              <w:jc w:val="center"/>
              <w:rPr>
                <w:rFonts w:hint="eastAsia" w:ascii="仿宋" w:hAnsi="仿宋" w:eastAsia="仿宋" w:cs="仿宋"/>
                <w:color w:val="auto"/>
                <w:highlight w:val="none"/>
              </w:rPr>
            </w:pPr>
          </w:p>
        </w:tc>
        <w:tc>
          <w:tcPr>
            <w:tcW w:w="825" w:type="dxa"/>
            <w:vAlign w:val="center"/>
          </w:tcPr>
          <w:p w14:paraId="7B6F7892">
            <w:pPr>
              <w:jc w:val="center"/>
              <w:rPr>
                <w:rFonts w:hint="eastAsia" w:ascii="仿宋" w:hAnsi="仿宋" w:eastAsia="仿宋" w:cs="仿宋"/>
                <w:color w:val="auto"/>
                <w:highlight w:val="none"/>
              </w:rPr>
            </w:pPr>
          </w:p>
        </w:tc>
        <w:tc>
          <w:tcPr>
            <w:tcW w:w="689" w:type="dxa"/>
            <w:vAlign w:val="center"/>
          </w:tcPr>
          <w:p w14:paraId="2EF9DF63">
            <w:pPr>
              <w:jc w:val="center"/>
              <w:rPr>
                <w:rFonts w:hint="eastAsia" w:ascii="仿宋" w:hAnsi="仿宋" w:eastAsia="仿宋" w:cs="仿宋"/>
                <w:color w:val="auto"/>
                <w:highlight w:val="none"/>
              </w:rPr>
            </w:pPr>
          </w:p>
        </w:tc>
        <w:tc>
          <w:tcPr>
            <w:tcW w:w="748" w:type="dxa"/>
            <w:vAlign w:val="center"/>
          </w:tcPr>
          <w:p w14:paraId="1321EA9F">
            <w:pPr>
              <w:jc w:val="center"/>
              <w:rPr>
                <w:rFonts w:hint="eastAsia" w:ascii="仿宋" w:hAnsi="仿宋" w:eastAsia="仿宋" w:cs="仿宋"/>
                <w:color w:val="auto"/>
                <w:highlight w:val="none"/>
              </w:rPr>
            </w:pPr>
          </w:p>
        </w:tc>
        <w:tc>
          <w:tcPr>
            <w:tcW w:w="1414" w:type="dxa"/>
            <w:vAlign w:val="center"/>
          </w:tcPr>
          <w:p w14:paraId="1063114E">
            <w:pPr>
              <w:jc w:val="center"/>
              <w:rPr>
                <w:rFonts w:hint="eastAsia" w:ascii="仿宋" w:hAnsi="仿宋" w:eastAsia="仿宋" w:cs="仿宋"/>
                <w:color w:val="auto"/>
                <w:highlight w:val="none"/>
              </w:rPr>
            </w:pPr>
          </w:p>
        </w:tc>
        <w:tc>
          <w:tcPr>
            <w:tcW w:w="765" w:type="dxa"/>
          </w:tcPr>
          <w:p w14:paraId="4E07C728">
            <w:pPr>
              <w:jc w:val="center"/>
              <w:rPr>
                <w:rFonts w:hint="eastAsia" w:ascii="仿宋" w:hAnsi="仿宋" w:eastAsia="仿宋" w:cs="仿宋"/>
                <w:color w:val="auto"/>
                <w:highlight w:val="none"/>
              </w:rPr>
            </w:pPr>
          </w:p>
        </w:tc>
        <w:tc>
          <w:tcPr>
            <w:tcW w:w="803" w:type="dxa"/>
          </w:tcPr>
          <w:p w14:paraId="6EB7F24A">
            <w:pPr>
              <w:jc w:val="center"/>
              <w:rPr>
                <w:rFonts w:hint="eastAsia" w:ascii="仿宋" w:hAnsi="仿宋" w:eastAsia="仿宋" w:cs="仿宋"/>
                <w:color w:val="auto"/>
                <w:highlight w:val="none"/>
              </w:rPr>
            </w:pPr>
          </w:p>
        </w:tc>
      </w:tr>
      <w:tr w14:paraId="74BC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3" w:type="dxa"/>
          </w:tcPr>
          <w:p w14:paraId="71D9B000">
            <w:pPr>
              <w:jc w:val="center"/>
              <w:rPr>
                <w:rFonts w:hint="eastAsia" w:ascii="仿宋" w:hAnsi="仿宋" w:eastAsia="仿宋" w:cs="仿宋"/>
                <w:color w:val="auto"/>
                <w:highlight w:val="none"/>
              </w:rPr>
            </w:pPr>
          </w:p>
        </w:tc>
        <w:tc>
          <w:tcPr>
            <w:tcW w:w="857" w:type="dxa"/>
            <w:vAlign w:val="center"/>
          </w:tcPr>
          <w:p w14:paraId="73C35EBC">
            <w:pPr>
              <w:jc w:val="center"/>
              <w:rPr>
                <w:rFonts w:hint="eastAsia" w:ascii="仿宋" w:hAnsi="仿宋" w:eastAsia="仿宋" w:cs="仿宋"/>
                <w:color w:val="auto"/>
                <w:highlight w:val="none"/>
              </w:rPr>
            </w:pPr>
          </w:p>
        </w:tc>
        <w:tc>
          <w:tcPr>
            <w:tcW w:w="986" w:type="dxa"/>
            <w:vAlign w:val="center"/>
          </w:tcPr>
          <w:p w14:paraId="003AF9C8">
            <w:pPr>
              <w:jc w:val="center"/>
              <w:rPr>
                <w:rFonts w:hint="eastAsia" w:ascii="仿宋" w:hAnsi="仿宋" w:eastAsia="仿宋" w:cs="仿宋"/>
                <w:color w:val="auto"/>
                <w:highlight w:val="none"/>
              </w:rPr>
            </w:pPr>
          </w:p>
        </w:tc>
        <w:tc>
          <w:tcPr>
            <w:tcW w:w="720" w:type="dxa"/>
            <w:vAlign w:val="center"/>
          </w:tcPr>
          <w:p w14:paraId="44E31E3D">
            <w:pPr>
              <w:jc w:val="center"/>
              <w:rPr>
                <w:rFonts w:hint="eastAsia" w:ascii="仿宋" w:hAnsi="仿宋" w:eastAsia="仿宋" w:cs="仿宋"/>
                <w:color w:val="auto"/>
                <w:highlight w:val="none"/>
              </w:rPr>
            </w:pPr>
          </w:p>
        </w:tc>
        <w:tc>
          <w:tcPr>
            <w:tcW w:w="825" w:type="dxa"/>
            <w:vAlign w:val="center"/>
          </w:tcPr>
          <w:p w14:paraId="00B1725E">
            <w:pPr>
              <w:jc w:val="center"/>
              <w:rPr>
                <w:rFonts w:hint="eastAsia" w:ascii="仿宋" w:hAnsi="仿宋" w:eastAsia="仿宋" w:cs="仿宋"/>
                <w:color w:val="auto"/>
                <w:highlight w:val="none"/>
              </w:rPr>
            </w:pPr>
          </w:p>
        </w:tc>
        <w:tc>
          <w:tcPr>
            <w:tcW w:w="689" w:type="dxa"/>
            <w:vAlign w:val="center"/>
          </w:tcPr>
          <w:p w14:paraId="32127B11">
            <w:pPr>
              <w:jc w:val="center"/>
              <w:rPr>
                <w:rFonts w:hint="eastAsia" w:ascii="仿宋" w:hAnsi="仿宋" w:eastAsia="仿宋" w:cs="仿宋"/>
                <w:color w:val="auto"/>
                <w:highlight w:val="none"/>
              </w:rPr>
            </w:pPr>
          </w:p>
        </w:tc>
        <w:tc>
          <w:tcPr>
            <w:tcW w:w="748" w:type="dxa"/>
            <w:vAlign w:val="center"/>
          </w:tcPr>
          <w:p w14:paraId="1E35CAA5">
            <w:pPr>
              <w:jc w:val="center"/>
              <w:rPr>
                <w:rFonts w:hint="eastAsia" w:ascii="仿宋" w:hAnsi="仿宋" w:eastAsia="仿宋" w:cs="仿宋"/>
                <w:color w:val="auto"/>
                <w:highlight w:val="none"/>
              </w:rPr>
            </w:pPr>
          </w:p>
        </w:tc>
        <w:tc>
          <w:tcPr>
            <w:tcW w:w="1414" w:type="dxa"/>
            <w:vAlign w:val="center"/>
          </w:tcPr>
          <w:p w14:paraId="11B6FD1C">
            <w:pPr>
              <w:jc w:val="center"/>
              <w:rPr>
                <w:rFonts w:hint="eastAsia" w:ascii="仿宋" w:hAnsi="仿宋" w:eastAsia="仿宋" w:cs="仿宋"/>
                <w:color w:val="auto"/>
                <w:highlight w:val="none"/>
              </w:rPr>
            </w:pPr>
          </w:p>
        </w:tc>
        <w:tc>
          <w:tcPr>
            <w:tcW w:w="765" w:type="dxa"/>
          </w:tcPr>
          <w:p w14:paraId="25693460">
            <w:pPr>
              <w:jc w:val="center"/>
              <w:rPr>
                <w:rFonts w:hint="eastAsia" w:ascii="仿宋" w:hAnsi="仿宋" w:eastAsia="仿宋" w:cs="仿宋"/>
                <w:color w:val="auto"/>
                <w:highlight w:val="none"/>
              </w:rPr>
            </w:pPr>
          </w:p>
        </w:tc>
        <w:tc>
          <w:tcPr>
            <w:tcW w:w="803" w:type="dxa"/>
          </w:tcPr>
          <w:p w14:paraId="36AFCD18">
            <w:pPr>
              <w:jc w:val="center"/>
              <w:rPr>
                <w:rFonts w:hint="eastAsia" w:ascii="仿宋" w:hAnsi="仿宋" w:eastAsia="仿宋" w:cs="仿宋"/>
                <w:color w:val="auto"/>
                <w:highlight w:val="none"/>
              </w:rPr>
            </w:pPr>
          </w:p>
        </w:tc>
      </w:tr>
    </w:tbl>
    <w:p w14:paraId="6E626706">
      <w:pPr>
        <w:widowControl/>
        <w:spacing w:before="100" w:beforeAutospacing="1" w:after="100" w:afterAutospacing="1"/>
        <w:jc w:val="left"/>
        <w:rPr>
          <w:rFonts w:hint="eastAsia" w:ascii="仿宋" w:hAnsi="仿宋" w:eastAsia="仿宋" w:cs="仿宋"/>
          <w:b/>
          <w:bCs/>
          <w:color w:val="auto"/>
          <w:kern w:val="0"/>
          <w:highlight w:val="none"/>
        </w:rPr>
      </w:pPr>
    </w:p>
    <w:p w14:paraId="39CEB8F7">
      <w:pPr>
        <w:rPr>
          <w:rFonts w:hint="eastAsia" w:ascii="仿宋" w:hAnsi="仿宋" w:eastAsia="仿宋" w:cs="仿宋"/>
          <w:color w:val="auto"/>
          <w:sz w:val="28"/>
          <w:szCs w:val="28"/>
          <w:highlight w:val="none"/>
        </w:rPr>
      </w:pPr>
      <w:bookmarkStart w:id="859" w:name="br1_10"/>
      <w:bookmarkEnd w:id="859"/>
      <w:bookmarkStart w:id="860" w:name="_Toc10626"/>
      <w:bookmarkStart w:id="861" w:name="_Toc6681"/>
      <w:r>
        <w:rPr>
          <w:rFonts w:hint="eastAsia" w:ascii="仿宋" w:hAnsi="仿宋" w:eastAsia="仿宋" w:cs="仿宋"/>
          <w:color w:val="auto"/>
          <w:sz w:val="28"/>
          <w:szCs w:val="28"/>
          <w:highlight w:val="none"/>
        </w:rPr>
        <w:br w:type="page"/>
      </w:r>
    </w:p>
    <w:p w14:paraId="0CCCF197">
      <w:pPr>
        <w:pStyle w:val="5"/>
        <w:spacing w:after="120" w:line="360" w:lineRule="auto"/>
        <w:rPr>
          <w:rFonts w:hint="eastAsia" w:ascii="仿宋" w:hAnsi="仿宋" w:eastAsia="仿宋" w:cs="仿宋"/>
          <w:color w:val="auto"/>
          <w:sz w:val="28"/>
          <w:szCs w:val="28"/>
          <w:highlight w:val="none"/>
        </w:rPr>
      </w:pPr>
      <w:bookmarkStart w:id="862" w:name="_Toc23406"/>
      <w:r>
        <w:rPr>
          <w:rFonts w:hint="eastAsia" w:ascii="仿宋" w:hAnsi="仿宋" w:eastAsia="仿宋" w:cs="仿宋"/>
          <w:color w:val="auto"/>
          <w:sz w:val="28"/>
          <w:szCs w:val="28"/>
          <w:highlight w:val="none"/>
        </w:rPr>
        <w:t>12 供应商递交响应文件登记表格式</w:t>
      </w:r>
      <w:bookmarkEnd w:id="860"/>
      <w:bookmarkEnd w:id="861"/>
      <w:bookmarkEnd w:id="862"/>
    </w:p>
    <w:p w14:paraId="54CC804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递交响应文件登记表</w:t>
      </w:r>
    </w:p>
    <w:p w14:paraId="7E6EE40D">
      <w:pPr>
        <w:spacing w:line="360" w:lineRule="auto"/>
        <w:rPr>
          <w:rFonts w:hint="eastAsia" w:ascii="仿宋" w:hAnsi="仿宋" w:eastAsia="仿宋" w:cs="仿宋"/>
          <w:color w:val="auto"/>
          <w:sz w:val="24"/>
          <w:highlight w:val="none"/>
        </w:rPr>
      </w:pPr>
    </w:p>
    <w:tbl>
      <w:tblPr>
        <w:tblStyle w:val="47"/>
        <w:tblW w:w="9360" w:type="dxa"/>
        <w:jc w:val="center"/>
        <w:tblLayout w:type="fixed"/>
        <w:tblCellMar>
          <w:top w:w="0" w:type="dxa"/>
          <w:left w:w="108" w:type="dxa"/>
          <w:bottom w:w="0" w:type="dxa"/>
          <w:right w:w="108" w:type="dxa"/>
        </w:tblCellMar>
      </w:tblPr>
      <w:tblGrid>
        <w:gridCol w:w="1427"/>
        <w:gridCol w:w="208"/>
        <w:gridCol w:w="1412"/>
        <w:gridCol w:w="1733"/>
        <w:gridCol w:w="1140"/>
        <w:gridCol w:w="1600"/>
        <w:gridCol w:w="1840"/>
      </w:tblGrid>
      <w:tr w14:paraId="254F8E42">
        <w:tblPrEx>
          <w:tblCellMar>
            <w:top w:w="0" w:type="dxa"/>
            <w:left w:w="108" w:type="dxa"/>
            <w:bottom w:w="0" w:type="dxa"/>
            <w:right w:w="108" w:type="dxa"/>
          </w:tblCellMar>
        </w:tblPrEx>
        <w:trPr>
          <w:trHeight w:val="447" w:hRule="atLeast"/>
          <w:jc w:val="center"/>
        </w:trPr>
        <w:tc>
          <w:tcPr>
            <w:tcW w:w="1635" w:type="dxa"/>
            <w:gridSpan w:val="2"/>
            <w:tcBorders>
              <w:top w:val="nil"/>
              <w:left w:val="nil"/>
              <w:bottom w:val="single" w:color="auto" w:sz="4" w:space="0"/>
              <w:right w:val="nil"/>
            </w:tcBorders>
            <w:shd w:val="clear" w:color="auto" w:fill="FFFFFF"/>
            <w:vAlign w:val="center"/>
          </w:tcPr>
          <w:p w14:paraId="6689C54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项目名称：</w:t>
            </w:r>
          </w:p>
          <w:p w14:paraId="1656523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采购编号：</w:t>
            </w:r>
          </w:p>
        </w:tc>
        <w:tc>
          <w:tcPr>
            <w:tcW w:w="3145" w:type="dxa"/>
            <w:gridSpan w:val="2"/>
            <w:tcBorders>
              <w:top w:val="nil"/>
              <w:left w:val="nil"/>
              <w:bottom w:val="single" w:color="auto" w:sz="4" w:space="0"/>
              <w:right w:val="nil"/>
            </w:tcBorders>
            <w:shd w:val="clear" w:color="auto" w:fill="FFFFFF"/>
            <w:vAlign w:val="center"/>
          </w:tcPr>
          <w:p w14:paraId="79387362">
            <w:pPr>
              <w:spacing w:line="360" w:lineRule="auto"/>
              <w:rPr>
                <w:rFonts w:hint="eastAsia" w:ascii="仿宋" w:hAnsi="仿宋" w:eastAsia="仿宋" w:cs="仿宋"/>
                <w:color w:val="auto"/>
                <w:kern w:val="0"/>
                <w:sz w:val="24"/>
                <w:highlight w:val="none"/>
              </w:rPr>
            </w:pPr>
          </w:p>
        </w:tc>
        <w:tc>
          <w:tcPr>
            <w:tcW w:w="1140" w:type="dxa"/>
            <w:tcBorders>
              <w:top w:val="nil"/>
              <w:left w:val="nil"/>
              <w:bottom w:val="single" w:color="auto" w:sz="4" w:space="0"/>
              <w:right w:val="nil"/>
            </w:tcBorders>
            <w:shd w:val="clear" w:color="auto" w:fill="FFFFFF"/>
            <w:vAlign w:val="center"/>
          </w:tcPr>
          <w:p w14:paraId="15BD4F1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600" w:type="dxa"/>
            <w:tcBorders>
              <w:top w:val="nil"/>
              <w:left w:val="nil"/>
              <w:bottom w:val="single" w:color="auto" w:sz="4" w:space="0"/>
              <w:right w:val="nil"/>
            </w:tcBorders>
            <w:shd w:val="clear" w:color="auto" w:fill="FFFFFF"/>
            <w:vAlign w:val="center"/>
          </w:tcPr>
          <w:p w14:paraId="7D73B59E">
            <w:pPr>
              <w:spacing w:line="360" w:lineRule="auto"/>
              <w:rPr>
                <w:rFonts w:hint="eastAsia" w:ascii="仿宋" w:hAnsi="仿宋" w:eastAsia="仿宋" w:cs="仿宋"/>
                <w:color w:val="auto"/>
                <w:kern w:val="0"/>
                <w:sz w:val="24"/>
                <w:highlight w:val="none"/>
              </w:rPr>
            </w:pPr>
          </w:p>
        </w:tc>
        <w:tc>
          <w:tcPr>
            <w:tcW w:w="1840" w:type="dxa"/>
            <w:tcBorders>
              <w:top w:val="nil"/>
              <w:left w:val="nil"/>
              <w:bottom w:val="single" w:color="auto" w:sz="4" w:space="0"/>
              <w:right w:val="nil"/>
            </w:tcBorders>
            <w:shd w:val="clear" w:color="auto" w:fill="FFFFFF"/>
            <w:vAlign w:val="center"/>
          </w:tcPr>
          <w:p w14:paraId="36D53E2E">
            <w:pPr>
              <w:spacing w:line="360" w:lineRule="auto"/>
              <w:rPr>
                <w:rFonts w:hint="eastAsia" w:ascii="仿宋" w:hAnsi="仿宋" w:eastAsia="仿宋" w:cs="仿宋"/>
                <w:color w:val="auto"/>
                <w:kern w:val="0"/>
                <w:sz w:val="24"/>
                <w:highlight w:val="none"/>
              </w:rPr>
            </w:pPr>
          </w:p>
        </w:tc>
      </w:tr>
      <w:tr w14:paraId="512E2039">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auto" w:sz="4" w:space="0"/>
              <w:bottom w:val="single" w:color="auto" w:sz="4" w:space="0"/>
              <w:right w:val="single" w:color="auto" w:sz="4" w:space="0"/>
            </w:tcBorders>
            <w:shd w:val="clear" w:color="auto" w:fill="FFFFFF"/>
            <w:vAlign w:val="center"/>
          </w:tcPr>
          <w:p w14:paraId="2C286AD3">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p>
        </w:tc>
        <w:tc>
          <w:tcPr>
            <w:tcW w:w="793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C3AD8B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50A2C7A">
        <w:tblPrEx>
          <w:tblCellMar>
            <w:top w:w="0" w:type="dxa"/>
            <w:left w:w="108" w:type="dxa"/>
            <w:bottom w:w="0" w:type="dxa"/>
            <w:right w:w="108" w:type="dxa"/>
          </w:tblCellMar>
        </w:tblPrEx>
        <w:trPr>
          <w:trHeight w:val="447" w:hRule="atLeast"/>
          <w:jc w:val="center"/>
        </w:trPr>
        <w:tc>
          <w:tcPr>
            <w:tcW w:w="1427"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2CC3129">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w:t>
            </w:r>
          </w:p>
        </w:tc>
        <w:tc>
          <w:tcPr>
            <w:tcW w:w="1620" w:type="dxa"/>
            <w:gridSpan w:val="2"/>
            <w:tcBorders>
              <w:top w:val="single" w:color="auto" w:sz="4" w:space="0"/>
              <w:left w:val="nil"/>
              <w:bottom w:val="single" w:color="000000" w:sz="4" w:space="0"/>
              <w:right w:val="single" w:color="000000" w:sz="4" w:space="0"/>
            </w:tcBorders>
            <w:shd w:val="clear" w:color="auto" w:fill="FFFFFF"/>
            <w:vAlign w:val="center"/>
          </w:tcPr>
          <w:p w14:paraId="71C9942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733" w:type="dxa"/>
            <w:tcBorders>
              <w:top w:val="single" w:color="auto" w:sz="4" w:space="0"/>
              <w:left w:val="nil"/>
              <w:bottom w:val="single" w:color="000000" w:sz="4" w:space="0"/>
              <w:right w:val="single" w:color="000000" w:sz="4" w:space="0"/>
            </w:tcBorders>
            <w:shd w:val="clear" w:color="auto" w:fill="FFFFFF"/>
            <w:vAlign w:val="center"/>
          </w:tcPr>
          <w:p w14:paraId="6524D027">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办公电话</w:t>
            </w:r>
          </w:p>
        </w:tc>
        <w:tc>
          <w:tcPr>
            <w:tcW w:w="1140" w:type="dxa"/>
            <w:tcBorders>
              <w:top w:val="single" w:color="auto" w:sz="4" w:space="0"/>
              <w:left w:val="nil"/>
              <w:bottom w:val="single" w:color="000000" w:sz="4" w:space="0"/>
              <w:right w:val="single" w:color="000000" w:sz="4" w:space="0"/>
            </w:tcBorders>
            <w:shd w:val="clear" w:color="auto" w:fill="FFFFFF"/>
            <w:vAlign w:val="center"/>
          </w:tcPr>
          <w:p w14:paraId="5014E9E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600" w:type="dxa"/>
            <w:tcBorders>
              <w:top w:val="single" w:color="auto" w:sz="4" w:space="0"/>
              <w:left w:val="nil"/>
              <w:bottom w:val="single" w:color="000000" w:sz="4" w:space="0"/>
              <w:right w:val="single" w:color="000000" w:sz="4" w:space="0"/>
            </w:tcBorders>
            <w:shd w:val="clear" w:color="auto" w:fill="FFFFFF"/>
            <w:vAlign w:val="center"/>
          </w:tcPr>
          <w:p w14:paraId="6387918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传真号码</w:t>
            </w:r>
          </w:p>
        </w:tc>
        <w:tc>
          <w:tcPr>
            <w:tcW w:w="1840" w:type="dxa"/>
            <w:tcBorders>
              <w:top w:val="single" w:color="auto" w:sz="4" w:space="0"/>
              <w:left w:val="nil"/>
              <w:bottom w:val="single" w:color="000000" w:sz="4" w:space="0"/>
              <w:right w:val="single" w:color="000000" w:sz="4" w:space="0"/>
            </w:tcBorders>
            <w:shd w:val="clear" w:color="auto" w:fill="FFFFFF"/>
            <w:vAlign w:val="center"/>
          </w:tcPr>
          <w:p w14:paraId="5076E6D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8980F92">
        <w:tblPrEx>
          <w:tblCellMar>
            <w:top w:w="0" w:type="dxa"/>
            <w:left w:w="108" w:type="dxa"/>
            <w:bottom w:w="0" w:type="dxa"/>
            <w:right w:w="108" w:type="dxa"/>
          </w:tblCellMar>
        </w:tblPrEx>
        <w:trPr>
          <w:trHeight w:val="447"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14:paraId="41EC5FA2">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移动电话</w:t>
            </w:r>
          </w:p>
        </w:tc>
        <w:tc>
          <w:tcPr>
            <w:tcW w:w="1620" w:type="dxa"/>
            <w:gridSpan w:val="2"/>
            <w:tcBorders>
              <w:top w:val="nil"/>
              <w:left w:val="nil"/>
              <w:bottom w:val="single" w:color="000000" w:sz="4" w:space="0"/>
              <w:right w:val="single" w:color="000000" w:sz="4" w:space="0"/>
            </w:tcBorders>
            <w:shd w:val="clear" w:color="auto" w:fill="FFFFFF"/>
            <w:vAlign w:val="center"/>
          </w:tcPr>
          <w:p w14:paraId="556DD9F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1733" w:type="dxa"/>
            <w:tcBorders>
              <w:top w:val="nil"/>
              <w:left w:val="nil"/>
              <w:bottom w:val="single" w:color="000000" w:sz="4" w:space="0"/>
              <w:right w:val="single" w:color="000000" w:sz="4" w:space="0"/>
            </w:tcBorders>
            <w:shd w:val="clear" w:color="auto" w:fill="FFFFFF"/>
            <w:vAlign w:val="center"/>
          </w:tcPr>
          <w:p w14:paraId="6E5A1DA1">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p>
        </w:tc>
        <w:tc>
          <w:tcPr>
            <w:tcW w:w="4580" w:type="dxa"/>
            <w:gridSpan w:val="3"/>
            <w:tcBorders>
              <w:top w:val="single" w:color="000000" w:sz="4" w:space="0"/>
              <w:left w:val="nil"/>
              <w:bottom w:val="single" w:color="000000" w:sz="4" w:space="0"/>
              <w:right w:val="single" w:color="000000" w:sz="4" w:space="0"/>
            </w:tcBorders>
            <w:shd w:val="clear" w:color="auto" w:fill="FFFFFF"/>
            <w:vAlign w:val="center"/>
          </w:tcPr>
          <w:p w14:paraId="5F1A4F7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12C2D3FF">
        <w:tblPrEx>
          <w:tblCellMar>
            <w:top w:w="0" w:type="dxa"/>
            <w:left w:w="108" w:type="dxa"/>
            <w:bottom w:w="0" w:type="dxa"/>
            <w:right w:w="108" w:type="dxa"/>
          </w:tblCellMar>
        </w:tblPrEx>
        <w:trPr>
          <w:trHeight w:val="2806"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14:paraId="4861FDEE">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w:t>
            </w:r>
          </w:p>
        </w:tc>
        <w:tc>
          <w:tcPr>
            <w:tcW w:w="7933" w:type="dxa"/>
            <w:gridSpan w:val="6"/>
            <w:tcBorders>
              <w:top w:val="nil"/>
              <w:left w:val="nil"/>
              <w:bottom w:val="single" w:color="000000" w:sz="4" w:space="0"/>
              <w:right w:val="single" w:color="000000" w:sz="4" w:space="0"/>
            </w:tcBorders>
            <w:shd w:val="clear" w:color="auto" w:fill="FFFFFF"/>
            <w:vAlign w:val="center"/>
          </w:tcPr>
          <w:tbl>
            <w:tblPr>
              <w:tblStyle w:val="47"/>
              <w:tblW w:w="770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83"/>
              <w:gridCol w:w="1284"/>
              <w:gridCol w:w="1284"/>
              <w:gridCol w:w="1284"/>
              <w:gridCol w:w="1284"/>
            </w:tblGrid>
            <w:tr w14:paraId="4340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Borders>
                    <w:top w:val="single" w:color="auto" w:sz="4" w:space="0"/>
                    <w:left w:val="single" w:color="auto" w:sz="4" w:space="0"/>
                    <w:bottom w:val="single" w:color="auto" w:sz="4" w:space="0"/>
                    <w:right w:val="single" w:color="auto" w:sz="4" w:space="0"/>
                  </w:tcBorders>
                  <w:vAlign w:val="center"/>
                </w:tcPr>
                <w:p w14:paraId="3AF7176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包号</w:t>
                  </w:r>
                </w:p>
              </w:tc>
              <w:tc>
                <w:tcPr>
                  <w:tcW w:w="1283" w:type="dxa"/>
                  <w:tcBorders>
                    <w:top w:val="single" w:color="auto" w:sz="4" w:space="0"/>
                    <w:left w:val="single" w:color="auto" w:sz="4" w:space="0"/>
                    <w:bottom w:val="single" w:color="auto" w:sz="4" w:space="0"/>
                    <w:right w:val="single" w:color="auto" w:sz="4" w:space="0"/>
                  </w:tcBorders>
                  <w:vAlign w:val="center"/>
                </w:tcPr>
                <w:p w14:paraId="64A037BD">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响应文件份数</w:t>
                  </w:r>
                </w:p>
              </w:tc>
              <w:tc>
                <w:tcPr>
                  <w:tcW w:w="1284" w:type="dxa"/>
                  <w:tcBorders>
                    <w:top w:val="single" w:color="auto" w:sz="4" w:space="0"/>
                    <w:left w:val="single" w:color="auto" w:sz="4" w:space="0"/>
                    <w:bottom w:val="single" w:color="auto" w:sz="4" w:space="0"/>
                    <w:right w:val="single" w:color="auto" w:sz="4" w:space="0"/>
                  </w:tcBorders>
                  <w:vAlign w:val="center"/>
                </w:tcPr>
                <w:p w14:paraId="23BCCDB8">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电子响应文件份数</w:t>
                  </w:r>
                </w:p>
              </w:tc>
              <w:tc>
                <w:tcPr>
                  <w:tcW w:w="1284" w:type="dxa"/>
                  <w:tcBorders>
                    <w:top w:val="single" w:color="auto" w:sz="4" w:space="0"/>
                    <w:left w:val="single" w:color="auto" w:sz="4" w:space="0"/>
                    <w:bottom w:val="single" w:color="auto" w:sz="4" w:space="0"/>
                    <w:right w:val="single" w:color="auto" w:sz="4" w:space="0"/>
                  </w:tcBorders>
                  <w:vAlign w:val="center"/>
                </w:tcPr>
                <w:p w14:paraId="4EB74762">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c>
                <w:tcPr>
                  <w:tcW w:w="1284" w:type="dxa"/>
                  <w:tcBorders>
                    <w:top w:val="single" w:color="auto" w:sz="4" w:space="0"/>
                    <w:left w:val="single" w:color="auto" w:sz="4" w:space="0"/>
                    <w:bottom w:val="single" w:color="auto" w:sz="4" w:space="0"/>
                    <w:right w:val="single" w:color="auto" w:sz="4" w:space="0"/>
                  </w:tcBorders>
                  <w:vAlign w:val="center"/>
                </w:tcPr>
                <w:p w14:paraId="5ACF2951">
                  <w:pPr>
                    <w:spacing w:line="360" w:lineRule="auto"/>
                    <w:jc w:val="center"/>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276AE1BF">
                  <w:pPr>
                    <w:spacing w:line="360" w:lineRule="auto"/>
                    <w:jc w:val="center"/>
                    <w:rPr>
                      <w:rFonts w:hint="eastAsia" w:ascii="仿宋" w:hAnsi="仿宋" w:eastAsia="仿宋" w:cs="仿宋"/>
                      <w:color w:val="auto"/>
                      <w:kern w:val="0"/>
                      <w:sz w:val="24"/>
                      <w:highlight w:val="none"/>
                    </w:rPr>
                  </w:pPr>
                </w:p>
              </w:tc>
            </w:tr>
            <w:tr w14:paraId="1FBD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Borders>
                    <w:top w:val="single" w:color="auto" w:sz="4" w:space="0"/>
                    <w:left w:val="single" w:color="auto" w:sz="4" w:space="0"/>
                    <w:bottom w:val="single" w:color="auto" w:sz="4" w:space="0"/>
                    <w:right w:val="single" w:color="auto" w:sz="4" w:space="0"/>
                  </w:tcBorders>
                </w:tcPr>
                <w:p w14:paraId="7C31809C">
                  <w:pPr>
                    <w:spacing w:line="360" w:lineRule="auto"/>
                    <w:rPr>
                      <w:rFonts w:hint="eastAsia" w:ascii="仿宋" w:hAnsi="仿宋" w:eastAsia="仿宋" w:cs="仿宋"/>
                      <w:color w:val="auto"/>
                      <w:kern w:val="0"/>
                      <w:sz w:val="24"/>
                      <w:highlight w:val="none"/>
                    </w:rPr>
                  </w:pPr>
                </w:p>
              </w:tc>
              <w:tc>
                <w:tcPr>
                  <w:tcW w:w="1283" w:type="dxa"/>
                  <w:tcBorders>
                    <w:top w:val="single" w:color="auto" w:sz="4" w:space="0"/>
                    <w:left w:val="single" w:color="auto" w:sz="4" w:space="0"/>
                    <w:bottom w:val="single" w:color="auto" w:sz="4" w:space="0"/>
                    <w:right w:val="single" w:color="auto" w:sz="4" w:space="0"/>
                  </w:tcBorders>
                </w:tcPr>
                <w:p w14:paraId="2596AEE2">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378C4638">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3F7AC2F7">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44EFDE06">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4F51BE06">
                  <w:pPr>
                    <w:spacing w:line="360" w:lineRule="auto"/>
                    <w:rPr>
                      <w:rFonts w:hint="eastAsia" w:ascii="仿宋" w:hAnsi="仿宋" w:eastAsia="仿宋" w:cs="仿宋"/>
                      <w:color w:val="auto"/>
                      <w:kern w:val="0"/>
                      <w:sz w:val="24"/>
                      <w:highlight w:val="none"/>
                    </w:rPr>
                  </w:pPr>
                </w:p>
              </w:tc>
            </w:tr>
            <w:tr w14:paraId="6FF7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Borders>
                    <w:top w:val="single" w:color="auto" w:sz="4" w:space="0"/>
                    <w:left w:val="single" w:color="auto" w:sz="4" w:space="0"/>
                    <w:bottom w:val="single" w:color="auto" w:sz="4" w:space="0"/>
                    <w:right w:val="single" w:color="auto" w:sz="4" w:space="0"/>
                  </w:tcBorders>
                </w:tcPr>
                <w:p w14:paraId="58FD0F73">
                  <w:pPr>
                    <w:spacing w:line="360" w:lineRule="auto"/>
                    <w:rPr>
                      <w:rFonts w:hint="eastAsia" w:ascii="仿宋" w:hAnsi="仿宋" w:eastAsia="仿宋" w:cs="仿宋"/>
                      <w:color w:val="auto"/>
                      <w:kern w:val="0"/>
                      <w:sz w:val="24"/>
                      <w:highlight w:val="none"/>
                    </w:rPr>
                  </w:pPr>
                </w:p>
              </w:tc>
              <w:tc>
                <w:tcPr>
                  <w:tcW w:w="1283" w:type="dxa"/>
                  <w:tcBorders>
                    <w:top w:val="single" w:color="auto" w:sz="4" w:space="0"/>
                    <w:left w:val="single" w:color="auto" w:sz="4" w:space="0"/>
                    <w:bottom w:val="single" w:color="auto" w:sz="4" w:space="0"/>
                    <w:right w:val="single" w:color="auto" w:sz="4" w:space="0"/>
                  </w:tcBorders>
                </w:tcPr>
                <w:p w14:paraId="6447C63B">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5B8160CA">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451087A0">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6D9059FA">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6495BAB0">
                  <w:pPr>
                    <w:spacing w:line="360" w:lineRule="auto"/>
                    <w:rPr>
                      <w:rFonts w:hint="eastAsia" w:ascii="仿宋" w:hAnsi="仿宋" w:eastAsia="仿宋" w:cs="仿宋"/>
                      <w:color w:val="auto"/>
                      <w:kern w:val="0"/>
                      <w:sz w:val="24"/>
                      <w:highlight w:val="none"/>
                    </w:rPr>
                  </w:pPr>
                </w:p>
              </w:tc>
            </w:tr>
            <w:tr w14:paraId="33F3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tcBorders>
                    <w:top w:val="single" w:color="auto" w:sz="4" w:space="0"/>
                    <w:left w:val="single" w:color="auto" w:sz="4" w:space="0"/>
                    <w:bottom w:val="single" w:color="auto" w:sz="4" w:space="0"/>
                    <w:right w:val="single" w:color="auto" w:sz="4" w:space="0"/>
                  </w:tcBorders>
                </w:tcPr>
                <w:p w14:paraId="6D0778F3">
                  <w:pPr>
                    <w:spacing w:line="360" w:lineRule="auto"/>
                    <w:rPr>
                      <w:rFonts w:hint="eastAsia" w:ascii="仿宋" w:hAnsi="仿宋" w:eastAsia="仿宋" w:cs="仿宋"/>
                      <w:color w:val="auto"/>
                      <w:kern w:val="0"/>
                      <w:sz w:val="24"/>
                      <w:highlight w:val="none"/>
                    </w:rPr>
                  </w:pPr>
                </w:p>
              </w:tc>
              <w:tc>
                <w:tcPr>
                  <w:tcW w:w="1283" w:type="dxa"/>
                  <w:tcBorders>
                    <w:top w:val="single" w:color="auto" w:sz="4" w:space="0"/>
                    <w:left w:val="single" w:color="auto" w:sz="4" w:space="0"/>
                    <w:bottom w:val="single" w:color="auto" w:sz="4" w:space="0"/>
                    <w:right w:val="single" w:color="auto" w:sz="4" w:space="0"/>
                  </w:tcBorders>
                </w:tcPr>
                <w:p w14:paraId="7D0F1517">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6D5A6CA8">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76825244">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28A33244">
                  <w:pPr>
                    <w:spacing w:line="360" w:lineRule="auto"/>
                    <w:rPr>
                      <w:rFonts w:hint="eastAsia" w:ascii="仿宋" w:hAnsi="仿宋" w:eastAsia="仿宋" w:cs="仿宋"/>
                      <w:color w:val="auto"/>
                      <w:kern w:val="0"/>
                      <w:sz w:val="24"/>
                      <w:highlight w:val="none"/>
                    </w:rPr>
                  </w:pPr>
                </w:p>
              </w:tc>
              <w:tc>
                <w:tcPr>
                  <w:tcW w:w="1284" w:type="dxa"/>
                  <w:tcBorders>
                    <w:top w:val="single" w:color="auto" w:sz="4" w:space="0"/>
                    <w:left w:val="single" w:color="auto" w:sz="4" w:space="0"/>
                    <w:bottom w:val="single" w:color="auto" w:sz="4" w:space="0"/>
                    <w:right w:val="single" w:color="auto" w:sz="4" w:space="0"/>
                  </w:tcBorders>
                </w:tcPr>
                <w:p w14:paraId="68980E60">
                  <w:pPr>
                    <w:spacing w:line="360" w:lineRule="auto"/>
                    <w:rPr>
                      <w:rFonts w:hint="eastAsia" w:ascii="仿宋" w:hAnsi="仿宋" w:eastAsia="仿宋" w:cs="仿宋"/>
                      <w:color w:val="auto"/>
                      <w:kern w:val="0"/>
                      <w:sz w:val="24"/>
                      <w:highlight w:val="none"/>
                    </w:rPr>
                  </w:pPr>
                </w:p>
              </w:tc>
            </w:tr>
          </w:tbl>
          <w:p w14:paraId="08DBC2C7">
            <w:pPr>
              <w:spacing w:line="360" w:lineRule="auto"/>
              <w:rPr>
                <w:rFonts w:hint="eastAsia" w:ascii="仿宋" w:hAnsi="仿宋" w:eastAsia="仿宋" w:cs="仿宋"/>
                <w:color w:val="auto"/>
                <w:kern w:val="0"/>
                <w:sz w:val="24"/>
                <w:highlight w:val="none"/>
              </w:rPr>
            </w:pPr>
          </w:p>
        </w:tc>
      </w:tr>
      <w:tr w14:paraId="071D13EE">
        <w:tblPrEx>
          <w:tblCellMar>
            <w:top w:w="0" w:type="dxa"/>
            <w:left w:w="108" w:type="dxa"/>
            <w:bottom w:w="0" w:type="dxa"/>
            <w:right w:w="108" w:type="dxa"/>
          </w:tblCellMar>
        </w:tblPrEx>
        <w:trPr>
          <w:trHeight w:val="70"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14:paraId="54285BEA">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邮寄退还响应保证金</w:t>
            </w:r>
          </w:p>
        </w:tc>
        <w:tc>
          <w:tcPr>
            <w:tcW w:w="7933" w:type="dxa"/>
            <w:gridSpan w:val="6"/>
            <w:tcBorders>
              <w:top w:val="nil"/>
              <w:left w:val="nil"/>
              <w:bottom w:val="single" w:color="000000" w:sz="4" w:space="0"/>
              <w:right w:val="single" w:color="000000" w:sz="4" w:space="0"/>
            </w:tcBorders>
            <w:shd w:val="clear" w:color="auto" w:fill="FFFFFF"/>
            <w:vAlign w:val="center"/>
          </w:tcPr>
          <w:p w14:paraId="7712C3F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邮寄地址：邮政编码：</w:t>
            </w:r>
          </w:p>
          <w:p w14:paraId="181A43B2">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收件人：收件人手机号码：</w:t>
            </w:r>
          </w:p>
        </w:tc>
      </w:tr>
      <w:tr w14:paraId="18396B9A">
        <w:tblPrEx>
          <w:tblCellMar>
            <w:top w:w="0" w:type="dxa"/>
            <w:left w:w="108" w:type="dxa"/>
            <w:bottom w:w="0" w:type="dxa"/>
            <w:right w:w="108" w:type="dxa"/>
          </w:tblCellMar>
        </w:tblPrEx>
        <w:trPr>
          <w:trHeight w:val="1542"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14:paraId="52770C10">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电汇退还响应保证金</w:t>
            </w:r>
          </w:p>
        </w:tc>
        <w:tc>
          <w:tcPr>
            <w:tcW w:w="7933" w:type="dxa"/>
            <w:gridSpan w:val="6"/>
            <w:tcBorders>
              <w:top w:val="nil"/>
              <w:left w:val="nil"/>
              <w:bottom w:val="single" w:color="000000" w:sz="4" w:space="0"/>
              <w:right w:val="single" w:color="000000" w:sz="4" w:space="0"/>
            </w:tcBorders>
            <w:shd w:val="clear" w:color="auto" w:fill="FFFFFF"/>
            <w:vAlign w:val="center"/>
          </w:tcPr>
          <w:p w14:paraId="491B991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户名：</w:t>
            </w:r>
          </w:p>
          <w:p w14:paraId="79ACDDB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w:t>
            </w:r>
          </w:p>
          <w:p w14:paraId="1A3CA33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w:t>
            </w:r>
          </w:p>
        </w:tc>
      </w:tr>
      <w:tr w14:paraId="1DE72016">
        <w:tblPrEx>
          <w:tblCellMar>
            <w:top w:w="0" w:type="dxa"/>
            <w:left w:w="108" w:type="dxa"/>
            <w:bottom w:w="0" w:type="dxa"/>
            <w:right w:w="108" w:type="dxa"/>
          </w:tblCellMar>
        </w:tblPrEx>
        <w:trPr>
          <w:trHeight w:val="1409" w:hRule="atLeast"/>
          <w:jc w:val="center"/>
        </w:trPr>
        <w:tc>
          <w:tcPr>
            <w:tcW w:w="1427" w:type="dxa"/>
            <w:tcBorders>
              <w:top w:val="nil"/>
              <w:left w:val="single" w:color="000000" w:sz="4" w:space="0"/>
              <w:bottom w:val="single" w:color="000000" w:sz="4" w:space="0"/>
              <w:right w:val="single" w:color="000000" w:sz="4" w:space="0"/>
            </w:tcBorders>
            <w:shd w:val="clear" w:color="auto" w:fill="FFFFFF"/>
            <w:vAlign w:val="center"/>
          </w:tcPr>
          <w:p w14:paraId="6A75002B">
            <w:pPr>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c>
          <w:tcPr>
            <w:tcW w:w="7933" w:type="dxa"/>
            <w:gridSpan w:val="6"/>
            <w:tcBorders>
              <w:top w:val="single" w:color="000000" w:sz="4" w:space="0"/>
              <w:left w:val="nil"/>
              <w:bottom w:val="nil"/>
              <w:right w:val="single" w:color="000000" w:sz="4" w:space="0"/>
            </w:tcBorders>
            <w:shd w:val="clear" w:color="auto" w:fill="FFFFFF"/>
            <w:vAlign w:val="center"/>
          </w:tcPr>
          <w:p w14:paraId="1F1A2DDF">
            <w:pPr>
              <w:spacing w:line="360" w:lineRule="auto"/>
              <w:rPr>
                <w:rFonts w:hint="eastAsia" w:ascii="仿宋" w:hAnsi="仿宋" w:eastAsia="仿宋" w:cs="仿宋"/>
                <w:color w:val="auto"/>
                <w:kern w:val="0"/>
                <w:sz w:val="24"/>
                <w:highlight w:val="none"/>
              </w:rPr>
            </w:pPr>
          </w:p>
        </w:tc>
      </w:tr>
      <w:tr w14:paraId="7B9EBA99">
        <w:tblPrEx>
          <w:tblCellMar>
            <w:top w:w="0" w:type="dxa"/>
            <w:left w:w="108" w:type="dxa"/>
            <w:bottom w:w="0" w:type="dxa"/>
            <w:right w:w="108" w:type="dxa"/>
          </w:tblCellMar>
        </w:tblPrEx>
        <w:trPr>
          <w:trHeight w:val="728" w:hRule="atLeast"/>
          <w:jc w:val="center"/>
        </w:trPr>
        <w:tc>
          <w:tcPr>
            <w:tcW w:w="4780" w:type="dxa"/>
            <w:gridSpan w:val="4"/>
            <w:tcBorders>
              <w:top w:val="single" w:color="000000" w:sz="4" w:space="0"/>
              <w:left w:val="nil"/>
              <w:bottom w:val="nil"/>
              <w:right w:val="nil"/>
            </w:tcBorders>
            <w:shd w:val="clear" w:color="auto" w:fill="FFFFFF"/>
            <w:vAlign w:val="center"/>
          </w:tcPr>
          <w:p w14:paraId="2CDFB54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供应商代表签字：</w:t>
            </w:r>
          </w:p>
        </w:tc>
        <w:tc>
          <w:tcPr>
            <w:tcW w:w="4580" w:type="dxa"/>
            <w:gridSpan w:val="3"/>
            <w:tcBorders>
              <w:top w:val="single" w:color="000000" w:sz="4" w:space="0"/>
              <w:left w:val="nil"/>
              <w:bottom w:val="nil"/>
              <w:right w:val="nil"/>
            </w:tcBorders>
            <w:shd w:val="clear" w:color="auto" w:fill="FFFFFF"/>
            <w:vAlign w:val="center"/>
          </w:tcPr>
          <w:p w14:paraId="577E218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递交时间：年月日时分</w:t>
            </w:r>
          </w:p>
        </w:tc>
      </w:tr>
    </w:tbl>
    <w:p w14:paraId="6CE200E4">
      <w:pPr>
        <w:spacing w:line="360" w:lineRule="auto"/>
        <w:rPr>
          <w:rFonts w:hint="eastAsia" w:ascii="仿宋" w:hAnsi="仿宋" w:eastAsia="仿宋" w:cs="仿宋"/>
          <w:color w:val="auto"/>
          <w:kern w:val="0"/>
          <w:sz w:val="24"/>
          <w:highlight w:val="none"/>
        </w:rPr>
      </w:pPr>
    </w:p>
    <w:p w14:paraId="1509CB49">
      <w:pPr>
        <w:spacing w:line="360" w:lineRule="auto"/>
        <w:rPr>
          <w:rFonts w:hint="eastAsia" w:ascii="仿宋" w:hAnsi="仿宋" w:eastAsia="仿宋" w:cs="仿宋"/>
          <w:vanish/>
          <w:color w:val="auto"/>
          <w:kern w:val="0"/>
          <w:sz w:val="24"/>
          <w:highlight w:val="none"/>
        </w:rPr>
      </w:pPr>
    </w:p>
    <w:p w14:paraId="268DF5F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说明：1、此表请供应商填好后，于比选当日单独递交。</w:t>
      </w:r>
    </w:p>
    <w:p w14:paraId="7EB54755">
      <w:pPr>
        <w:spacing w:line="360" w:lineRule="auto"/>
        <w:ind w:firstLine="720" w:firstLineChars="30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2、此表无需密封，无需装订在响应文件中。</w:t>
      </w:r>
    </w:p>
    <w:p w14:paraId="047EB0C9">
      <w:pPr>
        <w:pStyle w:val="3"/>
        <w:spacing w:line="360" w:lineRule="auto"/>
        <w:rPr>
          <w:rFonts w:hint="eastAsia" w:ascii="仿宋" w:hAnsi="仿宋" w:eastAsia="仿宋" w:cs="仿宋"/>
          <w:color w:val="auto"/>
          <w:sz w:val="28"/>
          <w:highlight w:val="none"/>
        </w:rPr>
      </w:pPr>
    </w:p>
    <w:p w14:paraId="4132FAB0">
      <w:pPr>
        <w:pStyle w:val="37"/>
        <w:ind w:left="0" w:leftChars="0"/>
        <w:rPr>
          <w:rFonts w:hint="eastAsia" w:ascii="仿宋" w:hAnsi="仿宋" w:eastAsia="仿宋" w:cs="仿宋"/>
          <w:color w:val="auto"/>
          <w:highlight w:val="none"/>
        </w:rPr>
      </w:pPr>
    </w:p>
    <w:sectPr>
      <w:headerReference r:id="rId21" w:type="first"/>
      <w:footerReference r:id="rId24" w:type="first"/>
      <w:headerReference r:id="rId19" w:type="default"/>
      <w:footerReference r:id="rId22" w:type="default"/>
      <w:headerReference r:id="rId20" w:type="even"/>
      <w:footerReference r:id="rId23"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00"/>
    <w:family w:val="roman"/>
    <w:pitch w:val="default"/>
    <w:sig w:usb0="00000000" w:usb1="00000000" w:usb2="00000016" w:usb3="00000000" w:csb0="00060007" w:csb1="00000000"/>
  </w:font>
  <w:font w:name="ˎ̥">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01734">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4A5E7">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14A5E7">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E70C">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11DFC">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8911DF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B452">
    <w:pPr>
      <w:spacing w:line="189" w:lineRule="auto"/>
      <w:ind w:left="4490"/>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02E06">
                          <w:pPr>
                            <w:pStyle w:val="29"/>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2A02E06">
                    <w:pPr>
                      <w:pStyle w:val="29"/>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3E03">
    <w:pPr>
      <w:pStyle w:val="29"/>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4EED14AD">
    <w:pPr>
      <w:pStyle w:val="2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8F98">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428F3">
    <w:pPr>
      <w:pStyle w:val="29"/>
      <w:ind w:right="360"/>
      <w:jc w:val="righ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5059">
                          <w:pPr>
                            <w:pStyle w:val="29"/>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DB15059">
                    <w:pPr>
                      <w:pStyle w:val="29"/>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r>
      <w:rPr>
        <w:color w:val="0000FF"/>
        <w:sz w:val="24"/>
      </w:rPr>
      <w:drawing>
        <wp:anchor distT="0" distB="0" distL="114935" distR="114935" simplePos="0" relativeHeight="251659264" behindDoc="1" locked="0" layoutInCell="1" allowOverlap="1">
          <wp:simplePos x="0" y="0"/>
          <wp:positionH relativeFrom="column">
            <wp:posOffset>-13970</wp:posOffset>
          </wp:positionH>
          <wp:positionV relativeFrom="paragraph">
            <wp:posOffset>-172085</wp:posOffset>
          </wp:positionV>
          <wp:extent cx="741045" cy="466725"/>
          <wp:effectExtent l="0" t="0" r="13335" b="8255"/>
          <wp:wrapTight wrapText="bothSides">
            <wp:wrapPolygon>
              <wp:start x="0" y="0"/>
              <wp:lineTo x="0" y="20689"/>
              <wp:lineTo x="21174" y="20689"/>
              <wp:lineTo x="21174" y="0"/>
              <wp:lineTo x="0" y="0"/>
            </wp:wrapPolygon>
          </wp:wrapTight>
          <wp:docPr id="3" name="图片 3" descr="itc-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tc-label"/>
                  <pic:cNvPicPr>
                    <a:picLocks noChangeAspect="1"/>
                  </pic:cNvPicPr>
                </pic:nvPicPr>
                <pic:blipFill>
                  <a:blip r:embed="rId1"/>
                  <a:stretch>
                    <a:fillRect/>
                  </a:stretch>
                </pic:blipFill>
                <pic:spPr>
                  <a:xfrm>
                    <a:off x="0" y="0"/>
                    <a:ext cx="741045" cy="466725"/>
                  </a:xfrm>
                  <a:prstGeom prst="rect">
                    <a:avLst/>
                  </a:prstGeom>
                  <a:noFill/>
                  <a:ln>
                    <a:noFill/>
                  </a:ln>
                </pic:spPr>
              </pic:pic>
            </a:graphicData>
          </a:graphic>
        </wp:anchor>
      </w:drawing>
    </w:r>
  </w:p>
  <w:p w14:paraId="77262F26">
    <w:pPr>
      <w:pStyle w:val="29"/>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A78CC">
    <w:pPr>
      <w:pStyle w:val="29"/>
      <w:ind w:right="360"/>
      <w:jc w:val="righ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B6965">
                          <w:pPr>
                            <w:pStyle w:val="2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6CB6965">
                    <w:pPr>
                      <w:pStyle w:val="29"/>
                    </w:pPr>
                    <w:r>
                      <w:fldChar w:fldCharType="begin"/>
                    </w:r>
                    <w:r>
                      <w:instrText xml:space="preserve"> PAGE  \* MERGEFORMAT </w:instrText>
                    </w:r>
                    <w:r>
                      <w:fldChar w:fldCharType="separate"/>
                    </w:r>
                    <w:r>
                      <w:t>35</w:t>
                    </w:r>
                    <w:r>
                      <w:fldChar w:fldCharType="end"/>
                    </w:r>
                  </w:p>
                </w:txbxContent>
              </v:textbox>
            </v:shape>
          </w:pict>
        </mc:Fallback>
      </mc:AlternateContent>
    </w:r>
    <w:r>
      <w:rPr>
        <w:color w:val="0000FF"/>
        <w:sz w:val="24"/>
      </w:rPr>
      <w:drawing>
        <wp:anchor distT="0" distB="0" distL="114935" distR="114935" simplePos="0" relativeHeight="251659264" behindDoc="1" locked="0" layoutInCell="1" allowOverlap="1">
          <wp:simplePos x="0" y="0"/>
          <wp:positionH relativeFrom="column">
            <wp:posOffset>-13970</wp:posOffset>
          </wp:positionH>
          <wp:positionV relativeFrom="paragraph">
            <wp:posOffset>-172085</wp:posOffset>
          </wp:positionV>
          <wp:extent cx="741045" cy="466725"/>
          <wp:effectExtent l="0" t="0" r="8255" b="3175"/>
          <wp:wrapTight wrapText="bothSides">
            <wp:wrapPolygon>
              <wp:start x="0" y="0"/>
              <wp:lineTo x="0" y="21159"/>
              <wp:lineTo x="21100" y="21159"/>
              <wp:lineTo x="21100" y="0"/>
              <wp:lineTo x="0" y="0"/>
            </wp:wrapPolygon>
          </wp:wrapTight>
          <wp:docPr id="12" name="图片 12" descr="itc-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tc-label"/>
                  <pic:cNvPicPr>
                    <a:picLocks noChangeAspect="1"/>
                  </pic:cNvPicPr>
                </pic:nvPicPr>
                <pic:blipFill>
                  <a:blip r:embed="rId1"/>
                  <a:stretch>
                    <a:fillRect/>
                  </a:stretch>
                </pic:blipFill>
                <pic:spPr>
                  <a:xfrm>
                    <a:off x="0" y="0"/>
                    <a:ext cx="741045" cy="466725"/>
                  </a:xfrm>
                  <a:prstGeom prst="rect">
                    <a:avLst/>
                  </a:prstGeom>
                  <a:noFill/>
                  <a:ln>
                    <a:noFill/>
                  </a:ln>
                </pic:spPr>
              </pic:pic>
            </a:graphicData>
          </a:graphic>
        </wp:anchor>
      </w:drawing>
    </w:r>
  </w:p>
  <w:p w14:paraId="3A1B5620">
    <w:pPr>
      <w:pStyle w:val="29"/>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3839C">
    <w:pPr>
      <w:pStyle w:val="29"/>
      <w:framePr w:wrap="around" w:vAnchor="text" w:hAnchor="margin" w:xAlign="right" w:y="1"/>
      <w:rPr>
        <w:rStyle w:val="52"/>
      </w:rPr>
    </w:pPr>
    <w:r>
      <w:fldChar w:fldCharType="begin"/>
    </w:r>
    <w:r>
      <w:rPr>
        <w:rStyle w:val="52"/>
      </w:rPr>
      <w:instrText xml:space="preserve">PAGE  </w:instrText>
    </w:r>
    <w:r>
      <w:fldChar w:fldCharType="end"/>
    </w:r>
  </w:p>
  <w:p w14:paraId="3CFBAC59">
    <w:pPr>
      <w:pStyle w:val="29"/>
      <w:ind w:right="360"/>
    </w:pPr>
  </w:p>
  <w:p w14:paraId="55D2C06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97C7">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E42A">
    <w:pPr>
      <w:pStyle w:val="31"/>
      <w:pBdr>
        <w:bottom w:val="none" w:color="auto" w:sz="0" w:space="1"/>
      </w:pBdr>
      <w:jc w:val="left"/>
      <w:rPr>
        <w:rFonts w:hint="eastAsia" w:ascii="仿宋" w:hAnsi="仿宋" w:eastAsia="仿宋" w:cs="仿宋"/>
        <w:u w:val="single"/>
        <w:lang w:eastAsia="zh-CN"/>
      </w:rPr>
    </w:pPr>
    <w:r>
      <w:rPr>
        <w:rFonts w:hint="eastAsia" w:ascii="仿宋" w:hAnsi="仿宋" w:eastAsia="仿宋" w:cs="仿宋"/>
        <w:u w:val="single"/>
        <w:lang w:eastAsia="zh-CN"/>
      </w:rPr>
      <w:t>北京市经济运行监测调度平台安全服务项目</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比选文件</w:t>
    </w:r>
  </w:p>
  <w:p w14:paraId="4D127EBB">
    <w:pPr>
      <w:pStyle w:val="31"/>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687E">
    <w:pPr>
      <w:pStyle w:val="31"/>
      <w:tabs>
        <w:tab w:val="right" w:pos="9460"/>
        <w:tab w:val="clear" w:pos="8306"/>
      </w:tabs>
      <w:ind w:left="180" w:hanging="180" w:hangingChars="100"/>
      <w:jc w:val="left"/>
      <w:rPr>
        <w:sz w:val="16"/>
        <w:szCs w:val="16"/>
      </w:rPr>
    </w:pPr>
    <w:r>
      <w:rPr>
        <w:rFonts w:hint="eastAsia" w:ascii="仿宋" w:hAnsi="仿宋" w:eastAsia="仿宋"/>
        <w:lang w:eastAsia="zh-CN"/>
      </w:rPr>
      <w:t>北京市经济运行监测调度平台安全服务项目</w:t>
    </w:r>
    <w:r>
      <w:rPr>
        <w:rFonts w:hint="eastAsia" w:ascii="仿宋" w:hAnsi="仿宋" w:eastAsia="仿宋"/>
        <w:sz w:val="16"/>
        <w:szCs w:val="16"/>
      </w:rPr>
      <w:t xml:space="preserve">                                                    比选文件    </w:t>
    </w:r>
  </w:p>
  <w:p w14:paraId="35F1EAB7">
    <w:pPr>
      <w:pStyle w:val="31"/>
      <w:pBdr>
        <w:bottom w:val="none" w:color="auto" w:sz="0" w:space="0"/>
      </w:pBdr>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E95C6">
    <w:pPr>
      <w:pStyle w:val="31"/>
      <w:pBdr>
        <w:bottom w:val="none" w:color="auto" w:sz="0" w:space="1"/>
      </w:pBdr>
      <w:jc w:val="left"/>
      <w:rPr>
        <w:rFonts w:hint="eastAsia" w:ascii="仿宋" w:hAnsi="仿宋" w:eastAsia="仿宋" w:cs="仿宋"/>
        <w:u w:val="single"/>
        <w:lang w:eastAsia="zh-CN"/>
      </w:rPr>
    </w:pPr>
    <w:r>
      <w:rPr>
        <w:rFonts w:hint="eastAsia" w:ascii="仿宋" w:hAnsi="仿宋" w:eastAsia="仿宋" w:cs="仿宋"/>
        <w:u w:val="single"/>
        <w:lang w:eastAsia="zh-CN"/>
      </w:rPr>
      <w:t>北京市经济运行监测调度平台安全服务项目</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eastAsia="zh-CN"/>
      </w:rPr>
      <w:t>比选文件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0E387">
    <w:pPr>
      <w:pStyle w:val="31"/>
    </w:pPr>
  </w:p>
  <w:p w14:paraId="5F695F2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403A">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B51D">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33B64">
    <w:pPr>
      <w:spacing w:line="540" w:lineRule="exact"/>
      <w:rPr>
        <w:rFonts w:hint="eastAsia" w:ascii="仿宋" w:hAnsi="仿宋" w:eastAsia="仿宋" w:cs="仿宋"/>
        <w:sz w:val="18"/>
        <w:szCs w:val="18"/>
        <w:u w:val="single"/>
        <w:lang w:eastAsia="zh-CN"/>
      </w:rPr>
    </w:pPr>
    <w:r>
      <w:rPr>
        <w:rFonts w:hint="eastAsia" w:ascii="仿宋" w:hAnsi="仿宋" w:eastAsia="仿宋" w:cs="仿宋"/>
        <w:sz w:val="18"/>
        <w:szCs w:val="18"/>
        <w:u w:val="single"/>
        <w:lang w:eastAsia="zh-CN"/>
      </w:rPr>
      <w:t>北京市经济运行监测调度平台安全服务项目</w:t>
    </w:r>
    <w:r>
      <w:rPr>
        <w:rFonts w:hint="eastAsia" w:ascii="仿宋" w:hAnsi="仿宋" w:eastAsia="仿宋" w:cs="仿宋"/>
        <w:sz w:val="18"/>
        <w:szCs w:val="18"/>
        <w:u w:val="single"/>
        <w:lang w:val="en-US" w:eastAsia="zh-CN"/>
      </w:rPr>
      <w:t xml:space="preserve">                                                      </w:t>
    </w:r>
    <w:r>
      <w:rPr>
        <w:rFonts w:hint="eastAsia" w:ascii="仿宋" w:hAnsi="仿宋" w:eastAsia="仿宋" w:cs="仿宋"/>
        <w:sz w:val="18"/>
        <w:szCs w:val="18"/>
        <w:u w:val="single"/>
        <w:lang w:eastAsia="zh-CN"/>
      </w:rPr>
      <w:t>比选文件</w:t>
    </w:r>
  </w:p>
  <w:p w14:paraId="120D15AB">
    <w:pPr>
      <w:pStyle w:val="31"/>
      <w:pBdr>
        <w:bottom w:val="none" w:color="auto" w:sz="0" w:space="1"/>
      </w:pBd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3784">
    <w:pPr>
      <w:pStyle w:val="31"/>
      <w:pBdr>
        <w:bottom w:val="none" w:color="auto" w:sz="0" w:space="1"/>
      </w:pBdr>
      <w:jc w:val="left"/>
      <w:rPr>
        <w:u w:val="single"/>
      </w:rPr>
    </w:pPr>
    <w:r>
      <w:rPr>
        <w:rFonts w:hint="eastAsia" w:ascii="仿宋" w:hAnsi="仿宋" w:eastAsia="仿宋"/>
        <w:u w:val="single"/>
        <w:lang w:eastAsia="zh-CN"/>
      </w:rPr>
      <w:t>北京市经济运行监测调度平台安全服务项目</w:t>
    </w:r>
    <w:r>
      <w:rPr>
        <w:rFonts w:hint="eastAsia" w:ascii="仿宋" w:hAnsi="仿宋" w:eastAsia="仿宋" w:cs="仿宋"/>
        <w:u w:val="single"/>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B4C5">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17F3">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5EC7">
    <w:pPr>
      <w:pStyle w:val="31"/>
      <w:tabs>
        <w:tab w:val="right" w:pos="9460"/>
        <w:tab w:val="clear" w:pos="8306"/>
      </w:tabs>
      <w:ind w:left="180" w:hanging="180" w:hangingChars="100"/>
      <w:jc w:val="left"/>
    </w:pPr>
    <w:r>
      <w:rPr>
        <w:rFonts w:hint="eastAsia" w:ascii="仿宋" w:hAnsi="仿宋" w:eastAsia="仿宋"/>
        <w:lang w:eastAsia="zh-CN"/>
      </w:rPr>
      <w:t>北京市经济运行监测调度平台安全服务项目</w:t>
    </w:r>
    <w:r>
      <w:rPr>
        <w:rFonts w:hint="eastAsia" w:ascii="仿宋" w:hAnsi="仿宋" w:eastAsia="仿宋"/>
      </w:rPr>
      <w:t xml:space="preserve">                                                          比选文件    </w:t>
    </w:r>
  </w:p>
  <w:p w14:paraId="5C617A9D">
    <w:pPr>
      <w:pStyle w:val="31"/>
      <w:pBdr>
        <w:bottom w:val="none" w:color="auto" w:sz="0" w:space="0"/>
      </w:pBdr>
      <w:rPr>
        <w:sz w:val="15"/>
        <w:szCs w:val="15"/>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0973C">
    <w:pPr>
      <w:pStyle w:val="31"/>
      <w:pBdr>
        <w:bottom w:val="none" w:color="auto" w:sz="0" w:space="1"/>
      </w:pBdr>
      <w:jc w:val="left"/>
      <w:rPr>
        <w:u w:val="single"/>
      </w:rPr>
    </w:pPr>
    <w:r>
      <w:rPr>
        <w:rFonts w:hint="eastAsia" w:ascii="仿宋" w:hAnsi="仿宋" w:eastAsia="仿宋"/>
        <w:u w:val="single"/>
        <w:lang w:eastAsia="zh-CN"/>
      </w:rPr>
      <w:t>北京市经济运行监测调度平台安全服务项目</w:t>
    </w:r>
    <w:r>
      <w:rPr>
        <w:rFonts w:hint="eastAsia" w:ascii="仿宋" w:hAnsi="仿宋" w:eastAsia="仿宋" w:cs="仿宋"/>
        <w:u w:val="single"/>
      </w:rPr>
      <w:t xml:space="preserve">                                                     比选文件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CCAA">
    <w:pPr>
      <w:pStyle w:val="31"/>
      <w:pBdr>
        <w:bottom w:val="none" w:color="auto" w:sz="0" w:space="1"/>
      </w:pBdr>
      <w:jc w:val="left"/>
      <w:rPr>
        <w:rFonts w:hint="eastAsia" w:ascii="仿宋" w:hAnsi="仿宋" w:eastAsia="仿宋" w:cs="仿宋"/>
      </w:rPr>
    </w:pPr>
    <w:r>
      <w:rPr>
        <w:rFonts w:hint="eastAsia" w:ascii="仿宋" w:hAnsi="仿宋" w:eastAsia="仿宋" w:cs="仿宋"/>
        <w:u w:val="single"/>
        <w:lang w:eastAsia="zh-CN"/>
      </w:rPr>
      <w:t>北京市经济运行监测调度平台安全服务项目</w:t>
    </w:r>
    <w:r>
      <w:rPr>
        <w:rFonts w:hint="eastAsia" w:ascii="仿宋" w:hAnsi="仿宋" w:eastAsia="仿宋" w:cs="仿宋"/>
        <w:u w:val="single"/>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6846A"/>
    <w:multiLevelType w:val="singleLevel"/>
    <w:tmpl w:val="A796846A"/>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6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21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5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4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3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9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default" w:ascii="仿宋_GB2312" w:hAnsi="仿宋_GB2312" w:eastAsia="仿宋_GB2312" w:cs="仿宋_GB2312"/>
        <w:sz w:val="24"/>
        <w:szCs w:val="28"/>
      </w:rPr>
    </w:lvl>
    <w:lvl w:ilvl="1" w:tentative="0">
      <w:start w:val="1"/>
      <w:numFmt w:val="decimal"/>
      <w:lvlText w:val="%1.%2"/>
      <w:lvlJc w:val="left"/>
      <w:pPr>
        <w:tabs>
          <w:tab w:val="left" w:pos="1589"/>
        </w:tabs>
        <w:ind w:left="1468" w:hanging="900"/>
      </w:pPr>
      <w:rPr>
        <w:rFonts w:hint="default" w:ascii="仿宋" w:hAnsi="仿宋" w:eastAsia="仿宋" w:cs="仿宋"/>
        <w:sz w:val="24"/>
        <w:szCs w:val="28"/>
      </w:rPr>
    </w:lvl>
    <w:lvl w:ilvl="2" w:tentative="0">
      <w:start w:val="1"/>
      <w:numFmt w:val="decimal"/>
      <w:lvlText w:val="%1.%2.%3"/>
      <w:lvlJc w:val="left"/>
      <w:pPr>
        <w:tabs>
          <w:tab w:val="left" w:pos="1980"/>
        </w:tabs>
        <w:ind w:left="1950" w:hanging="900"/>
      </w:pPr>
      <w:rPr>
        <w:rFonts w:hint="default" w:ascii="仿宋" w:hAnsi="仿宋" w:eastAsia="仿宋" w:cs="仿宋"/>
        <w:sz w:val="24"/>
        <w:szCs w:val="28"/>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E230849"/>
    <w:multiLevelType w:val="multilevel"/>
    <w:tmpl w:val="0E230849"/>
    <w:lvl w:ilvl="0" w:tentative="0">
      <w:start w:val="1"/>
      <w:numFmt w:val="decimal"/>
      <w:pStyle w:val="175"/>
      <w:lvlText w:val="%1"/>
      <w:lvlJc w:val="left"/>
      <w:pPr>
        <w:ind w:left="680" w:hanging="680"/>
      </w:pPr>
      <w:rPr>
        <w:rFonts w:hint="eastAsia" w:ascii="宋体" w:hAnsi="宋体" w:eastAsia="宋体"/>
      </w:rPr>
    </w:lvl>
    <w:lvl w:ilvl="1" w:tentative="0">
      <w:start w:val="1"/>
      <w:numFmt w:val="decimal"/>
      <w:pStyle w:val="208"/>
      <w:lvlText w:val="%1.%2"/>
      <w:lvlJc w:val="left"/>
      <w:pPr>
        <w:ind w:left="851" w:hanging="851"/>
      </w:pPr>
      <w:rPr>
        <w:rFonts w:hint="eastAsia" w:ascii="宋体" w:hAnsi="宋体" w:eastAsia="宋体"/>
        <w:color w:val="auto"/>
      </w:rPr>
    </w:lvl>
    <w:lvl w:ilvl="2" w:tentative="0">
      <w:start w:val="1"/>
      <w:numFmt w:val="decimal"/>
      <w:pStyle w:val="15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default" w:ascii="仿宋_GB2312" w:hAnsi="仿宋_GB2312" w:eastAsia="仿宋_GB2312" w:cs="仿宋_GB2312"/>
        <w:sz w:val="24"/>
        <w:szCs w:val="28"/>
      </w:rPr>
    </w:lvl>
    <w:lvl w:ilvl="1" w:tentative="0">
      <w:start w:val="1"/>
      <w:numFmt w:val="decimal"/>
      <w:lvlText w:val="%1.%2"/>
      <w:lvlJc w:val="left"/>
      <w:pPr>
        <w:tabs>
          <w:tab w:val="left" w:pos="1589"/>
        </w:tabs>
        <w:ind w:left="1468" w:hanging="900"/>
      </w:pPr>
      <w:rPr>
        <w:rFonts w:hint="default" w:ascii="仿宋_GB2312" w:hAnsi="仿宋_GB2312" w:eastAsia="仿宋_GB2312" w:cs="仿宋_GB2312"/>
        <w:sz w:val="24"/>
        <w:szCs w:val="28"/>
      </w:rPr>
    </w:lvl>
    <w:lvl w:ilvl="2" w:tentative="0">
      <w:start w:val="1"/>
      <w:numFmt w:val="decimal"/>
      <w:lvlText w:val="%1.%2.%3"/>
      <w:lvlJc w:val="left"/>
      <w:pPr>
        <w:tabs>
          <w:tab w:val="left" w:pos="1980"/>
        </w:tabs>
        <w:ind w:left="1980" w:hanging="900"/>
      </w:pPr>
      <w:rPr>
        <w:rFonts w:hint="default" w:ascii="仿宋" w:hAnsi="仿宋" w:eastAsia="仿宋" w:cs="仿宋"/>
        <w:sz w:val="24"/>
        <w:szCs w:val="28"/>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35" w:hanging="900"/>
      </w:pPr>
      <w:rPr>
        <w:rFonts w:hint="default" w:ascii="仿宋" w:hAnsi="仿宋" w:eastAsia="仿宋" w:cs="仿宋"/>
        <w:sz w:val="24"/>
        <w:szCs w:val="28"/>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7736472"/>
    <w:multiLevelType w:val="multilevel"/>
    <w:tmpl w:val="3773647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60CD5B61"/>
    <w:multiLevelType w:val="multilevel"/>
    <w:tmpl w:val="60CD5B6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7" w:hanging="420"/>
      </w:pPr>
    </w:lvl>
    <w:lvl w:ilvl="2" w:tentative="0">
      <w:start w:val="1"/>
      <w:numFmt w:val="lowerRoman"/>
      <w:lvlText w:val="%3."/>
      <w:lvlJc w:val="right"/>
      <w:pPr>
        <w:ind w:left="1267" w:hanging="420"/>
      </w:pPr>
    </w:lvl>
    <w:lvl w:ilvl="3" w:tentative="0">
      <w:start w:val="1"/>
      <w:numFmt w:val="decimal"/>
      <w:lvlText w:val="%4."/>
      <w:lvlJc w:val="left"/>
      <w:pPr>
        <w:ind w:left="1687" w:hanging="420"/>
      </w:pPr>
    </w:lvl>
    <w:lvl w:ilvl="4" w:tentative="0">
      <w:start w:val="1"/>
      <w:numFmt w:val="lowerLetter"/>
      <w:lvlText w:val="%5)"/>
      <w:lvlJc w:val="left"/>
      <w:pPr>
        <w:ind w:left="2107" w:hanging="420"/>
      </w:pPr>
    </w:lvl>
    <w:lvl w:ilvl="5" w:tentative="0">
      <w:start w:val="1"/>
      <w:numFmt w:val="lowerRoman"/>
      <w:lvlText w:val="%6."/>
      <w:lvlJc w:val="right"/>
      <w:pPr>
        <w:ind w:left="2527" w:hanging="420"/>
      </w:pPr>
    </w:lvl>
    <w:lvl w:ilvl="6" w:tentative="0">
      <w:start w:val="1"/>
      <w:numFmt w:val="decimal"/>
      <w:lvlText w:val="%7."/>
      <w:lvlJc w:val="left"/>
      <w:pPr>
        <w:ind w:left="2947" w:hanging="420"/>
      </w:pPr>
    </w:lvl>
    <w:lvl w:ilvl="7" w:tentative="0">
      <w:start w:val="1"/>
      <w:numFmt w:val="lowerLetter"/>
      <w:lvlText w:val="%8)"/>
      <w:lvlJc w:val="left"/>
      <w:pPr>
        <w:ind w:left="3367" w:hanging="420"/>
      </w:pPr>
    </w:lvl>
    <w:lvl w:ilvl="8" w:tentative="0">
      <w:start w:val="1"/>
      <w:numFmt w:val="lowerRoman"/>
      <w:lvlText w:val="%9."/>
      <w:lvlJc w:val="right"/>
      <w:pPr>
        <w:ind w:left="3787" w:hanging="420"/>
      </w:pPr>
    </w:lvl>
  </w:abstractNum>
  <w:abstractNum w:abstractNumId="15">
    <w:nsid w:val="6C3F7574"/>
    <w:multiLevelType w:val="multilevel"/>
    <w:tmpl w:val="6C3F7574"/>
    <w:lvl w:ilvl="0" w:tentative="0">
      <w:start w:val="8"/>
      <w:numFmt w:val="decimal"/>
      <w:pStyle w:val="285"/>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5"/>
  </w:num>
  <w:num w:numId="2">
    <w:abstractNumId w:val="4"/>
  </w:num>
  <w:num w:numId="3">
    <w:abstractNumId w:val="8"/>
  </w:num>
  <w:num w:numId="4">
    <w:abstractNumId w:val="2"/>
  </w:num>
  <w:num w:numId="5">
    <w:abstractNumId w:val="6"/>
  </w:num>
  <w:num w:numId="6">
    <w:abstractNumId w:val="3"/>
  </w:num>
  <w:num w:numId="7">
    <w:abstractNumId w:val="15"/>
  </w:num>
  <w:num w:numId="8">
    <w:abstractNumId w:val="7"/>
  </w:num>
  <w:num w:numId="9">
    <w:abstractNumId w:val="10"/>
  </w:num>
  <w:num w:numId="10">
    <w:abstractNumId w:val="1"/>
  </w:num>
  <w:num w:numId="11">
    <w:abstractNumId w:val="13"/>
  </w:num>
  <w:num w:numId="12">
    <w:abstractNumId w:val="9"/>
  </w:num>
  <w:num w:numId="13">
    <w:abstractNumId w:val="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jZlYmYzOTdjODQ2ODk2OTZjMjBhYjMyMGY3YWI4Y2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BE7"/>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201"/>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031"/>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2"/>
    <w:rsid w:val="000203B5"/>
    <w:rsid w:val="00020505"/>
    <w:rsid w:val="00020696"/>
    <w:rsid w:val="00020880"/>
    <w:rsid w:val="00020900"/>
    <w:rsid w:val="00020C28"/>
    <w:rsid w:val="00020E48"/>
    <w:rsid w:val="000210FD"/>
    <w:rsid w:val="0002113E"/>
    <w:rsid w:val="0002150F"/>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6A"/>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CC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0B5"/>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ABF"/>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B27"/>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7B9"/>
    <w:rsid w:val="0004680B"/>
    <w:rsid w:val="00046872"/>
    <w:rsid w:val="00046939"/>
    <w:rsid w:val="00046963"/>
    <w:rsid w:val="000470D5"/>
    <w:rsid w:val="00047207"/>
    <w:rsid w:val="00047479"/>
    <w:rsid w:val="000474D5"/>
    <w:rsid w:val="000476F9"/>
    <w:rsid w:val="00047889"/>
    <w:rsid w:val="00047AB3"/>
    <w:rsid w:val="00047ADA"/>
    <w:rsid w:val="00047E61"/>
    <w:rsid w:val="000500A2"/>
    <w:rsid w:val="000502FD"/>
    <w:rsid w:val="00050326"/>
    <w:rsid w:val="00050351"/>
    <w:rsid w:val="0005038F"/>
    <w:rsid w:val="00050606"/>
    <w:rsid w:val="00050747"/>
    <w:rsid w:val="00050899"/>
    <w:rsid w:val="000508C4"/>
    <w:rsid w:val="00050A3F"/>
    <w:rsid w:val="00050C78"/>
    <w:rsid w:val="000514DF"/>
    <w:rsid w:val="0005161F"/>
    <w:rsid w:val="00051732"/>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81"/>
    <w:rsid w:val="000665A0"/>
    <w:rsid w:val="000666C4"/>
    <w:rsid w:val="000668C9"/>
    <w:rsid w:val="000668D7"/>
    <w:rsid w:val="00066C16"/>
    <w:rsid w:val="00066D05"/>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2D"/>
    <w:rsid w:val="00075879"/>
    <w:rsid w:val="00075941"/>
    <w:rsid w:val="00075AFF"/>
    <w:rsid w:val="00075BC6"/>
    <w:rsid w:val="00075C77"/>
    <w:rsid w:val="00076259"/>
    <w:rsid w:val="0007662D"/>
    <w:rsid w:val="00076D3D"/>
    <w:rsid w:val="00076DC3"/>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19"/>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EC8"/>
    <w:rsid w:val="000A1F58"/>
    <w:rsid w:val="000A2051"/>
    <w:rsid w:val="000A2497"/>
    <w:rsid w:val="000A2DA2"/>
    <w:rsid w:val="000A2DAE"/>
    <w:rsid w:val="000A2E01"/>
    <w:rsid w:val="000A34BA"/>
    <w:rsid w:val="000A34F3"/>
    <w:rsid w:val="000A38B4"/>
    <w:rsid w:val="000A3D00"/>
    <w:rsid w:val="000A3FFB"/>
    <w:rsid w:val="000A414A"/>
    <w:rsid w:val="000A41F4"/>
    <w:rsid w:val="000A455C"/>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B05"/>
    <w:rsid w:val="000A6D69"/>
    <w:rsid w:val="000A6F72"/>
    <w:rsid w:val="000A6F99"/>
    <w:rsid w:val="000A6FE6"/>
    <w:rsid w:val="000A721F"/>
    <w:rsid w:val="000A77E9"/>
    <w:rsid w:val="000A79A7"/>
    <w:rsid w:val="000A7ACC"/>
    <w:rsid w:val="000A7D73"/>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CBB"/>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5ED"/>
    <w:rsid w:val="000B4721"/>
    <w:rsid w:val="000B4993"/>
    <w:rsid w:val="000B4A43"/>
    <w:rsid w:val="000B4EA9"/>
    <w:rsid w:val="000B4FDF"/>
    <w:rsid w:val="000B5054"/>
    <w:rsid w:val="000B51F4"/>
    <w:rsid w:val="000B5244"/>
    <w:rsid w:val="000B527F"/>
    <w:rsid w:val="000B52C2"/>
    <w:rsid w:val="000B5440"/>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33F"/>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106"/>
    <w:rsid w:val="000C76DD"/>
    <w:rsid w:val="000C7E46"/>
    <w:rsid w:val="000D0048"/>
    <w:rsid w:val="000D02EB"/>
    <w:rsid w:val="000D05B0"/>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5E3B"/>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1CD"/>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0F"/>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F42"/>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F3A"/>
    <w:rsid w:val="001104BE"/>
    <w:rsid w:val="001104C4"/>
    <w:rsid w:val="00110517"/>
    <w:rsid w:val="00110754"/>
    <w:rsid w:val="0011087A"/>
    <w:rsid w:val="00110A92"/>
    <w:rsid w:val="00110AF8"/>
    <w:rsid w:val="00110B0A"/>
    <w:rsid w:val="00110C17"/>
    <w:rsid w:val="00110D04"/>
    <w:rsid w:val="00110E1F"/>
    <w:rsid w:val="00110F91"/>
    <w:rsid w:val="0011139D"/>
    <w:rsid w:val="0011199A"/>
    <w:rsid w:val="00111AB0"/>
    <w:rsid w:val="00111B72"/>
    <w:rsid w:val="00111BB5"/>
    <w:rsid w:val="00111D5C"/>
    <w:rsid w:val="00111DD5"/>
    <w:rsid w:val="0011204B"/>
    <w:rsid w:val="00112212"/>
    <w:rsid w:val="001125E9"/>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D3F"/>
    <w:rsid w:val="001140D4"/>
    <w:rsid w:val="001141CF"/>
    <w:rsid w:val="00114447"/>
    <w:rsid w:val="001146A0"/>
    <w:rsid w:val="0011490F"/>
    <w:rsid w:val="00114978"/>
    <w:rsid w:val="00114A55"/>
    <w:rsid w:val="00114A83"/>
    <w:rsid w:val="00114D97"/>
    <w:rsid w:val="001151F2"/>
    <w:rsid w:val="00115467"/>
    <w:rsid w:val="00115763"/>
    <w:rsid w:val="00115799"/>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2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21C"/>
    <w:rsid w:val="00131385"/>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A0"/>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3B6"/>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302"/>
    <w:rsid w:val="00146568"/>
    <w:rsid w:val="0014676D"/>
    <w:rsid w:val="00146782"/>
    <w:rsid w:val="00146993"/>
    <w:rsid w:val="00146C9F"/>
    <w:rsid w:val="00146CFB"/>
    <w:rsid w:val="00146FDE"/>
    <w:rsid w:val="00147250"/>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3F33"/>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570"/>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2AF"/>
    <w:rsid w:val="00165400"/>
    <w:rsid w:val="001655BB"/>
    <w:rsid w:val="001657CC"/>
    <w:rsid w:val="00165B61"/>
    <w:rsid w:val="00166276"/>
    <w:rsid w:val="001664DB"/>
    <w:rsid w:val="0016655E"/>
    <w:rsid w:val="00166A93"/>
    <w:rsid w:val="00166C93"/>
    <w:rsid w:val="00166E60"/>
    <w:rsid w:val="00166F3F"/>
    <w:rsid w:val="001670C4"/>
    <w:rsid w:val="001670EA"/>
    <w:rsid w:val="0016784B"/>
    <w:rsid w:val="00167AB6"/>
    <w:rsid w:val="00167C78"/>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30"/>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9E6"/>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565"/>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E5"/>
    <w:rsid w:val="001B0D86"/>
    <w:rsid w:val="001B0F08"/>
    <w:rsid w:val="001B0FC5"/>
    <w:rsid w:val="001B106C"/>
    <w:rsid w:val="001B1142"/>
    <w:rsid w:val="001B11B3"/>
    <w:rsid w:val="001B11C4"/>
    <w:rsid w:val="001B1C0B"/>
    <w:rsid w:val="001B1D06"/>
    <w:rsid w:val="001B2015"/>
    <w:rsid w:val="001B2049"/>
    <w:rsid w:val="001B2067"/>
    <w:rsid w:val="001B226D"/>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48"/>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4B"/>
    <w:rsid w:val="001D27F7"/>
    <w:rsid w:val="001D2889"/>
    <w:rsid w:val="001D28C9"/>
    <w:rsid w:val="001D2936"/>
    <w:rsid w:val="001D2BF6"/>
    <w:rsid w:val="001D2D30"/>
    <w:rsid w:val="001D33C2"/>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D88"/>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B32"/>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A8F"/>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927"/>
    <w:rsid w:val="00202B06"/>
    <w:rsid w:val="00202B44"/>
    <w:rsid w:val="00203009"/>
    <w:rsid w:val="00203118"/>
    <w:rsid w:val="00203153"/>
    <w:rsid w:val="00203396"/>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98F"/>
    <w:rsid w:val="00206A04"/>
    <w:rsid w:val="00206BE4"/>
    <w:rsid w:val="00206D3E"/>
    <w:rsid w:val="00206D5B"/>
    <w:rsid w:val="002071D9"/>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D9A"/>
    <w:rsid w:val="00213EC0"/>
    <w:rsid w:val="00213EE5"/>
    <w:rsid w:val="00214137"/>
    <w:rsid w:val="002141E2"/>
    <w:rsid w:val="00214368"/>
    <w:rsid w:val="00214B2B"/>
    <w:rsid w:val="00214DA5"/>
    <w:rsid w:val="00214F86"/>
    <w:rsid w:val="00214FA6"/>
    <w:rsid w:val="0021509C"/>
    <w:rsid w:val="002152AD"/>
    <w:rsid w:val="00215476"/>
    <w:rsid w:val="0021554A"/>
    <w:rsid w:val="0021565E"/>
    <w:rsid w:val="00215797"/>
    <w:rsid w:val="00215F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AD"/>
    <w:rsid w:val="00220FED"/>
    <w:rsid w:val="0022105D"/>
    <w:rsid w:val="00221078"/>
    <w:rsid w:val="002214B2"/>
    <w:rsid w:val="0022153F"/>
    <w:rsid w:val="0022159C"/>
    <w:rsid w:val="002215B7"/>
    <w:rsid w:val="00221869"/>
    <w:rsid w:val="00221D2A"/>
    <w:rsid w:val="00221E82"/>
    <w:rsid w:val="00221EA7"/>
    <w:rsid w:val="00222202"/>
    <w:rsid w:val="00222706"/>
    <w:rsid w:val="00222785"/>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6AE"/>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DB4"/>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016"/>
    <w:rsid w:val="002531AA"/>
    <w:rsid w:val="0025374F"/>
    <w:rsid w:val="002537F1"/>
    <w:rsid w:val="00253AA7"/>
    <w:rsid w:val="00253CA5"/>
    <w:rsid w:val="00253F9B"/>
    <w:rsid w:val="002540B5"/>
    <w:rsid w:val="002543A7"/>
    <w:rsid w:val="00254481"/>
    <w:rsid w:val="00254AEF"/>
    <w:rsid w:val="00254DFD"/>
    <w:rsid w:val="00254E22"/>
    <w:rsid w:val="00254EFD"/>
    <w:rsid w:val="002552E2"/>
    <w:rsid w:val="002553A1"/>
    <w:rsid w:val="00255507"/>
    <w:rsid w:val="002557F8"/>
    <w:rsid w:val="002558CE"/>
    <w:rsid w:val="00255909"/>
    <w:rsid w:val="00255AFF"/>
    <w:rsid w:val="00255C30"/>
    <w:rsid w:val="00255DB7"/>
    <w:rsid w:val="002561B7"/>
    <w:rsid w:val="00256234"/>
    <w:rsid w:val="00256587"/>
    <w:rsid w:val="002565FB"/>
    <w:rsid w:val="0025662A"/>
    <w:rsid w:val="00256680"/>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8AA"/>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44E"/>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4CD"/>
    <w:rsid w:val="00272537"/>
    <w:rsid w:val="00272769"/>
    <w:rsid w:val="00272E7F"/>
    <w:rsid w:val="00273108"/>
    <w:rsid w:val="002731C8"/>
    <w:rsid w:val="0027386E"/>
    <w:rsid w:val="002739ED"/>
    <w:rsid w:val="00273A94"/>
    <w:rsid w:val="00273E7D"/>
    <w:rsid w:val="00274122"/>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77A"/>
    <w:rsid w:val="00287906"/>
    <w:rsid w:val="00287930"/>
    <w:rsid w:val="00287A7F"/>
    <w:rsid w:val="00287A91"/>
    <w:rsid w:val="00290084"/>
    <w:rsid w:val="00290153"/>
    <w:rsid w:val="00290221"/>
    <w:rsid w:val="002902F2"/>
    <w:rsid w:val="0029034C"/>
    <w:rsid w:val="002904C0"/>
    <w:rsid w:val="00290503"/>
    <w:rsid w:val="00290823"/>
    <w:rsid w:val="0029096A"/>
    <w:rsid w:val="00290ACC"/>
    <w:rsid w:val="00290AF0"/>
    <w:rsid w:val="00290B2F"/>
    <w:rsid w:val="00290B7F"/>
    <w:rsid w:val="00290CC0"/>
    <w:rsid w:val="00290E44"/>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BDF"/>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83C"/>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5CA"/>
    <w:rsid w:val="002A77D7"/>
    <w:rsid w:val="002A7A0F"/>
    <w:rsid w:val="002A7A18"/>
    <w:rsid w:val="002A7B62"/>
    <w:rsid w:val="002A7F5B"/>
    <w:rsid w:val="002B00E2"/>
    <w:rsid w:val="002B02F2"/>
    <w:rsid w:val="002B04FD"/>
    <w:rsid w:val="002B05CF"/>
    <w:rsid w:val="002B0621"/>
    <w:rsid w:val="002B06F7"/>
    <w:rsid w:val="002B073A"/>
    <w:rsid w:val="002B087D"/>
    <w:rsid w:val="002B0CE5"/>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887"/>
    <w:rsid w:val="002B5936"/>
    <w:rsid w:val="002B597F"/>
    <w:rsid w:val="002B59FD"/>
    <w:rsid w:val="002B5CEC"/>
    <w:rsid w:val="002B5D2F"/>
    <w:rsid w:val="002B6164"/>
    <w:rsid w:val="002B6176"/>
    <w:rsid w:val="002B646E"/>
    <w:rsid w:val="002B6520"/>
    <w:rsid w:val="002B6731"/>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560"/>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6B8"/>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4"/>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0A"/>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2E4"/>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6F87"/>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B19"/>
    <w:rsid w:val="003113D7"/>
    <w:rsid w:val="003114A8"/>
    <w:rsid w:val="0031161C"/>
    <w:rsid w:val="0031186E"/>
    <w:rsid w:val="00311B0A"/>
    <w:rsid w:val="00311CFC"/>
    <w:rsid w:val="00311DC1"/>
    <w:rsid w:val="00311E6B"/>
    <w:rsid w:val="003122A8"/>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541"/>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6BA"/>
    <w:rsid w:val="00326A80"/>
    <w:rsid w:val="00326B2E"/>
    <w:rsid w:val="00326C6D"/>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479"/>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09"/>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01D"/>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37F"/>
    <w:rsid w:val="00367792"/>
    <w:rsid w:val="0036786B"/>
    <w:rsid w:val="00367A78"/>
    <w:rsid w:val="00367FC6"/>
    <w:rsid w:val="00370001"/>
    <w:rsid w:val="00370045"/>
    <w:rsid w:val="00370702"/>
    <w:rsid w:val="0037077D"/>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96D"/>
    <w:rsid w:val="00386B1B"/>
    <w:rsid w:val="00386B70"/>
    <w:rsid w:val="00386F1B"/>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0C"/>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D7E"/>
    <w:rsid w:val="00395373"/>
    <w:rsid w:val="003954B1"/>
    <w:rsid w:val="00395876"/>
    <w:rsid w:val="00395899"/>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1FB"/>
    <w:rsid w:val="003A03C1"/>
    <w:rsid w:val="003A0486"/>
    <w:rsid w:val="003A057E"/>
    <w:rsid w:val="003A0AB9"/>
    <w:rsid w:val="003A0AD7"/>
    <w:rsid w:val="003A0D5B"/>
    <w:rsid w:val="003A0FFF"/>
    <w:rsid w:val="003A10D5"/>
    <w:rsid w:val="003A1113"/>
    <w:rsid w:val="003A1452"/>
    <w:rsid w:val="003A14AE"/>
    <w:rsid w:val="003A14D1"/>
    <w:rsid w:val="003A150B"/>
    <w:rsid w:val="003A1813"/>
    <w:rsid w:val="003A18A4"/>
    <w:rsid w:val="003A197C"/>
    <w:rsid w:val="003A19B6"/>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34C"/>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CD"/>
    <w:rsid w:val="003D28EC"/>
    <w:rsid w:val="003D2BD9"/>
    <w:rsid w:val="003D2D25"/>
    <w:rsid w:val="003D326F"/>
    <w:rsid w:val="003D338E"/>
    <w:rsid w:val="003D33AC"/>
    <w:rsid w:val="003D33FA"/>
    <w:rsid w:val="003D3408"/>
    <w:rsid w:val="003D3437"/>
    <w:rsid w:val="003D3655"/>
    <w:rsid w:val="003D3707"/>
    <w:rsid w:val="003D37E7"/>
    <w:rsid w:val="003D38C7"/>
    <w:rsid w:val="003D3981"/>
    <w:rsid w:val="003D3CD3"/>
    <w:rsid w:val="003D3CF9"/>
    <w:rsid w:val="003D3E8A"/>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A9D"/>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3FC4"/>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39"/>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9E5"/>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3F3"/>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27EFE"/>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4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297"/>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76"/>
    <w:rsid w:val="004461DB"/>
    <w:rsid w:val="00446335"/>
    <w:rsid w:val="00446497"/>
    <w:rsid w:val="004464FA"/>
    <w:rsid w:val="004466E4"/>
    <w:rsid w:val="00446999"/>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1DD3"/>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57D"/>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979"/>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5E7"/>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0F"/>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97D59"/>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9FD"/>
    <w:rsid w:val="004A5F43"/>
    <w:rsid w:val="004A5F7D"/>
    <w:rsid w:val="004A6064"/>
    <w:rsid w:val="004A60FC"/>
    <w:rsid w:val="004A626F"/>
    <w:rsid w:val="004A634E"/>
    <w:rsid w:val="004A6379"/>
    <w:rsid w:val="004A6381"/>
    <w:rsid w:val="004A649A"/>
    <w:rsid w:val="004A663C"/>
    <w:rsid w:val="004A6799"/>
    <w:rsid w:val="004A68A3"/>
    <w:rsid w:val="004A69CD"/>
    <w:rsid w:val="004A6A5A"/>
    <w:rsid w:val="004A6B3D"/>
    <w:rsid w:val="004A6E90"/>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35D"/>
    <w:rsid w:val="004B23FA"/>
    <w:rsid w:val="004B2582"/>
    <w:rsid w:val="004B2764"/>
    <w:rsid w:val="004B2C16"/>
    <w:rsid w:val="004B2C7A"/>
    <w:rsid w:val="004B2EF7"/>
    <w:rsid w:val="004B2FC6"/>
    <w:rsid w:val="004B304D"/>
    <w:rsid w:val="004B350E"/>
    <w:rsid w:val="004B3630"/>
    <w:rsid w:val="004B373E"/>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506"/>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0"/>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F"/>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73F"/>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3F4"/>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8C3"/>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756"/>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4D"/>
    <w:rsid w:val="004F41DC"/>
    <w:rsid w:val="004F4217"/>
    <w:rsid w:val="004F42C0"/>
    <w:rsid w:val="004F4752"/>
    <w:rsid w:val="004F4870"/>
    <w:rsid w:val="004F4990"/>
    <w:rsid w:val="004F4D8D"/>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609"/>
    <w:rsid w:val="00500686"/>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1F"/>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9A"/>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4A"/>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2D2"/>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5D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07E"/>
    <w:rsid w:val="00560344"/>
    <w:rsid w:val="005603D9"/>
    <w:rsid w:val="00560420"/>
    <w:rsid w:val="0056044E"/>
    <w:rsid w:val="0056055F"/>
    <w:rsid w:val="005607CA"/>
    <w:rsid w:val="005608DB"/>
    <w:rsid w:val="00560C9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A3A"/>
    <w:rsid w:val="00562DAE"/>
    <w:rsid w:val="00562DD8"/>
    <w:rsid w:val="00562ED1"/>
    <w:rsid w:val="00562F79"/>
    <w:rsid w:val="00562FBC"/>
    <w:rsid w:val="00563140"/>
    <w:rsid w:val="00563370"/>
    <w:rsid w:val="0056349C"/>
    <w:rsid w:val="00563689"/>
    <w:rsid w:val="005636B6"/>
    <w:rsid w:val="005637B1"/>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6A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C3B"/>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71"/>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2DD"/>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83"/>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B7FD7"/>
    <w:rsid w:val="005C0398"/>
    <w:rsid w:val="005C04CD"/>
    <w:rsid w:val="005C0C8D"/>
    <w:rsid w:val="005C0D6F"/>
    <w:rsid w:val="005C0E2C"/>
    <w:rsid w:val="005C11B0"/>
    <w:rsid w:val="005C120E"/>
    <w:rsid w:val="005C129A"/>
    <w:rsid w:val="005C17B9"/>
    <w:rsid w:val="005C1913"/>
    <w:rsid w:val="005C1B09"/>
    <w:rsid w:val="005C1E5C"/>
    <w:rsid w:val="005C1E93"/>
    <w:rsid w:val="005C2137"/>
    <w:rsid w:val="005C21A6"/>
    <w:rsid w:val="005C2210"/>
    <w:rsid w:val="005C2594"/>
    <w:rsid w:val="005C25B6"/>
    <w:rsid w:val="005C28B0"/>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E2"/>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7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E88"/>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6"/>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7E1"/>
    <w:rsid w:val="005F58FD"/>
    <w:rsid w:val="005F599E"/>
    <w:rsid w:val="005F59C1"/>
    <w:rsid w:val="005F5B2D"/>
    <w:rsid w:val="005F5ED6"/>
    <w:rsid w:val="005F5F69"/>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319"/>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888"/>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DAC"/>
    <w:rsid w:val="00611FCD"/>
    <w:rsid w:val="0061202C"/>
    <w:rsid w:val="006121ED"/>
    <w:rsid w:val="006122B0"/>
    <w:rsid w:val="00612417"/>
    <w:rsid w:val="006124AA"/>
    <w:rsid w:val="0061269E"/>
    <w:rsid w:val="006127AE"/>
    <w:rsid w:val="006129A2"/>
    <w:rsid w:val="00612A29"/>
    <w:rsid w:val="00612C24"/>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8DA"/>
    <w:rsid w:val="0061495C"/>
    <w:rsid w:val="00614BB6"/>
    <w:rsid w:val="00614C1A"/>
    <w:rsid w:val="00614C57"/>
    <w:rsid w:val="006150FE"/>
    <w:rsid w:val="00615B17"/>
    <w:rsid w:val="00615E7C"/>
    <w:rsid w:val="00615FA2"/>
    <w:rsid w:val="00616057"/>
    <w:rsid w:val="0061636D"/>
    <w:rsid w:val="006168DF"/>
    <w:rsid w:val="0061698F"/>
    <w:rsid w:val="00616A4C"/>
    <w:rsid w:val="00616CB2"/>
    <w:rsid w:val="0061743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3CE"/>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333"/>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C8B"/>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0F3"/>
    <w:rsid w:val="00645218"/>
    <w:rsid w:val="0064560D"/>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A8"/>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3FAB"/>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C30"/>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1"/>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91F"/>
    <w:rsid w:val="00690D91"/>
    <w:rsid w:val="00690E15"/>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CCE"/>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CD"/>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398"/>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1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A71"/>
    <w:rsid w:val="006B1003"/>
    <w:rsid w:val="006B1449"/>
    <w:rsid w:val="006B179D"/>
    <w:rsid w:val="006B1815"/>
    <w:rsid w:val="006B18D1"/>
    <w:rsid w:val="006B1ACC"/>
    <w:rsid w:val="006B1C2B"/>
    <w:rsid w:val="006B1C4E"/>
    <w:rsid w:val="006B1E1A"/>
    <w:rsid w:val="006B1E6E"/>
    <w:rsid w:val="006B1FAF"/>
    <w:rsid w:val="006B24F7"/>
    <w:rsid w:val="006B261E"/>
    <w:rsid w:val="006B29B7"/>
    <w:rsid w:val="006B29C5"/>
    <w:rsid w:val="006B2D4C"/>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11"/>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47A"/>
    <w:rsid w:val="006D0A56"/>
    <w:rsid w:val="006D0C43"/>
    <w:rsid w:val="006D0E75"/>
    <w:rsid w:val="006D0F2A"/>
    <w:rsid w:val="006D10ED"/>
    <w:rsid w:val="006D1130"/>
    <w:rsid w:val="006D15BE"/>
    <w:rsid w:val="006D1725"/>
    <w:rsid w:val="006D17CA"/>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E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8A1"/>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4"/>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EB0"/>
    <w:rsid w:val="006E4F8F"/>
    <w:rsid w:val="006E5092"/>
    <w:rsid w:val="006E55C2"/>
    <w:rsid w:val="006E55F8"/>
    <w:rsid w:val="006E592C"/>
    <w:rsid w:val="006E5A02"/>
    <w:rsid w:val="006E5CB6"/>
    <w:rsid w:val="006E5F35"/>
    <w:rsid w:val="006E61F1"/>
    <w:rsid w:val="006E6590"/>
    <w:rsid w:val="006E65D7"/>
    <w:rsid w:val="006E6602"/>
    <w:rsid w:val="006E665D"/>
    <w:rsid w:val="006E6877"/>
    <w:rsid w:val="006E697D"/>
    <w:rsid w:val="006E6AA9"/>
    <w:rsid w:val="006E6C24"/>
    <w:rsid w:val="006E7119"/>
    <w:rsid w:val="006E73A5"/>
    <w:rsid w:val="006E758F"/>
    <w:rsid w:val="006E7684"/>
    <w:rsid w:val="006E7802"/>
    <w:rsid w:val="006E78AF"/>
    <w:rsid w:val="006E7C40"/>
    <w:rsid w:val="006E7E3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707"/>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A48"/>
    <w:rsid w:val="00700E2A"/>
    <w:rsid w:val="00700F49"/>
    <w:rsid w:val="00701108"/>
    <w:rsid w:val="007012FE"/>
    <w:rsid w:val="007013AD"/>
    <w:rsid w:val="00701675"/>
    <w:rsid w:val="0070179D"/>
    <w:rsid w:val="00701852"/>
    <w:rsid w:val="00702107"/>
    <w:rsid w:val="007025C2"/>
    <w:rsid w:val="007028AC"/>
    <w:rsid w:val="00702926"/>
    <w:rsid w:val="00702B46"/>
    <w:rsid w:val="0070348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B60"/>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86B"/>
    <w:rsid w:val="00721C43"/>
    <w:rsid w:val="00721C65"/>
    <w:rsid w:val="00721E04"/>
    <w:rsid w:val="00721E5D"/>
    <w:rsid w:val="0072231C"/>
    <w:rsid w:val="0072236A"/>
    <w:rsid w:val="00722838"/>
    <w:rsid w:val="00722864"/>
    <w:rsid w:val="00722BBD"/>
    <w:rsid w:val="00722BE0"/>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C91"/>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490"/>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81"/>
    <w:rsid w:val="007312F7"/>
    <w:rsid w:val="007313C9"/>
    <w:rsid w:val="00731485"/>
    <w:rsid w:val="007315B1"/>
    <w:rsid w:val="00731615"/>
    <w:rsid w:val="007316A1"/>
    <w:rsid w:val="00731718"/>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1F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70"/>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8EA"/>
    <w:rsid w:val="00742A86"/>
    <w:rsid w:val="00742ADE"/>
    <w:rsid w:val="00742B6A"/>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DA"/>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78"/>
    <w:rsid w:val="00753AC1"/>
    <w:rsid w:val="00753BBC"/>
    <w:rsid w:val="00754347"/>
    <w:rsid w:val="00754769"/>
    <w:rsid w:val="007548A7"/>
    <w:rsid w:val="00754DC4"/>
    <w:rsid w:val="00754F46"/>
    <w:rsid w:val="00754FD0"/>
    <w:rsid w:val="007550BB"/>
    <w:rsid w:val="00755113"/>
    <w:rsid w:val="00755308"/>
    <w:rsid w:val="0075532E"/>
    <w:rsid w:val="007554A0"/>
    <w:rsid w:val="007555D0"/>
    <w:rsid w:val="00755974"/>
    <w:rsid w:val="00755A68"/>
    <w:rsid w:val="00755A73"/>
    <w:rsid w:val="00755B23"/>
    <w:rsid w:val="00755DF3"/>
    <w:rsid w:val="00756493"/>
    <w:rsid w:val="007565D6"/>
    <w:rsid w:val="007566F3"/>
    <w:rsid w:val="00756774"/>
    <w:rsid w:val="00756828"/>
    <w:rsid w:val="00756C43"/>
    <w:rsid w:val="00756C78"/>
    <w:rsid w:val="00756DD9"/>
    <w:rsid w:val="00756DEC"/>
    <w:rsid w:val="0075719C"/>
    <w:rsid w:val="007571DF"/>
    <w:rsid w:val="00757564"/>
    <w:rsid w:val="00757659"/>
    <w:rsid w:val="007577CB"/>
    <w:rsid w:val="00757E66"/>
    <w:rsid w:val="007600FB"/>
    <w:rsid w:val="00760258"/>
    <w:rsid w:val="007602C9"/>
    <w:rsid w:val="00760816"/>
    <w:rsid w:val="00760C0D"/>
    <w:rsid w:val="00760F21"/>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6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076"/>
    <w:rsid w:val="00795104"/>
    <w:rsid w:val="007955F7"/>
    <w:rsid w:val="0079571B"/>
    <w:rsid w:val="007957DE"/>
    <w:rsid w:val="007958CE"/>
    <w:rsid w:val="00795905"/>
    <w:rsid w:val="007959D6"/>
    <w:rsid w:val="00795D45"/>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AF"/>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8E"/>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D4"/>
    <w:rsid w:val="007A7BB8"/>
    <w:rsid w:val="007A7BD7"/>
    <w:rsid w:val="007A7DF6"/>
    <w:rsid w:val="007A7ED7"/>
    <w:rsid w:val="007A7EF0"/>
    <w:rsid w:val="007B0082"/>
    <w:rsid w:val="007B023C"/>
    <w:rsid w:val="007B0350"/>
    <w:rsid w:val="007B0371"/>
    <w:rsid w:val="007B0434"/>
    <w:rsid w:val="007B0564"/>
    <w:rsid w:val="007B05F1"/>
    <w:rsid w:val="007B07F9"/>
    <w:rsid w:val="007B081C"/>
    <w:rsid w:val="007B0B15"/>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BCC"/>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4F79"/>
    <w:rsid w:val="007C50A8"/>
    <w:rsid w:val="007C51A4"/>
    <w:rsid w:val="007C5514"/>
    <w:rsid w:val="007C55C2"/>
    <w:rsid w:val="007C59E7"/>
    <w:rsid w:val="007C5B04"/>
    <w:rsid w:val="007C5DE1"/>
    <w:rsid w:val="007C5EC7"/>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77"/>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B53"/>
    <w:rsid w:val="007D6EB6"/>
    <w:rsid w:val="007D7001"/>
    <w:rsid w:val="007D76B6"/>
    <w:rsid w:val="007D7717"/>
    <w:rsid w:val="007D7A89"/>
    <w:rsid w:val="007D7B16"/>
    <w:rsid w:val="007D7B68"/>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57C"/>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B6"/>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CB0"/>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8B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6A9"/>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944"/>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CE8"/>
    <w:rsid w:val="00831D99"/>
    <w:rsid w:val="00831FA9"/>
    <w:rsid w:val="008323B0"/>
    <w:rsid w:val="008324E0"/>
    <w:rsid w:val="008326FC"/>
    <w:rsid w:val="00832890"/>
    <w:rsid w:val="0083290A"/>
    <w:rsid w:val="00832F7A"/>
    <w:rsid w:val="008337A3"/>
    <w:rsid w:val="0083395D"/>
    <w:rsid w:val="00833A00"/>
    <w:rsid w:val="00834EE2"/>
    <w:rsid w:val="00834F3A"/>
    <w:rsid w:val="008351AE"/>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2F50"/>
    <w:rsid w:val="00843072"/>
    <w:rsid w:val="00843248"/>
    <w:rsid w:val="008433FD"/>
    <w:rsid w:val="008434E0"/>
    <w:rsid w:val="00843564"/>
    <w:rsid w:val="008436DB"/>
    <w:rsid w:val="00843FB9"/>
    <w:rsid w:val="0084415C"/>
    <w:rsid w:val="00844428"/>
    <w:rsid w:val="0084476C"/>
    <w:rsid w:val="00844A39"/>
    <w:rsid w:val="0084509D"/>
    <w:rsid w:val="0084515F"/>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9F6"/>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4BB"/>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EA3"/>
    <w:rsid w:val="00862F19"/>
    <w:rsid w:val="008633A2"/>
    <w:rsid w:val="008634F7"/>
    <w:rsid w:val="00863BBD"/>
    <w:rsid w:val="00863C9D"/>
    <w:rsid w:val="008644D0"/>
    <w:rsid w:val="008645B9"/>
    <w:rsid w:val="00864762"/>
    <w:rsid w:val="008647B1"/>
    <w:rsid w:val="00864C3E"/>
    <w:rsid w:val="00864D1E"/>
    <w:rsid w:val="00864E70"/>
    <w:rsid w:val="00865414"/>
    <w:rsid w:val="008658C1"/>
    <w:rsid w:val="00865B0D"/>
    <w:rsid w:val="00865DF5"/>
    <w:rsid w:val="00865F05"/>
    <w:rsid w:val="00865F0C"/>
    <w:rsid w:val="008661B5"/>
    <w:rsid w:val="00866591"/>
    <w:rsid w:val="008665B6"/>
    <w:rsid w:val="00866736"/>
    <w:rsid w:val="008667E0"/>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689"/>
    <w:rsid w:val="0087189E"/>
    <w:rsid w:val="00871A32"/>
    <w:rsid w:val="00871D4E"/>
    <w:rsid w:val="00871D7D"/>
    <w:rsid w:val="00871F01"/>
    <w:rsid w:val="00871FF7"/>
    <w:rsid w:val="008720C0"/>
    <w:rsid w:val="00872295"/>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585"/>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6B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60"/>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7F"/>
    <w:rsid w:val="008B59B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94"/>
    <w:rsid w:val="008C7B20"/>
    <w:rsid w:val="008C7C1A"/>
    <w:rsid w:val="008C7D23"/>
    <w:rsid w:val="008D00D3"/>
    <w:rsid w:val="008D026A"/>
    <w:rsid w:val="008D07E6"/>
    <w:rsid w:val="008D0C7A"/>
    <w:rsid w:val="008D0DEB"/>
    <w:rsid w:val="008D0F99"/>
    <w:rsid w:val="008D0FE0"/>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06"/>
    <w:rsid w:val="008D68F4"/>
    <w:rsid w:val="008D694B"/>
    <w:rsid w:val="008D6A14"/>
    <w:rsid w:val="008D6C50"/>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ECB"/>
    <w:rsid w:val="008E41CA"/>
    <w:rsid w:val="008E4234"/>
    <w:rsid w:val="008E435D"/>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97"/>
    <w:rsid w:val="008F64C6"/>
    <w:rsid w:val="008F697A"/>
    <w:rsid w:val="008F699D"/>
    <w:rsid w:val="008F6B55"/>
    <w:rsid w:val="008F6CDD"/>
    <w:rsid w:val="008F6E56"/>
    <w:rsid w:val="008F7059"/>
    <w:rsid w:val="008F718F"/>
    <w:rsid w:val="008F750F"/>
    <w:rsid w:val="008F7770"/>
    <w:rsid w:val="008F7837"/>
    <w:rsid w:val="008F7A2F"/>
    <w:rsid w:val="008F7C0D"/>
    <w:rsid w:val="008F7DFD"/>
    <w:rsid w:val="008F7E2C"/>
    <w:rsid w:val="008F7E8E"/>
    <w:rsid w:val="008F7F68"/>
    <w:rsid w:val="0090019F"/>
    <w:rsid w:val="0090026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7"/>
    <w:rsid w:val="00903D9D"/>
    <w:rsid w:val="0090404C"/>
    <w:rsid w:val="009041F4"/>
    <w:rsid w:val="009043BA"/>
    <w:rsid w:val="009044EA"/>
    <w:rsid w:val="0090463B"/>
    <w:rsid w:val="009046D4"/>
    <w:rsid w:val="00904925"/>
    <w:rsid w:val="00904AF3"/>
    <w:rsid w:val="00904DCE"/>
    <w:rsid w:val="0090517C"/>
    <w:rsid w:val="009053FA"/>
    <w:rsid w:val="009057AC"/>
    <w:rsid w:val="00905A08"/>
    <w:rsid w:val="00905B20"/>
    <w:rsid w:val="00905BC2"/>
    <w:rsid w:val="00905C79"/>
    <w:rsid w:val="00905DCE"/>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5B5"/>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74C"/>
    <w:rsid w:val="009309B4"/>
    <w:rsid w:val="00930A9B"/>
    <w:rsid w:val="00930B8B"/>
    <w:rsid w:val="00930C4E"/>
    <w:rsid w:val="00930FF5"/>
    <w:rsid w:val="009311EF"/>
    <w:rsid w:val="0093136E"/>
    <w:rsid w:val="00931419"/>
    <w:rsid w:val="0093179A"/>
    <w:rsid w:val="0093198C"/>
    <w:rsid w:val="0093253B"/>
    <w:rsid w:val="009328E3"/>
    <w:rsid w:val="00932B6D"/>
    <w:rsid w:val="00932CA7"/>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2FD"/>
    <w:rsid w:val="009425D3"/>
    <w:rsid w:val="009426FB"/>
    <w:rsid w:val="009427D6"/>
    <w:rsid w:val="0094289F"/>
    <w:rsid w:val="00942A0D"/>
    <w:rsid w:val="00942E77"/>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458"/>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92"/>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ADF"/>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5CB"/>
    <w:rsid w:val="009836AB"/>
    <w:rsid w:val="009836F3"/>
    <w:rsid w:val="009839ED"/>
    <w:rsid w:val="00983DF4"/>
    <w:rsid w:val="009840B2"/>
    <w:rsid w:val="009841EB"/>
    <w:rsid w:val="00984323"/>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66D"/>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E42"/>
    <w:rsid w:val="009A3F6E"/>
    <w:rsid w:val="009A4086"/>
    <w:rsid w:val="009A496E"/>
    <w:rsid w:val="009A4B9A"/>
    <w:rsid w:val="009A4BFB"/>
    <w:rsid w:val="009A4C5A"/>
    <w:rsid w:val="009A4D1D"/>
    <w:rsid w:val="009A5244"/>
    <w:rsid w:val="009A534F"/>
    <w:rsid w:val="009A5429"/>
    <w:rsid w:val="009A5515"/>
    <w:rsid w:val="009A5677"/>
    <w:rsid w:val="009A56AE"/>
    <w:rsid w:val="009A585D"/>
    <w:rsid w:val="009A59E9"/>
    <w:rsid w:val="009A5D2A"/>
    <w:rsid w:val="009A5E2B"/>
    <w:rsid w:val="009A6025"/>
    <w:rsid w:val="009A62D2"/>
    <w:rsid w:val="009A6737"/>
    <w:rsid w:val="009A6B12"/>
    <w:rsid w:val="009A6E3E"/>
    <w:rsid w:val="009A6E5C"/>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4E4"/>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2F9"/>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59A"/>
    <w:rsid w:val="009B6B70"/>
    <w:rsid w:val="009B6B99"/>
    <w:rsid w:val="009B6CDC"/>
    <w:rsid w:val="009B6DB4"/>
    <w:rsid w:val="009B6F01"/>
    <w:rsid w:val="009B7077"/>
    <w:rsid w:val="009B720E"/>
    <w:rsid w:val="009B7285"/>
    <w:rsid w:val="009B7610"/>
    <w:rsid w:val="009B7765"/>
    <w:rsid w:val="009B7834"/>
    <w:rsid w:val="009B79E6"/>
    <w:rsid w:val="009B7A56"/>
    <w:rsid w:val="009B7BA9"/>
    <w:rsid w:val="009B7BF0"/>
    <w:rsid w:val="009C004B"/>
    <w:rsid w:val="009C02F4"/>
    <w:rsid w:val="009C0529"/>
    <w:rsid w:val="009C08FE"/>
    <w:rsid w:val="009C0B37"/>
    <w:rsid w:val="009C0C0A"/>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3CD"/>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495"/>
    <w:rsid w:val="009E55B5"/>
    <w:rsid w:val="009E5615"/>
    <w:rsid w:val="009E568E"/>
    <w:rsid w:val="009E56FE"/>
    <w:rsid w:val="009E5C9C"/>
    <w:rsid w:val="009E5E80"/>
    <w:rsid w:val="009E5E96"/>
    <w:rsid w:val="009E5EDD"/>
    <w:rsid w:val="009E6204"/>
    <w:rsid w:val="009E62FC"/>
    <w:rsid w:val="009E634C"/>
    <w:rsid w:val="009E63CD"/>
    <w:rsid w:val="009E6783"/>
    <w:rsid w:val="009E688E"/>
    <w:rsid w:val="009E69D7"/>
    <w:rsid w:val="009E6A7A"/>
    <w:rsid w:val="009E6A9C"/>
    <w:rsid w:val="009E6B2A"/>
    <w:rsid w:val="009E6C6E"/>
    <w:rsid w:val="009E6F1A"/>
    <w:rsid w:val="009E6F4F"/>
    <w:rsid w:val="009E74D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12F"/>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E"/>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017"/>
    <w:rsid w:val="00A02405"/>
    <w:rsid w:val="00A024C9"/>
    <w:rsid w:val="00A02805"/>
    <w:rsid w:val="00A02874"/>
    <w:rsid w:val="00A02B56"/>
    <w:rsid w:val="00A02C0C"/>
    <w:rsid w:val="00A02EE1"/>
    <w:rsid w:val="00A02F96"/>
    <w:rsid w:val="00A035AA"/>
    <w:rsid w:val="00A039D1"/>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723"/>
    <w:rsid w:val="00A078AB"/>
    <w:rsid w:val="00A102D1"/>
    <w:rsid w:val="00A1031F"/>
    <w:rsid w:val="00A108F7"/>
    <w:rsid w:val="00A10914"/>
    <w:rsid w:val="00A10A2F"/>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368"/>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87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317"/>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20"/>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3"/>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C1E"/>
    <w:rsid w:val="00A42EEA"/>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463"/>
    <w:rsid w:val="00A44732"/>
    <w:rsid w:val="00A44789"/>
    <w:rsid w:val="00A44897"/>
    <w:rsid w:val="00A449CD"/>
    <w:rsid w:val="00A44B68"/>
    <w:rsid w:val="00A44F1B"/>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3B5"/>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645"/>
    <w:rsid w:val="00A6590E"/>
    <w:rsid w:val="00A65CCC"/>
    <w:rsid w:val="00A660E4"/>
    <w:rsid w:val="00A66133"/>
    <w:rsid w:val="00A662DF"/>
    <w:rsid w:val="00A66492"/>
    <w:rsid w:val="00A66596"/>
    <w:rsid w:val="00A666C2"/>
    <w:rsid w:val="00A666FC"/>
    <w:rsid w:val="00A66B88"/>
    <w:rsid w:val="00A66CB2"/>
    <w:rsid w:val="00A66DDD"/>
    <w:rsid w:val="00A67120"/>
    <w:rsid w:val="00A671AA"/>
    <w:rsid w:val="00A6739E"/>
    <w:rsid w:val="00A676A8"/>
    <w:rsid w:val="00A67883"/>
    <w:rsid w:val="00A67886"/>
    <w:rsid w:val="00A678A4"/>
    <w:rsid w:val="00A67BC0"/>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174"/>
    <w:rsid w:val="00A76517"/>
    <w:rsid w:val="00A7663F"/>
    <w:rsid w:val="00A7683C"/>
    <w:rsid w:val="00A76A1D"/>
    <w:rsid w:val="00A76A95"/>
    <w:rsid w:val="00A76C12"/>
    <w:rsid w:val="00A76C51"/>
    <w:rsid w:val="00A77035"/>
    <w:rsid w:val="00A77136"/>
    <w:rsid w:val="00A77267"/>
    <w:rsid w:val="00A773C6"/>
    <w:rsid w:val="00A775FD"/>
    <w:rsid w:val="00A77784"/>
    <w:rsid w:val="00A77807"/>
    <w:rsid w:val="00A77993"/>
    <w:rsid w:val="00A77A7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37"/>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6BE"/>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987"/>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15F"/>
    <w:rsid w:val="00AA02B1"/>
    <w:rsid w:val="00AA0746"/>
    <w:rsid w:val="00AA089A"/>
    <w:rsid w:val="00AA09A4"/>
    <w:rsid w:val="00AA0A27"/>
    <w:rsid w:val="00AA0AA9"/>
    <w:rsid w:val="00AA0BA6"/>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C8"/>
    <w:rsid w:val="00AA3C9A"/>
    <w:rsid w:val="00AA3F07"/>
    <w:rsid w:val="00AA4003"/>
    <w:rsid w:val="00AA44DF"/>
    <w:rsid w:val="00AA47D6"/>
    <w:rsid w:val="00AA480C"/>
    <w:rsid w:val="00AA4970"/>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9CC"/>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62E"/>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41"/>
    <w:rsid w:val="00AC736F"/>
    <w:rsid w:val="00AC756F"/>
    <w:rsid w:val="00AC7D08"/>
    <w:rsid w:val="00AC7DAA"/>
    <w:rsid w:val="00AD0099"/>
    <w:rsid w:val="00AD0135"/>
    <w:rsid w:val="00AD06E3"/>
    <w:rsid w:val="00AD0A92"/>
    <w:rsid w:val="00AD0AF2"/>
    <w:rsid w:val="00AD0D6E"/>
    <w:rsid w:val="00AD0EE0"/>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C"/>
    <w:rsid w:val="00AD47EF"/>
    <w:rsid w:val="00AD486A"/>
    <w:rsid w:val="00AD4CA9"/>
    <w:rsid w:val="00AD4DDC"/>
    <w:rsid w:val="00AD4E56"/>
    <w:rsid w:val="00AD50EA"/>
    <w:rsid w:val="00AD50FB"/>
    <w:rsid w:val="00AD5813"/>
    <w:rsid w:val="00AD59EB"/>
    <w:rsid w:val="00AD5A0B"/>
    <w:rsid w:val="00AD5A3D"/>
    <w:rsid w:val="00AD5A73"/>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0B"/>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BB8"/>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256"/>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A0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2B"/>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1"/>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721"/>
    <w:rsid w:val="00B14B0A"/>
    <w:rsid w:val="00B14EA4"/>
    <w:rsid w:val="00B1504B"/>
    <w:rsid w:val="00B154E4"/>
    <w:rsid w:val="00B1571F"/>
    <w:rsid w:val="00B15828"/>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EB"/>
    <w:rsid w:val="00B27180"/>
    <w:rsid w:val="00B27219"/>
    <w:rsid w:val="00B27349"/>
    <w:rsid w:val="00B27586"/>
    <w:rsid w:val="00B279A8"/>
    <w:rsid w:val="00B27C91"/>
    <w:rsid w:val="00B27E12"/>
    <w:rsid w:val="00B30180"/>
    <w:rsid w:val="00B30563"/>
    <w:rsid w:val="00B30817"/>
    <w:rsid w:val="00B3086D"/>
    <w:rsid w:val="00B30920"/>
    <w:rsid w:val="00B30A5C"/>
    <w:rsid w:val="00B30AFC"/>
    <w:rsid w:val="00B30C8B"/>
    <w:rsid w:val="00B30CFB"/>
    <w:rsid w:val="00B30E52"/>
    <w:rsid w:val="00B31025"/>
    <w:rsid w:val="00B31204"/>
    <w:rsid w:val="00B312DD"/>
    <w:rsid w:val="00B314AB"/>
    <w:rsid w:val="00B31566"/>
    <w:rsid w:val="00B31581"/>
    <w:rsid w:val="00B316F3"/>
    <w:rsid w:val="00B31828"/>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A6B"/>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1"/>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A22"/>
    <w:rsid w:val="00B55B8F"/>
    <w:rsid w:val="00B55D61"/>
    <w:rsid w:val="00B55F8D"/>
    <w:rsid w:val="00B56297"/>
    <w:rsid w:val="00B5651D"/>
    <w:rsid w:val="00B56796"/>
    <w:rsid w:val="00B56AF7"/>
    <w:rsid w:val="00B56B7B"/>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61D"/>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0A7"/>
    <w:rsid w:val="00B71188"/>
    <w:rsid w:val="00B71251"/>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A8E"/>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6D"/>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19"/>
    <w:rsid w:val="00B8104D"/>
    <w:rsid w:val="00B81080"/>
    <w:rsid w:val="00B810AC"/>
    <w:rsid w:val="00B81153"/>
    <w:rsid w:val="00B8127D"/>
    <w:rsid w:val="00B81361"/>
    <w:rsid w:val="00B8151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4DAD"/>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80"/>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48"/>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758"/>
    <w:rsid w:val="00B96C70"/>
    <w:rsid w:val="00B96D4F"/>
    <w:rsid w:val="00B96D54"/>
    <w:rsid w:val="00B96ED9"/>
    <w:rsid w:val="00B97104"/>
    <w:rsid w:val="00B977B6"/>
    <w:rsid w:val="00B97934"/>
    <w:rsid w:val="00B97A1F"/>
    <w:rsid w:val="00B97A26"/>
    <w:rsid w:val="00B97A7A"/>
    <w:rsid w:val="00B97D6A"/>
    <w:rsid w:val="00B97D76"/>
    <w:rsid w:val="00BA01F4"/>
    <w:rsid w:val="00BA032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2E1E"/>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1DA"/>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29E"/>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1A4"/>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2F5"/>
    <w:rsid w:val="00BD031C"/>
    <w:rsid w:val="00BD03EE"/>
    <w:rsid w:val="00BD08EC"/>
    <w:rsid w:val="00BD0992"/>
    <w:rsid w:val="00BD0A98"/>
    <w:rsid w:val="00BD0ADB"/>
    <w:rsid w:val="00BD0B34"/>
    <w:rsid w:val="00BD0C90"/>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1D11"/>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9E"/>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C86"/>
    <w:rsid w:val="00BE7D35"/>
    <w:rsid w:val="00BE7E45"/>
    <w:rsid w:val="00BE7F2B"/>
    <w:rsid w:val="00BF02C3"/>
    <w:rsid w:val="00BF05DE"/>
    <w:rsid w:val="00BF0784"/>
    <w:rsid w:val="00BF0A9D"/>
    <w:rsid w:val="00BF0DAE"/>
    <w:rsid w:val="00BF10B7"/>
    <w:rsid w:val="00BF114E"/>
    <w:rsid w:val="00BF1401"/>
    <w:rsid w:val="00BF147A"/>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5EF"/>
    <w:rsid w:val="00C029EA"/>
    <w:rsid w:val="00C02A20"/>
    <w:rsid w:val="00C02B39"/>
    <w:rsid w:val="00C02B4F"/>
    <w:rsid w:val="00C02DE3"/>
    <w:rsid w:val="00C02DF9"/>
    <w:rsid w:val="00C02ECB"/>
    <w:rsid w:val="00C02FE1"/>
    <w:rsid w:val="00C03012"/>
    <w:rsid w:val="00C033C5"/>
    <w:rsid w:val="00C036E8"/>
    <w:rsid w:val="00C0371A"/>
    <w:rsid w:val="00C0373D"/>
    <w:rsid w:val="00C03DA6"/>
    <w:rsid w:val="00C03EA6"/>
    <w:rsid w:val="00C043A9"/>
    <w:rsid w:val="00C0450D"/>
    <w:rsid w:val="00C0457A"/>
    <w:rsid w:val="00C04615"/>
    <w:rsid w:val="00C0469C"/>
    <w:rsid w:val="00C0472E"/>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D3"/>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CB6"/>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0C8"/>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4B1"/>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8F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5AF"/>
    <w:rsid w:val="00C45685"/>
    <w:rsid w:val="00C45914"/>
    <w:rsid w:val="00C459BA"/>
    <w:rsid w:val="00C45A3D"/>
    <w:rsid w:val="00C45A88"/>
    <w:rsid w:val="00C45C64"/>
    <w:rsid w:val="00C45C88"/>
    <w:rsid w:val="00C45F13"/>
    <w:rsid w:val="00C45FDB"/>
    <w:rsid w:val="00C46284"/>
    <w:rsid w:val="00C46285"/>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60F"/>
    <w:rsid w:val="00C52734"/>
    <w:rsid w:val="00C5277F"/>
    <w:rsid w:val="00C527E5"/>
    <w:rsid w:val="00C52A62"/>
    <w:rsid w:val="00C52A68"/>
    <w:rsid w:val="00C52ABC"/>
    <w:rsid w:val="00C52B20"/>
    <w:rsid w:val="00C52D1E"/>
    <w:rsid w:val="00C52E02"/>
    <w:rsid w:val="00C52E6C"/>
    <w:rsid w:val="00C52E79"/>
    <w:rsid w:val="00C52FD8"/>
    <w:rsid w:val="00C534AD"/>
    <w:rsid w:val="00C53669"/>
    <w:rsid w:val="00C536D8"/>
    <w:rsid w:val="00C53937"/>
    <w:rsid w:val="00C53BD5"/>
    <w:rsid w:val="00C53D90"/>
    <w:rsid w:val="00C53DD8"/>
    <w:rsid w:val="00C53ECF"/>
    <w:rsid w:val="00C544E0"/>
    <w:rsid w:val="00C546BE"/>
    <w:rsid w:val="00C54A00"/>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04"/>
    <w:rsid w:val="00C55CBF"/>
    <w:rsid w:val="00C55CE9"/>
    <w:rsid w:val="00C55D12"/>
    <w:rsid w:val="00C55DBC"/>
    <w:rsid w:val="00C55E8F"/>
    <w:rsid w:val="00C55EC4"/>
    <w:rsid w:val="00C5660E"/>
    <w:rsid w:val="00C56708"/>
    <w:rsid w:val="00C56779"/>
    <w:rsid w:val="00C5683B"/>
    <w:rsid w:val="00C56842"/>
    <w:rsid w:val="00C56861"/>
    <w:rsid w:val="00C568F7"/>
    <w:rsid w:val="00C56901"/>
    <w:rsid w:val="00C56E1F"/>
    <w:rsid w:val="00C5707C"/>
    <w:rsid w:val="00C572B3"/>
    <w:rsid w:val="00C5738D"/>
    <w:rsid w:val="00C5739F"/>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5D3"/>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22D"/>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BB9"/>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56A"/>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7FD"/>
    <w:rsid w:val="00C8492E"/>
    <w:rsid w:val="00C849BA"/>
    <w:rsid w:val="00C84AE4"/>
    <w:rsid w:val="00C84D53"/>
    <w:rsid w:val="00C85081"/>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935"/>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7D3"/>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9A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A0F"/>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BF3"/>
    <w:rsid w:val="00CB6FEF"/>
    <w:rsid w:val="00CB71D2"/>
    <w:rsid w:val="00CB738A"/>
    <w:rsid w:val="00CB758D"/>
    <w:rsid w:val="00CB7A89"/>
    <w:rsid w:val="00CB7E6B"/>
    <w:rsid w:val="00CC002D"/>
    <w:rsid w:val="00CC03A6"/>
    <w:rsid w:val="00CC0565"/>
    <w:rsid w:val="00CC07C1"/>
    <w:rsid w:val="00CC07C7"/>
    <w:rsid w:val="00CC07CB"/>
    <w:rsid w:val="00CC0908"/>
    <w:rsid w:val="00CC0C2E"/>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69"/>
    <w:rsid w:val="00CD23E0"/>
    <w:rsid w:val="00CD24AA"/>
    <w:rsid w:val="00CD263E"/>
    <w:rsid w:val="00CD293B"/>
    <w:rsid w:val="00CD2A25"/>
    <w:rsid w:val="00CD2A7E"/>
    <w:rsid w:val="00CD2B90"/>
    <w:rsid w:val="00CD2C2F"/>
    <w:rsid w:val="00CD2D28"/>
    <w:rsid w:val="00CD301F"/>
    <w:rsid w:val="00CD31B2"/>
    <w:rsid w:val="00CD31DE"/>
    <w:rsid w:val="00CD32E2"/>
    <w:rsid w:val="00CD32F1"/>
    <w:rsid w:val="00CD3377"/>
    <w:rsid w:val="00CD3392"/>
    <w:rsid w:val="00CD34ED"/>
    <w:rsid w:val="00CD3612"/>
    <w:rsid w:val="00CD3689"/>
    <w:rsid w:val="00CD3813"/>
    <w:rsid w:val="00CD3A83"/>
    <w:rsid w:val="00CD3AAD"/>
    <w:rsid w:val="00CD3BD5"/>
    <w:rsid w:val="00CD3D33"/>
    <w:rsid w:val="00CD446D"/>
    <w:rsid w:val="00CD4587"/>
    <w:rsid w:val="00CD47D4"/>
    <w:rsid w:val="00CD481E"/>
    <w:rsid w:val="00CD48AB"/>
    <w:rsid w:val="00CD490A"/>
    <w:rsid w:val="00CD4999"/>
    <w:rsid w:val="00CD49D7"/>
    <w:rsid w:val="00CD4BDC"/>
    <w:rsid w:val="00CD4C3D"/>
    <w:rsid w:val="00CD4E0A"/>
    <w:rsid w:val="00CD4F56"/>
    <w:rsid w:val="00CD4F66"/>
    <w:rsid w:val="00CD52BE"/>
    <w:rsid w:val="00CD52E7"/>
    <w:rsid w:val="00CD5520"/>
    <w:rsid w:val="00CD5713"/>
    <w:rsid w:val="00CD5869"/>
    <w:rsid w:val="00CD5908"/>
    <w:rsid w:val="00CD5B99"/>
    <w:rsid w:val="00CD5C88"/>
    <w:rsid w:val="00CD5F49"/>
    <w:rsid w:val="00CD60C4"/>
    <w:rsid w:val="00CD620A"/>
    <w:rsid w:val="00CD6A76"/>
    <w:rsid w:val="00CD6D39"/>
    <w:rsid w:val="00CD6EAC"/>
    <w:rsid w:val="00CD6F01"/>
    <w:rsid w:val="00CD6F66"/>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B5"/>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BDD"/>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2E3"/>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9E9"/>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F9B"/>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2B5"/>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6E95"/>
    <w:rsid w:val="00D47101"/>
    <w:rsid w:val="00D4769D"/>
    <w:rsid w:val="00D476C3"/>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5FB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7CD"/>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BFA"/>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480"/>
    <w:rsid w:val="00D8183C"/>
    <w:rsid w:val="00D818A4"/>
    <w:rsid w:val="00D8242C"/>
    <w:rsid w:val="00D827F2"/>
    <w:rsid w:val="00D828A6"/>
    <w:rsid w:val="00D832B9"/>
    <w:rsid w:val="00D8338B"/>
    <w:rsid w:val="00D83398"/>
    <w:rsid w:val="00D83410"/>
    <w:rsid w:val="00D83485"/>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4D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FA6"/>
    <w:rsid w:val="00DB109B"/>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01A"/>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B7E43"/>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9F1"/>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D19"/>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4D"/>
    <w:rsid w:val="00DE4EA3"/>
    <w:rsid w:val="00DE502D"/>
    <w:rsid w:val="00DE5388"/>
    <w:rsid w:val="00DE55FC"/>
    <w:rsid w:val="00DE57C4"/>
    <w:rsid w:val="00DE5B92"/>
    <w:rsid w:val="00DE6392"/>
    <w:rsid w:val="00DE6674"/>
    <w:rsid w:val="00DE6796"/>
    <w:rsid w:val="00DE6844"/>
    <w:rsid w:val="00DE6B1A"/>
    <w:rsid w:val="00DE6D82"/>
    <w:rsid w:val="00DE6D9D"/>
    <w:rsid w:val="00DE6E69"/>
    <w:rsid w:val="00DE6EEB"/>
    <w:rsid w:val="00DE6EED"/>
    <w:rsid w:val="00DE6EF2"/>
    <w:rsid w:val="00DE7847"/>
    <w:rsid w:val="00DE784C"/>
    <w:rsid w:val="00DE7880"/>
    <w:rsid w:val="00DE7A26"/>
    <w:rsid w:val="00DE7BA9"/>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2EBF"/>
    <w:rsid w:val="00DF32AA"/>
    <w:rsid w:val="00DF334B"/>
    <w:rsid w:val="00DF3BA0"/>
    <w:rsid w:val="00DF3E29"/>
    <w:rsid w:val="00DF3ED6"/>
    <w:rsid w:val="00DF4065"/>
    <w:rsid w:val="00DF40E0"/>
    <w:rsid w:val="00DF41CC"/>
    <w:rsid w:val="00DF430A"/>
    <w:rsid w:val="00DF45C8"/>
    <w:rsid w:val="00DF4AE3"/>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C00"/>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D21"/>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73"/>
    <w:rsid w:val="00E131E8"/>
    <w:rsid w:val="00E135F8"/>
    <w:rsid w:val="00E13A86"/>
    <w:rsid w:val="00E13C9E"/>
    <w:rsid w:val="00E13DFD"/>
    <w:rsid w:val="00E13E06"/>
    <w:rsid w:val="00E13E69"/>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577"/>
    <w:rsid w:val="00E20650"/>
    <w:rsid w:val="00E206C6"/>
    <w:rsid w:val="00E20D0A"/>
    <w:rsid w:val="00E20FE1"/>
    <w:rsid w:val="00E210A3"/>
    <w:rsid w:val="00E211C9"/>
    <w:rsid w:val="00E211FB"/>
    <w:rsid w:val="00E21467"/>
    <w:rsid w:val="00E2162E"/>
    <w:rsid w:val="00E219AB"/>
    <w:rsid w:val="00E21BB5"/>
    <w:rsid w:val="00E21D2F"/>
    <w:rsid w:val="00E21DA1"/>
    <w:rsid w:val="00E21E78"/>
    <w:rsid w:val="00E222A0"/>
    <w:rsid w:val="00E222FD"/>
    <w:rsid w:val="00E225C4"/>
    <w:rsid w:val="00E22624"/>
    <w:rsid w:val="00E22E45"/>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46"/>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90"/>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0"/>
    <w:rsid w:val="00E32C82"/>
    <w:rsid w:val="00E32EC7"/>
    <w:rsid w:val="00E33065"/>
    <w:rsid w:val="00E330D5"/>
    <w:rsid w:val="00E33237"/>
    <w:rsid w:val="00E333F7"/>
    <w:rsid w:val="00E335F7"/>
    <w:rsid w:val="00E33745"/>
    <w:rsid w:val="00E3409A"/>
    <w:rsid w:val="00E3429E"/>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67"/>
    <w:rsid w:val="00E405E9"/>
    <w:rsid w:val="00E40774"/>
    <w:rsid w:val="00E40B32"/>
    <w:rsid w:val="00E4118D"/>
    <w:rsid w:val="00E41208"/>
    <w:rsid w:val="00E4139D"/>
    <w:rsid w:val="00E4147A"/>
    <w:rsid w:val="00E41496"/>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39F"/>
    <w:rsid w:val="00E556E9"/>
    <w:rsid w:val="00E557A0"/>
    <w:rsid w:val="00E557B2"/>
    <w:rsid w:val="00E5589A"/>
    <w:rsid w:val="00E55AA5"/>
    <w:rsid w:val="00E562E2"/>
    <w:rsid w:val="00E5659C"/>
    <w:rsid w:val="00E565DB"/>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3B9"/>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3F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AC4"/>
    <w:rsid w:val="00E64D54"/>
    <w:rsid w:val="00E64FEE"/>
    <w:rsid w:val="00E65220"/>
    <w:rsid w:val="00E6537E"/>
    <w:rsid w:val="00E65702"/>
    <w:rsid w:val="00E659E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1BD"/>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15"/>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CB8"/>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27B"/>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2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318"/>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246"/>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A58"/>
    <w:rsid w:val="00ED2DCB"/>
    <w:rsid w:val="00ED3131"/>
    <w:rsid w:val="00ED34D6"/>
    <w:rsid w:val="00ED3555"/>
    <w:rsid w:val="00ED386C"/>
    <w:rsid w:val="00ED388D"/>
    <w:rsid w:val="00ED3F2C"/>
    <w:rsid w:val="00ED4106"/>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90D"/>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D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4FD"/>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8A"/>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5FA"/>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0B1F"/>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BA3"/>
    <w:rsid w:val="00F14FEB"/>
    <w:rsid w:val="00F15068"/>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B87"/>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66"/>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C6"/>
    <w:rsid w:val="00F25C6C"/>
    <w:rsid w:val="00F26066"/>
    <w:rsid w:val="00F26125"/>
    <w:rsid w:val="00F261FB"/>
    <w:rsid w:val="00F2622B"/>
    <w:rsid w:val="00F262C1"/>
    <w:rsid w:val="00F2650D"/>
    <w:rsid w:val="00F26755"/>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6E"/>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810"/>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1D1"/>
    <w:rsid w:val="00F4528E"/>
    <w:rsid w:val="00F454A8"/>
    <w:rsid w:val="00F454C0"/>
    <w:rsid w:val="00F45F73"/>
    <w:rsid w:val="00F460E8"/>
    <w:rsid w:val="00F461BD"/>
    <w:rsid w:val="00F4645E"/>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F9B"/>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3E75"/>
    <w:rsid w:val="00F540E7"/>
    <w:rsid w:val="00F54168"/>
    <w:rsid w:val="00F5424B"/>
    <w:rsid w:val="00F54349"/>
    <w:rsid w:val="00F5443E"/>
    <w:rsid w:val="00F54537"/>
    <w:rsid w:val="00F5466A"/>
    <w:rsid w:val="00F547FD"/>
    <w:rsid w:val="00F54983"/>
    <w:rsid w:val="00F54C78"/>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87C"/>
    <w:rsid w:val="00F719A8"/>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ECF"/>
    <w:rsid w:val="00F76F8A"/>
    <w:rsid w:val="00F773CE"/>
    <w:rsid w:val="00F7746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79"/>
    <w:rsid w:val="00F843A8"/>
    <w:rsid w:val="00F84610"/>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7A9"/>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7F"/>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3F8"/>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844"/>
    <w:rsid w:val="00FB29E0"/>
    <w:rsid w:val="00FB2DA9"/>
    <w:rsid w:val="00FB2F46"/>
    <w:rsid w:val="00FB330B"/>
    <w:rsid w:val="00FB3649"/>
    <w:rsid w:val="00FB36A0"/>
    <w:rsid w:val="00FB3D89"/>
    <w:rsid w:val="00FB4051"/>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660"/>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5D"/>
    <w:rsid w:val="00FC0F5E"/>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F4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3AA"/>
    <w:rsid w:val="00FD294E"/>
    <w:rsid w:val="00FD2FA9"/>
    <w:rsid w:val="00FD31AA"/>
    <w:rsid w:val="00FD3958"/>
    <w:rsid w:val="00FD39F1"/>
    <w:rsid w:val="00FD435A"/>
    <w:rsid w:val="00FD45B8"/>
    <w:rsid w:val="00FD4625"/>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E8"/>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86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764"/>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3E06FD"/>
    <w:rsid w:val="01514167"/>
    <w:rsid w:val="021E40FD"/>
    <w:rsid w:val="022F537A"/>
    <w:rsid w:val="024C5C84"/>
    <w:rsid w:val="02612AED"/>
    <w:rsid w:val="028E78C9"/>
    <w:rsid w:val="02BC7D06"/>
    <w:rsid w:val="02D93418"/>
    <w:rsid w:val="032E7181"/>
    <w:rsid w:val="03525F75"/>
    <w:rsid w:val="037C7838"/>
    <w:rsid w:val="04161698"/>
    <w:rsid w:val="04272627"/>
    <w:rsid w:val="04697A1A"/>
    <w:rsid w:val="046C4515"/>
    <w:rsid w:val="04727A0B"/>
    <w:rsid w:val="0480733B"/>
    <w:rsid w:val="04A611C1"/>
    <w:rsid w:val="04E14F15"/>
    <w:rsid w:val="05087233"/>
    <w:rsid w:val="054C21D8"/>
    <w:rsid w:val="05972365"/>
    <w:rsid w:val="05AE5AC2"/>
    <w:rsid w:val="05E046D2"/>
    <w:rsid w:val="060A72DE"/>
    <w:rsid w:val="06652463"/>
    <w:rsid w:val="068E0546"/>
    <w:rsid w:val="06A63ABD"/>
    <w:rsid w:val="06B331CE"/>
    <w:rsid w:val="06C61153"/>
    <w:rsid w:val="071405E2"/>
    <w:rsid w:val="073F0F06"/>
    <w:rsid w:val="07500437"/>
    <w:rsid w:val="07CB30F8"/>
    <w:rsid w:val="08144439"/>
    <w:rsid w:val="082223BA"/>
    <w:rsid w:val="083420ED"/>
    <w:rsid w:val="084C7436"/>
    <w:rsid w:val="08A2174C"/>
    <w:rsid w:val="08AE480C"/>
    <w:rsid w:val="09671F72"/>
    <w:rsid w:val="09AF224F"/>
    <w:rsid w:val="09D13F0E"/>
    <w:rsid w:val="09FA6E10"/>
    <w:rsid w:val="0A2D4F03"/>
    <w:rsid w:val="0A492610"/>
    <w:rsid w:val="0A5C35F5"/>
    <w:rsid w:val="0A654C3E"/>
    <w:rsid w:val="0A7B014E"/>
    <w:rsid w:val="0A7C0731"/>
    <w:rsid w:val="0A8235E3"/>
    <w:rsid w:val="0AF65D7F"/>
    <w:rsid w:val="0B324176"/>
    <w:rsid w:val="0B3D45C0"/>
    <w:rsid w:val="0B660C1A"/>
    <w:rsid w:val="0B71310C"/>
    <w:rsid w:val="0B821765"/>
    <w:rsid w:val="0BAA043B"/>
    <w:rsid w:val="0BB240B9"/>
    <w:rsid w:val="0BCE6258"/>
    <w:rsid w:val="0BDC70EB"/>
    <w:rsid w:val="0BE45BD8"/>
    <w:rsid w:val="0C3701B9"/>
    <w:rsid w:val="0C601702"/>
    <w:rsid w:val="0C6D3E1F"/>
    <w:rsid w:val="0CA2703D"/>
    <w:rsid w:val="0CC65E2D"/>
    <w:rsid w:val="0E9C3654"/>
    <w:rsid w:val="0EAD6BD1"/>
    <w:rsid w:val="0EDB0027"/>
    <w:rsid w:val="0FA22032"/>
    <w:rsid w:val="0FA32CEB"/>
    <w:rsid w:val="0FEE1F20"/>
    <w:rsid w:val="100175DF"/>
    <w:rsid w:val="10254FCF"/>
    <w:rsid w:val="102F7D69"/>
    <w:rsid w:val="10544DF4"/>
    <w:rsid w:val="106F63B8"/>
    <w:rsid w:val="1090499F"/>
    <w:rsid w:val="109C1207"/>
    <w:rsid w:val="11511160"/>
    <w:rsid w:val="1155420A"/>
    <w:rsid w:val="116842A8"/>
    <w:rsid w:val="116A4DD1"/>
    <w:rsid w:val="11B20C52"/>
    <w:rsid w:val="120952A1"/>
    <w:rsid w:val="122E4051"/>
    <w:rsid w:val="12350967"/>
    <w:rsid w:val="12521183"/>
    <w:rsid w:val="125F5C68"/>
    <w:rsid w:val="127736F8"/>
    <w:rsid w:val="12C433C0"/>
    <w:rsid w:val="132B0B36"/>
    <w:rsid w:val="13926A56"/>
    <w:rsid w:val="139E0D62"/>
    <w:rsid w:val="13A712E2"/>
    <w:rsid w:val="13F139DC"/>
    <w:rsid w:val="14362C09"/>
    <w:rsid w:val="14387EF6"/>
    <w:rsid w:val="149208C7"/>
    <w:rsid w:val="14FC0AE0"/>
    <w:rsid w:val="15093145"/>
    <w:rsid w:val="15406138"/>
    <w:rsid w:val="15825A22"/>
    <w:rsid w:val="15B539F0"/>
    <w:rsid w:val="15EC253B"/>
    <w:rsid w:val="15FD264A"/>
    <w:rsid w:val="165453C2"/>
    <w:rsid w:val="168B40C9"/>
    <w:rsid w:val="17162B88"/>
    <w:rsid w:val="176E50C2"/>
    <w:rsid w:val="17752520"/>
    <w:rsid w:val="177C13BA"/>
    <w:rsid w:val="179C4622"/>
    <w:rsid w:val="17B700E4"/>
    <w:rsid w:val="17F93E0B"/>
    <w:rsid w:val="1840750F"/>
    <w:rsid w:val="18550219"/>
    <w:rsid w:val="18EB4A4A"/>
    <w:rsid w:val="19105928"/>
    <w:rsid w:val="19775DC7"/>
    <w:rsid w:val="19D57286"/>
    <w:rsid w:val="19ED6746"/>
    <w:rsid w:val="1A264D46"/>
    <w:rsid w:val="1A530AF8"/>
    <w:rsid w:val="1A66082C"/>
    <w:rsid w:val="1A8D7C46"/>
    <w:rsid w:val="1ABA5D18"/>
    <w:rsid w:val="1ACA5F2D"/>
    <w:rsid w:val="1AD43E45"/>
    <w:rsid w:val="1B13477B"/>
    <w:rsid w:val="1B4B64D7"/>
    <w:rsid w:val="1BBC6EC5"/>
    <w:rsid w:val="1BC03539"/>
    <w:rsid w:val="1BC067E3"/>
    <w:rsid w:val="1BCF516C"/>
    <w:rsid w:val="1C135A2A"/>
    <w:rsid w:val="1C455CA5"/>
    <w:rsid w:val="1D2C69D2"/>
    <w:rsid w:val="1D582158"/>
    <w:rsid w:val="1D7D517E"/>
    <w:rsid w:val="1D884F5D"/>
    <w:rsid w:val="1D977140"/>
    <w:rsid w:val="1D9E208B"/>
    <w:rsid w:val="1DC558E6"/>
    <w:rsid w:val="1E042876"/>
    <w:rsid w:val="1E3752B8"/>
    <w:rsid w:val="1E565F43"/>
    <w:rsid w:val="1E5A312A"/>
    <w:rsid w:val="1E8B20E1"/>
    <w:rsid w:val="1EB65128"/>
    <w:rsid w:val="1F270991"/>
    <w:rsid w:val="1F365DE0"/>
    <w:rsid w:val="1F41635B"/>
    <w:rsid w:val="1F69491A"/>
    <w:rsid w:val="1FB75686"/>
    <w:rsid w:val="1FB86BA7"/>
    <w:rsid w:val="1FCE6A4C"/>
    <w:rsid w:val="1FFD28C2"/>
    <w:rsid w:val="20196340"/>
    <w:rsid w:val="202A32F0"/>
    <w:rsid w:val="202D1DEC"/>
    <w:rsid w:val="20E93740"/>
    <w:rsid w:val="21052421"/>
    <w:rsid w:val="212043BF"/>
    <w:rsid w:val="21DF0EC4"/>
    <w:rsid w:val="22752DCB"/>
    <w:rsid w:val="236478D2"/>
    <w:rsid w:val="239E00B4"/>
    <w:rsid w:val="23C43200"/>
    <w:rsid w:val="23D50504"/>
    <w:rsid w:val="24390749"/>
    <w:rsid w:val="2483647E"/>
    <w:rsid w:val="251E74A4"/>
    <w:rsid w:val="258B383C"/>
    <w:rsid w:val="25981AB5"/>
    <w:rsid w:val="25D573A1"/>
    <w:rsid w:val="2631713A"/>
    <w:rsid w:val="26322EA6"/>
    <w:rsid w:val="268705C2"/>
    <w:rsid w:val="26C07D20"/>
    <w:rsid w:val="26D74FC6"/>
    <w:rsid w:val="26ED0915"/>
    <w:rsid w:val="26F06259"/>
    <w:rsid w:val="27232A4D"/>
    <w:rsid w:val="274A7B30"/>
    <w:rsid w:val="276C144B"/>
    <w:rsid w:val="27843CE5"/>
    <w:rsid w:val="27983FEE"/>
    <w:rsid w:val="27C74534"/>
    <w:rsid w:val="28041C27"/>
    <w:rsid w:val="280A6C1D"/>
    <w:rsid w:val="285C6E1D"/>
    <w:rsid w:val="288D1679"/>
    <w:rsid w:val="28EB0C2F"/>
    <w:rsid w:val="290A226B"/>
    <w:rsid w:val="294B63F0"/>
    <w:rsid w:val="29753362"/>
    <w:rsid w:val="29BD7D3C"/>
    <w:rsid w:val="29D46E34"/>
    <w:rsid w:val="29D632CB"/>
    <w:rsid w:val="2A4C5D54"/>
    <w:rsid w:val="2A750BB8"/>
    <w:rsid w:val="2AB93EE8"/>
    <w:rsid w:val="2AC02B4B"/>
    <w:rsid w:val="2AD970ED"/>
    <w:rsid w:val="2B183D8F"/>
    <w:rsid w:val="2B2F3ECA"/>
    <w:rsid w:val="2B437BDD"/>
    <w:rsid w:val="2B727346"/>
    <w:rsid w:val="2B7C58F4"/>
    <w:rsid w:val="2BE21108"/>
    <w:rsid w:val="2C420DA8"/>
    <w:rsid w:val="2C865113"/>
    <w:rsid w:val="2CBC2E6F"/>
    <w:rsid w:val="2CFB44B0"/>
    <w:rsid w:val="2D1820C2"/>
    <w:rsid w:val="2D214A86"/>
    <w:rsid w:val="2D9139BA"/>
    <w:rsid w:val="2DDF3E45"/>
    <w:rsid w:val="2DE36182"/>
    <w:rsid w:val="2DFC0CCA"/>
    <w:rsid w:val="2E1742A3"/>
    <w:rsid w:val="2EE35AC3"/>
    <w:rsid w:val="2EFF1BFA"/>
    <w:rsid w:val="2F4C680B"/>
    <w:rsid w:val="2FA554FB"/>
    <w:rsid w:val="2FB947BA"/>
    <w:rsid w:val="2FC71915"/>
    <w:rsid w:val="2FF26266"/>
    <w:rsid w:val="302E67AF"/>
    <w:rsid w:val="30FC0F59"/>
    <w:rsid w:val="31361F57"/>
    <w:rsid w:val="316408A6"/>
    <w:rsid w:val="3227095B"/>
    <w:rsid w:val="325843AB"/>
    <w:rsid w:val="32EB653A"/>
    <w:rsid w:val="330459A4"/>
    <w:rsid w:val="33515004"/>
    <w:rsid w:val="33832B55"/>
    <w:rsid w:val="33836F56"/>
    <w:rsid w:val="33CC44CC"/>
    <w:rsid w:val="33DB598F"/>
    <w:rsid w:val="33EB2D8A"/>
    <w:rsid w:val="33F61444"/>
    <w:rsid w:val="341E1D1F"/>
    <w:rsid w:val="342337CD"/>
    <w:rsid w:val="344F152B"/>
    <w:rsid w:val="346B4C2B"/>
    <w:rsid w:val="346B4EBB"/>
    <w:rsid w:val="347912BC"/>
    <w:rsid w:val="350E0F44"/>
    <w:rsid w:val="350E4452"/>
    <w:rsid w:val="35AA1A33"/>
    <w:rsid w:val="35CB40EB"/>
    <w:rsid w:val="361817F8"/>
    <w:rsid w:val="362752E9"/>
    <w:rsid w:val="36355773"/>
    <w:rsid w:val="365D628F"/>
    <w:rsid w:val="3680462C"/>
    <w:rsid w:val="36B661B7"/>
    <w:rsid w:val="36D3294D"/>
    <w:rsid w:val="36D96830"/>
    <w:rsid w:val="373D39DD"/>
    <w:rsid w:val="37505C7C"/>
    <w:rsid w:val="37873738"/>
    <w:rsid w:val="378F10A1"/>
    <w:rsid w:val="381B4995"/>
    <w:rsid w:val="38211DDE"/>
    <w:rsid w:val="382E3037"/>
    <w:rsid w:val="38452556"/>
    <w:rsid w:val="386A108F"/>
    <w:rsid w:val="387C260E"/>
    <w:rsid w:val="38FA3DA1"/>
    <w:rsid w:val="396C4F8B"/>
    <w:rsid w:val="39C35FBC"/>
    <w:rsid w:val="39CE1502"/>
    <w:rsid w:val="39F94E17"/>
    <w:rsid w:val="3A290049"/>
    <w:rsid w:val="3A3B7187"/>
    <w:rsid w:val="3A8D72B7"/>
    <w:rsid w:val="3AC21656"/>
    <w:rsid w:val="3AE710E2"/>
    <w:rsid w:val="3B0274AB"/>
    <w:rsid w:val="3BC62A80"/>
    <w:rsid w:val="3BCB6780"/>
    <w:rsid w:val="3BEE1FD7"/>
    <w:rsid w:val="3C28373B"/>
    <w:rsid w:val="3C564325"/>
    <w:rsid w:val="3C567BF9"/>
    <w:rsid w:val="3C65073F"/>
    <w:rsid w:val="3C667DC0"/>
    <w:rsid w:val="3C990BAF"/>
    <w:rsid w:val="3CD63197"/>
    <w:rsid w:val="3CF90C34"/>
    <w:rsid w:val="3D2F70B9"/>
    <w:rsid w:val="3D835A4A"/>
    <w:rsid w:val="3D8C5F4C"/>
    <w:rsid w:val="3E184E72"/>
    <w:rsid w:val="3E263CAA"/>
    <w:rsid w:val="3E5654D6"/>
    <w:rsid w:val="3EB64CD5"/>
    <w:rsid w:val="3EBE3E0C"/>
    <w:rsid w:val="3ECB0166"/>
    <w:rsid w:val="3ECE6247"/>
    <w:rsid w:val="3F1E6F09"/>
    <w:rsid w:val="3F3A5F09"/>
    <w:rsid w:val="3F6620AD"/>
    <w:rsid w:val="3F732F1F"/>
    <w:rsid w:val="3F742D71"/>
    <w:rsid w:val="3FB11C9A"/>
    <w:rsid w:val="4017732F"/>
    <w:rsid w:val="406E36E7"/>
    <w:rsid w:val="40D5055D"/>
    <w:rsid w:val="410E28EF"/>
    <w:rsid w:val="42CD0A98"/>
    <w:rsid w:val="431370B2"/>
    <w:rsid w:val="431A0C09"/>
    <w:rsid w:val="43B46EA6"/>
    <w:rsid w:val="43E53CC0"/>
    <w:rsid w:val="43FC4869"/>
    <w:rsid w:val="441A4C4E"/>
    <w:rsid w:val="447855A7"/>
    <w:rsid w:val="447B4066"/>
    <w:rsid w:val="44EA3FA4"/>
    <w:rsid w:val="45C2641C"/>
    <w:rsid w:val="46070333"/>
    <w:rsid w:val="468D46C3"/>
    <w:rsid w:val="477C6B53"/>
    <w:rsid w:val="479F1710"/>
    <w:rsid w:val="47B24BDD"/>
    <w:rsid w:val="480E2158"/>
    <w:rsid w:val="483B2960"/>
    <w:rsid w:val="4858485C"/>
    <w:rsid w:val="488B36DA"/>
    <w:rsid w:val="4899304F"/>
    <w:rsid w:val="48BE182A"/>
    <w:rsid w:val="48F57743"/>
    <w:rsid w:val="48FF26EE"/>
    <w:rsid w:val="49115557"/>
    <w:rsid w:val="4921073F"/>
    <w:rsid w:val="495809F4"/>
    <w:rsid w:val="49582C60"/>
    <w:rsid w:val="49690EEF"/>
    <w:rsid w:val="49A308A5"/>
    <w:rsid w:val="49A32653"/>
    <w:rsid w:val="49B33379"/>
    <w:rsid w:val="4A670D1C"/>
    <w:rsid w:val="4AD42FF5"/>
    <w:rsid w:val="4B5A4F93"/>
    <w:rsid w:val="4B65373A"/>
    <w:rsid w:val="4BB67635"/>
    <w:rsid w:val="4BE34F89"/>
    <w:rsid w:val="4BF36ED4"/>
    <w:rsid w:val="4C671053"/>
    <w:rsid w:val="4C6B5B4D"/>
    <w:rsid w:val="4C824411"/>
    <w:rsid w:val="4C88718C"/>
    <w:rsid w:val="4C932747"/>
    <w:rsid w:val="4C982CC1"/>
    <w:rsid w:val="4CD02B06"/>
    <w:rsid w:val="4CF3744D"/>
    <w:rsid w:val="4D00163A"/>
    <w:rsid w:val="4D16138E"/>
    <w:rsid w:val="4D4C680F"/>
    <w:rsid w:val="4D5722C9"/>
    <w:rsid w:val="4D6D1729"/>
    <w:rsid w:val="4D6D5089"/>
    <w:rsid w:val="4E19737E"/>
    <w:rsid w:val="4E9E163B"/>
    <w:rsid w:val="4EB66120"/>
    <w:rsid w:val="4F0F5BE3"/>
    <w:rsid w:val="4F42290E"/>
    <w:rsid w:val="4F482983"/>
    <w:rsid w:val="4F522031"/>
    <w:rsid w:val="4F791777"/>
    <w:rsid w:val="4F8E5512"/>
    <w:rsid w:val="4FA47125"/>
    <w:rsid w:val="4FBA6063"/>
    <w:rsid w:val="50B45146"/>
    <w:rsid w:val="51282213"/>
    <w:rsid w:val="516033A8"/>
    <w:rsid w:val="51790ACF"/>
    <w:rsid w:val="51F021AD"/>
    <w:rsid w:val="521C24C4"/>
    <w:rsid w:val="523B2BB4"/>
    <w:rsid w:val="52422029"/>
    <w:rsid w:val="52565932"/>
    <w:rsid w:val="52611553"/>
    <w:rsid w:val="527C2E5D"/>
    <w:rsid w:val="52BC623B"/>
    <w:rsid w:val="52E141EC"/>
    <w:rsid w:val="533407C0"/>
    <w:rsid w:val="534C4AE9"/>
    <w:rsid w:val="53672943"/>
    <w:rsid w:val="53B9562E"/>
    <w:rsid w:val="53F040B5"/>
    <w:rsid w:val="545041A8"/>
    <w:rsid w:val="54741BCB"/>
    <w:rsid w:val="5480660F"/>
    <w:rsid w:val="549F063E"/>
    <w:rsid w:val="54A86D6F"/>
    <w:rsid w:val="54B73456"/>
    <w:rsid w:val="54C94D02"/>
    <w:rsid w:val="54F13817"/>
    <w:rsid w:val="54F46459"/>
    <w:rsid w:val="55040901"/>
    <w:rsid w:val="556A04C9"/>
    <w:rsid w:val="557C39EA"/>
    <w:rsid w:val="55835481"/>
    <w:rsid w:val="55BB7C9A"/>
    <w:rsid w:val="55EA6982"/>
    <w:rsid w:val="56017777"/>
    <w:rsid w:val="565D343D"/>
    <w:rsid w:val="56DF05DE"/>
    <w:rsid w:val="56F70118"/>
    <w:rsid w:val="5718298B"/>
    <w:rsid w:val="57B45E49"/>
    <w:rsid w:val="57FC6189"/>
    <w:rsid w:val="58087C9A"/>
    <w:rsid w:val="581A4428"/>
    <w:rsid w:val="58276B45"/>
    <w:rsid w:val="58B000D0"/>
    <w:rsid w:val="58B2667A"/>
    <w:rsid w:val="58BA1767"/>
    <w:rsid w:val="592A069B"/>
    <w:rsid w:val="59792D14"/>
    <w:rsid w:val="59CA1770"/>
    <w:rsid w:val="59D37FC8"/>
    <w:rsid w:val="59E00204"/>
    <w:rsid w:val="5A386DE8"/>
    <w:rsid w:val="5A3E6B0B"/>
    <w:rsid w:val="5A3F7E49"/>
    <w:rsid w:val="5A4E353F"/>
    <w:rsid w:val="5A530EF6"/>
    <w:rsid w:val="5A7B3B00"/>
    <w:rsid w:val="5A956339"/>
    <w:rsid w:val="5A9D7BEB"/>
    <w:rsid w:val="5AA601F5"/>
    <w:rsid w:val="5AD84AE4"/>
    <w:rsid w:val="5AF078C5"/>
    <w:rsid w:val="5B3F3C3D"/>
    <w:rsid w:val="5BA242CD"/>
    <w:rsid w:val="5BA30291"/>
    <w:rsid w:val="5C657EA0"/>
    <w:rsid w:val="5CD8672C"/>
    <w:rsid w:val="5CEE33FA"/>
    <w:rsid w:val="5CF8285E"/>
    <w:rsid w:val="5D1256CE"/>
    <w:rsid w:val="5D1D45C5"/>
    <w:rsid w:val="5D9B265D"/>
    <w:rsid w:val="5DA6583B"/>
    <w:rsid w:val="5DC84229"/>
    <w:rsid w:val="5DCB1D06"/>
    <w:rsid w:val="5E341674"/>
    <w:rsid w:val="5E9F054E"/>
    <w:rsid w:val="5F011502"/>
    <w:rsid w:val="5F073306"/>
    <w:rsid w:val="5F572FB0"/>
    <w:rsid w:val="5F5F73B9"/>
    <w:rsid w:val="5FB7025E"/>
    <w:rsid w:val="5FB81825"/>
    <w:rsid w:val="5FD92095"/>
    <w:rsid w:val="60014804"/>
    <w:rsid w:val="601D3857"/>
    <w:rsid w:val="60275B59"/>
    <w:rsid w:val="604D4C6F"/>
    <w:rsid w:val="60A228FE"/>
    <w:rsid w:val="60CE5DB0"/>
    <w:rsid w:val="60F11A9E"/>
    <w:rsid w:val="610A0902"/>
    <w:rsid w:val="61BB5456"/>
    <w:rsid w:val="61DC44FC"/>
    <w:rsid w:val="61E47F27"/>
    <w:rsid w:val="621F0E23"/>
    <w:rsid w:val="62240965"/>
    <w:rsid w:val="622814F0"/>
    <w:rsid w:val="623711E3"/>
    <w:rsid w:val="62690BED"/>
    <w:rsid w:val="626E41C4"/>
    <w:rsid w:val="62A96EDF"/>
    <w:rsid w:val="64352FBC"/>
    <w:rsid w:val="649606F3"/>
    <w:rsid w:val="64D47840"/>
    <w:rsid w:val="650224CC"/>
    <w:rsid w:val="654266AF"/>
    <w:rsid w:val="65845242"/>
    <w:rsid w:val="658E2E90"/>
    <w:rsid w:val="65AF3256"/>
    <w:rsid w:val="65DC2D50"/>
    <w:rsid w:val="660414F9"/>
    <w:rsid w:val="663A3266"/>
    <w:rsid w:val="666F4B45"/>
    <w:rsid w:val="66CD4A5F"/>
    <w:rsid w:val="67105358"/>
    <w:rsid w:val="671F7ECA"/>
    <w:rsid w:val="675B29A9"/>
    <w:rsid w:val="67E92E29"/>
    <w:rsid w:val="680A094A"/>
    <w:rsid w:val="6818633F"/>
    <w:rsid w:val="6838144E"/>
    <w:rsid w:val="684E6C8B"/>
    <w:rsid w:val="68914293"/>
    <w:rsid w:val="689F111F"/>
    <w:rsid w:val="68AA7398"/>
    <w:rsid w:val="68D30B25"/>
    <w:rsid w:val="68E65C61"/>
    <w:rsid w:val="68F71A8E"/>
    <w:rsid w:val="68FF4E51"/>
    <w:rsid w:val="69135D52"/>
    <w:rsid w:val="6969279E"/>
    <w:rsid w:val="69765B24"/>
    <w:rsid w:val="69BA3375"/>
    <w:rsid w:val="69F20F61"/>
    <w:rsid w:val="69F820EF"/>
    <w:rsid w:val="69FD3262"/>
    <w:rsid w:val="6A060785"/>
    <w:rsid w:val="6A5C0D00"/>
    <w:rsid w:val="6A637985"/>
    <w:rsid w:val="6AD86092"/>
    <w:rsid w:val="6AE41C58"/>
    <w:rsid w:val="6AFE7F3E"/>
    <w:rsid w:val="6B012BAE"/>
    <w:rsid w:val="6B091321"/>
    <w:rsid w:val="6B096114"/>
    <w:rsid w:val="6C0B5105"/>
    <w:rsid w:val="6C101972"/>
    <w:rsid w:val="6C3C4515"/>
    <w:rsid w:val="6C9252AC"/>
    <w:rsid w:val="6CB467A2"/>
    <w:rsid w:val="6CB47841"/>
    <w:rsid w:val="6CBF42A7"/>
    <w:rsid w:val="6CCC20C9"/>
    <w:rsid w:val="6CD03F33"/>
    <w:rsid w:val="6D041695"/>
    <w:rsid w:val="6D49495B"/>
    <w:rsid w:val="6D502C8B"/>
    <w:rsid w:val="6DB32048"/>
    <w:rsid w:val="6DD16EDF"/>
    <w:rsid w:val="6E0460A6"/>
    <w:rsid w:val="6E072901"/>
    <w:rsid w:val="6E117C14"/>
    <w:rsid w:val="6E205AC9"/>
    <w:rsid w:val="6E301E58"/>
    <w:rsid w:val="6E7C509D"/>
    <w:rsid w:val="6EB043B4"/>
    <w:rsid w:val="6F97D24A"/>
    <w:rsid w:val="6FC1608F"/>
    <w:rsid w:val="70181EBF"/>
    <w:rsid w:val="703F0F8C"/>
    <w:rsid w:val="70787AE6"/>
    <w:rsid w:val="708B4E31"/>
    <w:rsid w:val="7100797E"/>
    <w:rsid w:val="71146040"/>
    <w:rsid w:val="712A341E"/>
    <w:rsid w:val="713A5265"/>
    <w:rsid w:val="7148638B"/>
    <w:rsid w:val="715A6564"/>
    <w:rsid w:val="71917A02"/>
    <w:rsid w:val="71E909FE"/>
    <w:rsid w:val="720A68E1"/>
    <w:rsid w:val="72542B9A"/>
    <w:rsid w:val="728F0C89"/>
    <w:rsid w:val="72B76214"/>
    <w:rsid w:val="730F451A"/>
    <w:rsid w:val="732D6392"/>
    <w:rsid w:val="735B656E"/>
    <w:rsid w:val="742C597A"/>
    <w:rsid w:val="7467775C"/>
    <w:rsid w:val="74D3353D"/>
    <w:rsid w:val="75334783"/>
    <w:rsid w:val="75635546"/>
    <w:rsid w:val="75880263"/>
    <w:rsid w:val="75F72710"/>
    <w:rsid w:val="76300651"/>
    <w:rsid w:val="766A3904"/>
    <w:rsid w:val="76775D2D"/>
    <w:rsid w:val="771665FF"/>
    <w:rsid w:val="7745354E"/>
    <w:rsid w:val="7792280C"/>
    <w:rsid w:val="77934011"/>
    <w:rsid w:val="77FA7033"/>
    <w:rsid w:val="784B08C9"/>
    <w:rsid w:val="78675F27"/>
    <w:rsid w:val="789B25C7"/>
    <w:rsid w:val="78C55D64"/>
    <w:rsid w:val="78C80335"/>
    <w:rsid w:val="798B7B0F"/>
    <w:rsid w:val="798C38F6"/>
    <w:rsid w:val="799477A9"/>
    <w:rsid w:val="79A01710"/>
    <w:rsid w:val="7A0348C4"/>
    <w:rsid w:val="7A2151AB"/>
    <w:rsid w:val="7A60521C"/>
    <w:rsid w:val="7A6A754A"/>
    <w:rsid w:val="7AC676A0"/>
    <w:rsid w:val="7AEC35AA"/>
    <w:rsid w:val="7B2C1F4E"/>
    <w:rsid w:val="7B683207"/>
    <w:rsid w:val="7BC506FF"/>
    <w:rsid w:val="7BF256D2"/>
    <w:rsid w:val="7BF5648F"/>
    <w:rsid w:val="7C821DAC"/>
    <w:rsid w:val="7CF6426C"/>
    <w:rsid w:val="7D3140B5"/>
    <w:rsid w:val="7D4E40A8"/>
    <w:rsid w:val="7D5653E1"/>
    <w:rsid w:val="7D6C09D3"/>
    <w:rsid w:val="7E1D1CCD"/>
    <w:rsid w:val="7E925932"/>
    <w:rsid w:val="7EA12369"/>
    <w:rsid w:val="7EC30E4A"/>
    <w:rsid w:val="7EEA6053"/>
    <w:rsid w:val="7F187C70"/>
    <w:rsid w:val="7F5256E8"/>
    <w:rsid w:val="7F602638"/>
    <w:rsid w:val="7F6710A1"/>
    <w:rsid w:val="7F97D7F2"/>
    <w:rsid w:val="7F9C5F60"/>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7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87"/>
    <w:qFormat/>
    <w:uiPriority w:val="0"/>
    <w:pPr>
      <w:keepNext/>
      <w:keepLines/>
      <w:autoSpaceDE w:val="0"/>
      <w:autoSpaceDN w:val="0"/>
      <w:adjustRightInd w:val="0"/>
      <w:spacing w:before="360" w:after="120"/>
      <w:jc w:val="left"/>
      <w:outlineLvl w:val="2"/>
    </w:pPr>
    <w:rPr>
      <w:rFonts w:ascii="宋体"/>
      <w:kern w:val="0"/>
      <w:sz w:val="24"/>
      <w:szCs w:val="20"/>
      <w:u w:val="single"/>
    </w:rPr>
  </w:style>
  <w:style w:type="paragraph" w:styleId="6">
    <w:name w:val="heading 4"/>
    <w:basedOn w:val="1"/>
    <w:next w:val="1"/>
    <w:link w:val="12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75"/>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3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9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8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9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03"/>
    <w:qFormat/>
    <w:uiPriority w:val="99"/>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table of authorities"/>
    <w:basedOn w:val="1"/>
    <w:next w:val="1"/>
    <w:unhideWhenUsed/>
    <w:qFormat/>
    <w:uiPriority w:val="0"/>
    <w:pPr>
      <w:ind w:left="420" w:leftChars="200"/>
    </w:pPr>
    <w:rPr>
      <w:rFonts w:cs="黑体"/>
      <w:szCs w:val="22"/>
    </w:r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90"/>
    <w:qFormat/>
    <w:uiPriority w:val="0"/>
    <w:pPr>
      <w:shd w:val="clear" w:color="auto" w:fill="000080"/>
    </w:pPr>
  </w:style>
  <w:style w:type="paragraph" w:styleId="16">
    <w:name w:val="annotation text"/>
    <w:basedOn w:val="1"/>
    <w:link w:val="72"/>
    <w:qFormat/>
    <w:uiPriority w:val="99"/>
    <w:pPr>
      <w:jc w:val="left"/>
    </w:pPr>
    <w:rPr>
      <w:rFonts w:ascii="Times New Roman" w:hAnsi="Times New Roman"/>
      <w:szCs w:val="21"/>
    </w:rPr>
  </w:style>
  <w:style w:type="paragraph" w:styleId="17">
    <w:name w:val="Body Text 3"/>
    <w:basedOn w:val="1"/>
    <w:link w:val="64"/>
    <w:qFormat/>
    <w:uiPriority w:val="0"/>
    <w:pPr>
      <w:spacing w:after="120"/>
    </w:pPr>
    <w:rPr>
      <w:sz w:val="16"/>
      <w:szCs w:val="16"/>
    </w:rPr>
  </w:style>
  <w:style w:type="paragraph" w:styleId="18">
    <w:name w:val="Body Text"/>
    <w:basedOn w:val="1"/>
    <w:next w:val="1"/>
    <w:link w:val="111"/>
    <w:qFormat/>
    <w:uiPriority w:val="0"/>
    <w:pPr>
      <w:tabs>
        <w:tab w:val="left" w:pos="567"/>
      </w:tabs>
      <w:spacing w:before="120" w:line="22" w:lineRule="atLeast"/>
    </w:pPr>
    <w:rPr>
      <w:rFonts w:ascii="宋体" w:hAnsi="宋体"/>
      <w:sz w:val="24"/>
    </w:rPr>
  </w:style>
  <w:style w:type="paragraph" w:styleId="19">
    <w:name w:val="Body Text Indent"/>
    <w:basedOn w:val="1"/>
    <w:link w:val="127"/>
    <w:qFormat/>
    <w:uiPriority w:val="0"/>
    <w:pPr>
      <w:spacing w:line="360" w:lineRule="auto"/>
      <w:ind w:firstLine="570"/>
    </w:pPr>
    <w:rPr>
      <w:sz w:val="24"/>
    </w:rPr>
  </w:style>
  <w:style w:type="paragraph" w:styleId="20">
    <w:name w:val="List 2"/>
    <w:basedOn w:val="1"/>
    <w:qFormat/>
    <w:uiPriority w:val="0"/>
    <w:pPr>
      <w:ind w:left="100" w:leftChars="200" w:hanging="200" w:hangingChars="200"/>
      <w:contextualSpacing/>
    </w:pPr>
    <w:rPr>
      <w:rFonts w:ascii="Times New Roman" w:hAnsi="Times New Roman"/>
      <w:szCs w:val="21"/>
    </w:r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135"/>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82"/>
    <w:qFormat/>
    <w:uiPriority w:val="0"/>
    <w:pPr>
      <w:ind w:left="100" w:leftChars="2500"/>
    </w:pPr>
    <w:rPr>
      <w:rFonts w:ascii="仿宋_GB2312" w:hAnsi="宋体" w:eastAsia="仿宋_GB2312"/>
      <w:color w:val="000000"/>
      <w:sz w:val="24"/>
    </w:rPr>
  </w:style>
  <w:style w:type="paragraph" w:styleId="27">
    <w:name w:val="Body Text Indent 2"/>
    <w:basedOn w:val="1"/>
    <w:next w:val="1"/>
    <w:link w:val="85"/>
    <w:qFormat/>
    <w:uiPriority w:val="0"/>
    <w:pPr>
      <w:ind w:firstLine="480" w:firstLineChars="200"/>
    </w:pPr>
    <w:rPr>
      <w:rFonts w:ascii="仿宋_GB2312" w:eastAsia="仿宋_GB2312"/>
      <w:sz w:val="24"/>
    </w:rPr>
  </w:style>
  <w:style w:type="paragraph" w:styleId="28">
    <w:name w:val="Balloon Text"/>
    <w:basedOn w:val="1"/>
    <w:link w:val="97"/>
    <w:qFormat/>
    <w:uiPriority w:val="0"/>
    <w:rPr>
      <w:sz w:val="18"/>
      <w:szCs w:val="18"/>
    </w:rPr>
  </w:style>
  <w:style w:type="paragraph" w:styleId="29">
    <w:name w:val="footer"/>
    <w:basedOn w:val="1"/>
    <w:link w:val="8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99"/>
    <w:pPr>
      <w:snapToGrid w:val="0"/>
    </w:pPr>
    <w:rPr>
      <w:rFonts w:ascii="Arial" w:hAnsi="Arial" w:cs="Arial"/>
    </w:rPr>
  </w:style>
  <w:style w:type="paragraph" w:styleId="31">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rPr>
      <w:szCs w:val="22"/>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unhideWhenUsed/>
    <w:qFormat/>
    <w:uiPriority w:val="0"/>
    <w:pPr>
      <w:spacing w:after="120" w:line="480" w:lineRule="auto"/>
    </w:pPr>
  </w:style>
  <w:style w:type="paragraph" w:styleId="40">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link w:val="129"/>
    <w:qFormat/>
    <w:uiPriority w:val="0"/>
    <w:pPr>
      <w:jc w:val="center"/>
      <w:outlineLvl w:val="0"/>
    </w:pPr>
    <w:rPr>
      <w:b/>
      <w:sz w:val="32"/>
      <w:szCs w:val="20"/>
    </w:rPr>
  </w:style>
  <w:style w:type="paragraph" w:styleId="44">
    <w:name w:val="annotation subject"/>
    <w:basedOn w:val="16"/>
    <w:next w:val="16"/>
    <w:link w:val="60"/>
    <w:qFormat/>
    <w:uiPriority w:val="0"/>
    <w:rPr>
      <w:b/>
      <w:bCs/>
    </w:rPr>
  </w:style>
  <w:style w:type="paragraph" w:styleId="45">
    <w:name w:val="Body Text First Indent"/>
    <w:basedOn w:val="18"/>
    <w:link w:val="272"/>
    <w:qFormat/>
    <w:uiPriority w:val="0"/>
    <w:pPr>
      <w:spacing w:before="0" w:after="120" w:line="240" w:lineRule="auto"/>
      <w:ind w:firstLine="420" w:firstLineChars="100"/>
    </w:pPr>
    <w:rPr>
      <w:rFonts w:ascii="Times New Roman" w:hAnsi="Times New Roman"/>
      <w:sz w:val="21"/>
    </w:rPr>
  </w:style>
  <w:style w:type="paragraph" w:styleId="46">
    <w:name w:val="Body Text First Indent 2"/>
    <w:basedOn w:val="19"/>
    <w:next w:val="45"/>
    <w:link w:val="94"/>
    <w:qFormat/>
    <w:uiPriority w:val="0"/>
    <w:pPr>
      <w:spacing w:after="120" w:line="480" w:lineRule="exact"/>
      <w:ind w:left="420" w:leftChars="200" w:firstLine="420" w:firstLineChars="200"/>
    </w:pPr>
    <w:rPr>
      <w:szCs w:val="20"/>
    </w:rPr>
  </w:style>
  <w:style w:type="table" w:styleId="48">
    <w:name w:val="Table Grid"/>
    <w:basedOn w:val="4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9">
    <w:name w:val="Medium Grid 1 Accent 2"/>
    <w:basedOn w:val="4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33"/>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HTML Cite"/>
    <w:qFormat/>
    <w:uiPriority w:val="0"/>
    <w:rPr>
      <w:i/>
      <w:iCs/>
    </w:rPr>
  </w:style>
  <w:style w:type="character" w:customStyle="1" w:styleId="58">
    <w:name w:val="标题 2 Char"/>
    <w:qFormat/>
    <w:uiPriority w:val="0"/>
    <w:rPr>
      <w:rFonts w:ascii="Arial" w:hAnsi="Arial" w:eastAsia="黑体"/>
      <w:b/>
      <w:sz w:val="30"/>
      <w:lang w:val="en-US" w:eastAsia="zh-CN" w:bidi="ar-SA"/>
    </w:rPr>
  </w:style>
  <w:style w:type="paragraph" w:customStyle="1" w:styleId="59">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imes New Roman"/>
      <w:color w:val="000000"/>
      <w:sz w:val="24"/>
      <w:lang w:val="zh-CN" w:eastAsia="zh-CN" w:bidi="ar-SA"/>
    </w:rPr>
  </w:style>
  <w:style w:type="character" w:customStyle="1" w:styleId="60">
    <w:name w:val="批注主题 字符"/>
    <w:link w:val="44"/>
    <w:qFormat/>
    <w:uiPriority w:val="0"/>
    <w:rPr>
      <w:rFonts w:ascii="Times New Roman" w:hAnsi="Times New Roman" w:eastAsia="宋体" w:cs="Times New Roman"/>
      <w:b/>
      <w:bCs/>
      <w:kern w:val="2"/>
      <w:sz w:val="21"/>
      <w:szCs w:val="24"/>
      <w:lang w:val="en-US" w:eastAsia="zh-CN" w:bidi="ar-SA"/>
    </w:rPr>
  </w:style>
  <w:style w:type="character" w:customStyle="1" w:styleId="61">
    <w:name w:val="正文小标题 Char"/>
    <w:link w:val="62"/>
    <w:qFormat/>
    <w:uiPriority w:val="0"/>
    <w:rPr>
      <w:rFonts w:ascii="宋体" w:hAnsi="宋体"/>
      <w:b/>
      <w:i/>
      <w:color w:val="FF0000"/>
      <w:kern w:val="2"/>
      <w:sz w:val="24"/>
    </w:rPr>
  </w:style>
  <w:style w:type="paragraph" w:customStyle="1" w:styleId="62">
    <w:name w:val="正文小标题"/>
    <w:basedOn w:val="1"/>
    <w:next w:val="4"/>
    <w:link w:val="61"/>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63">
    <w:name w:val="标题 Char2"/>
    <w:qFormat/>
    <w:locked/>
    <w:uiPriority w:val="0"/>
    <w:rPr>
      <w:rFonts w:ascii="Arial" w:hAnsi="Arial" w:eastAsia="宋体" w:cs="Arial"/>
      <w:b/>
      <w:bCs/>
      <w:sz w:val="32"/>
      <w:szCs w:val="32"/>
    </w:rPr>
  </w:style>
  <w:style w:type="character" w:customStyle="1" w:styleId="64">
    <w:name w:val="正文文本 3 字符"/>
    <w:link w:val="17"/>
    <w:qFormat/>
    <w:uiPriority w:val="0"/>
    <w:rPr>
      <w:kern w:val="2"/>
      <w:sz w:val="16"/>
      <w:szCs w:val="16"/>
    </w:rPr>
  </w:style>
  <w:style w:type="character" w:customStyle="1" w:styleId="65">
    <w:name w:val="标题 1 Char"/>
    <w:qFormat/>
    <w:uiPriority w:val="0"/>
    <w:rPr>
      <w:rFonts w:ascii="宋体"/>
      <w:b/>
      <w:kern w:val="44"/>
      <w:sz w:val="32"/>
    </w:rPr>
  </w:style>
  <w:style w:type="character" w:customStyle="1" w:styleId="66">
    <w:name w:val="title4"/>
    <w:qFormat/>
    <w:uiPriority w:val="0"/>
    <w:rPr>
      <w:b/>
      <w:bCs/>
      <w:color w:val="1D87B3"/>
      <w:sz w:val="15"/>
      <w:szCs w:val="15"/>
    </w:rPr>
  </w:style>
  <w:style w:type="character" w:customStyle="1" w:styleId="67">
    <w:name w:val="列表段落 字符"/>
    <w:link w:val="68"/>
    <w:qFormat/>
    <w:uiPriority w:val="34"/>
    <w:rPr>
      <w:rFonts w:ascii="Calibri" w:hAnsi="Calibri" w:eastAsia="宋体"/>
      <w:kern w:val="2"/>
      <w:sz w:val="21"/>
      <w:szCs w:val="22"/>
      <w:lang w:val="en-US" w:eastAsia="zh-CN" w:bidi="ar-SA"/>
    </w:rPr>
  </w:style>
  <w:style w:type="paragraph" w:styleId="68">
    <w:name w:val="List Paragraph"/>
    <w:basedOn w:val="1"/>
    <w:link w:val="67"/>
    <w:qFormat/>
    <w:uiPriority w:val="99"/>
    <w:pPr>
      <w:ind w:firstLine="420" w:firstLineChars="200"/>
    </w:pPr>
    <w:rPr>
      <w:szCs w:val="22"/>
    </w:rPr>
  </w:style>
  <w:style w:type="character" w:customStyle="1" w:styleId="69">
    <w:name w:val="chanpin拷贝"/>
    <w:qFormat/>
    <w:uiPriority w:val="0"/>
  </w:style>
  <w:style w:type="character" w:customStyle="1" w:styleId="70">
    <w:name w:val="c21"/>
    <w:qFormat/>
    <w:uiPriority w:val="0"/>
    <w:rPr>
      <w:rFonts w:hint="default" w:ascii="ˎ̥" w:hAnsi="ˎ̥"/>
      <w:color w:val="000000"/>
      <w:sz w:val="20"/>
      <w:szCs w:val="20"/>
      <w:u w:val="none"/>
    </w:rPr>
  </w:style>
  <w:style w:type="character" w:customStyle="1" w:styleId="71">
    <w:name w:val="txt"/>
    <w:qFormat/>
    <w:uiPriority w:val="0"/>
  </w:style>
  <w:style w:type="character" w:customStyle="1" w:styleId="72">
    <w:name w:val="批注文字 字符1"/>
    <w:link w:val="16"/>
    <w:qFormat/>
    <w:uiPriority w:val="99"/>
    <w:rPr>
      <w:kern w:val="2"/>
      <w:sz w:val="21"/>
      <w:szCs w:val="24"/>
    </w:rPr>
  </w:style>
  <w:style w:type="character" w:customStyle="1" w:styleId="73">
    <w:name w:val="正文文本缩进 Char"/>
    <w:qFormat/>
    <w:uiPriority w:val="0"/>
    <w:rPr>
      <w:rFonts w:eastAsia="宋体"/>
      <w:kern w:val="2"/>
      <w:sz w:val="24"/>
      <w:szCs w:val="24"/>
      <w:lang w:val="en-US" w:eastAsia="zh-CN" w:bidi="ar-SA"/>
    </w:rPr>
  </w:style>
  <w:style w:type="character" w:customStyle="1" w:styleId="74">
    <w:name w:val="HTML 预设格式 字符"/>
    <w:link w:val="40"/>
    <w:qFormat/>
    <w:uiPriority w:val="0"/>
    <w:rPr>
      <w:rFonts w:ascii="宋体" w:hAnsi="宋体" w:cs="宋体"/>
      <w:sz w:val="24"/>
      <w:szCs w:val="24"/>
    </w:rPr>
  </w:style>
  <w:style w:type="character" w:customStyle="1" w:styleId="75">
    <w:name w:val="标题 5 字符"/>
    <w:link w:val="7"/>
    <w:qFormat/>
    <w:uiPriority w:val="0"/>
    <w:rPr>
      <w:b/>
      <w:sz w:val="28"/>
    </w:rPr>
  </w:style>
  <w:style w:type="character" w:customStyle="1" w:styleId="76">
    <w:name w:val="正文缩进 Char Char"/>
    <w:link w:val="77"/>
    <w:qFormat/>
    <w:uiPriority w:val="0"/>
    <w:rPr>
      <w:rFonts w:ascii="宋体" w:eastAsia="宋体"/>
      <w:snapToGrid w:val="0"/>
      <w:color w:val="000000"/>
      <w:kern w:val="28"/>
      <w:sz w:val="28"/>
      <w:lang w:bidi="ar-SA"/>
    </w:rPr>
  </w:style>
  <w:style w:type="paragraph" w:customStyle="1" w:styleId="77">
    <w:name w:val="正文缩进1"/>
    <w:basedOn w:val="1"/>
    <w:link w:val="7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8">
    <w:name w:val="正文文本缩进 3 字符"/>
    <w:link w:val="35"/>
    <w:qFormat/>
    <w:uiPriority w:val="0"/>
    <w:rPr>
      <w:rFonts w:ascii="宋体"/>
      <w:sz w:val="24"/>
    </w:rPr>
  </w:style>
  <w:style w:type="character" w:customStyle="1" w:styleId="79">
    <w:name w:val="标题 2 字符"/>
    <w:link w:val="3"/>
    <w:qFormat/>
    <w:uiPriority w:val="0"/>
    <w:rPr>
      <w:rFonts w:ascii="Arial" w:hAnsi="Arial" w:eastAsia="黑体"/>
      <w:b/>
      <w:sz w:val="30"/>
      <w:lang w:val="en-US" w:eastAsia="zh-CN" w:bidi="ar-SA"/>
    </w:rPr>
  </w:style>
  <w:style w:type="character" w:customStyle="1" w:styleId="80">
    <w:name w:val="正文缩进 Char"/>
    <w:qFormat/>
    <w:uiPriority w:val="0"/>
    <w:rPr>
      <w:rFonts w:ascii="宋体" w:eastAsia="宋体"/>
      <w:kern w:val="2"/>
      <w:sz w:val="24"/>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日期 字符"/>
    <w:link w:val="26"/>
    <w:qFormat/>
    <w:uiPriority w:val="0"/>
    <w:rPr>
      <w:rFonts w:ascii="仿宋_GB2312" w:hAnsi="宋体" w:eastAsia="仿宋_GB2312"/>
      <w:color w:val="000000"/>
      <w:kern w:val="2"/>
      <w:sz w:val="24"/>
      <w:szCs w:val="24"/>
    </w:rPr>
  </w:style>
  <w:style w:type="character" w:customStyle="1" w:styleId="83">
    <w:name w:val="页脚 字符"/>
    <w:link w:val="29"/>
    <w:qFormat/>
    <w:uiPriority w:val="99"/>
    <w:rPr>
      <w:rFonts w:ascii="宋体" w:eastAsia="宋体"/>
      <w:sz w:val="18"/>
      <w:lang w:val="en-US" w:eastAsia="zh-CN" w:bidi="ar-SA"/>
    </w:rPr>
  </w:style>
  <w:style w:type="character" w:customStyle="1" w:styleId="84">
    <w:name w:val="street-address"/>
    <w:qFormat/>
    <w:uiPriority w:val="0"/>
  </w:style>
  <w:style w:type="character" w:customStyle="1" w:styleId="85">
    <w:name w:val="正文文本缩进 2 字符"/>
    <w:link w:val="27"/>
    <w:qFormat/>
    <w:uiPriority w:val="0"/>
    <w:rPr>
      <w:rFonts w:ascii="仿宋_GB2312" w:eastAsia="仿宋_GB2312"/>
      <w:kern w:val="2"/>
      <w:sz w:val="24"/>
      <w:szCs w:val="24"/>
    </w:rPr>
  </w:style>
  <w:style w:type="character" w:customStyle="1" w:styleId="86">
    <w:name w:val="标题 8 字符"/>
    <w:link w:val="10"/>
    <w:qFormat/>
    <w:uiPriority w:val="0"/>
    <w:rPr>
      <w:rFonts w:ascii="Arial" w:hAnsi="Arial" w:eastAsia="黑体"/>
      <w:sz w:val="24"/>
    </w:rPr>
  </w:style>
  <w:style w:type="character" w:customStyle="1" w:styleId="87">
    <w:name w:val="标题 3 字符"/>
    <w:link w:val="5"/>
    <w:qFormat/>
    <w:uiPriority w:val="0"/>
    <w:rPr>
      <w:rFonts w:ascii="宋体" w:eastAsia="宋体"/>
      <w:b/>
      <w:sz w:val="24"/>
      <w:u w:val="single"/>
      <w:lang w:val="en-US" w:eastAsia="zh-CN" w:bidi="ar-SA"/>
    </w:rPr>
  </w:style>
  <w:style w:type="character" w:customStyle="1" w:styleId="88">
    <w:name w:val="bjh-p"/>
    <w:qFormat/>
    <w:uiPriority w:val="0"/>
  </w:style>
  <w:style w:type="character" w:customStyle="1" w:styleId="89">
    <w:name w:val="标题 3 Char"/>
    <w:qFormat/>
    <w:uiPriority w:val="0"/>
    <w:rPr>
      <w:rFonts w:ascii="宋体" w:eastAsia="宋体"/>
      <w:b/>
      <w:sz w:val="24"/>
      <w:u w:val="single"/>
      <w:lang w:val="en-US" w:eastAsia="zh-CN" w:bidi="ar-SA"/>
    </w:rPr>
  </w:style>
  <w:style w:type="character" w:customStyle="1" w:styleId="90">
    <w:name w:val="文档结构图 字符"/>
    <w:link w:val="15"/>
    <w:qFormat/>
    <w:uiPriority w:val="0"/>
    <w:rPr>
      <w:kern w:val="2"/>
      <w:sz w:val="21"/>
      <w:szCs w:val="24"/>
      <w:shd w:val="clear" w:color="auto" w:fill="000080"/>
    </w:rPr>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标题 9 字符"/>
    <w:link w:val="11"/>
    <w:qFormat/>
    <w:uiPriority w:val="0"/>
    <w:rPr>
      <w:rFonts w:ascii="Arial" w:hAnsi="Arial" w:eastAsia="黑体"/>
      <w:sz w:val="21"/>
    </w:rPr>
  </w:style>
  <w:style w:type="character" w:customStyle="1" w:styleId="94">
    <w:name w:val="正文文本首行缩进 2 字符"/>
    <w:link w:val="46"/>
    <w:qFormat/>
    <w:uiPriority w:val="0"/>
    <w:rPr>
      <w:rFonts w:eastAsia="宋体"/>
      <w:kern w:val="2"/>
      <w:sz w:val="24"/>
      <w:szCs w:val="24"/>
      <w:lang w:val="en-US" w:eastAsia="zh-CN" w:bidi="ar-SA"/>
    </w:rPr>
  </w:style>
  <w:style w:type="character" w:customStyle="1" w:styleId="95">
    <w:name w:val="标题 7 字符"/>
    <w:link w:val="9"/>
    <w:qFormat/>
    <w:uiPriority w:val="0"/>
    <w:rPr>
      <w:b/>
      <w:sz w:val="24"/>
    </w:rPr>
  </w:style>
  <w:style w:type="character" w:customStyle="1" w:styleId="96">
    <w:name w:val="black1"/>
    <w:qFormat/>
    <w:uiPriority w:val="0"/>
    <w:rPr>
      <w:color w:val="000000"/>
    </w:rPr>
  </w:style>
  <w:style w:type="character" w:customStyle="1" w:styleId="97">
    <w:name w:val="批注框文本 字符"/>
    <w:link w:val="28"/>
    <w:qFormat/>
    <w:uiPriority w:val="99"/>
    <w:rPr>
      <w:kern w:val="2"/>
      <w:sz w:val="18"/>
      <w:szCs w:val="18"/>
    </w:rPr>
  </w:style>
  <w:style w:type="character" w:customStyle="1" w:styleId="98">
    <w:name w:val="页脚 Char"/>
    <w:qFormat/>
    <w:uiPriority w:val="99"/>
    <w:rPr>
      <w:rFonts w:ascii="宋体" w:eastAsia="宋体"/>
      <w:sz w:val="18"/>
      <w:lang w:val="en-US" w:eastAsia="zh-CN" w:bidi="ar-SA"/>
    </w:rPr>
  </w:style>
  <w:style w:type="character" w:customStyle="1" w:styleId="99">
    <w:name w:val="页眉 字符"/>
    <w:link w:val="31"/>
    <w:qFormat/>
    <w:uiPriority w:val="0"/>
    <w:rPr>
      <w:rFonts w:eastAsia="宋体"/>
      <w:kern w:val="2"/>
      <w:sz w:val="18"/>
      <w:szCs w:val="18"/>
      <w:lang w:val="en-US" w:eastAsia="zh-CN" w:bidi="ar-SA"/>
    </w:rPr>
  </w:style>
  <w:style w:type="character" w:customStyle="1" w:styleId="100">
    <w:name w:val="注释 Char"/>
    <w:link w:val="101"/>
    <w:qFormat/>
    <w:uiPriority w:val="0"/>
    <w:rPr>
      <w:rFonts w:ascii="宋体" w:hAnsi="宋体"/>
      <w:kern w:val="2"/>
      <w:sz w:val="21"/>
      <w:szCs w:val="21"/>
    </w:rPr>
  </w:style>
  <w:style w:type="paragraph" w:customStyle="1" w:styleId="101">
    <w:name w:val="注释"/>
    <w:basedOn w:val="1"/>
    <w:link w:val="100"/>
    <w:qFormat/>
    <w:uiPriority w:val="0"/>
    <w:pPr>
      <w:adjustRightInd w:val="0"/>
      <w:snapToGrid w:val="0"/>
      <w:ind w:left="420" w:hanging="420" w:hangingChars="200"/>
      <w:jc w:val="left"/>
    </w:pPr>
    <w:rPr>
      <w:rFonts w:ascii="宋体" w:hAnsi="宋体"/>
      <w:szCs w:val="21"/>
    </w:rPr>
  </w:style>
  <w:style w:type="character" w:customStyle="1" w:styleId="102">
    <w:name w:val="批注文字 Char"/>
    <w:qFormat/>
    <w:uiPriority w:val="99"/>
    <w:rPr>
      <w:kern w:val="2"/>
      <w:sz w:val="21"/>
      <w:szCs w:val="24"/>
    </w:rPr>
  </w:style>
  <w:style w:type="character" w:customStyle="1" w:styleId="103">
    <w:name w:val="正文缩进 字符"/>
    <w:link w:val="4"/>
    <w:qFormat/>
    <w:uiPriority w:val="0"/>
    <w:rPr>
      <w:rFonts w:ascii="宋体" w:eastAsia="宋体"/>
      <w:kern w:val="2"/>
      <w:sz w:val="24"/>
      <w:szCs w:val="24"/>
      <w:lang w:val="en-US" w:eastAsia="zh-CN" w:bidi="ar-SA"/>
    </w:rPr>
  </w:style>
  <w:style w:type="character" w:customStyle="1" w:styleId="104">
    <w:name w:val="Char Char11"/>
    <w:qFormat/>
    <w:uiPriority w:val="0"/>
    <w:rPr>
      <w:rFonts w:ascii="宋体" w:eastAsia="宋体"/>
      <w:b/>
      <w:sz w:val="24"/>
      <w:u w:val="single"/>
      <w:lang w:val="en-US" w:eastAsia="zh-CN" w:bidi="ar-SA"/>
    </w:rPr>
  </w:style>
  <w:style w:type="character" w:customStyle="1" w:styleId="105">
    <w:name w:val="纯文本 字符"/>
    <w:qFormat/>
    <w:uiPriority w:val="99"/>
    <w:rPr>
      <w:rFonts w:ascii="宋体" w:hAnsi="Courier New" w:eastAsia="宋体" w:cs="Times New Roman"/>
      <w:kern w:val="2"/>
      <w:sz w:val="21"/>
      <w:szCs w:val="21"/>
      <w:lang w:val="en-US" w:eastAsia="zh-CN" w:bidi="ar-SA"/>
    </w:rPr>
  </w:style>
  <w:style w:type="character" w:customStyle="1" w:styleId="106">
    <w:name w:val="纯文本 Char1"/>
    <w:qFormat/>
    <w:uiPriority w:val="0"/>
    <w:rPr>
      <w:rFonts w:ascii="宋体" w:hAnsi="Courier New" w:eastAsia="宋体"/>
      <w:kern w:val="2"/>
      <w:sz w:val="21"/>
      <w:lang w:val="en-US" w:eastAsia="zh-CN" w:bidi="ar-SA"/>
    </w:rPr>
  </w:style>
  <w:style w:type="character" w:customStyle="1" w:styleId="107">
    <w:name w:val="标题 3 Char Char"/>
    <w:qFormat/>
    <w:uiPriority w:val="0"/>
    <w:rPr>
      <w:rFonts w:eastAsia="宋体"/>
      <w:b/>
      <w:bCs/>
      <w:kern w:val="2"/>
      <w:sz w:val="32"/>
      <w:szCs w:val="32"/>
      <w:lang w:val="en-US" w:eastAsia="zh-CN" w:bidi="ar-SA"/>
    </w:rPr>
  </w:style>
  <w:style w:type="character" w:customStyle="1" w:styleId="108">
    <w:name w:val="正文大标题 Char"/>
    <w:link w:val="109"/>
    <w:qFormat/>
    <w:uiPriority w:val="0"/>
    <w:rPr>
      <w:rFonts w:ascii="宋体" w:hAnsi="宋体"/>
      <w:b/>
      <w:color w:val="000000"/>
      <w:kern w:val="2"/>
      <w:sz w:val="28"/>
      <w:szCs w:val="21"/>
    </w:rPr>
  </w:style>
  <w:style w:type="paragraph" w:customStyle="1" w:styleId="109">
    <w:name w:val="正文大标题"/>
    <w:basedOn w:val="62"/>
    <w:next w:val="4"/>
    <w:link w:val="108"/>
    <w:qFormat/>
    <w:uiPriority w:val="0"/>
    <w:pPr>
      <w:jc w:val="center"/>
    </w:pPr>
    <w:rPr>
      <w:i w:val="0"/>
      <w:color w:val="000000"/>
      <w:sz w:val="28"/>
      <w:szCs w:val="21"/>
    </w:rPr>
  </w:style>
  <w:style w:type="character" w:customStyle="1" w:styleId="110">
    <w:name w:val="apple-style-span"/>
    <w:qFormat/>
    <w:uiPriority w:val="0"/>
    <w:rPr>
      <w:rFonts w:cs="Times New Roman"/>
    </w:rPr>
  </w:style>
  <w:style w:type="character" w:customStyle="1" w:styleId="111">
    <w:name w:val="正文文本 字符"/>
    <w:link w:val="18"/>
    <w:qFormat/>
    <w:uiPriority w:val="0"/>
    <w:rPr>
      <w:rFonts w:ascii="宋体" w:hAnsi="宋体"/>
      <w:kern w:val="2"/>
      <w:sz w:val="24"/>
      <w:szCs w:val="24"/>
    </w:rPr>
  </w:style>
  <w:style w:type="character" w:customStyle="1" w:styleId="112">
    <w:name w:val="正文格式 Char"/>
    <w:link w:val="113"/>
    <w:qFormat/>
    <w:locked/>
    <w:uiPriority w:val="0"/>
    <w:rPr>
      <w:rFonts w:ascii="宋体" w:hAnsi="宋体"/>
      <w:sz w:val="24"/>
      <w:szCs w:val="24"/>
      <w:lang w:val="en-GB"/>
    </w:rPr>
  </w:style>
  <w:style w:type="paragraph" w:customStyle="1" w:styleId="113">
    <w:name w:val="正文格式"/>
    <w:basedOn w:val="1"/>
    <w:link w:val="112"/>
    <w:qFormat/>
    <w:uiPriority w:val="0"/>
    <w:pPr>
      <w:spacing w:beforeLines="50" w:line="360" w:lineRule="auto"/>
      <w:ind w:firstLine="480" w:firstLineChars="200"/>
    </w:pPr>
    <w:rPr>
      <w:rFonts w:ascii="宋体" w:hAnsi="宋体"/>
      <w:kern w:val="0"/>
      <w:sz w:val="24"/>
      <w:lang w:val="en-GB"/>
    </w:rPr>
  </w:style>
  <w:style w:type="character" w:customStyle="1" w:styleId="114">
    <w:name w:val="正文表格 Char"/>
    <w:link w:val="115"/>
    <w:qFormat/>
    <w:uiPriority w:val="0"/>
    <w:rPr>
      <w:rFonts w:ascii="宋体" w:hAnsi="宋体"/>
      <w:color w:val="000000"/>
      <w:kern w:val="2"/>
      <w:sz w:val="21"/>
      <w:szCs w:val="21"/>
    </w:rPr>
  </w:style>
  <w:style w:type="paragraph" w:customStyle="1" w:styleId="115">
    <w:name w:val="正文表格"/>
    <w:basedOn w:val="1"/>
    <w:link w:val="114"/>
    <w:qFormat/>
    <w:uiPriority w:val="0"/>
    <w:pPr>
      <w:adjustRightInd w:val="0"/>
      <w:snapToGrid w:val="0"/>
      <w:jc w:val="left"/>
    </w:pPr>
    <w:rPr>
      <w:rFonts w:ascii="宋体" w:hAnsi="宋体"/>
      <w:color w:val="000000"/>
      <w:szCs w:val="21"/>
    </w:rPr>
  </w:style>
  <w:style w:type="character" w:customStyle="1" w:styleId="116">
    <w:name w:val="普通文字1 Char1"/>
    <w:qFormat/>
    <w:uiPriority w:val="0"/>
    <w:rPr>
      <w:rFonts w:ascii="宋体" w:hAnsi="Courier New" w:eastAsia="宋体"/>
      <w:kern w:val="2"/>
      <w:sz w:val="21"/>
      <w:lang w:val="en-US" w:eastAsia="zh-CN" w:bidi="ar-SA"/>
    </w:rPr>
  </w:style>
  <w:style w:type="character" w:customStyle="1" w:styleId="117">
    <w:name w:val="chanpin1"/>
    <w:qFormat/>
    <w:uiPriority w:val="0"/>
    <w:rPr>
      <w:rFonts w:hint="default" w:ascii="ˎ̥" w:hAnsi="ˎ̥"/>
      <w:color w:val="000000"/>
      <w:sz w:val="20"/>
      <w:szCs w:val="20"/>
      <w:u w:val="none"/>
    </w:rPr>
  </w:style>
  <w:style w:type="character" w:customStyle="1" w:styleId="118">
    <w:name w:val="locality"/>
    <w:qFormat/>
    <w:uiPriority w:val="0"/>
  </w:style>
  <w:style w:type="character" w:customStyle="1" w:styleId="119">
    <w:name w:val="中等深浅网格 1 - 强调文字颜色 2 Char"/>
    <w:link w:val="120"/>
    <w:qFormat/>
    <w:uiPriority w:val="0"/>
    <w:rPr>
      <w:kern w:val="2"/>
      <w:sz w:val="21"/>
      <w:szCs w:val="24"/>
      <w:lang w:val="zh-CN" w:eastAsia="zh-CN"/>
    </w:rPr>
  </w:style>
  <w:style w:type="paragraph" w:customStyle="1" w:styleId="120">
    <w:name w:val="1"/>
    <w:link w:val="119"/>
    <w:qFormat/>
    <w:uiPriority w:val="0"/>
    <w:rPr>
      <w:rFonts w:ascii="Calibri" w:hAnsi="Calibri" w:eastAsia="宋体" w:cs="Times New Roman"/>
      <w:kern w:val="2"/>
      <w:sz w:val="21"/>
      <w:szCs w:val="24"/>
      <w:lang w:val="zh-CN" w:eastAsia="zh-CN" w:bidi="ar-SA"/>
    </w:rPr>
  </w:style>
  <w:style w:type="character" w:customStyle="1" w:styleId="121">
    <w:name w:val="段1 Char"/>
    <w:qFormat/>
    <w:uiPriority w:val="0"/>
    <w:rPr>
      <w:rFonts w:ascii="宋体" w:eastAsia="宋体"/>
      <w:sz w:val="24"/>
      <w:lang w:val="en-US" w:eastAsia="zh-CN" w:bidi="ar-SA"/>
    </w:rPr>
  </w:style>
  <w:style w:type="character" w:customStyle="1" w:styleId="122">
    <w:name w:val="标题 4 字符"/>
    <w:link w:val="6"/>
    <w:qFormat/>
    <w:uiPriority w:val="0"/>
    <w:rPr>
      <w:rFonts w:ascii="Arial" w:hAnsi="Arial" w:eastAsia="黑体"/>
      <w:b/>
      <w:sz w:val="28"/>
    </w:rPr>
  </w:style>
  <w:style w:type="character" w:customStyle="1" w:styleId="123">
    <w:name w:val="页眉 Char"/>
    <w:qFormat/>
    <w:uiPriority w:val="99"/>
    <w:rPr>
      <w:rFonts w:eastAsia="宋体"/>
      <w:kern w:val="2"/>
      <w:sz w:val="18"/>
      <w:szCs w:val="18"/>
      <w:lang w:val="en-US" w:eastAsia="zh-CN" w:bidi="ar-SA"/>
    </w:rPr>
  </w:style>
  <w:style w:type="character" w:customStyle="1" w:styleId="124">
    <w:name w:val="列出段落 Char"/>
    <w:qFormat/>
    <w:uiPriority w:val="0"/>
    <w:rPr>
      <w:rFonts w:ascii="Calibri" w:hAnsi="Calibri" w:eastAsia="宋体"/>
      <w:kern w:val="2"/>
      <w:sz w:val="21"/>
      <w:szCs w:val="22"/>
      <w:lang w:val="en-US" w:eastAsia="zh-CN" w:bidi="ar-SA"/>
    </w:rPr>
  </w:style>
  <w:style w:type="character" w:customStyle="1" w:styleId="125">
    <w:name w:val="正文重点 Char"/>
    <w:link w:val="126"/>
    <w:qFormat/>
    <w:uiPriority w:val="0"/>
    <w:rPr>
      <w:b/>
      <w:sz w:val="24"/>
    </w:rPr>
  </w:style>
  <w:style w:type="paragraph" w:customStyle="1" w:styleId="126">
    <w:name w:val="正文重点"/>
    <w:basedOn w:val="1"/>
    <w:link w:val="125"/>
    <w:qFormat/>
    <w:uiPriority w:val="0"/>
    <w:pPr>
      <w:adjustRightInd w:val="0"/>
      <w:spacing w:line="360" w:lineRule="auto"/>
      <w:ind w:firstLine="482" w:firstLineChars="200"/>
      <w:jc w:val="left"/>
      <w:textAlignment w:val="baseline"/>
    </w:pPr>
    <w:rPr>
      <w:b/>
      <w:kern w:val="0"/>
      <w:sz w:val="24"/>
      <w:szCs w:val="20"/>
    </w:rPr>
  </w:style>
  <w:style w:type="character" w:customStyle="1" w:styleId="127">
    <w:name w:val="正文文本缩进 字符"/>
    <w:link w:val="19"/>
    <w:qFormat/>
    <w:uiPriority w:val="0"/>
    <w:rPr>
      <w:rFonts w:eastAsia="宋体"/>
      <w:kern w:val="2"/>
      <w:sz w:val="24"/>
      <w:szCs w:val="24"/>
      <w:lang w:val="en-US" w:eastAsia="zh-CN" w:bidi="ar-SA"/>
    </w:rPr>
  </w:style>
  <w:style w:type="character" w:customStyle="1" w:styleId="128">
    <w:name w:val="标题 Char"/>
    <w:qFormat/>
    <w:uiPriority w:val="0"/>
    <w:rPr>
      <w:b/>
      <w:kern w:val="2"/>
      <w:sz w:val="32"/>
    </w:rPr>
  </w:style>
  <w:style w:type="character" w:customStyle="1" w:styleId="129">
    <w:name w:val="标题 字符"/>
    <w:link w:val="43"/>
    <w:qFormat/>
    <w:uiPriority w:val="0"/>
    <w:rPr>
      <w:b/>
      <w:kern w:val="2"/>
      <w:sz w:val="32"/>
    </w:rPr>
  </w:style>
  <w:style w:type="character" w:customStyle="1" w:styleId="130">
    <w:name w:val="标题 6 字符"/>
    <w:link w:val="8"/>
    <w:qFormat/>
    <w:uiPriority w:val="0"/>
    <w:rPr>
      <w:rFonts w:ascii="Arial" w:hAnsi="Arial" w:eastAsia="黑体"/>
      <w:b/>
      <w:sz w:val="24"/>
    </w:rPr>
  </w:style>
  <w:style w:type="character" w:customStyle="1" w:styleId="131">
    <w:name w:val="纯文本 字符1"/>
    <w:qFormat/>
    <w:uiPriority w:val="0"/>
    <w:rPr>
      <w:rFonts w:ascii="宋体" w:hAnsi="Courier New"/>
    </w:rPr>
  </w:style>
  <w:style w:type="character" w:customStyle="1" w:styleId="132">
    <w:name w:val="Char Char111"/>
    <w:qFormat/>
    <w:uiPriority w:val="0"/>
    <w:rPr>
      <w:rFonts w:ascii="宋体" w:eastAsia="宋体"/>
      <w:b/>
      <w:sz w:val="24"/>
      <w:u w:val="single"/>
      <w:lang w:val="en-US" w:eastAsia="zh-CN" w:bidi="ar-SA"/>
    </w:rPr>
  </w:style>
  <w:style w:type="character" w:customStyle="1" w:styleId="133">
    <w:name w:val="NormalCharacter"/>
    <w:qFormat/>
    <w:uiPriority w:val="0"/>
  </w:style>
  <w:style w:type="character" w:customStyle="1" w:styleId="134">
    <w:name w:val="标题 2 Char Char"/>
    <w:qFormat/>
    <w:uiPriority w:val="0"/>
    <w:rPr>
      <w:rFonts w:ascii="Arial" w:hAnsi="Arial" w:eastAsia="黑体"/>
      <w:b/>
      <w:bCs/>
      <w:kern w:val="2"/>
      <w:sz w:val="32"/>
      <w:szCs w:val="32"/>
      <w:lang w:val="en-US" w:eastAsia="zh-CN" w:bidi="ar-SA"/>
    </w:rPr>
  </w:style>
  <w:style w:type="character" w:customStyle="1" w:styleId="135">
    <w:name w:val="纯文本 字符2"/>
    <w:link w:val="24"/>
    <w:qFormat/>
    <w:uiPriority w:val="99"/>
    <w:rPr>
      <w:rFonts w:hint="eastAsia" w:ascii="宋体" w:hAnsi="Courier New" w:eastAsia="宋体" w:cs="宋体"/>
      <w:kern w:val="2"/>
      <w:sz w:val="21"/>
    </w:rPr>
  </w:style>
  <w:style w:type="paragraph" w:customStyle="1" w:styleId="136">
    <w:name w:val="项目符号1"/>
    <w:basedOn w:val="137"/>
    <w:qFormat/>
    <w:uiPriority w:val="0"/>
    <w:pPr>
      <w:ind w:left="-25" w:firstLine="0"/>
    </w:pPr>
  </w:style>
  <w:style w:type="paragraph" w:customStyle="1" w:styleId="137">
    <w:name w:val="正文文本样式"/>
    <w:basedOn w:val="1"/>
    <w:qFormat/>
    <w:uiPriority w:val="0"/>
    <w:pPr>
      <w:spacing w:line="360" w:lineRule="auto"/>
      <w:ind w:firstLine="482"/>
    </w:pPr>
    <w:rPr>
      <w:rFonts w:cs="宋体"/>
      <w:sz w:val="24"/>
      <w:szCs w:val="20"/>
    </w:rPr>
  </w:style>
  <w:style w:type="paragraph" w:customStyle="1" w:styleId="138">
    <w:name w:val="Char1"/>
    <w:basedOn w:val="1"/>
    <w:qFormat/>
    <w:uiPriority w:val="0"/>
    <w:pPr>
      <w:tabs>
        <w:tab w:val="left" w:pos="360"/>
      </w:tabs>
    </w:pPr>
    <w:rPr>
      <w:sz w:val="24"/>
    </w:rPr>
  </w:style>
  <w:style w:type="paragraph" w:customStyle="1" w:styleId="1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2">
    <w:name w:val="Char Char Char1 Char2"/>
    <w:basedOn w:val="1"/>
    <w:qFormat/>
    <w:uiPriority w:val="0"/>
    <w:rPr>
      <w:rFonts w:ascii="Tahoma" w:hAnsi="Tahoma"/>
      <w:sz w:val="24"/>
      <w:szCs w:val="20"/>
    </w:rPr>
  </w:style>
  <w:style w:type="paragraph" w:customStyle="1" w:styleId="14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Char3 Char Char Char2"/>
    <w:basedOn w:val="1"/>
    <w:qFormat/>
    <w:uiPriority w:val="0"/>
    <w:rPr>
      <w:rFonts w:ascii="Tahoma" w:hAnsi="Tahoma"/>
      <w:sz w:val="24"/>
      <w:szCs w:val="20"/>
    </w:rPr>
  </w:style>
  <w:style w:type="paragraph" w:customStyle="1" w:styleId="145">
    <w:name w:val="标题1-附件"/>
    <w:basedOn w:val="2"/>
    <w:qFormat/>
    <w:uiPriority w:val="0"/>
    <w:pPr>
      <w:jc w:val="left"/>
    </w:pPr>
    <w:rPr>
      <w:sz w:val="24"/>
      <w:szCs w:val="24"/>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48"/>
    <w:next w:val="1"/>
    <w:qFormat/>
    <w:uiPriority w:val="0"/>
    <w:pPr>
      <w:numPr>
        <w:ilvl w:val="3"/>
        <w:numId w:val="1"/>
      </w:numPr>
      <w:tabs>
        <w:tab w:val="left" w:pos="360"/>
        <w:tab w:val="left" w:pos="840"/>
      </w:tabs>
      <w:ind w:left="0" w:hanging="840"/>
      <w:outlineLvl w:val="3"/>
    </w:pPr>
  </w:style>
  <w:style w:type="paragraph" w:customStyle="1" w:styleId="148">
    <w:name w:val="二级条标题"/>
    <w:basedOn w:val="14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49">
    <w:name w:val="一级条标题"/>
    <w:basedOn w:val="150"/>
    <w:next w:val="1"/>
    <w:qFormat/>
    <w:uiPriority w:val="0"/>
    <w:pPr>
      <w:numPr>
        <w:ilvl w:val="1"/>
      </w:numPr>
      <w:tabs>
        <w:tab w:val="left" w:pos="360"/>
        <w:tab w:val="left" w:pos="840"/>
      </w:tabs>
      <w:ind w:left="0" w:hanging="840"/>
      <w:outlineLvl w:val="1"/>
    </w:pPr>
  </w:style>
  <w:style w:type="paragraph" w:customStyle="1" w:styleId="150">
    <w:name w:val="章标题"/>
    <w:next w:val="1"/>
    <w:qFormat/>
    <w:uiPriority w:val="0"/>
    <w:pPr>
      <w:numPr>
        <w:ilvl w:val="0"/>
        <w:numId w:val="1"/>
      </w:numPr>
      <w:spacing w:before="156" w:beforeLines="50" w:after="156" w:afterLines="50" w:line="460" w:lineRule="exact"/>
      <w:ind w:left="0"/>
      <w:jc w:val="both"/>
      <w:outlineLvl w:val="0"/>
    </w:pPr>
    <w:rPr>
      <w:rFonts w:ascii="黑体" w:hAnsi="Calibri" w:eastAsia="黑体" w:cs="Times New Roman"/>
      <w:b/>
      <w:sz w:val="28"/>
      <w:lang w:val="en-US" w:eastAsia="zh-CN" w:bidi="ar-SA"/>
    </w:rPr>
  </w:style>
  <w:style w:type="paragraph" w:customStyle="1" w:styleId="151">
    <w:name w:val="无标题条"/>
    <w:next w:val="1"/>
    <w:qFormat/>
    <w:uiPriority w:val="0"/>
    <w:pPr>
      <w:jc w:val="both"/>
    </w:pPr>
    <w:rPr>
      <w:rFonts w:ascii="Calibri" w:hAnsi="Calibri" w:eastAsia="宋体" w:cs="Times New Roman"/>
      <w:sz w:val="21"/>
      <w:lang w:val="en-US" w:eastAsia="zh-CN" w:bidi="ar-SA"/>
    </w:rPr>
  </w:style>
  <w:style w:type="paragraph" w:customStyle="1" w:styleId="152">
    <w:name w:val="Char3 Char Char Char1"/>
    <w:basedOn w:val="1"/>
    <w:qFormat/>
    <w:uiPriority w:val="0"/>
    <w:rPr>
      <w:rFonts w:ascii="Tahoma" w:hAnsi="Tahoma"/>
      <w:sz w:val="24"/>
      <w:szCs w:val="20"/>
    </w:rPr>
  </w:style>
  <w:style w:type="paragraph" w:customStyle="1" w:styleId="15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5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5">
    <w:name w:val="1名"/>
    <w:basedOn w:val="1"/>
    <w:qFormat/>
    <w:uiPriority w:val="0"/>
    <w:pPr>
      <w:numPr>
        <w:ilvl w:val="0"/>
        <w:numId w:val="2"/>
      </w:numPr>
      <w:spacing w:before="120"/>
    </w:pPr>
    <w:rPr>
      <w:rFonts w:ascii="宋体"/>
      <w:sz w:val="28"/>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正文须知-3级"/>
    <w:basedOn w:val="1"/>
    <w:qFormat/>
    <w:uiPriority w:val="0"/>
    <w:pPr>
      <w:numPr>
        <w:ilvl w:val="2"/>
        <w:numId w:val="3"/>
      </w:numPr>
      <w:adjustRightInd w:val="0"/>
      <w:snapToGrid w:val="0"/>
      <w:spacing w:line="300" w:lineRule="auto"/>
      <w:ind w:hanging="355" w:hangingChars="355"/>
    </w:pPr>
    <w:rPr>
      <w:rFonts w:ascii="宋体"/>
      <w:sz w:val="24"/>
      <w:szCs w:val="21"/>
    </w:rPr>
  </w:style>
  <w:style w:type="paragraph" w:customStyle="1" w:styleId="15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0">
    <w:name w:val="Char3 Char Char Char"/>
    <w:basedOn w:val="1"/>
    <w:qFormat/>
    <w:uiPriority w:val="0"/>
    <w:rPr>
      <w:rFonts w:ascii="Tahoma" w:hAnsi="Tahoma"/>
      <w:sz w:val="24"/>
      <w:szCs w:val="20"/>
    </w:rPr>
  </w:style>
  <w:style w:type="paragraph" w:customStyle="1" w:styleId="16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62">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6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Char Char Char1"/>
    <w:basedOn w:val="1"/>
    <w:qFormat/>
    <w:uiPriority w:val="0"/>
    <w:rPr>
      <w:rFonts w:ascii="Tahoma" w:hAnsi="Tahoma"/>
      <w:sz w:val="24"/>
      <w:szCs w:val="20"/>
    </w:rPr>
  </w:style>
  <w:style w:type="paragraph" w:customStyle="1" w:styleId="166">
    <w:name w:val="项目编号2"/>
    <w:basedOn w:val="162"/>
    <w:qFormat/>
    <w:uiPriority w:val="0"/>
    <w:pPr>
      <w:numPr>
        <w:numId w:val="0"/>
      </w:numPr>
    </w:pPr>
  </w:style>
  <w:style w:type="paragraph" w:customStyle="1" w:styleId="167">
    <w:name w:val="Char22"/>
    <w:basedOn w:val="1"/>
    <w:qFormat/>
    <w:uiPriority w:val="0"/>
    <w:rPr>
      <w:rFonts w:ascii="Tahoma" w:hAnsi="Tahoma"/>
      <w:sz w:val="24"/>
      <w:szCs w:val="20"/>
    </w:rPr>
  </w:style>
  <w:style w:type="paragraph" w:customStyle="1" w:styleId="16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List Paragraph1"/>
    <w:basedOn w:val="1"/>
    <w:qFormat/>
    <w:uiPriority w:val="0"/>
    <w:pPr>
      <w:ind w:firstLine="420" w:firstLineChars="200"/>
    </w:pPr>
    <w:rPr>
      <w:szCs w:val="22"/>
    </w:rPr>
  </w:style>
  <w:style w:type="paragraph" w:customStyle="1" w:styleId="1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1">
    <w:name w:val="Char Char Char Char Char Char Char Char Char Char1"/>
    <w:basedOn w:val="1"/>
    <w:qFormat/>
    <w:uiPriority w:val="0"/>
    <w:rPr>
      <w:rFonts w:ascii="宋体" w:hAnsi="宋体" w:cs="Courier New"/>
      <w:sz w:val="32"/>
      <w:szCs w:val="32"/>
    </w:rPr>
  </w:style>
  <w:style w:type="paragraph" w:customStyle="1" w:styleId="1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3">
    <w:name w:val="表格1"/>
    <w:basedOn w:val="1"/>
    <w:qFormat/>
    <w:uiPriority w:val="0"/>
    <w:pPr>
      <w:ind w:firstLine="480" w:firstLineChars="200"/>
      <w:jc w:val="center"/>
    </w:pPr>
    <w:rPr>
      <w:sz w:val="24"/>
      <w:szCs w:val="20"/>
    </w:rPr>
  </w:style>
  <w:style w:type="paragraph" w:customStyle="1" w:styleId="17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5">
    <w:name w:val="正文须知-1级"/>
    <w:basedOn w:val="1"/>
    <w:next w:val="1"/>
    <w:qFormat/>
    <w:uiPriority w:val="0"/>
    <w:pPr>
      <w:numPr>
        <w:ilvl w:val="0"/>
        <w:numId w:val="3"/>
      </w:numPr>
      <w:adjustRightInd w:val="0"/>
      <w:snapToGrid w:val="0"/>
      <w:spacing w:line="300" w:lineRule="auto"/>
    </w:pPr>
    <w:rPr>
      <w:rFonts w:ascii="宋体"/>
      <w:sz w:val="24"/>
      <w:szCs w:val="21"/>
    </w:rPr>
  </w:style>
  <w:style w:type="paragraph" w:customStyle="1" w:styleId="17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7">
    <w:name w:val="正文文本样式 加粗"/>
    <w:basedOn w:val="137"/>
    <w:qFormat/>
    <w:uiPriority w:val="0"/>
    <w:rPr>
      <w:b/>
    </w:rPr>
  </w:style>
  <w:style w:type="paragraph" w:customStyle="1" w:styleId="178">
    <w:name w:val="Char Char Char2"/>
    <w:basedOn w:val="1"/>
    <w:qFormat/>
    <w:uiPriority w:val="0"/>
    <w:rPr>
      <w:rFonts w:ascii="Tahoma" w:hAnsi="Tahoma"/>
      <w:sz w:val="24"/>
      <w:szCs w:val="20"/>
    </w:rPr>
  </w:style>
  <w:style w:type="paragraph" w:customStyle="1" w:styleId="1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42"/>
    <w:qFormat/>
    <w:uiPriority w:val="0"/>
    <w:pPr>
      <w:spacing w:line="360" w:lineRule="auto"/>
      <w:jc w:val="center"/>
    </w:pPr>
    <w:rPr>
      <w:sz w:val="24"/>
    </w:rPr>
  </w:style>
  <w:style w:type="paragraph" w:customStyle="1" w:styleId="18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83">
    <w:name w:val="Char Char Char Char Char Char Char Char Char Char"/>
    <w:basedOn w:val="1"/>
    <w:qFormat/>
    <w:uiPriority w:val="0"/>
  </w:style>
  <w:style w:type="paragraph" w:customStyle="1" w:styleId="18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8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7">
    <w:name w:val="Char Char Char1 Char"/>
    <w:basedOn w:val="1"/>
    <w:qFormat/>
    <w:uiPriority w:val="0"/>
    <w:rPr>
      <w:rFonts w:ascii="Tahoma" w:hAnsi="Tahoma"/>
      <w:sz w:val="24"/>
      <w:szCs w:val="20"/>
    </w:rPr>
  </w:style>
  <w:style w:type="paragraph" w:customStyle="1" w:styleId="18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9">
    <w:name w:val="Char2 Char Char Char Char Char Char1"/>
    <w:basedOn w:val="1"/>
    <w:qFormat/>
    <w:uiPriority w:val="0"/>
    <w:pPr>
      <w:widowControl/>
      <w:spacing w:line="400" w:lineRule="exact"/>
      <w:jc w:val="center"/>
    </w:pPr>
  </w:style>
  <w:style w:type="paragraph" w:customStyle="1" w:styleId="19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styleId="19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9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9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5">
    <w:name w:val="图中文字"/>
    <w:basedOn w:val="1"/>
    <w:qFormat/>
    <w:uiPriority w:val="0"/>
    <w:pPr>
      <w:adjustRightInd w:val="0"/>
      <w:snapToGrid w:val="0"/>
      <w:spacing w:line="0" w:lineRule="atLeast"/>
      <w:jc w:val="center"/>
    </w:pPr>
    <w:rPr>
      <w:sz w:val="24"/>
      <w:szCs w:val="20"/>
    </w:rPr>
  </w:style>
  <w:style w:type="paragraph" w:customStyle="1" w:styleId="196">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9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99">
    <w:name w:val="字元 字元"/>
    <w:basedOn w:val="1"/>
    <w:qFormat/>
    <w:uiPriority w:val="0"/>
    <w:rPr>
      <w:rFonts w:ascii="Tahoma" w:hAnsi="Tahoma"/>
      <w:sz w:val="24"/>
      <w:szCs w:val="20"/>
    </w:rPr>
  </w:style>
  <w:style w:type="paragraph" w:customStyle="1" w:styleId="200">
    <w:name w:val="Char Char Char Char Char Char Char Char Char Char2"/>
    <w:basedOn w:val="1"/>
    <w:qFormat/>
    <w:uiPriority w:val="0"/>
    <w:rPr>
      <w:rFonts w:ascii="宋体" w:hAnsi="宋体" w:cs="Courier New"/>
      <w:sz w:val="32"/>
      <w:szCs w:val="32"/>
    </w:rPr>
  </w:style>
  <w:style w:type="paragraph" w:customStyle="1" w:styleId="201">
    <w:name w:val="Char2 Char Char Char Char Char Char"/>
    <w:basedOn w:val="1"/>
    <w:qFormat/>
    <w:uiPriority w:val="0"/>
    <w:pPr>
      <w:widowControl/>
      <w:spacing w:line="400" w:lineRule="exact"/>
      <w:jc w:val="center"/>
    </w:pPr>
  </w:style>
  <w:style w:type="paragraph" w:customStyle="1" w:styleId="202">
    <w:name w:val="??"/>
    <w:qFormat/>
    <w:uiPriority w:val="0"/>
    <w:pPr>
      <w:widowControl w:val="0"/>
      <w:overflowPunct w:val="0"/>
      <w:autoSpaceDE w:val="0"/>
      <w:autoSpaceDN w:val="0"/>
      <w:adjustRightInd w:val="0"/>
      <w:jc w:val="both"/>
    </w:pPr>
    <w:rPr>
      <w:rFonts w:ascii="Calibri" w:hAnsi="Calibri" w:eastAsia="宋体" w:cs="Times New Roman"/>
      <w:kern w:val="2"/>
      <w:sz w:val="21"/>
      <w:lang w:val="en-US" w:eastAsia="en-US" w:bidi="ar-SA"/>
    </w:rPr>
  </w:style>
  <w:style w:type="paragraph" w:customStyle="1" w:styleId="20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4">
    <w:name w:val="图例"/>
    <w:basedOn w:val="1"/>
    <w:qFormat/>
    <w:uiPriority w:val="0"/>
    <w:pPr>
      <w:spacing w:before="120" w:after="120" w:line="360" w:lineRule="auto"/>
      <w:jc w:val="center"/>
    </w:pPr>
    <w:rPr>
      <w:rFonts w:eastAsia="仿宋_GB2312"/>
      <w:b/>
      <w:sz w:val="24"/>
      <w:szCs w:val="20"/>
    </w:rPr>
  </w:style>
  <w:style w:type="paragraph" w:customStyle="1" w:styleId="205">
    <w:name w:val="图文"/>
    <w:basedOn w:val="1"/>
    <w:qFormat/>
    <w:uiPriority w:val="0"/>
    <w:pPr>
      <w:adjustRightInd w:val="0"/>
      <w:snapToGrid w:val="0"/>
      <w:spacing w:after="50" w:line="360" w:lineRule="auto"/>
    </w:pPr>
    <w:rPr>
      <w:sz w:val="24"/>
    </w:rPr>
  </w:style>
  <w:style w:type="paragraph" w:customStyle="1" w:styleId="20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08">
    <w:name w:val="正文须知-2级"/>
    <w:basedOn w:val="1"/>
    <w:qFormat/>
    <w:uiPriority w:val="0"/>
    <w:pPr>
      <w:numPr>
        <w:ilvl w:val="1"/>
        <w:numId w:val="3"/>
      </w:numPr>
      <w:adjustRightInd w:val="0"/>
      <w:snapToGrid w:val="0"/>
      <w:spacing w:line="300" w:lineRule="auto"/>
    </w:pPr>
    <w:rPr>
      <w:rFonts w:ascii="宋体"/>
      <w:sz w:val="24"/>
      <w:szCs w:val="21"/>
    </w:rPr>
  </w:style>
  <w:style w:type="paragraph" w:customStyle="1" w:styleId="2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0">
    <w:name w:val="Char Char41"/>
    <w:basedOn w:val="1"/>
    <w:qFormat/>
    <w:uiPriority w:val="0"/>
    <w:pPr>
      <w:widowControl/>
      <w:spacing w:line="400" w:lineRule="exact"/>
      <w:jc w:val="center"/>
    </w:pPr>
  </w:style>
  <w:style w:type="paragraph" w:customStyle="1" w:styleId="21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12">
    <w:name w:val="_Style 160"/>
    <w:qFormat/>
    <w:uiPriority w:val="0"/>
    <w:rPr>
      <w:rFonts w:ascii="Calibri" w:hAnsi="Calibri" w:eastAsia="宋体" w:cs="Times New Roman"/>
      <w:kern w:val="2"/>
      <w:sz w:val="21"/>
      <w:szCs w:val="24"/>
      <w:lang w:val="en-US" w:eastAsia="zh-CN" w:bidi="ar-SA"/>
    </w:rPr>
  </w:style>
  <w:style w:type="paragraph" w:customStyle="1" w:styleId="213">
    <w:name w:val="项目编号3"/>
    <w:basedOn w:val="137"/>
    <w:qFormat/>
    <w:uiPriority w:val="0"/>
    <w:pPr>
      <w:numPr>
        <w:ilvl w:val="0"/>
        <w:numId w:val="6"/>
      </w:numPr>
    </w:pPr>
  </w:style>
  <w:style w:type="paragraph" w:customStyle="1" w:styleId="214">
    <w:name w:val="修订1"/>
    <w:qFormat/>
    <w:uiPriority w:val="0"/>
    <w:rPr>
      <w:rFonts w:ascii="Calibri" w:hAnsi="Calibri" w:eastAsia="宋体" w:cs="Times New Roman"/>
      <w:kern w:val="2"/>
      <w:sz w:val="21"/>
      <w:szCs w:val="24"/>
      <w:lang w:val="en-US" w:eastAsia="zh-CN" w:bidi="ar-SA"/>
    </w:rPr>
  </w:style>
  <w:style w:type="paragraph" w:customStyle="1" w:styleId="215">
    <w:name w:val="字元 字元2"/>
    <w:basedOn w:val="1"/>
    <w:qFormat/>
    <w:uiPriority w:val="0"/>
    <w:rPr>
      <w:rFonts w:ascii="Tahoma" w:hAnsi="Tahoma"/>
      <w:sz w:val="24"/>
      <w:szCs w:val="20"/>
    </w:rPr>
  </w:style>
  <w:style w:type="paragraph" w:customStyle="1" w:styleId="2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17">
    <w:name w:val="Char Char4"/>
    <w:basedOn w:val="1"/>
    <w:qFormat/>
    <w:uiPriority w:val="0"/>
    <w:pPr>
      <w:widowControl/>
      <w:spacing w:line="400" w:lineRule="exact"/>
      <w:jc w:val="center"/>
    </w:pPr>
  </w:style>
  <w:style w:type="paragraph" w:customStyle="1" w:styleId="218">
    <w:name w:val="Char Char Char"/>
    <w:basedOn w:val="1"/>
    <w:qFormat/>
    <w:uiPriority w:val="0"/>
    <w:rPr>
      <w:rFonts w:ascii="Tahoma" w:hAnsi="Tahoma"/>
      <w:sz w:val="24"/>
      <w:szCs w:val="20"/>
    </w:rPr>
  </w:style>
  <w:style w:type="paragraph" w:customStyle="1" w:styleId="219">
    <w:name w:val="1 Char Char Char Char"/>
    <w:basedOn w:val="1"/>
    <w:qFormat/>
    <w:uiPriority w:val="0"/>
    <w:rPr>
      <w:rFonts w:ascii="Tahoma" w:hAnsi="Tahoma"/>
      <w:sz w:val="24"/>
      <w:szCs w:val="20"/>
    </w:rPr>
  </w:style>
  <w:style w:type="paragraph" w:customStyle="1" w:styleId="2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21">
    <w:name w:val="Char"/>
    <w:basedOn w:val="1"/>
    <w:qFormat/>
    <w:uiPriority w:val="0"/>
    <w:pPr>
      <w:tabs>
        <w:tab w:val="left" w:pos="360"/>
      </w:tabs>
    </w:pPr>
    <w:rPr>
      <w:sz w:val="24"/>
    </w:rPr>
  </w:style>
  <w:style w:type="paragraph" w:customStyle="1" w:styleId="22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224">
    <w:name w:val="Char2"/>
    <w:basedOn w:val="1"/>
    <w:qFormat/>
    <w:uiPriority w:val="0"/>
    <w:rPr>
      <w:rFonts w:ascii="Tahoma" w:hAnsi="Tahoma"/>
      <w:sz w:val="24"/>
      <w:szCs w:val="20"/>
    </w:rPr>
  </w:style>
  <w:style w:type="paragraph" w:customStyle="1" w:styleId="225">
    <w:name w:val="font8"/>
    <w:basedOn w:val="1"/>
    <w:qFormat/>
    <w:uiPriority w:val="0"/>
    <w:pPr>
      <w:widowControl/>
      <w:spacing w:before="100" w:beforeAutospacing="1" w:after="100" w:afterAutospacing="1"/>
      <w:jc w:val="left"/>
    </w:pPr>
    <w:rPr>
      <w:kern w:val="0"/>
      <w:sz w:val="36"/>
      <w:szCs w:val="36"/>
    </w:rPr>
  </w:style>
  <w:style w:type="paragraph" w:customStyle="1" w:styleId="226">
    <w:name w:val="正文 + 楷体_GB2312"/>
    <w:basedOn w:val="1"/>
    <w:qFormat/>
    <w:uiPriority w:val="0"/>
    <w:pPr>
      <w:widowControl/>
      <w:jc w:val="left"/>
    </w:pPr>
    <w:rPr>
      <w:rFonts w:ascii="楷体_GB2312" w:eastAsia="楷体_GB2312" w:cs="Arial"/>
      <w:kern w:val="0"/>
      <w:sz w:val="24"/>
    </w:rPr>
  </w:style>
  <w:style w:type="paragraph" w:customStyle="1" w:styleId="2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28">
    <w:name w:val="默认段落字体 Para Char Char Char Char"/>
    <w:basedOn w:val="1"/>
    <w:qFormat/>
    <w:uiPriority w:val="0"/>
    <w:rPr>
      <w:rFonts w:ascii="Arial" w:hAnsi="Arial" w:cs="Arial"/>
      <w:szCs w:val="21"/>
    </w:rPr>
  </w:style>
  <w:style w:type="paragraph" w:customStyle="1" w:styleId="22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0">
    <w:name w:val="五级条标题"/>
    <w:basedOn w:val="146"/>
    <w:next w:val="1"/>
    <w:qFormat/>
    <w:uiPriority w:val="0"/>
    <w:pPr>
      <w:numPr>
        <w:ilvl w:val="5"/>
      </w:numPr>
      <w:ind w:left="0" w:hanging="840"/>
      <w:outlineLvl w:val="5"/>
    </w:pPr>
  </w:style>
  <w:style w:type="paragraph" w:customStyle="1" w:styleId="231">
    <w:name w:val="Char3"/>
    <w:basedOn w:val="1"/>
    <w:qFormat/>
    <w:uiPriority w:val="0"/>
    <w:pPr>
      <w:tabs>
        <w:tab w:val="left" w:pos="360"/>
      </w:tabs>
    </w:pPr>
    <w:rPr>
      <w:sz w:val="24"/>
    </w:rPr>
  </w:style>
  <w:style w:type="paragraph" w:customStyle="1" w:styleId="232">
    <w:name w:val="文档正文"/>
    <w:basedOn w:val="1"/>
    <w:link w:val="273"/>
    <w:qFormat/>
    <w:uiPriority w:val="0"/>
    <w:pPr>
      <w:snapToGrid w:val="0"/>
      <w:spacing w:before="120" w:after="120" w:line="180" w:lineRule="auto"/>
    </w:pPr>
    <w:rPr>
      <w:rFonts w:ascii="Arial" w:hAnsi="Arial"/>
      <w:szCs w:val="20"/>
    </w:rPr>
  </w:style>
  <w:style w:type="paragraph" w:customStyle="1" w:styleId="23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3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3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40">
    <w:name w:val="Char Char1"/>
    <w:basedOn w:val="15"/>
    <w:qFormat/>
    <w:uiPriority w:val="0"/>
    <w:rPr>
      <w:rFonts w:ascii="Tahoma" w:hAnsi="Tahoma"/>
      <w:sz w:val="24"/>
    </w:rPr>
  </w:style>
  <w:style w:type="paragraph" w:customStyle="1" w:styleId="241">
    <w:name w:val="Char1 Char Char Char1"/>
    <w:basedOn w:val="1"/>
    <w:qFormat/>
    <w:uiPriority w:val="0"/>
    <w:rPr>
      <w:rFonts w:ascii="Tahoma" w:hAnsi="Tahoma" w:cs="仿宋_GB2312"/>
      <w:sz w:val="24"/>
      <w:szCs w:val="28"/>
    </w:rPr>
  </w:style>
  <w:style w:type="paragraph" w:customStyle="1" w:styleId="242">
    <w:name w:val="缺省文本"/>
    <w:basedOn w:val="1"/>
    <w:qFormat/>
    <w:uiPriority w:val="0"/>
    <w:pPr>
      <w:autoSpaceDE w:val="0"/>
      <w:autoSpaceDN w:val="0"/>
      <w:adjustRightInd w:val="0"/>
      <w:jc w:val="left"/>
    </w:pPr>
    <w:rPr>
      <w:kern w:val="0"/>
      <w:sz w:val="24"/>
    </w:rPr>
  </w:style>
  <w:style w:type="paragraph" w:customStyle="1" w:styleId="2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44">
    <w:name w:val="列出段落2"/>
    <w:basedOn w:val="1"/>
    <w:qFormat/>
    <w:uiPriority w:val="0"/>
    <w:pPr>
      <w:ind w:firstLine="420" w:firstLineChars="200"/>
    </w:pPr>
    <w:rPr>
      <w:szCs w:val="22"/>
    </w:rPr>
  </w:style>
  <w:style w:type="paragraph" w:customStyle="1" w:styleId="24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4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49">
    <w:name w:val="列出段落1"/>
    <w:basedOn w:val="1"/>
    <w:qFormat/>
    <w:uiPriority w:val="34"/>
    <w:pPr>
      <w:ind w:firstLine="420" w:firstLineChars="200"/>
    </w:pPr>
    <w:rPr>
      <w:szCs w:val="22"/>
    </w:rPr>
  </w:style>
  <w:style w:type="paragraph" w:customStyle="1" w:styleId="25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51">
    <w:name w:val="字元 字元1"/>
    <w:basedOn w:val="1"/>
    <w:qFormat/>
    <w:uiPriority w:val="0"/>
    <w:rPr>
      <w:rFonts w:ascii="Tahoma" w:hAnsi="Tahoma"/>
      <w:sz w:val="24"/>
      <w:szCs w:val="20"/>
    </w:rPr>
  </w:style>
  <w:style w:type="paragraph" w:customStyle="1" w:styleId="2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54">
    <w:name w:val="Char21"/>
    <w:basedOn w:val="1"/>
    <w:qFormat/>
    <w:uiPriority w:val="0"/>
    <w:rPr>
      <w:rFonts w:ascii="Tahoma" w:hAnsi="Tahoma"/>
      <w:sz w:val="24"/>
      <w:szCs w:val="20"/>
    </w:rPr>
  </w:style>
  <w:style w:type="table" w:customStyle="1" w:styleId="255">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256">
    <w:name w:val="TableGrid"/>
    <w:qFormat/>
    <w:uiPriority w:val="0"/>
    <w:rPr>
      <w:rFonts w:eastAsia="等线"/>
      <w:sz w:val="22"/>
      <w:szCs w:val="22"/>
      <w:lang w:eastAsia="en-US"/>
    </w:rPr>
    <w:tblPr>
      <w:tblCellMar>
        <w:top w:w="0" w:type="dxa"/>
        <w:left w:w="0" w:type="dxa"/>
        <w:bottom w:w="0" w:type="dxa"/>
        <w:right w:w="0" w:type="dxa"/>
      </w:tblCellMar>
    </w:tblPr>
  </w:style>
  <w:style w:type="character" w:customStyle="1" w:styleId="257">
    <w:name w:val="纯文本 Char3"/>
    <w:qFormat/>
    <w:uiPriority w:val="0"/>
    <w:rPr>
      <w:rFonts w:ascii="宋体" w:hAnsi="Courier New" w:eastAsia="宋体"/>
      <w:kern w:val="2"/>
      <w:sz w:val="21"/>
      <w:lang w:val="en-US" w:eastAsia="zh-CN" w:bidi="ar-SA"/>
    </w:rPr>
  </w:style>
  <w:style w:type="paragraph" w:customStyle="1" w:styleId="258">
    <w:name w:val="SOW正文"/>
    <w:basedOn w:val="1"/>
    <w:qFormat/>
    <w:uiPriority w:val="0"/>
    <w:pPr>
      <w:snapToGrid w:val="0"/>
      <w:spacing w:before="120" w:line="400" w:lineRule="exact"/>
      <w:ind w:firstLine="425"/>
    </w:pPr>
    <w:rPr>
      <w:rFonts w:ascii="Times New Roman" w:hAnsi="Times New Roman"/>
      <w:sz w:val="24"/>
      <w:szCs w:val="20"/>
    </w:rPr>
  </w:style>
  <w:style w:type="character" w:customStyle="1" w:styleId="259">
    <w:name w:val="纯文本 Char4"/>
    <w:qFormat/>
    <w:uiPriority w:val="0"/>
    <w:rPr>
      <w:rFonts w:ascii="宋体" w:hAnsi="Courier New" w:eastAsia="宋体"/>
      <w:kern w:val="2"/>
      <w:sz w:val="21"/>
      <w:lang w:val="en-US" w:eastAsia="zh-CN" w:bidi="ar-SA"/>
    </w:rPr>
  </w:style>
  <w:style w:type="paragraph" w:customStyle="1" w:styleId="260">
    <w:name w:val="Body text|2"/>
    <w:basedOn w:val="1"/>
    <w:qFormat/>
    <w:uiPriority w:val="0"/>
    <w:pPr>
      <w:spacing w:line="360" w:lineRule="auto"/>
    </w:pPr>
    <w:rPr>
      <w:rFonts w:ascii="宋体" w:hAnsi="宋体" w:cs="宋体"/>
      <w:sz w:val="22"/>
      <w:szCs w:val="22"/>
      <w:lang w:val="zh-TW" w:eastAsia="zh-TW" w:bidi="zh-TW"/>
    </w:rPr>
  </w:style>
  <w:style w:type="paragraph" w:customStyle="1" w:styleId="261">
    <w:name w:val="默认"/>
    <w:qFormat/>
    <w:uiPriority w:val="0"/>
    <w:rPr>
      <w:rFonts w:ascii="Helvetica Neue" w:hAnsi="Helvetica Neue" w:eastAsia="Arial Unicode MS" w:cs="Arial Unicode MS"/>
      <w:color w:val="000000"/>
      <w:sz w:val="22"/>
      <w:szCs w:val="22"/>
      <w:lang w:val="en-US" w:eastAsia="zh-CN" w:bidi="ar-SA"/>
    </w:rPr>
  </w:style>
  <w:style w:type="paragraph" w:customStyle="1" w:styleId="262">
    <w:name w:val="样式 首行缩进:  2 字符"/>
    <w:basedOn w:val="1"/>
    <w:qFormat/>
    <w:uiPriority w:val="0"/>
    <w:pPr>
      <w:ind w:firstLine="560"/>
    </w:pPr>
    <w:rPr>
      <w:rFonts w:ascii="Times New Roman" w:hAnsi="Times New Roman" w:eastAsia="仿宋_GB2312" w:cs="宋体"/>
      <w:sz w:val="24"/>
      <w:szCs w:val="20"/>
    </w:rPr>
  </w:style>
  <w:style w:type="paragraph" w:customStyle="1" w:styleId="263">
    <w:name w:val="列表段落1"/>
    <w:basedOn w:val="1"/>
    <w:qFormat/>
    <w:uiPriority w:val="34"/>
    <w:pPr>
      <w:ind w:firstLine="420" w:firstLineChars="200"/>
    </w:pPr>
    <w:rPr>
      <w:rFonts w:ascii="Times New Roman" w:hAnsi="Times New Roman"/>
      <w:szCs w:val="20"/>
    </w:rPr>
  </w:style>
  <w:style w:type="paragraph" w:customStyle="1" w:styleId="264">
    <w:name w:val="样式"/>
    <w:basedOn w:val="1"/>
    <w:next w:val="24"/>
    <w:qFormat/>
    <w:uiPriority w:val="99"/>
    <w:rPr>
      <w:rFonts w:ascii="宋体" w:hAnsi="Courier New" w:cs="宋体"/>
      <w:szCs w:val="21"/>
    </w:rPr>
  </w:style>
  <w:style w:type="character" w:customStyle="1" w:styleId="265">
    <w:name w:val="font11"/>
    <w:basedOn w:val="50"/>
    <w:qFormat/>
    <w:uiPriority w:val="0"/>
    <w:rPr>
      <w:rFonts w:hint="eastAsia" w:ascii="仿宋" w:hAnsi="仿宋" w:eastAsia="仿宋" w:cs="仿宋"/>
      <w:b/>
      <w:bCs/>
      <w:color w:val="000000"/>
      <w:sz w:val="24"/>
      <w:szCs w:val="24"/>
      <w:u w:val="none"/>
    </w:rPr>
  </w:style>
  <w:style w:type="character" w:customStyle="1" w:styleId="266">
    <w:name w:val="font21"/>
    <w:basedOn w:val="50"/>
    <w:qFormat/>
    <w:uiPriority w:val="0"/>
    <w:rPr>
      <w:rFonts w:hint="eastAsia" w:ascii="仿宋" w:hAnsi="仿宋" w:eastAsia="仿宋" w:cs="仿宋"/>
      <w:color w:val="000000"/>
      <w:sz w:val="24"/>
      <w:szCs w:val="24"/>
      <w:u w:val="none"/>
    </w:rPr>
  </w:style>
  <w:style w:type="paragraph" w:customStyle="1" w:styleId="26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样式 标题 3 + (中文) 黑体 小四 非加粗 段前: 7.8 磅 段后: 0 磅 行距: 固定值 20 磅"/>
    <w:basedOn w:val="5"/>
    <w:qFormat/>
    <w:uiPriority w:val="0"/>
    <w:pPr>
      <w:spacing w:before="0" w:after="0" w:line="400" w:lineRule="exact"/>
    </w:pPr>
    <w:rPr>
      <w:rFonts w:eastAsia="黑体" w:cs="宋体"/>
    </w:rPr>
  </w:style>
  <w:style w:type="paragraph" w:customStyle="1" w:styleId="269">
    <w:name w:val="_Style 3"/>
    <w:basedOn w:val="19"/>
    <w:next w:val="46"/>
    <w:qFormat/>
    <w:uiPriority w:val="99"/>
    <w:pPr>
      <w:widowControl/>
      <w:spacing w:after="120" w:line="259" w:lineRule="auto"/>
      <w:ind w:left="420" w:leftChars="200" w:firstLine="420" w:firstLineChars="200"/>
      <w:jc w:val="left"/>
    </w:pPr>
    <w:rPr>
      <w:rFonts w:ascii="Times New Roman" w:hAnsi="Times New Roman"/>
      <w:sz w:val="21"/>
    </w:rPr>
  </w:style>
  <w:style w:type="paragraph" w:customStyle="1" w:styleId="270">
    <w:name w:val="Table Text"/>
    <w:basedOn w:val="1"/>
    <w:semiHidden/>
    <w:qFormat/>
    <w:uiPriority w:val="0"/>
    <w:rPr>
      <w:rFonts w:ascii="Arial" w:hAnsi="Arial" w:eastAsia="Arial" w:cs="Arial"/>
      <w:szCs w:val="21"/>
      <w:lang w:eastAsia="en-US"/>
    </w:rPr>
  </w:style>
  <w:style w:type="paragraph" w:customStyle="1" w:styleId="271">
    <w:name w:val="15-表格整体-两端对齐"/>
    <w:basedOn w:val="1"/>
    <w:qFormat/>
    <w:uiPriority w:val="0"/>
    <w:pPr>
      <w:spacing w:after="160"/>
    </w:pPr>
  </w:style>
  <w:style w:type="character" w:customStyle="1" w:styleId="272">
    <w:name w:val="正文文本首行缩进 字符"/>
    <w:link w:val="45"/>
    <w:qFormat/>
    <w:uiPriority w:val="0"/>
    <w:rPr>
      <w:rFonts w:ascii="Times New Roman" w:hAnsi="Times New Roman" w:eastAsia="宋体" w:cs="Times New Roman"/>
      <w:sz w:val="21"/>
    </w:rPr>
  </w:style>
  <w:style w:type="character" w:customStyle="1" w:styleId="273">
    <w:name w:val="文档正文 Char Char"/>
    <w:link w:val="232"/>
    <w:qFormat/>
    <w:uiPriority w:val="0"/>
    <w:rPr>
      <w:rFonts w:ascii="Arial" w:hAnsi="Arial" w:eastAsia="宋体" w:cs="Times New Roman"/>
      <w:szCs w:val="20"/>
    </w:rPr>
  </w:style>
  <w:style w:type="paragraph" w:customStyle="1" w:styleId="274">
    <w:name w:val="WPSOffice手动目录 1"/>
    <w:qFormat/>
    <w:uiPriority w:val="0"/>
    <w:rPr>
      <w:rFonts w:asciiTheme="minorHAnsi" w:hAnsiTheme="minorHAnsi" w:eastAsiaTheme="minorEastAsia" w:cstheme="minorBidi"/>
      <w:lang w:val="en-US" w:eastAsia="zh-CN" w:bidi="ar-SA"/>
    </w:rPr>
  </w:style>
  <w:style w:type="paragraph" w:customStyle="1" w:styleId="27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6">
    <w:name w:val="列出段落11"/>
    <w:basedOn w:val="1"/>
    <w:qFormat/>
    <w:uiPriority w:val="99"/>
    <w:pPr>
      <w:ind w:firstLine="420" w:firstLineChars="200"/>
    </w:pPr>
    <w:rPr>
      <w:rFonts w:ascii="Times New Roman" w:hAnsi="Times New Roman"/>
    </w:rPr>
  </w:style>
  <w:style w:type="paragraph" w:customStyle="1" w:styleId="277">
    <w:name w:val="列表段落2"/>
    <w:basedOn w:val="1"/>
    <w:qFormat/>
    <w:uiPriority w:val="99"/>
    <w:pPr>
      <w:ind w:firstLine="420" w:firstLineChars="200"/>
    </w:pPr>
    <w:rPr>
      <w:rFonts w:ascii="Times New Roman" w:hAnsi="Times New Roman"/>
    </w:rPr>
  </w:style>
  <w:style w:type="character" w:customStyle="1" w:styleId="278">
    <w:name w:val="标题 1 字符"/>
    <w:basedOn w:val="50"/>
    <w:link w:val="2"/>
    <w:qFormat/>
    <w:uiPriority w:val="0"/>
    <w:rPr>
      <w:rFonts w:hint="default" w:ascii="Calibri" w:hAnsi="Calibri" w:cs="Calibri"/>
      <w:b/>
      <w:bCs/>
      <w:kern w:val="44"/>
      <w:sz w:val="44"/>
      <w:szCs w:val="44"/>
    </w:rPr>
  </w:style>
  <w:style w:type="paragraph" w:customStyle="1" w:styleId="279">
    <w:name w:val="修订2"/>
    <w:hidden/>
    <w:unhideWhenUsed/>
    <w:qFormat/>
    <w:uiPriority w:val="99"/>
    <w:rPr>
      <w:rFonts w:ascii="Calibri" w:hAnsi="Calibri" w:eastAsia="宋体" w:cs="Times New Roman"/>
      <w:kern w:val="2"/>
      <w:sz w:val="21"/>
      <w:szCs w:val="24"/>
      <w:lang w:val="en-US" w:eastAsia="zh-CN" w:bidi="ar-SA"/>
    </w:rPr>
  </w:style>
  <w:style w:type="paragraph" w:customStyle="1" w:styleId="280">
    <w:name w:val="修订3"/>
    <w:hidden/>
    <w:unhideWhenUsed/>
    <w:qFormat/>
    <w:uiPriority w:val="99"/>
    <w:rPr>
      <w:rFonts w:ascii="Calibri" w:hAnsi="Calibri" w:eastAsia="宋体" w:cs="Times New Roman"/>
      <w:kern w:val="2"/>
      <w:sz w:val="21"/>
      <w:szCs w:val="24"/>
      <w:lang w:val="en-US" w:eastAsia="zh-CN" w:bidi="ar-SA"/>
    </w:rPr>
  </w:style>
  <w:style w:type="paragraph" w:customStyle="1" w:styleId="281">
    <w:name w:val="仿宋表格"/>
    <w:basedOn w:val="1"/>
    <w:next w:val="1"/>
    <w:qFormat/>
    <w:uiPriority w:val="0"/>
    <w:pPr>
      <w:jc w:val="center"/>
    </w:pPr>
    <w:rPr>
      <w:kern w:val="1"/>
      <w:sz w:val="24"/>
    </w:rPr>
  </w:style>
  <w:style w:type="paragraph" w:customStyle="1" w:styleId="282">
    <w:name w:val="修订4"/>
    <w:hidden/>
    <w:unhideWhenUsed/>
    <w:qFormat/>
    <w:uiPriority w:val="99"/>
    <w:rPr>
      <w:rFonts w:ascii="Calibri" w:hAnsi="Calibri" w:eastAsia="宋体" w:cs="Times New Roman"/>
      <w:kern w:val="2"/>
      <w:sz w:val="21"/>
      <w:szCs w:val="24"/>
      <w:lang w:val="en-US" w:eastAsia="zh-CN" w:bidi="ar-SA"/>
    </w:rPr>
  </w:style>
  <w:style w:type="paragraph" w:customStyle="1" w:styleId="283">
    <w:name w:val="纯文本1"/>
    <w:basedOn w:val="1"/>
    <w:qFormat/>
    <w:uiPriority w:val="0"/>
    <w:rPr>
      <w:rFonts w:ascii="宋体" w:hAnsi="Courier New"/>
      <w:szCs w:val="20"/>
    </w:rPr>
  </w:style>
  <w:style w:type="paragraph" w:customStyle="1" w:styleId="284">
    <w:name w:val="BodyText"/>
    <w:basedOn w:val="1"/>
    <w:qFormat/>
    <w:uiPriority w:val="0"/>
    <w:pPr>
      <w:spacing w:after="120"/>
    </w:pPr>
  </w:style>
  <w:style w:type="paragraph" w:customStyle="1" w:styleId="285">
    <w:name w:val="须知前附表-带自动编号*"/>
    <w:basedOn w:val="1"/>
    <w:qFormat/>
    <w:uiPriority w:val="0"/>
    <w:pPr>
      <w:numPr>
        <w:ilvl w:val="0"/>
        <w:numId w:val="7"/>
      </w:numPr>
      <w:tabs>
        <w:tab w:val="left" w:pos="536"/>
      </w:tabs>
      <w:adjustRightInd w:val="0"/>
      <w:snapToGrid w:val="0"/>
    </w:pPr>
    <w:rPr>
      <w:rFonts w:ascii="仿宋_GB2312" w:hAnsi="Calibri" w:eastAsia="仿宋_GB2312"/>
      <w:sz w:val="24"/>
      <w:szCs w:val="21"/>
    </w:rPr>
  </w:style>
  <w:style w:type="paragraph" w:customStyle="1" w:styleId="28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87">
    <w:name w:val="正文仿宋小四1"/>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footer" Target="footer7.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7AF8B-9374-4D91-84D0-BE7B5F111853}">
  <ds:schemaRefs/>
</ds:datastoreItem>
</file>

<file path=docProps/app.xml><?xml version="1.0" encoding="utf-8"?>
<Properties xmlns="http://schemas.openxmlformats.org/officeDocument/2006/extended-properties" xmlns:vt="http://schemas.openxmlformats.org/officeDocument/2006/docPropsVTypes">
  <Template>Normal</Template>
  <Pages>103</Pages>
  <Words>16184</Words>
  <Characters>16826</Characters>
  <Lines>2307</Lines>
  <Paragraphs>2252</Paragraphs>
  <TotalTime>3</TotalTime>
  <ScaleCrop>false</ScaleCrop>
  <LinksUpToDate>false</LinksUpToDate>
  <CharactersWithSpaces>17063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2024-05-27T08:11:00Z</dcterms:created>
  <dc:creator>昕</dc:creator>
  <cp:lastModifiedBy>XXX</cp:lastModifiedBy>
  <cp:lastPrinted>2023-05-22T06:53:00Z</cp:lastPrinted>
  <dcterms:modified xsi:type="dcterms:W3CDTF">2025-08-20T09:08:01Z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6DC02965B5D34DA1A236994EFEB66F08_13</vt:lpwstr>
  </property>
  <property fmtid="{D5CDD505-2E9C-101B-9397-08002B2CF9AE}" pid="4" name="KSOTemplateDocerSaveRecord">
    <vt:lpwstr>eyJoZGlkIjoiOTgwMDg1Y2I4NTZlZmE4Zjk4NWE3MjIwYzAyZTM4YTgiLCJ1c2VySWQiOiIyMjkxNDI4MjQifQ==</vt:lpwstr>
  </property>
</Properties>
</file>