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jc w:val="center"/>
        <w:rPr>
          <w:b/>
          <w:bCs/>
          <w:sz w:val="44"/>
          <w:szCs w:val="44"/>
        </w:rPr>
      </w:pPr>
      <w:bookmarkStart w:id="0" w:name="_Toc4293"/>
      <w:bookmarkStart w:id="1" w:name="_Toc27939"/>
      <w:bookmarkStart w:id="2" w:name="_Toc19800"/>
    </w:p>
    <w:p>
      <w:pPr>
        <w:spacing w:before="100" w:beforeAutospacing="1" w:after="100" w:afterAutospacing="1"/>
        <w:jc w:val="center"/>
        <w:rPr>
          <w:rFonts w:ascii="宋体" w:hAnsi="宋体"/>
          <w:b/>
          <w:sz w:val="48"/>
          <w:highlight w:val="none"/>
        </w:rPr>
      </w:pPr>
    </w:p>
    <w:p>
      <w:pPr>
        <w:spacing w:before="100" w:beforeAutospacing="1" w:after="100" w:afterAutospacing="1"/>
        <w:ind w:right="32"/>
        <w:jc w:val="both"/>
        <w:rPr>
          <w:rFonts w:hint="eastAsia" w:ascii="宋体" w:hAnsi="宋体" w:cs="宋体"/>
          <w:b/>
          <w:sz w:val="44"/>
          <w:szCs w:val="44"/>
          <w:highlight w:val="none"/>
          <w:lang w:eastAsia="zh-CN"/>
        </w:rPr>
      </w:pPr>
    </w:p>
    <w:p>
      <w:pPr>
        <w:spacing w:before="100" w:beforeAutospacing="1" w:after="100" w:afterAutospacing="1"/>
        <w:ind w:right="32"/>
        <w:jc w:val="center"/>
        <w:rPr>
          <w:rFonts w:hint="eastAsia" w:ascii="宋体" w:hAnsi="宋体" w:eastAsia="宋体" w:cs="宋体"/>
          <w:b/>
          <w:sz w:val="44"/>
          <w:szCs w:val="44"/>
          <w:highlight w:val="none"/>
          <w:lang w:eastAsia="zh-CN"/>
        </w:rPr>
      </w:pPr>
      <w:r>
        <w:rPr>
          <w:rFonts w:hint="eastAsia" w:ascii="宋体" w:hAnsi="宋体" w:cs="宋体"/>
          <w:b/>
          <w:sz w:val="44"/>
          <w:szCs w:val="44"/>
          <w:highlight w:val="none"/>
        </w:rPr>
        <w:t>北京市劳动力市场运行监测</w:t>
      </w:r>
      <w:r>
        <w:rPr>
          <w:rFonts w:hint="eastAsia" w:ascii="宋体" w:hAnsi="宋体" w:cs="宋体"/>
          <w:b/>
          <w:sz w:val="44"/>
          <w:szCs w:val="44"/>
          <w:highlight w:val="none"/>
          <w:lang w:eastAsia="zh-CN"/>
        </w:rPr>
        <w:t>服务</w:t>
      </w:r>
    </w:p>
    <w:p>
      <w:pPr>
        <w:pStyle w:val="2"/>
        <w:rPr>
          <w:rFonts w:hint="eastAsia"/>
        </w:rPr>
      </w:pPr>
    </w:p>
    <w:p>
      <w:pPr>
        <w:rPr>
          <w:rFonts w:hint="eastAsia"/>
        </w:rPr>
      </w:pPr>
    </w:p>
    <w:p>
      <w:pPr>
        <w:spacing w:before="100" w:beforeAutospacing="1" w:after="100" w:afterAutospacing="1"/>
        <w:ind w:right="32"/>
        <w:jc w:val="center"/>
        <w:rPr>
          <w:rFonts w:ascii="宋体" w:hAnsi="宋体"/>
          <w:b/>
          <w:sz w:val="44"/>
          <w:szCs w:val="36"/>
          <w:highlight w:val="none"/>
        </w:rPr>
      </w:pPr>
      <w:r>
        <w:rPr>
          <w:rFonts w:hint="eastAsia" w:ascii="宋体" w:hAnsi="宋体" w:cs="宋体"/>
          <w:b/>
          <w:sz w:val="44"/>
          <w:szCs w:val="44"/>
          <w:highlight w:val="none"/>
          <w:lang w:eastAsia="zh-CN"/>
        </w:rPr>
        <w:t>项目</w:t>
      </w:r>
      <w:r>
        <w:rPr>
          <w:rFonts w:hint="eastAsia" w:hAnsi="宋体"/>
          <w:b/>
          <w:sz w:val="44"/>
          <w:szCs w:val="36"/>
          <w:highlight w:val="none"/>
        </w:rPr>
        <w:t>比选文件</w:t>
      </w:r>
    </w:p>
    <w:p>
      <w:pPr>
        <w:spacing w:before="100" w:beforeAutospacing="1" w:after="100" w:afterAutospacing="1"/>
        <w:rPr>
          <w:rFonts w:ascii="宋体" w:hAnsi="宋体"/>
          <w:sz w:val="24"/>
          <w:highlight w:val="none"/>
        </w:rPr>
      </w:pPr>
    </w:p>
    <w:p>
      <w:pPr>
        <w:pStyle w:val="2"/>
        <w:rPr>
          <w:highlight w:val="none"/>
        </w:rPr>
      </w:pPr>
    </w:p>
    <w:p>
      <w:pPr>
        <w:spacing w:before="100" w:beforeAutospacing="1" w:after="100" w:afterAutospacing="1"/>
        <w:jc w:val="center"/>
        <w:rPr>
          <w:rFonts w:ascii="宋体" w:hAnsi="宋体"/>
          <w:sz w:val="24"/>
          <w:highlight w:val="none"/>
        </w:rPr>
      </w:pPr>
    </w:p>
    <w:p>
      <w:pPr>
        <w:pStyle w:val="2"/>
        <w:rPr>
          <w:rFonts w:ascii="宋体" w:hAnsi="宋体"/>
          <w:sz w:val="24"/>
          <w:highlight w:val="none"/>
        </w:rPr>
      </w:pPr>
    </w:p>
    <w:p>
      <w:pPr>
        <w:rPr>
          <w:rFonts w:ascii="宋体" w:hAnsi="宋体"/>
          <w:sz w:val="24"/>
          <w:highlight w:val="none"/>
        </w:rPr>
      </w:pPr>
    </w:p>
    <w:p>
      <w:pPr>
        <w:pStyle w:val="2"/>
      </w:pPr>
    </w:p>
    <w:p>
      <w:pPr>
        <w:spacing w:line="360" w:lineRule="auto"/>
        <w:jc w:val="center"/>
        <w:rPr>
          <w:rFonts w:ascii="宋体" w:hAnsi="宋体"/>
          <w:b/>
          <w:sz w:val="32"/>
          <w:szCs w:val="18"/>
          <w:highlight w:val="none"/>
        </w:rPr>
      </w:pPr>
      <w:r>
        <w:rPr>
          <w:rFonts w:hint="eastAsia" w:ascii="宋体" w:hAnsi="宋体"/>
          <w:b/>
          <w:sz w:val="32"/>
          <w:szCs w:val="18"/>
          <w:highlight w:val="none"/>
        </w:rPr>
        <w:t>北京市人力资源和社会保障局</w:t>
      </w:r>
    </w:p>
    <w:p>
      <w:pPr>
        <w:spacing w:before="100" w:beforeAutospacing="1" w:after="100" w:afterAutospacing="1"/>
        <w:jc w:val="center"/>
        <w:rPr>
          <w:rFonts w:ascii="宋体" w:hAnsi="宋体"/>
          <w:b/>
          <w:sz w:val="32"/>
          <w:szCs w:val="36"/>
          <w:highlight w:val="none"/>
        </w:rPr>
        <w:sectPr>
          <w:footerReference r:id="rId3" w:type="default"/>
          <w:pgSz w:w="11906" w:h="16838"/>
          <w:pgMar w:top="1440" w:right="1800" w:bottom="1440" w:left="1800" w:header="851" w:footer="992" w:gutter="0"/>
          <w:pgNumType w:start="1"/>
          <w:cols w:space="720" w:num="1"/>
          <w:docGrid w:type="lines" w:linePitch="312" w:charSpace="0"/>
        </w:sectPr>
      </w:pPr>
      <w:r>
        <w:rPr>
          <w:rFonts w:hint="eastAsia" w:ascii="宋体" w:hAnsi="宋体"/>
          <w:b/>
          <w:sz w:val="32"/>
          <w:szCs w:val="36"/>
          <w:highlight w:val="none"/>
          <w:lang w:eastAsia="zh-CN"/>
        </w:rPr>
        <w:t>二〇二五</w:t>
      </w:r>
      <w:r>
        <w:rPr>
          <w:rFonts w:hint="eastAsia" w:ascii="宋体" w:hAnsi="宋体"/>
          <w:b/>
          <w:sz w:val="32"/>
          <w:szCs w:val="36"/>
          <w:highlight w:val="none"/>
        </w:rPr>
        <w:t>年</w:t>
      </w:r>
      <w:r>
        <w:rPr>
          <w:rFonts w:hint="eastAsia" w:ascii="宋体" w:hAnsi="宋体"/>
          <w:b/>
          <w:sz w:val="32"/>
          <w:szCs w:val="36"/>
          <w:highlight w:val="none"/>
          <w:lang w:eastAsia="zh-CN"/>
        </w:rPr>
        <w:t>八</w:t>
      </w:r>
      <w:r>
        <w:rPr>
          <w:rFonts w:hint="eastAsia" w:ascii="宋体" w:hAnsi="宋体"/>
          <w:b/>
          <w:sz w:val="32"/>
          <w:szCs w:val="36"/>
          <w:highlight w:val="none"/>
        </w:rPr>
        <w:t>月</w:t>
      </w:r>
    </w:p>
    <w:p>
      <w:pPr>
        <w:widowControl/>
        <w:jc w:val="center"/>
        <w:rPr>
          <w:rFonts w:hint="eastAsia" w:ascii="方正小标宋简体" w:hAnsi="方正小标宋简体" w:eastAsia="方正小标宋简体" w:cs="方正小标宋简体"/>
          <w:b/>
          <w:kern w:val="0"/>
          <w:sz w:val="32"/>
          <w:szCs w:val="32"/>
          <w:lang w:val="zh-CN"/>
        </w:rPr>
      </w:pPr>
      <w:r>
        <w:rPr>
          <w:rFonts w:hint="eastAsia" w:ascii="方正小标宋简体" w:hAnsi="方正小标宋简体" w:eastAsia="方正小标宋简体" w:cs="方正小标宋简体"/>
          <w:b/>
          <w:kern w:val="0"/>
          <w:sz w:val="32"/>
          <w:szCs w:val="32"/>
          <w:lang w:val="zh-CN"/>
        </w:rPr>
        <w:t>目录</w:t>
      </w:r>
    </w:p>
    <w:p>
      <w:pPr>
        <w:pStyle w:val="2"/>
        <w:rPr>
          <w:lang w:val="zh-CN"/>
        </w:rPr>
      </w:pPr>
    </w:p>
    <w:p>
      <w:pPr>
        <w:pStyle w:val="11"/>
        <w:keepNext w:val="0"/>
        <w:keepLines w:val="0"/>
        <w:pageBreakBefore w:val="0"/>
        <w:tabs>
          <w:tab w:val="right" w:leader="dot" w:pos="8296"/>
        </w:tabs>
        <w:kinsoku/>
        <w:wordWrap/>
        <w:overflowPunct/>
        <w:topLinePunct w:val="0"/>
        <w:autoSpaceDE/>
        <w:autoSpaceDN/>
        <w:bidi w:val="0"/>
        <w:adjustRightInd/>
        <w:snapToGrid/>
        <w:spacing w:line="560" w:lineRule="exact"/>
        <w:textAlignment w:val="auto"/>
        <w:rPr>
          <w:rFonts w:asciiTheme="minorHAnsi" w:hAnsiTheme="minorHAnsi" w:eastAsiaTheme="minorEastAsia" w:cstheme="minorBidi"/>
          <w:b/>
          <w:bCs/>
          <w:sz w:val="24"/>
          <w:szCs w:val="28"/>
        </w:rPr>
      </w:pPr>
      <w:r>
        <w:rPr>
          <w:rFonts w:ascii="宋体" w:hAnsi="宋体" w:cs="宋体"/>
          <w:b/>
          <w:kern w:val="0"/>
          <w:sz w:val="40"/>
          <w:szCs w:val="40"/>
          <w:lang w:val="zh-CN"/>
        </w:rPr>
        <w:fldChar w:fldCharType="begin"/>
      </w:r>
      <w:r>
        <w:rPr>
          <w:rFonts w:ascii="宋体" w:hAnsi="宋体" w:cs="宋体"/>
          <w:b/>
          <w:kern w:val="0"/>
          <w:sz w:val="40"/>
          <w:szCs w:val="40"/>
          <w:lang w:val="zh-CN"/>
        </w:rPr>
        <w:instrText xml:space="preserve"> TOC \o "1-3" \h \z \u </w:instrText>
      </w:r>
      <w:r>
        <w:rPr>
          <w:rFonts w:ascii="宋体" w:hAnsi="宋体" w:cs="宋体"/>
          <w:b/>
          <w:kern w:val="0"/>
          <w:sz w:val="40"/>
          <w:szCs w:val="40"/>
          <w:lang w:val="zh-CN"/>
        </w:rPr>
        <w:fldChar w:fldCharType="separate"/>
      </w:r>
      <w:r>
        <w:rPr>
          <w:b/>
          <w:bCs/>
          <w:sz w:val="24"/>
          <w:szCs w:val="24"/>
        </w:rPr>
        <w:fldChar w:fldCharType="begin"/>
      </w:r>
      <w:r>
        <w:rPr>
          <w:b/>
          <w:bCs/>
          <w:sz w:val="24"/>
          <w:szCs w:val="24"/>
        </w:rPr>
        <w:instrText xml:space="preserve"> HYPERLINK \l "_Toc121085329" </w:instrText>
      </w:r>
      <w:r>
        <w:rPr>
          <w:b/>
          <w:bCs/>
          <w:sz w:val="24"/>
          <w:szCs w:val="24"/>
        </w:rPr>
        <w:fldChar w:fldCharType="separate"/>
      </w:r>
      <w:r>
        <w:rPr>
          <w:rStyle w:val="21"/>
          <w:rFonts w:ascii="宋体" w:hAnsi="宋体" w:cs="宋体"/>
          <w:b/>
          <w:bCs/>
          <w:color w:val="auto"/>
          <w:kern w:val="0"/>
          <w:sz w:val="24"/>
          <w:szCs w:val="24"/>
          <w:lang w:val="zh-CN"/>
        </w:rPr>
        <w:t>第一章 比选</w:t>
      </w:r>
      <w:r>
        <w:rPr>
          <w:rStyle w:val="21"/>
          <w:rFonts w:ascii="宋体" w:hAnsi="宋体" w:cs="宋体"/>
          <w:b/>
          <w:bCs/>
          <w:color w:val="auto"/>
          <w:kern w:val="0"/>
          <w:sz w:val="24"/>
          <w:szCs w:val="24"/>
        </w:rPr>
        <w:t>邀请</w:t>
      </w:r>
      <w:r>
        <w:rPr>
          <w:b/>
          <w:bCs/>
          <w:sz w:val="24"/>
          <w:szCs w:val="24"/>
        </w:rPr>
        <w:tab/>
      </w:r>
      <w:r>
        <w:rPr>
          <w:b/>
          <w:bCs/>
          <w:sz w:val="24"/>
          <w:szCs w:val="24"/>
        </w:rPr>
        <w:fldChar w:fldCharType="begin"/>
      </w:r>
      <w:r>
        <w:rPr>
          <w:b/>
          <w:bCs/>
          <w:sz w:val="24"/>
          <w:szCs w:val="24"/>
        </w:rPr>
        <w:instrText xml:space="preserve"> PAGEREF _Toc121085329 \h </w:instrText>
      </w:r>
      <w:r>
        <w:rPr>
          <w:b/>
          <w:bCs/>
          <w:sz w:val="24"/>
          <w:szCs w:val="24"/>
        </w:rPr>
        <w:fldChar w:fldCharType="separate"/>
      </w:r>
      <w:r>
        <w:rPr>
          <w:b/>
          <w:bCs/>
          <w:sz w:val="24"/>
          <w:szCs w:val="24"/>
        </w:rPr>
        <w:t>- 1 -</w:t>
      </w:r>
      <w:r>
        <w:rPr>
          <w:b/>
          <w:bCs/>
          <w:sz w:val="24"/>
          <w:szCs w:val="24"/>
        </w:rPr>
        <w:fldChar w:fldCharType="end"/>
      </w:r>
      <w:r>
        <w:rPr>
          <w:b/>
          <w:bCs/>
          <w:sz w:val="24"/>
          <w:szCs w:val="24"/>
        </w:rPr>
        <w:fldChar w:fldCharType="end"/>
      </w:r>
    </w:p>
    <w:p>
      <w:pPr>
        <w:pStyle w:val="11"/>
        <w:keepNext w:val="0"/>
        <w:keepLines w:val="0"/>
        <w:pageBreakBefore w:val="0"/>
        <w:tabs>
          <w:tab w:val="right" w:leader="dot" w:pos="8296"/>
        </w:tabs>
        <w:kinsoku/>
        <w:wordWrap/>
        <w:overflowPunct/>
        <w:topLinePunct w:val="0"/>
        <w:autoSpaceDE/>
        <w:autoSpaceDN/>
        <w:bidi w:val="0"/>
        <w:adjustRightInd/>
        <w:snapToGrid/>
        <w:spacing w:line="560" w:lineRule="exact"/>
        <w:textAlignment w:val="auto"/>
        <w:rPr>
          <w:rFonts w:asciiTheme="minorHAnsi" w:hAnsiTheme="minorHAnsi" w:eastAsiaTheme="minorEastAsia" w:cstheme="minorBidi"/>
          <w:b/>
          <w:bCs/>
          <w:sz w:val="24"/>
          <w:szCs w:val="28"/>
        </w:rPr>
      </w:pPr>
      <w:r>
        <w:rPr>
          <w:b/>
          <w:bCs/>
          <w:sz w:val="24"/>
          <w:szCs w:val="24"/>
        </w:rPr>
        <w:fldChar w:fldCharType="begin"/>
      </w:r>
      <w:r>
        <w:rPr>
          <w:b/>
          <w:bCs/>
          <w:sz w:val="24"/>
          <w:szCs w:val="24"/>
        </w:rPr>
        <w:instrText xml:space="preserve"> HYPERLINK \l "_Toc121085330" </w:instrText>
      </w:r>
      <w:r>
        <w:rPr>
          <w:b/>
          <w:bCs/>
          <w:sz w:val="24"/>
          <w:szCs w:val="24"/>
        </w:rPr>
        <w:fldChar w:fldCharType="separate"/>
      </w:r>
      <w:r>
        <w:rPr>
          <w:rStyle w:val="21"/>
          <w:rFonts w:ascii="宋体" w:hAnsi="宋体" w:cs="宋体"/>
          <w:b/>
          <w:bCs/>
          <w:color w:val="auto"/>
          <w:kern w:val="0"/>
          <w:sz w:val="24"/>
          <w:szCs w:val="24"/>
          <w:lang w:val="zh-CN"/>
        </w:rPr>
        <w:t>第二章  比选须知</w:t>
      </w:r>
      <w:r>
        <w:rPr>
          <w:b/>
          <w:bCs/>
          <w:sz w:val="24"/>
          <w:szCs w:val="24"/>
        </w:rPr>
        <w:tab/>
      </w:r>
      <w:r>
        <w:rPr>
          <w:b/>
          <w:bCs/>
          <w:sz w:val="24"/>
          <w:szCs w:val="24"/>
        </w:rPr>
        <w:fldChar w:fldCharType="begin"/>
      </w:r>
      <w:r>
        <w:rPr>
          <w:b/>
          <w:bCs/>
          <w:sz w:val="24"/>
          <w:szCs w:val="24"/>
        </w:rPr>
        <w:instrText xml:space="preserve"> PAGEREF _Toc121085330 \h </w:instrText>
      </w:r>
      <w:r>
        <w:rPr>
          <w:b/>
          <w:bCs/>
          <w:sz w:val="24"/>
          <w:szCs w:val="24"/>
        </w:rPr>
        <w:fldChar w:fldCharType="separate"/>
      </w:r>
      <w:r>
        <w:rPr>
          <w:b/>
          <w:bCs/>
          <w:sz w:val="24"/>
          <w:szCs w:val="24"/>
        </w:rPr>
        <w:t>- 3 -</w:t>
      </w:r>
      <w:r>
        <w:rPr>
          <w:b/>
          <w:bCs/>
          <w:sz w:val="24"/>
          <w:szCs w:val="24"/>
        </w:rPr>
        <w:fldChar w:fldCharType="end"/>
      </w:r>
      <w:r>
        <w:rPr>
          <w:b/>
          <w:bCs/>
          <w:sz w:val="24"/>
          <w:szCs w:val="24"/>
        </w:rPr>
        <w:fldChar w:fldCharType="end"/>
      </w:r>
    </w:p>
    <w:p>
      <w:pPr>
        <w:pStyle w:val="12"/>
        <w:keepNext w:val="0"/>
        <w:keepLines w:val="0"/>
        <w:pageBreakBefore w:val="0"/>
        <w:tabs>
          <w:tab w:val="right" w:leader="dot" w:pos="8296"/>
        </w:tabs>
        <w:kinsoku/>
        <w:wordWrap/>
        <w:overflowPunct/>
        <w:topLinePunct w:val="0"/>
        <w:autoSpaceDE/>
        <w:autoSpaceDN/>
        <w:bidi w:val="0"/>
        <w:adjustRightInd/>
        <w:snapToGrid/>
        <w:spacing w:line="560" w:lineRule="exact"/>
        <w:textAlignment w:val="auto"/>
        <w:rPr>
          <w:rFonts w:asciiTheme="minorHAnsi" w:hAnsiTheme="minorHAnsi" w:eastAsiaTheme="minorEastAsia" w:cstheme="minorBidi"/>
          <w:b/>
          <w:bCs/>
          <w:sz w:val="24"/>
          <w:szCs w:val="28"/>
        </w:rPr>
      </w:pPr>
      <w:r>
        <w:rPr>
          <w:b/>
          <w:bCs/>
          <w:sz w:val="24"/>
          <w:szCs w:val="24"/>
        </w:rPr>
        <w:fldChar w:fldCharType="begin"/>
      </w:r>
      <w:r>
        <w:rPr>
          <w:b/>
          <w:bCs/>
          <w:sz w:val="24"/>
          <w:szCs w:val="24"/>
        </w:rPr>
        <w:instrText xml:space="preserve"> HYPERLINK \l "_Toc121085331" </w:instrText>
      </w:r>
      <w:r>
        <w:rPr>
          <w:b/>
          <w:bCs/>
          <w:sz w:val="24"/>
          <w:szCs w:val="24"/>
        </w:rPr>
        <w:fldChar w:fldCharType="separate"/>
      </w:r>
      <w:r>
        <w:rPr>
          <w:rStyle w:val="21"/>
          <w:rFonts w:ascii="宋体" w:hAnsi="宋体" w:cs="宋体"/>
          <w:b/>
          <w:bCs/>
          <w:snapToGrid w:val="0"/>
          <w:color w:val="auto"/>
          <w:sz w:val="24"/>
          <w:szCs w:val="24"/>
          <w:lang w:val="zh-CN"/>
        </w:rPr>
        <w:t>1．总则</w:t>
      </w:r>
      <w:r>
        <w:rPr>
          <w:b/>
          <w:bCs/>
          <w:sz w:val="24"/>
          <w:szCs w:val="24"/>
        </w:rPr>
        <w:tab/>
      </w:r>
      <w:r>
        <w:rPr>
          <w:b/>
          <w:bCs/>
          <w:sz w:val="24"/>
          <w:szCs w:val="24"/>
        </w:rPr>
        <w:fldChar w:fldCharType="begin"/>
      </w:r>
      <w:r>
        <w:rPr>
          <w:b/>
          <w:bCs/>
          <w:sz w:val="24"/>
          <w:szCs w:val="24"/>
        </w:rPr>
        <w:instrText xml:space="preserve"> PAGEREF _Toc121085331 \h </w:instrText>
      </w:r>
      <w:r>
        <w:rPr>
          <w:b/>
          <w:bCs/>
          <w:sz w:val="24"/>
          <w:szCs w:val="24"/>
        </w:rPr>
        <w:fldChar w:fldCharType="separate"/>
      </w:r>
      <w:r>
        <w:rPr>
          <w:b/>
          <w:bCs/>
          <w:sz w:val="24"/>
          <w:szCs w:val="24"/>
        </w:rPr>
        <w:t>- 5 -</w:t>
      </w:r>
      <w:r>
        <w:rPr>
          <w:b/>
          <w:bCs/>
          <w:sz w:val="24"/>
          <w:szCs w:val="24"/>
        </w:rPr>
        <w:fldChar w:fldCharType="end"/>
      </w:r>
      <w:r>
        <w:rPr>
          <w:b/>
          <w:bCs/>
          <w:sz w:val="24"/>
          <w:szCs w:val="24"/>
        </w:rPr>
        <w:fldChar w:fldCharType="end"/>
      </w:r>
    </w:p>
    <w:p>
      <w:pPr>
        <w:pStyle w:val="12"/>
        <w:keepNext w:val="0"/>
        <w:keepLines w:val="0"/>
        <w:pageBreakBefore w:val="0"/>
        <w:tabs>
          <w:tab w:val="right" w:leader="dot" w:pos="8296"/>
        </w:tabs>
        <w:kinsoku/>
        <w:wordWrap/>
        <w:overflowPunct/>
        <w:topLinePunct w:val="0"/>
        <w:autoSpaceDE/>
        <w:autoSpaceDN/>
        <w:bidi w:val="0"/>
        <w:adjustRightInd/>
        <w:snapToGrid/>
        <w:spacing w:line="560" w:lineRule="exact"/>
        <w:textAlignment w:val="auto"/>
        <w:rPr>
          <w:rFonts w:asciiTheme="minorHAnsi" w:hAnsiTheme="minorHAnsi" w:eastAsiaTheme="minorEastAsia" w:cstheme="minorBidi"/>
          <w:b/>
          <w:bCs/>
          <w:sz w:val="24"/>
          <w:szCs w:val="28"/>
        </w:rPr>
      </w:pPr>
      <w:r>
        <w:rPr>
          <w:b/>
          <w:bCs/>
          <w:sz w:val="24"/>
          <w:szCs w:val="24"/>
        </w:rPr>
        <w:fldChar w:fldCharType="begin"/>
      </w:r>
      <w:r>
        <w:rPr>
          <w:b/>
          <w:bCs/>
          <w:sz w:val="24"/>
          <w:szCs w:val="24"/>
        </w:rPr>
        <w:instrText xml:space="preserve"> HYPERLINK \l "_Toc121085332" </w:instrText>
      </w:r>
      <w:r>
        <w:rPr>
          <w:b/>
          <w:bCs/>
          <w:sz w:val="24"/>
          <w:szCs w:val="24"/>
        </w:rPr>
        <w:fldChar w:fldCharType="separate"/>
      </w:r>
      <w:r>
        <w:rPr>
          <w:rStyle w:val="21"/>
          <w:rFonts w:ascii="宋体" w:hAnsi="宋体" w:cs="宋体"/>
          <w:b/>
          <w:bCs/>
          <w:snapToGrid w:val="0"/>
          <w:color w:val="auto"/>
          <w:sz w:val="24"/>
          <w:szCs w:val="24"/>
          <w:lang w:val="zh-CN"/>
        </w:rPr>
        <w:t>2．</w:t>
      </w:r>
      <w:r>
        <w:rPr>
          <w:rStyle w:val="21"/>
          <w:rFonts w:ascii="宋体" w:hAnsi="宋体" w:cs="宋体"/>
          <w:b/>
          <w:bCs/>
          <w:snapToGrid w:val="0"/>
          <w:color w:val="auto"/>
          <w:sz w:val="24"/>
          <w:szCs w:val="24"/>
        </w:rPr>
        <w:t>比选</w:t>
      </w:r>
      <w:r>
        <w:rPr>
          <w:rStyle w:val="21"/>
          <w:rFonts w:ascii="宋体" w:hAnsi="宋体" w:cs="宋体"/>
          <w:b/>
          <w:bCs/>
          <w:snapToGrid w:val="0"/>
          <w:color w:val="auto"/>
          <w:sz w:val="24"/>
          <w:szCs w:val="24"/>
          <w:lang w:val="zh-CN"/>
        </w:rPr>
        <w:t>文件</w:t>
      </w:r>
      <w:r>
        <w:rPr>
          <w:b/>
          <w:bCs/>
          <w:sz w:val="24"/>
          <w:szCs w:val="24"/>
        </w:rPr>
        <w:tab/>
      </w:r>
      <w:r>
        <w:rPr>
          <w:b/>
          <w:bCs/>
          <w:sz w:val="24"/>
          <w:szCs w:val="24"/>
        </w:rPr>
        <w:fldChar w:fldCharType="begin"/>
      </w:r>
      <w:r>
        <w:rPr>
          <w:b/>
          <w:bCs/>
          <w:sz w:val="24"/>
          <w:szCs w:val="24"/>
        </w:rPr>
        <w:instrText xml:space="preserve"> PAGEREF _Toc121085332 \h </w:instrText>
      </w:r>
      <w:r>
        <w:rPr>
          <w:b/>
          <w:bCs/>
          <w:sz w:val="24"/>
          <w:szCs w:val="24"/>
        </w:rPr>
        <w:fldChar w:fldCharType="separate"/>
      </w:r>
      <w:r>
        <w:rPr>
          <w:b/>
          <w:bCs/>
          <w:sz w:val="24"/>
          <w:szCs w:val="24"/>
        </w:rPr>
        <w:t>- 5 -</w:t>
      </w:r>
      <w:r>
        <w:rPr>
          <w:b/>
          <w:bCs/>
          <w:sz w:val="24"/>
          <w:szCs w:val="24"/>
        </w:rPr>
        <w:fldChar w:fldCharType="end"/>
      </w:r>
      <w:r>
        <w:rPr>
          <w:b/>
          <w:bCs/>
          <w:sz w:val="24"/>
          <w:szCs w:val="24"/>
        </w:rPr>
        <w:fldChar w:fldCharType="end"/>
      </w:r>
    </w:p>
    <w:p>
      <w:pPr>
        <w:pStyle w:val="12"/>
        <w:keepNext w:val="0"/>
        <w:keepLines w:val="0"/>
        <w:pageBreakBefore w:val="0"/>
        <w:tabs>
          <w:tab w:val="right" w:leader="dot" w:pos="8296"/>
        </w:tabs>
        <w:kinsoku/>
        <w:wordWrap/>
        <w:overflowPunct/>
        <w:topLinePunct w:val="0"/>
        <w:autoSpaceDE/>
        <w:autoSpaceDN/>
        <w:bidi w:val="0"/>
        <w:adjustRightInd/>
        <w:snapToGrid/>
        <w:spacing w:line="560" w:lineRule="exact"/>
        <w:textAlignment w:val="auto"/>
        <w:rPr>
          <w:rFonts w:asciiTheme="minorHAnsi" w:hAnsiTheme="minorHAnsi" w:eastAsiaTheme="minorEastAsia" w:cstheme="minorBidi"/>
          <w:b/>
          <w:bCs/>
          <w:sz w:val="24"/>
          <w:szCs w:val="28"/>
        </w:rPr>
      </w:pPr>
      <w:r>
        <w:rPr>
          <w:b/>
          <w:bCs/>
          <w:sz w:val="24"/>
          <w:szCs w:val="24"/>
        </w:rPr>
        <w:fldChar w:fldCharType="begin"/>
      </w:r>
      <w:r>
        <w:rPr>
          <w:b/>
          <w:bCs/>
          <w:sz w:val="24"/>
          <w:szCs w:val="24"/>
        </w:rPr>
        <w:instrText xml:space="preserve"> HYPERLINK \l "_Toc121085333" </w:instrText>
      </w:r>
      <w:r>
        <w:rPr>
          <w:b/>
          <w:bCs/>
          <w:sz w:val="24"/>
          <w:szCs w:val="24"/>
        </w:rPr>
        <w:fldChar w:fldCharType="separate"/>
      </w:r>
      <w:r>
        <w:rPr>
          <w:rStyle w:val="21"/>
          <w:rFonts w:ascii="宋体" w:hAnsi="宋体" w:cs="宋体"/>
          <w:b/>
          <w:bCs/>
          <w:color w:val="auto"/>
          <w:kern w:val="0"/>
          <w:sz w:val="24"/>
          <w:szCs w:val="24"/>
          <w:lang w:val="zh-CN"/>
        </w:rPr>
        <w:t>3．比选申请文件</w:t>
      </w:r>
      <w:r>
        <w:rPr>
          <w:b/>
          <w:bCs/>
          <w:sz w:val="24"/>
          <w:szCs w:val="24"/>
        </w:rPr>
        <w:tab/>
      </w:r>
      <w:r>
        <w:rPr>
          <w:b/>
          <w:bCs/>
          <w:sz w:val="24"/>
          <w:szCs w:val="24"/>
        </w:rPr>
        <w:fldChar w:fldCharType="begin"/>
      </w:r>
      <w:r>
        <w:rPr>
          <w:b/>
          <w:bCs/>
          <w:sz w:val="24"/>
          <w:szCs w:val="24"/>
        </w:rPr>
        <w:instrText xml:space="preserve"> PAGEREF _Toc121085333 \h </w:instrText>
      </w:r>
      <w:r>
        <w:rPr>
          <w:b/>
          <w:bCs/>
          <w:sz w:val="24"/>
          <w:szCs w:val="24"/>
        </w:rPr>
        <w:fldChar w:fldCharType="separate"/>
      </w:r>
      <w:r>
        <w:rPr>
          <w:b/>
          <w:bCs/>
          <w:sz w:val="24"/>
          <w:szCs w:val="24"/>
        </w:rPr>
        <w:t>- 5 -</w:t>
      </w:r>
      <w:r>
        <w:rPr>
          <w:b/>
          <w:bCs/>
          <w:sz w:val="24"/>
          <w:szCs w:val="24"/>
        </w:rPr>
        <w:fldChar w:fldCharType="end"/>
      </w:r>
      <w:r>
        <w:rPr>
          <w:b/>
          <w:bCs/>
          <w:sz w:val="24"/>
          <w:szCs w:val="24"/>
        </w:rPr>
        <w:fldChar w:fldCharType="end"/>
      </w:r>
    </w:p>
    <w:p>
      <w:pPr>
        <w:pStyle w:val="12"/>
        <w:keepNext w:val="0"/>
        <w:keepLines w:val="0"/>
        <w:pageBreakBefore w:val="0"/>
        <w:tabs>
          <w:tab w:val="right" w:leader="dot" w:pos="8296"/>
        </w:tabs>
        <w:kinsoku/>
        <w:wordWrap/>
        <w:overflowPunct/>
        <w:topLinePunct w:val="0"/>
        <w:autoSpaceDE/>
        <w:autoSpaceDN/>
        <w:bidi w:val="0"/>
        <w:adjustRightInd/>
        <w:snapToGrid/>
        <w:spacing w:line="560" w:lineRule="exact"/>
        <w:textAlignment w:val="auto"/>
        <w:rPr>
          <w:rFonts w:asciiTheme="minorHAnsi" w:hAnsiTheme="minorHAnsi" w:eastAsiaTheme="minorEastAsia" w:cstheme="minorBidi"/>
          <w:b/>
          <w:bCs/>
          <w:sz w:val="24"/>
          <w:szCs w:val="28"/>
        </w:rPr>
      </w:pPr>
      <w:r>
        <w:rPr>
          <w:b/>
          <w:bCs/>
          <w:sz w:val="24"/>
          <w:szCs w:val="24"/>
        </w:rPr>
        <w:fldChar w:fldCharType="begin"/>
      </w:r>
      <w:r>
        <w:rPr>
          <w:b/>
          <w:bCs/>
          <w:sz w:val="24"/>
          <w:szCs w:val="24"/>
        </w:rPr>
        <w:instrText xml:space="preserve"> HYPERLINK \l "_Toc121085334" </w:instrText>
      </w:r>
      <w:r>
        <w:rPr>
          <w:b/>
          <w:bCs/>
          <w:sz w:val="24"/>
          <w:szCs w:val="24"/>
        </w:rPr>
        <w:fldChar w:fldCharType="separate"/>
      </w:r>
      <w:r>
        <w:rPr>
          <w:rStyle w:val="21"/>
          <w:rFonts w:ascii="宋体" w:hAnsi="宋体" w:cs="宋体"/>
          <w:b/>
          <w:bCs/>
          <w:snapToGrid w:val="0"/>
          <w:color w:val="auto"/>
          <w:sz w:val="24"/>
          <w:szCs w:val="24"/>
          <w:lang w:val="zh-CN"/>
        </w:rPr>
        <w:t>4．比选</w:t>
      </w:r>
      <w:r>
        <w:rPr>
          <w:b/>
          <w:bCs/>
          <w:sz w:val="24"/>
          <w:szCs w:val="24"/>
        </w:rPr>
        <w:tab/>
      </w:r>
      <w:r>
        <w:rPr>
          <w:b/>
          <w:bCs/>
          <w:sz w:val="24"/>
          <w:szCs w:val="24"/>
        </w:rPr>
        <w:fldChar w:fldCharType="begin"/>
      </w:r>
      <w:r>
        <w:rPr>
          <w:b/>
          <w:bCs/>
          <w:sz w:val="24"/>
          <w:szCs w:val="24"/>
        </w:rPr>
        <w:instrText xml:space="preserve"> PAGEREF _Toc121085334 \h </w:instrText>
      </w:r>
      <w:r>
        <w:rPr>
          <w:b/>
          <w:bCs/>
          <w:sz w:val="24"/>
          <w:szCs w:val="24"/>
        </w:rPr>
        <w:fldChar w:fldCharType="separate"/>
      </w:r>
      <w:r>
        <w:rPr>
          <w:b/>
          <w:bCs/>
          <w:sz w:val="24"/>
          <w:szCs w:val="24"/>
        </w:rPr>
        <w:t>- 7 -</w:t>
      </w:r>
      <w:r>
        <w:rPr>
          <w:b/>
          <w:bCs/>
          <w:sz w:val="24"/>
          <w:szCs w:val="24"/>
        </w:rPr>
        <w:fldChar w:fldCharType="end"/>
      </w:r>
      <w:r>
        <w:rPr>
          <w:b/>
          <w:bCs/>
          <w:sz w:val="24"/>
          <w:szCs w:val="24"/>
        </w:rPr>
        <w:fldChar w:fldCharType="end"/>
      </w:r>
    </w:p>
    <w:p>
      <w:pPr>
        <w:pStyle w:val="12"/>
        <w:keepNext w:val="0"/>
        <w:keepLines w:val="0"/>
        <w:pageBreakBefore w:val="0"/>
        <w:tabs>
          <w:tab w:val="right" w:leader="dot" w:pos="8296"/>
        </w:tabs>
        <w:kinsoku/>
        <w:wordWrap/>
        <w:overflowPunct/>
        <w:topLinePunct w:val="0"/>
        <w:autoSpaceDE/>
        <w:autoSpaceDN/>
        <w:bidi w:val="0"/>
        <w:adjustRightInd/>
        <w:snapToGrid/>
        <w:spacing w:line="560" w:lineRule="exact"/>
        <w:textAlignment w:val="auto"/>
        <w:rPr>
          <w:rFonts w:asciiTheme="minorHAnsi" w:hAnsiTheme="minorHAnsi" w:eastAsiaTheme="minorEastAsia" w:cstheme="minorBidi"/>
          <w:b/>
          <w:bCs/>
          <w:sz w:val="24"/>
          <w:szCs w:val="28"/>
        </w:rPr>
      </w:pPr>
      <w:r>
        <w:rPr>
          <w:b/>
          <w:bCs/>
          <w:sz w:val="24"/>
          <w:szCs w:val="24"/>
        </w:rPr>
        <w:fldChar w:fldCharType="begin"/>
      </w:r>
      <w:r>
        <w:rPr>
          <w:b/>
          <w:bCs/>
          <w:sz w:val="24"/>
          <w:szCs w:val="24"/>
        </w:rPr>
        <w:instrText xml:space="preserve"> HYPERLINK \l "_Toc121085335" </w:instrText>
      </w:r>
      <w:r>
        <w:rPr>
          <w:b/>
          <w:bCs/>
          <w:sz w:val="24"/>
          <w:szCs w:val="24"/>
        </w:rPr>
        <w:fldChar w:fldCharType="separate"/>
      </w:r>
      <w:r>
        <w:rPr>
          <w:rStyle w:val="21"/>
          <w:rFonts w:ascii="宋体" w:hAnsi="宋体" w:cs="宋体"/>
          <w:b/>
          <w:bCs/>
          <w:snapToGrid w:val="0"/>
          <w:color w:val="auto"/>
          <w:sz w:val="24"/>
          <w:szCs w:val="24"/>
          <w:lang w:val="zh-CN"/>
        </w:rPr>
        <w:t>5．比选标准和方法</w:t>
      </w:r>
      <w:r>
        <w:rPr>
          <w:b/>
          <w:bCs/>
          <w:sz w:val="24"/>
          <w:szCs w:val="24"/>
        </w:rPr>
        <w:tab/>
      </w:r>
      <w:r>
        <w:rPr>
          <w:b/>
          <w:bCs/>
          <w:sz w:val="24"/>
          <w:szCs w:val="24"/>
        </w:rPr>
        <w:fldChar w:fldCharType="begin"/>
      </w:r>
      <w:r>
        <w:rPr>
          <w:b/>
          <w:bCs/>
          <w:sz w:val="24"/>
          <w:szCs w:val="24"/>
        </w:rPr>
        <w:instrText xml:space="preserve"> PAGEREF _Toc121085335 \h </w:instrText>
      </w:r>
      <w:r>
        <w:rPr>
          <w:b/>
          <w:bCs/>
          <w:sz w:val="24"/>
          <w:szCs w:val="24"/>
        </w:rPr>
        <w:fldChar w:fldCharType="separate"/>
      </w:r>
      <w:r>
        <w:rPr>
          <w:b/>
          <w:bCs/>
          <w:sz w:val="24"/>
          <w:szCs w:val="24"/>
        </w:rPr>
        <w:t>- 7 -</w:t>
      </w:r>
      <w:r>
        <w:rPr>
          <w:b/>
          <w:bCs/>
          <w:sz w:val="24"/>
          <w:szCs w:val="24"/>
        </w:rPr>
        <w:fldChar w:fldCharType="end"/>
      </w:r>
      <w:r>
        <w:rPr>
          <w:b/>
          <w:bCs/>
          <w:sz w:val="24"/>
          <w:szCs w:val="24"/>
        </w:rPr>
        <w:fldChar w:fldCharType="end"/>
      </w:r>
    </w:p>
    <w:p>
      <w:pPr>
        <w:pStyle w:val="11"/>
        <w:keepNext w:val="0"/>
        <w:keepLines w:val="0"/>
        <w:pageBreakBefore w:val="0"/>
        <w:tabs>
          <w:tab w:val="right" w:leader="dot" w:pos="8296"/>
        </w:tabs>
        <w:kinsoku/>
        <w:wordWrap/>
        <w:overflowPunct/>
        <w:topLinePunct w:val="0"/>
        <w:autoSpaceDE/>
        <w:autoSpaceDN/>
        <w:bidi w:val="0"/>
        <w:adjustRightInd/>
        <w:snapToGrid/>
        <w:spacing w:line="560" w:lineRule="exact"/>
        <w:textAlignment w:val="auto"/>
        <w:rPr>
          <w:rFonts w:asciiTheme="minorHAnsi" w:hAnsiTheme="minorHAnsi" w:eastAsiaTheme="minorEastAsia" w:cstheme="minorBidi"/>
          <w:b/>
          <w:bCs/>
          <w:sz w:val="24"/>
          <w:szCs w:val="28"/>
        </w:rPr>
      </w:pPr>
      <w:r>
        <w:rPr>
          <w:b/>
          <w:bCs/>
          <w:sz w:val="24"/>
          <w:szCs w:val="24"/>
        </w:rPr>
        <w:fldChar w:fldCharType="begin"/>
      </w:r>
      <w:r>
        <w:rPr>
          <w:b/>
          <w:bCs/>
          <w:sz w:val="24"/>
          <w:szCs w:val="24"/>
        </w:rPr>
        <w:instrText xml:space="preserve"> HYPERLINK \l "_Toc121085337" </w:instrText>
      </w:r>
      <w:r>
        <w:rPr>
          <w:b/>
          <w:bCs/>
          <w:sz w:val="24"/>
          <w:szCs w:val="24"/>
        </w:rPr>
        <w:fldChar w:fldCharType="separate"/>
      </w:r>
      <w:r>
        <w:rPr>
          <w:rStyle w:val="21"/>
          <w:rFonts w:ascii="宋体" w:hAnsi="宋体" w:cs="宋体"/>
          <w:b/>
          <w:bCs/>
          <w:color w:val="auto"/>
          <w:kern w:val="0"/>
          <w:sz w:val="24"/>
          <w:szCs w:val="24"/>
          <w:lang w:val="zh-CN"/>
        </w:rPr>
        <w:t>第三章  比选申请文件格式</w:t>
      </w:r>
      <w:r>
        <w:rPr>
          <w:b/>
          <w:bCs/>
          <w:sz w:val="24"/>
          <w:szCs w:val="24"/>
        </w:rPr>
        <w:tab/>
      </w:r>
      <w:r>
        <w:rPr>
          <w:b/>
          <w:bCs/>
          <w:sz w:val="24"/>
          <w:szCs w:val="24"/>
        </w:rPr>
        <w:fldChar w:fldCharType="begin"/>
      </w:r>
      <w:r>
        <w:rPr>
          <w:b/>
          <w:bCs/>
          <w:sz w:val="24"/>
          <w:szCs w:val="24"/>
        </w:rPr>
        <w:instrText xml:space="preserve"> PAGEREF _Toc121085337 \h </w:instrText>
      </w:r>
      <w:r>
        <w:rPr>
          <w:b/>
          <w:bCs/>
          <w:sz w:val="24"/>
          <w:szCs w:val="24"/>
        </w:rPr>
        <w:fldChar w:fldCharType="separate"/>
      </w:r>
      <w:r>
        <w:rPr>
          <w:b/>
          <w:bCs/>
          <w:sz w:val="24"/>
          <w:szCs w:val="24"/>
        </w:rPr>
        <w:t xml:space="preserve">- </w:t>
      </w:r>
      <w:r>
        <w:rPr>
          <w:rFonts w:hint="eastAsia"/>
          <w:b/>
          <w:bCs/>
          <w:sz w:val="24"/>
          <w:szCs w:val="24"/>
          <w:lang w:val="en-US" w:eastAsia="zh-CN"/>
        </w:rPr>
        <w:t>11</w:t>
      </w:r>
      <w:r>
        <w:rPr>
          <w:b/>
          <w:bCs/>
          <w:sz w:val="24"/>
          <w:szCs w:val="24"/>
        </w:rPr>
        <w:t xml:space="preserve"> -</w:t>
      </w:r>
      <w:r>
        <w:rPr>
          <w:b/>
          <w:bCs/>
          <w:sz w:val="24"/>
          <w:szCs w:val="24"/>
        </w:rPr>
        <w:fldChar w:fldCharType="end"/>
      </w:r>
      <w:r>
        <w:rPr>
          <w:b/>
          <w:bCs/>
          <w:sz w:val="24"/>
          <w:szCs w:val="24"/>
        </w:rPr>
        <w:fldChar w:fldCharType="end"/>
      </w:r>
    </w:p>
    <w:p>
      <w:pPr>
        <w:pStyle w:val="12"/>
        <w:keepNext w:val="0"/>
        <w:keepLines w:val="0"/>
        <w:pageBreakBefore w:val="0"/>
        <w:tabs>
          <w:tab w:val="right" w:leader="dot" w:pos="8296"/>
        </w:tabs>
        <w:kinsoku/>
        <w:wordWrap/>
        <w:overflowPunct/>
        <w:topLinePunct w:val="0"/>
        <w:autoSpaceDE/>
        <w:autoSpaceDN/>
        <w:bidi w:val="0"/>
        <w:adjustRightInd/>
        <w:snapToGrid/>
        <w:spacing w:line="560" w:lineRule="exact"/>
        <w:textAlignment w:val="auto"/>
        <w:rPr>
          <w:rStyle w:val="21"/>
          <w:rFonts w:ascii="宋体" w:hAnsi="宋体" w:cs="宋体"/>
          <w:b/>
          <w:color w:val="auto"/>
          <w:kern w:val="0"/>
          <w:sz w:val="24"/>
          <w:szCs w:val="24"/>
          <w:lang w:val="zh-CN"/>
        </w:rPr>
      </w:pPr>
      <w:r>
        <w:rPr>
          <w:sz w:val="24"/>
          <w:szCs w:val="24"/>
        </w:rPr>
        <w:fldChar w:fldCharType="begin"/>
      </w:r>
      <w:r>
        <w:rPr>
          <w:sz w:val="24"/>
          <w:szCs w:val="24"/>
        </w:rPr>
        <w:instrText xml:space="preserve"> HYPERLINK \l "_Toc121085338" </w:instrText>
      </w:r>
      <w:r>
        <w:rPr>
          <w:sz w:val="24"/>
          <w:szCs w:val="24"/>
        </w:rPr>
        <w:fldChar w:fldCharType="separate"/>
      </w:r>
      <w:r>
        <w:rPr>
          <w:rStyle w:val="21"/>
          <w:rFonts w:ascii="宋体" w:hAnsi="宋体" w:cs="宋体"/>
          <w:b/>
          <w:color w:val="auto"/>
          <w:kern w:val="0"/>
          <w:sz w:val="24"/>
          <w:szCs w:val="24"/>
          <w:lang w:val="zh-CN"/>
        </w:rPr>
        <w:t>1.法定代表人（或负责人）身份证明和法定代表人授权委托书</w:t>
      </w:r>
      <w:r>
        <w:rPr>
          <w:rStyle w:val="21"/>
          <w:rFonts w:ascii="宋体" w:hAnsi="宋体" w:cs="宋体"/>
          <w:b/>
          <w:color w:val="auto"/>
          <w:kern w:val="0"/>
          <w:sz w:val="24"/>
          <w:szCs w:val="24"/>
          <w:lang w:val="zh-CN"/>
        </w:rPr>
        <w:tab/>
      </w:r>
      <w:r>
        <w:rPr>
          <w:rStyle w:val="21"/>
          <w:rFonts w:ascii="宋体" w:hAnsi="宋体" w:cs="宋体"/>
          <w:b/>
          <w:color w:val="auto"/>
          <w:kern w:val="0"/>
          <w:sz w:val="24"/>
          <w:szCs w:val="24"/>
          <w:lang w:val="zh-CN"/>
        </w:rPr>
        <w:fldChar w:fldCharType="begin"/>
      </w:r>
      <w:r>
        <w:rPr>
          <w:rStyle w:val="21"/>
          <w:rFonts w:ascii="宋体" w:hAnsi="宋体" w:cs="宋体"/>
          <w:b/>
          <w:color w:val="auto"/>
          <w:kern w:val="0"/>
          <w:sz w:val="24"/>
          <w:szCs w:val="24"/>
          <w:lang w:val="zh-CN"/>
        </w:rPr>
        <w:instrText xml:space="preserve"> PAGEREF _Toc121085339 \h </w:instrText>
      </w:r>
      <w:r>
        <w:rPr>
          <w:rStyle w:val="21"/>
          <w:rFonts w:ascii="宋体" w:hAnsi="宋体" w:cs="宋体"/>
          <w:b/>
          <w:color w:val="auto"/>
          <w:kern w:val="0"/>
          <w:sz w:val="24"/>
          <w:szCs w:val="24"/>
          <w:lang w:val="zh-CN"/>
        </w:rPr>
        <w:fldChar w:fldCharType="separate"/>
      </w:r>
      <w:r>
        <w:rPr>
          <w:b/>
          <w:bCs/>
          <w:sz w:val="24"/>
          <w:szCs w:val="24"/>
        </w:rPr>
        <w:t xml:space="preserve">- </w:t>
      </w:r>
      <w:r>
        <w:rPr>
          <w:rStyle w:val="21"/>
          <w:rFonts w:ascii="宋体" w:hAnsi="宋体" w:cs="宋体"/>
          <w:b/>
          <w:color w:val="auto"/>
          <w:kern w:val="0"/>
          <w:sz w:val="24"/>
          <w:szCs w:val="24"/>
          <w:lang w:val="zh-CN"/>
        </w:rPr>
        <w:t>13</w:t>
      </w:r>
      <w:r>
        <w:rPr>
          <w:b/>
          <w:bCs/>
          <w:sz w:val="24"/>
          <w:szCs w:val="24"/>
        </w:rPr>
        <w:t xml:space="preserve"> -</w:t>
      </w:r>
      <w:r>
        <w:rPr>
          <w:rStyle w:val="21"/>
          <w:rFonts w:ascii="宋体" w:hAnsi="宋体" w:cs="宋体"/>
          <w:b/>
          <w:color w:val="auto"/>
          <w:kern w:val="0"/>
          <w:sz w:val="24"/>
          <w:szCs w:val="24"/>
          <w:lang w:val="zh-CN"/>
        </w:rPr>
        <w:fldChar w:fldCharType="end"/>
      </w:r>
      <w:r>
        <w:rPr>
          <w:rStyle w:val="21"/>
          <w:rFonts w:ascii="宋体" w:hAnsi="宋体" w:cs="宋体"/>
          <w:b/>
          <w:color w:val="auto"/>
          <w:kern w:val="0"/>
          <w:sz w:val="24"/>
          <w:szCs w:val="24"/>
          <w:lang w:val="zh-CN"/>
        </w:rPr>
        <w:fldChar w:fldCharType="end"/>
      </w:r>
    </w:p>
    <w:p>
      <w:pPr>
        <w:pStyle w:val="12"/>
        <w:keepNext w:val="0"/>
        <w:keepLines w:val="0"/>
        <w:pageBreakBefore w:val="0"/>
        <w:tabs>
          <w:tab w:val="right" w:leader="dot" w:pos="8296"/>
        </w:tabs>
        <w:kinsoku/>
        <w:wordWrap/>
        <w:overflowPunct/>
        <w:topLinePunct w:val="0"/>
        <w:autoSpaceDE/>
        <w:autoSpaceDN/>
        <w:bidi w:val="0"/>
        <w:adjustRightInd/>
        <w:snapToGrid/>
        <w:spacing w:line="560" w:lineRule="exact"/>
        <w:textAlignment w:val="auto"/>
        <w:rPr>
          <w:rStyle w:val="21"/>
          <w:rFonts w:ascii="宋体" w:hAnsi="宋体" w:cs="宋体"/>
          <w:b/>
          <w:color w:val="auto"/>
          <w:kern w:val="0"/>
          <w:sz w:val="24"/>
          <w:szCs w:val="24"/>
          <w:lang w:val="zh-CN"/>
        </w:rPr>
      </w:pPr>
      <w:r>
        <w:rPr>
          <w:sz w:val="24"/>
          <w:szCs w:val="24"/>
        </w:rPr>
        <w:fldChar w:fldCharType="begin"/>
      </w:r>
      <w:r>
        <w:rPr>
          <w:sz w:val="24"/>
          <w:szCs w:val="24"/>
        </w:rPr>
        <w:instrText xml:space="preserve"> HYPERLINK \l "_Toc121085339" </w:instrText>
      </w:r>
      <w:r>
        <w:rPr>
          <w:sz w:val="24"/>
          <w:szCs w:val="24"/>
        </w:rPr>
        <w:fldChar w:fldCharType="separate"/>
      </w:r>
      <w:r>
        <w:rPr>
          <w:rStyle w:val="21"/>
          <w:rFonts w:ascii="宋体" w:hAnsi="宋体" w:cs="宋体"/>
          <w:b/>
          <w:color w:val="auto"/>
          <w:kern w:val="0"/>
          <w:sz w:val="24"/>
          <w:szCs w:val="24"/>
          <w:lang w:val="zh-CN"/>
        </w:rPr>
        <w:t>2.资格证明文件</w:t>
      </w:r>
      <w:r>
        <w:rPr>
          <w:rStyle w:val="21"/>
          <w:rFonts w:ascii="宋体" w:hAnsi="宋体" w:cs="宋体"/>
          <w:b/>
          <w:color w:val="auto"/>
          <w:kern w:val="0"/>
          <w:sz w:val="24"/>
          <w:szCs w:val="24"/>
          <w:lang w:val="zh-CN"/>
        </w:rPr>
        <w:tab/>
      </w:r>
      <w:r>
        <w:rPr>
          <w:rStyle w:val="21"/>
          <w:rFonts w:ascii="宋体" w:hAnsi="宋体" w:cs="宋体"/>
          <w:b/>
          <w:color w:val="auto"/>
          <w:kern w:val="0"/>
          <w:sz w:val="24"/>
          <w:szCs w:val="24"/>
          <w:lang w:val="zh-CN"/>
        </w:rPr>
        <w:fldChar w:fldCharType="begin"/>
      </w:r>
      <w:r>
        <w:rPr>
          <w:rStyle w:val="21"/>
          <w:rFonts w:ascii="宋体" w:hAnsi="宋体" w:cs="宋体"/>
          <w:b/>
          <w:color w:val="auto"/>
          <w:kern w:val="0"/>
          <w:sz w:val="24"/>
          <w:szCs w:val="24"/>
          <w:lang w:val="zh-CN"/>
        </w:rPr>
        <w:instrText xml:space="preserve"> PAGEREF _Toc121085339 \h </w:instrText>
      </w:r>
      <w:r>
        <w:rPr>
          <w:rStyle w:val="21"/>
          <w:rFonts w:ascii="宋体" w:hAnsi="宋体" w:cs="宋体"/>
          <w:b/>
          <w:color w:val="auto"/>
          <w:kern w:val="0"/>
          <w:sz w:val="24"/>
          <w:szCs w:val="24"/>
          <w:lang w:val="zh-CN"/>
        </w:rPr>
        <w:fldChar w:fldCharType="separate"/>
      </w:r>
      <w:r>
        <w:rPr>
          <w:b/>
          <w:bCs/>
          <w:sz w:val="24"/>
          <w:szCs w:val="24"/>
        </w:rPr>
        <w:t xml:space="preserve">- </w:t>
      </w:r>
      <w:r>
        <w:rPr>
          <w:rStyle w:val="21"/>
          <w:rFonts w:ascii="宋体" w:hAnsi="宋体" w:cs="宋体"/>
          <w:b/>
          <w:color w:val="auto"/>
          <w:kern w:val="0"/>
          <w:sz w:val="24"/>
          <w:szCs w:val="24"/>
          <w:lang w:val="zh-CN"/>
        </w:rPr>
        <w:t>1</w:t>
      </w:r>
      <w:r>
        <w:rPr>
          <w:rStyle w:val="21"/>
          <w:rFonts w:hint="eastAsia" w:ascii="宋体" w:hAnsi="宋体" w:cs="宋体"/>
          <w:b/>
          <w:color w:val="auto"/>
          <w:kern w:val="0"/>
          <w:sz w:val="24"/>
          <w:szCs w:val="24"/>
          <w:lang w:val="en-US" w:eastAsia="zh-CN"/>
        </w:rPr>
        <w:t>5</w:t>
      </w:r>
      <w:r>
        <w:rPr>
          <w:b/>
          <w:bCs/>
          <w:sz w:val="24"/>
          <w:szCs w:val="24"/>
        </w:rPr>
        <w:t xml:space="preserve"> -</w:t>
      </w:r>
      <w:r>
        <w:rPr>
          <w:rStyle w:val="21"/>
          <w:rFonts w:ascii="宋体" w:hAnsi="宋体" w:cs="宋体"/>
          <w:b/>
          <w:color w:val="auto"/>
          <w:kern w:val="0"/>
          <w:sz w:val="24"/>
          <w:szCs w:val="24"/>
          <w:lang w:val="zh-CN"/>
        </w:rPr>
        <w:fldChar w:fldCharType="end"/>
      </w:r>
      <w:r>
        <w:rPr>
          <w:rStyle w:val="21"/>
          <w:rFonts w:ascii="宋体" w:hAnsi="宋体" w:cs="宋体"/>
          <w:b/>
          <w:color w:val="auto"/>
          <w:kern w:val="0"/>
          <w:sz w:val="24"/>
          <w:szCs w:val="24"/>
          <w:lang w:val="zh-CN"/>
        </w:rPr>
        <w:fldChar w:fldCharType="end"/>
      </w:r>
    </w:p>
    <w:p>
      <w:pPr>
        <w:pStyle w:val="12"/>
        <w:keepNext w:val="0"/>
        <w:keepLines w:val="0"/>
        <w:pageBreakBefore w:val="0"/>
        <w:tabs>
          <w:tab w:val="right" w:leader="dot" w:pos="8296"/>
        </w:tabs>
        <w:kinsoku/>
        <w:wordWrap/>
        <w:overflowPunct/>
        <w:topLinePunct w:val="0"/>
        <w:autoSpaceDE/>
        <w:autoSpaceDN/>
        <w:bidi w:val="0"/>
        <w:adjustRightInd/>
        <w:snapToGrid/>
        <w:spacing w:line="560" w:lineRule="exact"/>
        <w:textAlignment w:val="auto"/>
        <w:rPr>
          <w:rStyle w:val="21"/>
          <w:rFonts w:ascii="宋体" w:hAnsi="宋体" w:cs="宋体"/>
          <w:b/>
          <w:color w:val="auto"/>
          <w:kern w:val="0"/>
          <w:sz w:val="24"/>
          <w:szCs w:val="24"/>
          <w:lang w:val="zh-CN"/>
        </w:rPr>
      </w:pPr>
      <w:r>
        <w:rPr>
          <w:rStyle w:val="21"/>
          <w:rFonts w:hint="eastAsia" w:ascii="宋体" w:hAnsi="宋体" w:cs="宋体"/>
          <w:b/>
          <w:color w:val="auto"/>
          <w:kern w:val="0"/>
          <w:sz w:val="24"/>
          <w:szCs w:val="24"/>
        </w:rPr>
        <w:t>3</w:t>
      </w:r>
      <w:r>
        <w:rPr>
          <w:sz w:val="24"/>
          <w:szCs w:val="24"/>
        </w:rPr>
        <w:fldChar w:fldCharType="begin"/>
      </w:r>
      <w:r>
        <w:rPr>
          <w:sz w:val="24"/>
          <w:szCs w:val="24"/>
        </w:rPr>
        <w:instrText xml:space="preserve"> HYPERLINK \l "_Toc121085341" </w:instrText>
      </w:r>
      <w:r>
        <w:rPr>
          <w:sz w:val="24"/>
          <w:szCs w:val="24"/>
        </w:rPr>
        <w:fldChar w:fldCharType="separate"/>
      </w:r>
      <w:r>
        <w:rPr>
          <w:rStyle w:val="21"/>
          <w:rFonts w:ascii="宋体" w:hAnsi="宋体" w:cs="宋体"/>
          <w:b/>
          <w:color w:val="auto"/>
          <w:kern w:val="0"/>
          <w:sz w:val="24"/>
          <w:szCs w:val="24"/>
          <w:lang w:val="zh-CN"/>
        </w:rPr>
        <w:t>.商务部分证明文件</w:t>
      </w:r>
      <w:r>
        <w:rPr>
          <w:rStyle w:val="21"/>
          <w:rFonts w:ascii="宋体" w:hAnsi="宋体" w:cs="宋体"/>
          <w:b/>
          <w:color w:val="auto"/>
          <w:kern w:val="0"/>
          <w:sz w:val="24"/>
          <w:szCs w:val="24"/>
          <w:lang w:val="zh-CN"/>
        </w:rPr>
        <w:tab/>
      </w:r>
      <w:r>
        <w:rPr>
          <w:rStyle w:val="21"/>
          <w:rFonts w:ascii="宋体" w:hAnsi="宋体" w:cs="宋体"/>
          <w:b/>
          <w:color w:val="auto"/>
          <w:kern w:val="0"/>
          <w:sz w:val="24"/>
          <w:szCs w:val="24"/>
          <w:lang w:val="zh-CN"/>
        </w:rPr>
        <w:fldChar w:fldCharType="begin"/>
      </w:r>
      <w:r>
        <w:rPr>
          <w:rStyle w:val="21"/>
          <w:rFonts w:ascii="宋体" w:hAnsi="宋体" w:cs="宋体"/>
          <w:b/>
          <w:color w:val="auto"/>
          <w:kern w:val="0"/>
          <w:sz w:val="24"/>
          <w:szCs w:val="24"/>
          <w:lang w:val="zh-CN"/>
        </w:rPr>
        <w:instrText xml:space="preserve"> PAGEREF _Toc121085341 \h </w:instrText>
      </w:r>
      <w:r>
        <w:rPr>
          <w:rStyle w:val="21"/>
          <w:rFonts w:ascii="宋体" w:hAnsi="宋体" w:cs="宋体"/>
          <w:b/>
          <w:color w:val="auto"/>
          <w:kern w:val="0"/>
          <w:sz w:val="24"/>
          <w:szCs w:val="24"/>
          <w:lang w:val="zh-CN"/>
        </w:rPr>
        <w:fldChar w:fldCharType="separate"/>
      </w:r>
      <w:r>
        <w:rPr>
          <w:b/>
          <w:bCs/>
          <w:sz w:val="24"/>
          <w:szCs w:val="24"/>
        </w:rPr>
        <w:t xml:space="preserve">- </w:t>
      </w:r>
      <w:r>
        <w:rPr>
          <w:rStyle w:val="21"/>
          <w:rFonts w:ascii="宋体" w:hAnsi="宋体" w:cs="宋体"/>
          <w:b/>
          <w:color w:val="auto"/>
          <w:kern w:val="0"/>
          <w:sz w:val="24"/>
          <w:szCs w:val="24"/>
          <w:lang w:val="zh-CN"/>
        </w:rPr>
        <w:t>16</w:t>
      </w:r>
      <w:r>
        <w:rPr>
          <w:b/>
          <w:bCs/>
          <w:sz w:val="24"/>
          <w:szCs w:val="24"/>
        </w:rPr>
        <w:t xml:space="preserve"> -</w:t>
      </w:r>
      <w:r>
        <w:rPr>
          <w:rStyle w:val="21"/>
          <w:rFonts w:ascii="宋体" w:hAnsi="宋体" w:cs="宋体"/>
          <w:b/>
          <w:color w:val="auto"/>
          <w:kern w:val="0"/>
          <w:sz w:val="24"/>
          <w:szCs w:val="24"/>
          <w:lang w:val="zh-CN"/>
        </w:rPr>
        <w:fldChar w:fldCharType="end"/>
      </w:r>
      <w:r>
        <w:rPr>
          <w:rStyle w:val="21"/>
          <w:rFonts w:ascii="宋体" w:hAnsi="宋体" w:cs="宋体"/>
          <w:b/>
          <w:color w:val="auto"/>
          <w:kern w:val="0"/>
          <w:sz w:val="24"/>
          <w:szCs w:val="24"/>
          <w:lang w:val="zh-CN"/>
        </w:rPr>
        <w:fldChar w:fldCharType="end"/>
      </w:r>
    </w:p>
    <w:p>
      <w:pPr>
        <w:pStyle w:val="7"/>
        <w:keepNext w:val="0"/>
        <w:keepLines w:val="0"/>
        <w:pageBreakBefore w:val="0"/>
        <w:tabs>
          <w:tab w:val="right" w:leader="dot" w:pos="8296"/>
        </w:tabs>
        <w:kinsoku/>
        <w:wordWrap/>
        <w:overflowPunct/>
        <w:topLinePunct w:val="0"/>
        <w:autoSpaceDE/>
        <w:autoSpaceDN/>
        <w:bidi w:val="0"/>
        <w:adjustRightInd/>
        <w:snapToGrid/>
        <w:spacing w:line="560" w:lineRule="exact"/>
        <w:textAlignment w:val="auto"/>
        <w:rPr>
          <w:rStyle w:val="21"/>
          <w:rFonts w:ascii="宋体" w:hAnsi="宋体" w:cs="宋体"/>
          <w:b/>
          <w:color w:val="auto"/>
          <w:kern w:val="0"/>
          <w:sz w:val="24"/>
          <w:szCs w:val="24"/>
          <w:lang w:val="zh-CN"/>
        </w:rPr>
      </w:pPr>
      <w:r>
        <w:rPr>
          <w:rStyle w:val="21"/>
          <w:rFonts w:hint="eastAsia" w:ascii="宋体" w:hAnsi="宋体" w:cs="宋体"/>
          <w:b/>
          <w:color w:val="auto"/>
          <w:kern w:val="0"/>
          <w:sz w:val="24"/>
          <w:szCs w:val="24"/>
        </w:rPr>
        <w:t>3</w:t>
      </w:r>
      <w:r>
        <w:rPr>
          <w:sz w:val="24"/>
          <w:szCs w:val="24"/>
        </w:rPr>
        <w:fldChar w:fldCharType="begin"/>
      </w:r>
      <w:r>
        <w:rPr>
          <w:sz w:val="24"/>
          <w:szCs w:val="24"/>
        </w:rPr>
        <w:instrText xml:space="preserve"> HYPERLINK \l "_Toc121085342" </w:instrText>
      </w:r>
      <w:r>
        <w:rPr>
          <w:sz w:val="24"/>
          <w:szCs w:val="24"/>
        </w:rPr>
        <w:fldChar w:fldCharType="separate"/>
      </w:r>
      <w:r>
        <w:rPr>
          <w:rStyle w:val="21"/>
          <w:rFonts w:ascii="宋体" w:hAnsi="宋体" w:cs="宋体"/>
          <w:b/>
          <w:color w:val="auto"/>
          <w:kern w:val="0"/>
          <w:sz w:val="24"/>
          <w:szCs w:val="24"/>
          <w:lang w:val="zh-CN"/>
        </w:rPr>
        <w:t>.1企业综合情况</w:t>
      </w:r>
      <w:r>
        <w:rPr>
          <w:rStyle w:val="21"/>
          <w:rFonts w:ascii="宋体" w:hAnsi="宋体" w:cs="宋体"/>
          <w:b/>
          <w:color w:val="auto"/>
          <w:kern w:val="0"/>
          <w:sz w:val="24"/>
          <w:szCs w:val="24"/>
          <w:lang w:val="zh-CN"/>
        </w:rPr>
        <w:tab/>
      </w:r>
      <w:r>
        <w:rPr>
          <w:rStyle w:val="21"/>
          <w:rFonts w:ascii="宋体" w:hAnsi="宋体" w:cs="宋体"/>
          <w:b/>
          <w:color w:val="auto"/>
          <w:kern w:val="0"/>
          <w:sz w:val="24"/>
          <w:szCs w:val="24"/>
          <w:lang w:val="zh-CN"/>
        </w:rPr>
        <w:fldChar w:fldCharType="begin"/>
      </w:r>
      <w:r>
        <w:rPr>
          <w:rStyle w:val="21"/>
          <w:rFonts w:ascii="宋体" w:hAnsi="宋体" w:cs="宋体"/>
          <w:b/>
          <w:color w:val="auto"/>
          <w:kern w:val="0"/>
          <w:sz w:val="24"/>
          <w:szCs w:val="24"/>
          <w:lang w:val="zh-CN"/>
        </w:rPr>
        <w:instrText xml:space="preserve"> PAGEREF _Toc121085342 \h </w:instrText>
      </w:r>
      <w:r>
        <w:rPr>
          <w:rStyle w:val="21"/>
          <w:rFonts w:ascii="宋体" w:hAnsi="宋体" w:cs="宋体"/>
          <w:b/>
          <w:color w:val="auto"/>
          <w:kern w:val="0"/>
          <w:sz w:val="24"/>
          <w:szCs w:val="24"/>
          <w:lang w:val="zh-CN"/>
        </w:rPr>
        <w:fldChar w:fldCharType="separate"/>
      </w:r>
      <w:r>
        <w:rPr>
          <w:b/>
          <w:bCs/>
          <w:sz w:val="24"/>
          <w:szCs w:val="24"/>
        </w:rPr>
        <w:t xml:space="preserve">- </w:t>
      </w:r>
      <w:r>
        <w:rPr>
          <w:rStyle w:val="21"/>
          <w:rFonts w:ascii="宋体" w:hAnsi="宋体" w:cs="宋体"/>
          <w:b/>
          <w:color w:val="auto"/>
          <w:kern w:val="0"/>
          <w:sz w:val="24"/>
          <w:szCs w:val="24"/>
          <w:lang w:val="zh-CN"/>
        </w:rPr>
        <w:t>17</w:t>
      </w:r>
      <w:r>
        <w:rPr>
          <w:b/>
          <w:bCs/>
          <w:sz w:val="24"/>
          <w:szCs w:val="24"/>
        </w:rPr>
        <w:t xml:space="preserve"> -</w:t>
      </w:r>
      <w:r>
        <w:rPr>
          <w:rStyle w:val="21"/>
          <w:rFonts w:ascii="宋体" w:hAnsi="宋体" w:cs="宋体"/>
          <w:b/>
          <w:color w:val="auto"/>
          <w:kern w:val="0"/>
          <w:sz w:val="24"/>
          <w:szCs w:val="24"/>
          <w:lang w:val="zh-CN"/>
        </w:rPr>
        <w:fldChar w:fldCharType="end"/>
      </w:r>
      <w:r>
        <w:rPr>
          <w:rStyle w:val="21"/>
          <w:rFonts w:ascii="宋体" w:hAnsi="宋体" w:cs="宋体"/>
          <w:b/>
          <w:color w:val="auto"/>
          <w:kern w:val="0"/>
          <w:sz w:val="24"/>
          <w:szCs w:val="24"/>
          <w:lang w:val="zh-CN"/>
        </w:rPr>
        <w:fldChar w:fldCharType="end"/>
      </w:r>
    </w:p>
    <w:p>
      <w:pPr>
        <w:pStyle w:val="7"/>
        <w:keepNext w:val="0"/>
        <w:keepLines w:val="0"/>
        <w:pageBreakBefore w:val="0"/>
        <w:tabs>
          <w:tab w:val="right" w:leader="dot" w:pos="8296"/>
        </w:tabs>
        <w:kinsoku/>
        <w:wordWrap/>
        <w:overflowPunct/>
        <w:topLinePunct w:val="0"/>
        <w:autoSpaceDE/>
        <w:autoSpaceDN/>
        <w:bidi w:val="0"/>
        <w:adjustRightInd/>
        <w:snapToGrid/>
        <w:spacing w:line="560" w:lineRule="exact"/>
        <w:textAlignment w:val="auto"/>
        <w:rPr>
          <w:rStyle w:val="21"/>
          <w:rFonts w:ascii="宋体" w:hAnsi="宋体" w:cs="宋体"/>
          <w:b/>
          <w:color w:val="auto"/>
          <w:kern w:val="0"/>
          <w:sz w:val="24"/>
          <w:szCs w:val="24"/>
          <w:lang w:val="zh-CN"/>
        </w:rPr>
      </w:pPr>
      <w:r>
        <w:rPr>
          <w:sz w:val="24"/>
          <w:szCs w:val="24"/>
        </w:rPr>
        <w:fldChar w:fldCharType="begin"/>
      </w:r>
      <w:r>
        <w:rPr>
          <w:sz w:val="24"/>
          <w:szCs w:val="24"/>
        </w:rPr>
        <w:instrText xml:space="preserve"> HYPERLINK \l "_Toc121085343" </w:instrText>
      </w:r>
      <w:r>
        <w:rPr>
          <w:sz w:val="24"/>
          <w:szCs w:val="24"/>
        </w:rPr>
        <w:fldChar w:fldCharType="separate"/>
      </w:r>
      <w:r>
        <w:rPr>
          <w:rStyle w:val="21"/>
          <w:rFonts w:hint="eastAsia" w:ascii="宋体" w:hAnsi="宋体" w:cs="宋体"/>
          <w:b/>
          <w:color w:val="auto"/>
          <w:kern w:val="0"/>
          <w:sz w:val="24"/>
          <w:szCs w:val="24"/>
        </w:rPr>
        <w:t>3</w:t>
      </w:r>
      <w:r>
        <w:rPr>
          <w:rStyle w:val="21"/>
          <w:rFonts w:ascii="宋体" w:hAnsi="宋体" w:cs="宋体"/>
          <w:b/>
          <w:color w:val="auto"/>
          <w:kern w:val="0"/>
          <w:sz w:val="24"/>
          <w:szCs w:val="24"/>
          <w:lang w:val="zh-CN"/>
        </w:rPr>
        <w:t>.2</w:t>
      </w:r>
      <w:r>
        <w:rPr>
          <w:rStyle w:val="21"/>
          <w:rFonts w:hint="eastAsia" w:ascii="宋体" w:hAnsi="宋体" w:cs="宋体"/>
          <w:b/>
          <w:color w:val="auto"/>
          <w:kern w:val="0"/>
          <w:sz w:val="24"/>
          <w:szCs w:val="24"/>
          <w:lang w:val="zh-CN"/>
        </w:rPr>
        <w:t>类似项目</w:t>
      </w:r>
      <w:r>
        <w:rPr>
          <w:rStyle w:val="21"/>
          <w:rFonts w:ascii="宋体" w:hAnsi="宋体" w:cs="宋体"/>
          <w:b/>
          <w:color w:val="auto"/>
          <w:kern w:val="0"/>
          <w:sz w:val="24"/>
          <w:szCs w:val="24"/>
          <w:lang w:val="zh-CN"/>
        </w:rPr>
        <w:t>业绩</w:t>
      </w:r>
      <w:r>
        <w:rPr>
          <w:rStyle w:val="21"/>
          <w:rFonts w:hint="eastAsia" w:ascii="宋体" w:hAnsi="宋体" w:cs="宋体"/>
          <w:b/>
          <w:color w:val="auto"/>
          <w:kern w:val="0"/>
          <w:sz w:val="24"/>
          <w:szCs w:val="24"/>
          <w:lang w:val="zh-CN"/>
        </w:rPr>
        <w:t>证明</w:t>
      </w:r>
      <w:r>
        <w:rPr>
          <w:rStyle w:val="21"/>
          <w:rFonts w:ascii="宋体" w:hAnsi="宋体" w:cs="宋体"/>
          <w:b/>
          <w:color w:val="auto"/>
          <w:kern w:val="0"/>
          <w:sz w:val="24"/>
          <w:szCs w:val="24"/>
          <w:lang w:val="zh-CN"/>
        </w:rPr>
        <w:tab/>
      </w:r>
      <w:r>
        <w:rPr>
          <w:rStyle w:val="21"/>
          <w:rFonts w:ascii="宋体" w:hAnsi="宋体" w:cs="宋体"/>
          <w:b/>
          <w:color w:val="auto"/>
          <w:kern w:val="0"/>
          <w:sz w:val="24"/>
          <w:szCs w:val="24"/>
          <w:lang w:val="zh-CN"/>
        </w:rPr>
        <w:fldChar w:fldCharType="begin"/>
      </w:r>
      <w:r>
        <w:rPr>
          <w:rStyle w:val="21"/>
          <w:rFonts w:ascii="宋体" w:hAnsi="宋体" w:cs="宋体"/>
          <w:b/>
          <w:color w:val="auto"/>
          <w:kern w:val="0"/>
          <w:sz w:val="24"/>
          <w:szCs w:val="24"/>
          <w:lang w:val="zh-CN"/>
        </w:rPr>
        <w:instrText xml:space="preserve"> PAGEREF _Toc121085343 \h </w:instrText>
      </w:r>
      <w:r>
        <w:rPr>
          <w:rStyle w:val="21"/>
          <w:rFonts w:ascii="宋体" w:hAnsi="宋体" w:cs="宋体"/>
          <w:b/>
          <w:color w:val="auto"/>
          <w:kern w:val="0"/>
          <w:sz w:val="24"/>
          <w:szCs w:val="24"/>
          <w:lang w:val="zh-CN"/>
        </w:rPr>
        <w:fldChar w:fldCharType="separate"/>
      </w:r>
      <w:r>
        <w:rPr>
          <w:b/>
          <w:bCs/>
          <w:sz w:val="24"/>
          <w:szCs w:val="24"/>
        </w:rPr>
        <w:t xml:space="preserve">- </w:t>
      </w:r>
      <w:r>
        <w:rPr>
          <w:rStyle w:val="21"/>
          <w:rFonts w:ascii="宋体" w:hAnsi="宋体" w:cs="宋体"/>
          <w:b/>
          <w:color w:val="auto"/>
          <w:kern w:val="0"/>
          <w:sz w:val="24"/>
          <w:szCs w:val="24"/>
          <w:lang w:val="zh-CN"/>
        </w:rPr>
        <w:t>18</w:t>
      </w:r>
      <w:r>
        <w:rPr>
          <w:b/>
          <w:bCs/>
          <w:sz w:val="24"/>
          <w:szCs w:val="24"/>
        </w:rPr>
        <w:t xml:space="preserve"> -</w:t>
      </w:r>
      <w:r>
        <w:rPr>
          <w:rStyle w:val="21"/>
          <w:rFonts w:ascii="宋体" w:hAnsi="宋体" w:cs="宋体"/>
          <w:b/>
          <w:color w:val="auto"/>
          <w:kern w:val="0"/>
          <w:sz w:val="24"/>
          <w:szCs w:val="24"/>
          <w:lang w:val="zh-CN"/>
        </w:rPr>
        <w:fldChar w:fldCharType="end"/>
      </w:r>
      <w:r>
        <w:rPr>
          <w:rStyle w:val="21"/>
          <w:rFonts w:ascii="宋体" w:hAnsi="宋体" w:cs="宋体"/>
          <w:b/>
          <w:color w:val="auto"/>
          <w:kern w:val="0"/>
          <w:sz w:val="24"/>
          <w:szCs w:val="24"/>
          <w:lang w:val="zh-CN"/>
        </w:rPr>
        <w:fldChar w:fldCharType="end"/>
      </w:r>
    </w:p>
    <w:p>
      <w:pPr>
        <w:pStyle w:val="7"/>
        <w:keepNext w:val="0"/>
        <w:keepLines w:val="0"/>
        <w:pageBreakBefore w:val="0"/>
        <w:tabs>
          <w:tab w:val="right" w:leader="dot" w:pos="8296"/>
        </w:tabs>
        <w:kinsoku/>
        <w:wordWrap/>
        <w:overflowPunct/>
        <w:topLinePunct w:val="0"/>
        <w:autoSpaceDE/>
        <w:autoSpaceDN/>
        <w:bidi w:val="0"/>
        <w:adjustRightInd/>
        <w:snapToGrid/>
        <w:spacing w:line="560" w:lineRule="exact"/>
        <w:textAlignment w:val="auto"/>
        <w:rPr>
          <w:rStyle w:val="21"/>
          <w:rFonts w:ascii="宋体" w:hAnsi="宋体" w:cs="宋体"/>
          <w:b/>
          <w:color w:val="auto"/>
          <w:kern w:val="0"/>
          <w:sz w:val="24"/>
          <w:szCs w:val="24"/>
          <w:lang w:val="zh-CN"/>
        </w:rPr>
      </w:pPr>
      <w:r>
        <w:rPr>
          <w:sz w:val="24"/>
          <w:szCs w:val="24"/>
        </w:rPr>
        <w:fldChar w:fldCharType="begin"/>
      </w:r>
      <w:r>
        <w:rPr>
          <w:sz w:val="24"/>
          <w:szCs w:val="24"/>
        </w:rPr>
        <w:instrText xml:space="preserve"> HYPERLINK \l "_Toc121085344" </w:instrText>
      </w:r>
      <w:r>
        <w:rPr>
          <w:sz w:val="24"/>
          <w:szCs w:val="24"/>
        </w:rPr>
        <w:fldChar w:fldCharType="separate"/>
      </w:r>
      <w:r>
        <w:rPr>
          <w:rStyle w:val="21"/>
          <w:rFonts w:hint="eastAsia" w:ascii="宋体" w:hAnsi="宋体" w:cs="宋体"/>
          <w:b/>
          <w:color w:val="auto"/>
          <w:kern w:val="0"/>
          <w:sz w:val="24"/>
          <w:szCs w:val="24"/>
        </w:rPr>
        <w:t>3</w:t>
      </w:r>
      <w:r>
        <w:rPr>
          <w:rStyle w:val="21"/>
          <w:rFonts w:ascii="宋体" w:hAnsi="宋体" w:cs="宋体"/>
          <w:b/>
          <w:color w:val="auto"/>
          <w:kern w:val="0"/>
          <w:sz w:val="24"/>
          <w:szCs w:val="24"/>
          <w:lang w:val="zh-CN"/>
        </w:rPr>
        <w:t>.3拟投入人员情况</w:t>
      </w:r>
      <w:r>
        <w:rPr>
          <w:rStyle w:val="21"/>
          <w:rFonts w:ascii="宋体" w:hAnsi="宋体" w:cs="宋体"/>
          <w:b/>
          <w:color w:val="auto"/>
          <w:kern w:val="0"/>
          <w:sz w:val="24"/>
          <w:szCs w:val="24"/>
          <w:lang w:val="zh-CN"/>
        </w:rPr>
        <w:tab/>
      </w:r>
      <w:r>
        <w:rPr>
          <w:rStyle w:val="21"/>
          <w:rFonts w:ascii="宋体" w:hAnsi="宋体" w:cs="宋体"/>
          <w:b/>
          <w:color w:val="auto"/>
          <w:kern w:val="0"/>
          <w:sz w:val="24"/>
          <w:szCs w:val="24"/>
          <w:lang w:val="zh-CN"/>
        </w:rPr>
        <w:fldChar w:fldCharType="begin"/>
      </w:r>
      <w:r>
        <w:rPr>
          <w:rStyle w:val="21"/>
          <w:rFonts w:ascii="宋体" w:hAnsi="宋体" w:cs="宋体"/>
          <w:b/>
          <w:color w:val="auto"/>
          <w:kern w:val="0"/>
          <w:sz w:val="24"/>
          <w:szCs w:val="24"/>
          <w:lang w:val="zh-CN"/>
        </w:rPr>
        <w:instrText xml:space="preserve"> PAGEREF _Toc121085344 \h </w:instrText>
      </w:r>
      <w:r>
        <w:rPr>
          <w:rStyle w:val="21"/>
          <w:rFonts w:ascii="宋体" w:hAnsi="宋体" w:cs="宋体"/>
          <w:b/>
          <w:color w:val="auto"/>
          <w:kern w:val="0"/>
          <w:sz w:val="24"/>
          <w:szCs w:val="24"/>
          <w:lang w:val="zh-CN"/>
        </w:rPr>
        <w:fldChar w:fldCharType="separate"/>
      </w:r>
      <w:r>
        <w:rPr>
          <w:b/>
          <w:bCs/>
          <w:sz w:val="24"/>
          <w:szCs w:val="24"/>
        </w:rPr>
        <w:t xml:space="preserve">- </w:t>
      </w:r>
      <w:r>
        <w:rPr>
          <w:rStyle w:val="21"/>
          <w:rFonts w:ascii="宋体" w:hAnsi="宋体" w:cs="宋体"/>
          <w:b/>
          <w:color w:val="auto"/>
          <w:kern w:val="0"/>
          <w:sz w:val="24"/>
          <w:szCs w:val="24"/>
          <w:lang w:val="zh-CN"/>
        </w:rPr>
        <w:t>19</w:t>
      </w:r>
      <w:r>
        <w:rPr>
          <w:b/>
          <w:bCs/>
          <w:sz w:val="24"/>
          <w:szCs w:val="24"/>
        </w:rPr>
        <w:t xml:space="preserve"> -</w:t>
      </w:r>
      <w:r>
        <w:rPr>
          <w:rStyle w:val="21"/>
          <w:rFonts w:ascii="宋体" w:hAnsi="宋体" w:cs="宋体"/>
          <w:b/>
          <w:color w:val="auto"/>
          <w:kern w:val="0"/>
          <w:sz w:val="24"/>
          <w:szCs w:val="24"/>
          <w:lang w:val="zh-CN"/>
        </w:rPr>
        <w:fldChar w:fldCharType="end"/>
      </w:r>
      <w:r>
        <w:rPr>
          <w:rStyle w:val="21"/>
          <w:rFonts w:ascii="宋体" w:hAnsi="宋体" w:cs="宋体"/>
          <w:b/>
          <w:color w:val="auto"/>
          <w:kern w:val="0"/>
          <w:sz w:val="24"/>
          <w:szCs w:val="24"/>
          <w:lang w:val="zh-CN"/>
        </w:rPr>
        <w:fldChar w:fldCharType="end"/>
      </w:r>
    </w:p>
    <w:p>
      <w:pPr>
        <w:pStyle w:val="7"/>
        <w:keepNext w:val="0"/>
        <w:keepLines w:val="0"/>
        <w:pageBreakBefore w:val="0"/>
        <w:tabs>
          <w:tab w:val="right" w:leader="dot" w:pos="8296"/>
        </w:tabs>
        <w:kinsoku/>
        <w:wordWrap/>
        <w:overflowPunct/>
        <w:topLinePunct w:val="0"/>
        <w:autoSpaceDE/>
        <w:autoSpaceDN/>
        <w:bidi w:val="0"/>
        <w:adjustRightInd/>
        <w:snapToGrid/>
        <w:spacing w:line="560" w:lineRule="exact"/>
        <w:textAlignment w:val="auto"/>
        <w:rPr>
          <w:rStyle w:val="21"/>
          <w:rFonts w:ascii="宋体" w:hAnsi="宋体" w:cs="宋体"/>
          <w:b/>
          <w:color w:val="auto"/>
          <w:kern w:val="0"/>
          <w:sz w:val="24"/>
          <w:szCs w:val="24"/>
          <w:lang w:val="zh-CN"/>
        </w:rPr>
      </w:pPr>
      <w:r>
        <w:rPr>
          <w:sz w:val="24"/>
          <w:szCs w:val="24"/>
        </w:rPr>
        <w:fldChar w:fldCharType="begin"/>
      </w:r>
      <w:r>
        <w:rPr>
          <w:sz w:val="24"/>
          <w:szCs w:val="24"/>
        </w:rPr>
        <w:instrText xml:space="preserve"> HYPERLINK \l "_Toc121085345" </w:instrText>
      </w:r>
      <w:r>
        <w:rPr>
          <w:sz w:val="24"/>
          <w:szCs w:val="24"/>
        </w:rPr>
        <w:fldChar w:fldCharType="separate"/>
      </w:r>
      <w:r>
        <w:rPr>
          <w:rStyle w:val="21"/>
          <w:rFonts w:hint="eastAsia" w:ascii="宋体" w:hAnsi="宋体" w:cs="宋体"/>
          <w:b/>
          <w:color w:val="auto"/>
          <w:kern w:val="0"/>
          <w:sz w:val="24"/>
          <w:szCs w:val="24"/>
        </w:rPr>
        <w:t>3</w:t>
      </w:r>
      <w:r>
        <w:rPr>
          <w:rStyle w:val="21"/>
          <w:rFonts w:ascii="宋体" w:hAnsi="宋体" w:cs="宋体"/>
          <w:b/>
          <w:color w:val="auto"/>
          <w:kern w:val="0"/>
          <w:sz w:val="24"/>
          <w:szCs w:val="24"/>
          <w:lang w:val="zh-CN"/>
        </w:rPr>
        <w:t>.4响应人认为有必要的其他材料</w:t>
      </w:r>
      <w:r>
        <w:rPr>
          <w:rStyle w:val="21"/>
          <w:rFonts w:ascii="宋体" w:hAnsi="宋体" w:cs="宋体"/>
          <w:b/>
          <w:color w:val="auto"/>
          <w:kern w:val="0"/>
          <w:sz w:val="24"/>
          <w:szCs w:val="24"/>
          <w:lang w:val="zh-CN"/>
        </w:rPr>
        <w:tab/>
      </w:r>
      <w:r>
        <w:rPr>
          <w:rStyle w:val="21"/>
          <w:rFonts w:ascii="宋体" w:hAnsi="宋体" w:cs="宋体"/>
          <w:b/>
          <w:color w:val="auto"/>
          <w:kern w:val="0"/>
          <w:sz w:val="24"/>
          <w:szCs w:val="24"/>
          <w:lang w:val="zh-CN"/>
        </w:rPr>
        <w:fldChar w:fldCharType="begin"/>
      </w:r>
      <w:r>
        <w:rPr>
          <w:rStyle w:val="21"/>
          <w:rFonts w:ascii="宋体" w:hAnsi="宋体" w:cs="宋体"/>
          <w:b/>
          <w:color w:val="auto"/>
          <w:kern w:val="0"/>
          <w:sz w:val="24"/>
          <w:szCs w:val="24"/>
          <w:lang w:val="zh-CN"/>
        </w:rPr>
        <w:instrText xml:space="preserve"> PAGEREF _Toc121085345 \h </w:instrText>
      </w:r>
      <w:r>
        <w:rPr>
          <w:rStyle w:val="21"/>
          <w:rFonts w:ascii="宋体" w:hAnsi="宋体" w:cs="宋体"/>
          <w:b/>
          <w:color w:val="auto"/>
          <w:kern w:val="0"/>
          <w:sz w:val="24"/>
          <w:szCs w:val="24"/>
          <w:lang w:val="zh-CN"/>
        </w:rPr>
        <w:fldChar w:fldCharType="separate"/>
      </w:r>
      <w:r>
        <w:rPr>
          <w:b/>
          <w:bCs/>
          <w:sz w:val="24"/>
          <w:szCs w:val="24"/>
        </w:rPr>
        <w:t xml:space="preserve">- </w:t>
      </w:r>
      <w:r>
        <w:rPr>
          <w:rStyle w:val="21"/>
          <w:rFonts w:ascii="宋体" w:hAnsi="宋体" w:cs="宋体"/>
          <w:b/>
          <w:color w:val="auto"/>
          <w:kern w:val="0"/>
          <w:sz w:val="24"/>
          <w:szCs w:val="24"/>
          <w:lang w:val="zh-CN"/>
        </w:rPr>
        <w:t>20</w:t>
      </w:r>
      <w:r>
        <w:rPr>
          <w:b/>
          <w:bCs/>
          <w:sz w:val="24"/>
          <w:szCs w:val="24"/>
        </w:rPr>
        <w:t xml:space="preserve"> -</w:t>
      </w:r>
      <w:r>
        <w:rPr>
          <w:rStyle w:val="21"/>
          <w:rFonts w:ascii="宋体" w:hAnsi="宋体" w:cs="宋体"/>
          <w:b/>
          <w:color w:val="auto"/>
          <w:kern w:val="0"/>
          <w:sz w:val="24"/>
          <w:szCs w:val="24"/>
          <w:lang w:val="zh-CN"/>
        </w:rPr>
        <w:fldChar w:fldCharType="end"/>
      </w:r>
      <w:r>
        <w:rPr>
          <w:rStyle w:val="21"/>
          <w:rFonts w:ascii="宋体" w:hAnsi="宋体" w:cs="宋体"/>
          <w:b/>
          <w:color w:val="auto"/>
          <w:kern w:val="0"/>
          <w:sz w:val="24"/>
          <w:szCs w:val="24"/>
          <w:lang w:val="zh-CN"/>
        </w:rPr>
        <w:fldChar w:fldCharType="end"/>
      </w:r>
    </w:p>
    <w:p>
      <w:pPr>
        <w:pStyle w:val="12"/>
        <w:keepNext w:val="0"/>
        <w:keepLines w:val="0"/>
        <w:pageBreakBefore w:val="0"/>
        <w:tabs>
          <w:tab w:val="right" w:leader="dot" w:pos="8296"/>
        </w:tabs>
        <w:kinsoku/>
        <w:wordWrap/>
        <w:overflowPunct/>
        <w:topLinePunct w:val="0"/>
        <w:autoSpaceDE/>
        <w:autoSpaceDN/>
        <w:bidi w:val="0"/>
        <w:adjustRightInd/>
        <w:snapToGrid/>
        <w:spacing w:line="560" w:lineRule="exact"/>
        <w:textAlignment w:val="auto"/>
        <w:rPr>
          <w:rFonts w:asciiTheme="minorHAnsi" w:hAnsiTheme="minorHAnsi" w:eastAsiaTheme="minorEastAsia" w:cstheme="minorBidi"/>
          <w:sz w:val="24"/>
          <w:szCs w:val="28"/>
        </w:rPr>
      </w:pPr>
      <w:r>
        <w:rPr>
          <w:sz w:val="24"/>
          <w:szCs w:val="24"/>
        </w:rPr>
        <w:fldChar w:fldCharType="begin"/>
      </w:r>
      <w:r>
        <w:rPr>
          <w:sz w:val="24"/>
          <w:szCs w:val="24"/>
        </w:rPr>
        <w:instrText xml:space="preserve"> HYPERLINK \l "_Toc121085346" </w:instrText>
      </w:r>
      <w:r>
        <w:rPr>
          <w:sz w:val="24"/>
          <w:szCs w:val="24"/>
        </w:rPr>
        <w:fldChar w:fldCharType="separate"/>
      </w:r>
      <w:r>
        <w:rPr>
          <w:rStyle w:val="21"/>
          <w:rFonts w:hint="eastAsia" w:ascii="宋体" w:hAnsi="宋体" w:cs="宋体"/>
          <w:b/>
          <w:color w:val="auto"/>
          <w:kern w:val="0"/>
          <w:sz w:val="24"/>
          <w:szCs w:val="24"/>
        </w:rPr>
        <w:t>4</w:t>
      </w:r>
      <w:r>
        <w:rPr>
          <w:rStyle w:val="21"/>
          <w:rFonts w:ascii="宋体" w:hAnsi="宋体" w:cs="宋体"/>
          <w:b/>
          <w:color w:val="auto"/>
          <w:kern w:val="0"/>
          <w:sz w:val="24"/>
          <w:szCs w:val="24"/>
          <w:lang w:val="zh-CN"/>
        </w:rPr>
        <w:t>.技术部分证明文件</w:t>
      </w:r>
      <w:r>
        <w:rPr>
          <w:rStyle w:val="21"/>
          <w:rFonts w:ascii="宋体" w:hAnsi="宋体" w:cs="宋体"/>
          <w:b/>
          <w:color w:val="auto"/>
          <w:kern w:val="0"/>
          <w:sz w:val="24"/>
          <w:szCs w:val="24"/>
          <w:lang w:val="zh-CN"/>
        </w:rPr>
        <w:tab/>
      </w:r>
      <w:r>
        <w:rPr>
          <w:rStyle w:val="21"/>
          <w:rFonts w:ascii="宋体" w:hAnsi="宋体" w:cs="宋体"/>
          <w:b/>
          <w:color w:val="auto"/>
          <w:kern w:val="0"/>
          <w:sz w:val="24"/>
          <w:szCs w:val="24"/>
          <w:lang w:val="zh-CN"/>
        </w:rPr>
        <w:fldChar w:fldCharType="begin"/>
      </w:r>
      <w:r>
        <w:rPr>
          <w:rStyle w:val="21"/>
          <w:rFonts w:ascii="宋体" w:hAnsi="宋体" w:cs="宋体"/>
          <w:b/>
          <w:color w:val="auto"/>
          <w:kern w:val="0"/>
          <w:sz w:val="24"/>
          <w:szCs w:val="24"/>
          <w:lang w:val="zh-CN"/>
        </w:rPr>
        <w:instrText xml:space="preserve"> PAGEREF _Toc121085346 \h </w:instrText>
      </w:r>
      <w:r>
        <w:rPr>
          <w:rStyle w:val="21"/>
          <w:rFonts w:ascii="宋体" w:hAnsi="宋体" w:cs="宋体"/>
          <w:b/>
          <w:color w:val="auto"/>
          <w:kern w:val="0"/>
          <w:sz w:val="24"/>
          <w:szCs w:val="24"/>
          <w:lang w:val="zh-CN"/>
        </w:rPr>
        <w:fldChar w:fldCharType="separate"/>
      </w:r>
      <w:r>
        <w:rPr>
          <w:b/>
          <w:bCs/>
          <w:sz w:val="24"/>
          <w:szCs w:val="24"/>
        </w:rPr>
        <w:t xml:space="preserve">- </w:t>
      </w:r>
      <w:r>
        <w:rPr>
          <w:rStyle w:val="21"/>
          <w:rFonts w:ascii="宋体" w:hAnsi="宋体" w:cs="宋体"/>
          <w:b/>
          <w:color w:val="auto"/>
          <w:kern w:val="0"/>
          <w:sz w:val="24"/>
          <w:szCs w:val="24"/>
          <w:lang w:val="zh-CN"/>
        </w:rPr>
        <w:t>21</w:t>
      </w:r>
      <w:r>
        <w:rPr>
          <w:b/>
          <w:bCs/>
          <w:sz w:val="24"/>
          <w:szCs w:val="24"/>
        </w:rPr>
        <w:t xml:space="preserve"> -</w:t>
      </w:r>
      <w:r>
        <w:rPr>
          <w:rStyle w:val="21"/>
          <w:rFonts w:ascii="宋体" w:hAnsi="宋体" w:cs="宋体"/>
          <w:b/>
          <w:color w:val="auto"/>
          <w:kern w:val="0"/>
          <w:sz w:val="24"/>
          <w:szCs w:val="24"/>
          <w:lang w:val="zh-CN"/>
        </w:rPr>
        <w:fldChar w:fldCharType="end"/>
      </w:r>
      <w:r>
        <w:rPr>
          <w:rStyle w:val="21"/>
          <w:rFonts w:ascii="宋体" w:hAnsi="宋体" w:cs="宋体"/>
          <w:b/>
          <w:color w:val="auto"/>
          <w:kern w:val="0"/>
          <w:sz w:val="24"/>
          <w:szCs w:val="24"/>
          <w:lang w:val="zh-CN"/>
        </w:rPr>
        <w:fldChar w:fldCharType="end"/>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b/>
          <w:kern w:val="0"/>
          <w:sz w:val="40"/>
          <w:szCs w:val="40"/>
          <w:lang w:val="zh-CN"/>
        </w:rPr>
        <w:sectPr>
          <w:footerReference r:id="rId4" w:type="default"/>
          <w:pgSz w:w="11906" w:h="16838"/>
          <w:pgMar w:top="1440" w:right="1800" w:bottom="1440" w:left="1800" w:header="851" w:footer="992" w:gutter="0"/>
          <w:pgNumType w:fmt="numberInDash" w:start="1"/>
          <w:cols w:space="720" w:num="1"/>
          <w:docGrid w:type="lines" w:linePitch="312" w:charSpace="0"/>
        </w:sectPr>
      </w:pPr>
      <w:r>
        <w:rPr>
          <w:rFonts w:ascii="宋体" w:hAnsi="宋体" w:cs="宋体"/>
          <w:b/>
          <w:kern w:val="0"/>
          <w:sz w:val="40"/>
          <w:szCs w:val="40"/>
          <w:lang w:val="zh-CN"/>
        </w:rPr>
        <w:fldChar w:fldCharType="end"/>
      </w:r>
      <w:r>
        <w:rPr>
          <w:rFonts w:ascii="宋体" w:hAnsi="宋体" w:cs="宋体"/>
          <w:b/>
          <w:kern w:val="0"/>
          <w:sz w:val="40"/>
          <w:szCs w:val="40"/>
          <w:lang w:val="zh-CN"/>
        </w:rPr>
        <w:br w:type="page"/>
      </w:r>
    </w:p>
    <w:p>
      <w:pPr>
        <w:spacing w:line="720" w:lineRule="auto"/>
        <w:jc w:val="center"/>
        <w:outlineLvl w:val="0"/>
        <w:rPr>
          <w:rFonts w:ascii="宋体" w:hAnsi="宋体" w:cs="宋体"/>
          <w:b/>
          <w:kern w:val="0"/>
          <w:sz w:val="32"/>
          <w:szCs w:val="32"/>
          <w:lang w:val="zh-CN"/>
        </w:rPr>
      </w:pPr>
      <w:bookmarkStart w:id="3" w:name="_Toc121085329"/>
      <w:r>
        <w:rPr>
          <w:rFonts w:hint="eastAsia" w:ascii="宋体" w:hAnsi="宋体" w:cs="宋体"/>
          <w:b/>
          <w:kern w:val="0"/>
          <w:sz w:val="32"/>
          <w:szCs w:val="32"/>
          <w:lang w:val="zh-CN"/>
        </w:rPr>
        <w:t>第一章 比选</w:t>
      </w:r>
      <w:bookmarkEnd w:id="0"/>
      <w:bookmarkEnd w:id="1"/>
      <w:bookmarkEnd w:id="2"/>
      <w:r>
        <w:rPr>
          <w:rFonts w:hint="eastAsia" w:ascii="宋体" w:hAnsi="宋体" w:cs="宋体"/>
          <w:b/>
          <w:kern w:val="0"/>
          <w:sz w:val="32"/>
          <w:szCs w:val="32"/>
        </w:rPr>
        <w:t>邀请</w:t>
      </w:r>
      <w:bookmarkEnd w:id="3"/>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为适应预算管理及单位业务发展的需要，进一步规范政府采购工作流程，提高采购项目质量，维护我单位采购活动的公平、公正，根据国家及本单位的有关规定，拟通过比选方式确定</w:t>
      </w:r>
      <w:r>
        <w:rPr>
          <w:rFonts w:hint="eastAsia" w:ascii="宋体" w:hAnsi="宋体" w:cs="宋体"/>
          <w:sz w:val="24"/>
          <w:szCs w:val="24"/>
          <w:u w:val="single"/>
          <w:lang w:val="zh-CN"/>
        </w:rPr>
        <w:t>北京市劳动力市场运行监测服务</w:t>
      </w:r>
      <w:r>
        <w:rPr>
          <w:rFonts w:hint="eastAsia" w:ascii="宋体" w:hAnsi="宋体" w:cs="宋体"/>
          <w:sz w:val="24"/>
          <w:szCs w:val="24"/>
          <w:lang w:val="zh-CN"/>
        </w:rPr>
        <w:t>项目中选机构</w:t>
      </w:r>
      <w:r>
        <w:rPr>
          <w:rFonts w:hint="eastAsia" w:ascii="宋体" w:hAnsi="宋体" w:cs="宋体"/>
          <w:sz w:val="24"/>
          <w:szCs w:val="24"/>
          <w:lang w:val="en-US" w:eastAsia="zh-CN"/>
        </w:rPr>
        <w:t>1家</w:t>
      </w:r>
      <w:r>
        <w:rPr>
          <w:rFonts w:hint="eastAsia" w:ascii="宋体" w:hAnsi="宋体" w:cs="宋体"/>
          <w:sz w:val="24"/>
          <w:szCs w:val="24"/>
          <w:lang w:val="zh-CN"/>
        </w:rPr>
        <w:t>。现邀请贵单位参与比选。</w:t>
      </w:r>
    </w:p>
    <w:p>
      <w:pPr>
        <w:numPr>
          <w:ilvl w:val="0"/>
          <w:numId w:val="1"/>
        </w:numPr>
        <w:spacing w:line="360" w:lineRule="auto"/>
        <w:ind w:firstLine="481" w:firstLineChars="200"/>
        <w:rPr>
          <w:rFonts w:ascii="宋体" w:hAnsi="宋体" w:cs="宋体"/>
          <w:b/>
          <w:sz w:val="24"/>
          <w:szCs w:val="24"/>
          <w:lang w:val="zh-CN"/>
        </w:rPr>
      </w:pPr>
      <w:r>
        <w:rPr>
          <w:rFonts w:hint="eastAsia" w:ascii="宋体" w:hAnsi="宋体" w:cs="宋体"/>
          <w:b/>
          <w:sz w:val="24"/>
          <w:szCs w:val="24"/>
          <w:lang w:val="zh-CN"/>
        </w:rPr>
        <w:t>项目概况</w:t>
      </w:r>
    </w:p>
    <w:p>
      <w:pPr>
        <w:spacing w:line="360" w:lineRule="auto"/>
        <w:ind w:firstLine="481" w:firstLineChars="200"/>
        <w:rPr>
          <w:rFonts w:ascii="宋体" w:hAnsi="宋体" w:cs="宋体"/>
          <w:sz w:val="24"/>
          <w:szCs w:val="24"/>
          <w:lang w:val="zh-CN"/>
        </w:rPr>
      </w:pPr>
      <w:r>
        <w:rPr>
          <w:rFonts w:hint="eastAsia" w:ascii="宋体" w:hAnsi="宋体" w:cs="宋体"/>
          <w:b/>
          <w:bCs/>
          <w:sz w:val="24"/>
          <w:szCs w:val="24"/>
          <w:lang w:val="zh-CN"/>
        </w:rPr>
        <w:t>1.1 项目名称：</w:t>
      </w:r>
      <w:r>
        <w:rPr>
          <w:rFonts w:hint="eastAsia" w:ascii="宋体" w:hAnsi="宋体" w:cs="宋体"/>
          <w:sz w:val="24"/>
          <w:szCs w:val="24"/>
          <w:u w:val="single"/>
          <w:lang w:val="en-US" w:eastAsia="zh-CN"/>
        </w:rPr>
        <w:t>北京市劳动力市场运行监测服务</w:t>
      </w:r>
    </w:p>
    <w:p>
      <w:pPr>
        <w:spacing w:line="360" w:lineRule="auto"/>
        <w:ind w:firstLine="481" w:firstLineChars="200"/>
        <w:jc w:val="left"/>
        <w:rPr>
          <w:rFonts w:hint="eastAsia" w:ascii="宋体" w:hAnsi="宋体" w:cs="宋体"/>
          <w:sz w:val="24"/>
          <w:szCs w:val="24"/>
          <w:u w:val="single"/>
        </w:rPr>
      </w:pPr>
      <w:r>
        <w:rPr>
          <w:rFonts w:hint="eastAsia" w:ascii="宋体" w:hAnsi="宋体" w:cs="宋体"/>
          <w:b/>
          <w:bCs/>
          <w:sz w:val="24"/>
          <w:szCs w:val="24"/>
        </w:rPr>
        <w:t xml:space="preserve">1.2 </w:t>
      </w:r>
      <w:r>
        <w:rPr>
          <w:rFonts w:hint="eastAsia" w:ascii="宋体" w:hAnsi="宋体" w:cs="宋体"/>
          <w:b/>
          <w:bCs/>
          <w:sz w:val="24"/>
          <w:szCs w:val="24"/>
          <w:lang w:eastAsia="zh-CN"/>
        </w:rPr>
        <w:t>项目金额</w:t>
      </w:r>
      <w:r>
        <w:rPr>
          <w:rFonts w:hint="eastAsia" w:ascii="宋体" w:hAnsi="宋体" w:cs="宋体"/>
          <w:b/>
          <w:bCs/>
          <w:sz w:val="24"/>
          <w:szCs w:val="24"/>
        </w:rPr>
        <w:t>：</w:t>
      </w:r>
      <w:r>
        <w:rPr>
          <w:rFonts w:hint="eastAsia" w:ascii="宋体" w:hAnsi="宋体" w:cs="宋体"/>
          <w:sz w:val="24"/>
          <w:szCs w:val="24"/>
          <w:u w:val="single"/>
        </w:rPr>
        <w:t>项目金额：约人民币78.6万元</w:t>
      </w:r>
    </w:p>
    <w:p>
      <w:pPr>
        <w:spacing w:line="360" w:lineRule="auto"/>
        <w:ind w:firstLine="480" w:firstLineChars="200"/>
        <w:jc w:val="left"/>
        <w:rPr>
          <w:rFonts w:ascii="宋体" w:hAnsi="宋体" w:cs="宋体"/>
          <w:sz w:val="24"/>
          <w:szCs w:val="24"/>
        </w:rPr>
      </w:pPr>
      <w:r>
        <w:rPr>
          <w:rFonts w:hint="eastAsia" w:ascii="宋体" w:hAnsi="宋体" w:cs="宋体"/>
          <w:sz w:val="24"/>
          <w:szCs w:val="24"/>
          <w:u w:val="single"/>
        </w:rPr>
        <w:t>项目基本概况介绍：组织北京市有代表性的人力资源服务机构（平台）按月度提供劳动力市场供求数据，开展有针对性的促进就业工作。依托人力资源服务机构（平台）数据</w:t>
      </w:r>
      <w:r>
        <w:rPr>
          <w:rFonts w:hint="eastAsia" w:ascii="宋体" w:hAnsi="宋体" w:cs="宋体"/>
          <w:sz w:val="24"/>
          <w:szCs w:val="24"/>
          <w:u w:val="single"/>
          <w:lang w:eastAsia="zh-CN"/>
        </w:rPr>
        <w:t>，进行专题分析研究</w:t>
      </w:r>
      <w:r>
        <w:rPr>
          <w:rFonts w:hint="eastAsia" w:ascii="宋体" w:hAnsi="宋体" w:cs="宋体"/>
          <w:sz w:val="24"/>
          <w:szCs w:val="24"/>
          <w:u w:val="single"/>
        </w:rPr>
        <w:t>：1.构建劳动力市场运行景气指数，包括劳动力市场需求、供给、匹配、薪酬等分类指数，并进一步合成综合指数。2.劳动力市场运行动态月度监测，密切关注重点省市、不同行业以及职业类别等维度的劳动力供需规模、供需匹配情况、薪酬等情况。3.热点信息捕捉，通过实时关注国内外劳动力市场，</w:t>
      </w:r>
      <w:r>
        <w:rPr>
          <w:rFonts w:hint="eastAsia" w:ascii="宋体" w:hAnsi="宋体" w:cs="宋体"/>
          <w:sz w:val="24"/>
          <w:szCs w:val="24"/>
          <w:u w:val="single"/>
          <w:lang w:eastAsia="zh-CN"/>
        </w:rPr>
        <w:t>研究</w:t>
      </w:r>
      <w:r>
        <w:rPr>
          <w:rFonts w:hint="eastAsia" w:ascii="宋体" w:hAnsi="宋体" w:cs="宋体"/>
          <w:sz w:val="24"/>
          <w:szCs w:val="24"/>
          <w:u w:val="single"/>
        </w:rPr>
        <w:t>相关政策动向、就业形势、热点事件等</w:t>
      </w:r>
      <w:r>
        <w:rPr>
          <w:rFonts w:hint="eastAsia" w:ascii="宋体" w:hAnsi="宋体" w:cs="宋体"/>
          <w:sz w:val="24"/>
          <w:szCs w:val="24"/>
          <w:u w:val="single"/>
          <w:lang w:eastAsia="zh-CN"/>
        </w:rPr>
        <w:t>情况，为我市劳动力市场运行分析提供支撑</w:t>
      </w:r>
      <w:r>
        <w:rPr>
          <w:rFonts w:hint="eastAsia" w:ascii="宋体" w:hAnsi="宋体" w:cs="宋体"/>
          <w:sz w:val="24"/>
          <w:szCs w:val="24"/>
          <w:u w:val="single"/>
        </w:rPr>
        <w:t>。</w:t>
      </w:r>
    </w:p>
    <w:p>
      <w:pPr>
        <w:numPr>
          <w:ilvl w:val="0"/>
          <w:numId w:val="1"/>
        </w:numPr>
        <w:spacing w:line="360" w:lineRule="auto"/>
        <w:ind w:firstLine="481" w:firstLineChars="200"/>
        <w:rPr>
          <w:rFonts w:ascii="宋体" w:hAnsi="宋体" w:cs="宋体"/>
          <w:b/>
          <w:sz w:val="24"/>
          <w:szCs w:val="24"/>
          <w:lang w:val="zh-CN"/>
        </w:rPr>
      </w:pPr>
      <w:r>
        <w:rPr>
          <w:rFonts w:hint="eastAsia" w:ascii="宋体" w:hAnsi="宋体" w:cs="宋体"/>
          <w:b/>
          <w:sz w:val="24"/>
          <w:szCs w:val="24"/>
          <w:lang w:val="zh-CN"/>
        </w:rPr>
        <w:t>资格要求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2.1在中华人民共和国境内注册，具有独立承担民事责任的能力，具有生产或供应能力（提供营业执照复印件，并加盖响应人公章）；</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2.2遵守国家有关法律、法规、规章和中央及地方的有关规定；</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2.3具有履行合同所必需的设备和专业技术能力（提供承诺书，格式自拟，并加盖响应人公章）；</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2.4有依法缴纳税收和社会保障资金的良好记录（提供相关证明材料，并加盖响应人公章）；</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2.5在经营活动中没有重大违法记录（提供承诺书，格式自拟，并加盖响应人公章）；</w:t>
      </w:r>
    </w:p>
    <w:p>
      <w:pPr>
        <w:spacing w:line="360" w:lineRule="auto"/>
        <w:ind w:firstLine="480" w:firstLineChars="200"/>
        <w:jc w:val="left"/>
        <w:rPr>
          <w:rFonts w:ascii="宋体" w:hAnsi="宋体" w:cs="宋体"/>
          <w:color w:val="FF0000"/>
          <w:sz w:val="24"/>
          <w:szCs w:val="24"/>
          <w:lang w:val="zh-CN"/>
        </w:rPr>
      </w:pPr>
      <w:r>
        <w:rPr>
          <w:rFonts w:hint="eastAsia" w:ascii="宋体" w:hAnsi="宋体" w:cs="宋体"/>
          <w:sz w:val="24"/>
          <w:szCs w:val="24"/>
          <w:lang w:val="zh-CN"/>
        </w:rPr>
        <w:t>2.6近三年内未被“信用中国”网站列入失信被执行人和重大税收违法案件当事人名单的、未被“中国政府采购网”网站列入政府采购严重违法失信行为记录名单（处罚期限尚未届满的），“信用中国”网站（www.creditchina.gov.cn）和中国政府采购网（www.ccgp.gov.cn）信用查询记录（提供相关网站截图并加盖响应人公章）</w:t>
      </w:r>
      <w:r>
        <w:rPr>
          <w:rFonts w:ascii="宋体" w:hAnsi="宋体" w:cs="宋体"/>
          <w:color w:val="FF0000"/>
          <w:sz w:val="24"/>
          <w:szCs w:val="24"/>
          <w:lang w:val="zh-CN"/>
        </w:rPr>
        <w:t>；</w:t>
      </w:r>
      <w:bookmarkStart w:id="96" w:name="_GoBack"/>
      <w:bookmarkEnd w:id="96"/>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2.7公益一类事业单位不能承接项目服务工作</w:t>
      </w:r>
      <w:r>
        <w:rPr>
          <w:rFonts w:ascii="宋体" w:hAnsi="宋体" w:cs="宋体"/>
          <w:sz w:val="24"/>
          <w:szCs w:val="24"/>
          <w:lang w:val="zh-CN"/>
        </w:rPr>
        <w:t>。</w:t>
      </w:r>
    </w:p>
    <w:p>
      <w:pPr>
        <w:numPr>
          <w:ilvl w:val="0"/>
          <w:numId w:val="1"/>
        </w:numPr>
        <w:spacing w:line="360" w:lineRule="auto"/>
        <w:ind w:firstLine="481" w:firstLineChars="200"/>
        <w:rPr>
          <w:rFonts w:ascii="宋体" w:hAnsi="宋体" w:cs="宋体"/>
          <w:b/>
          <w:sz w:val="24"/>
          <w:szCs w:val="24"/>
          <w:lang w:val="zh-CN"/>
        </w:rPr>
      </w:pPr>
      <w:r>
        <w:rPr>
          <w:rFonts w:hint="eastAsia" w:ascii="宋体" w:hAnsi="宋体" w:cs="宋体"/>
          <w:b/>
          <w:sz w:val="24"/>
          <w:szCs w:val="24"/>
          <w:lang w:val="zh-CN"/>
        </w:rPr>
        <w:t>递交文件</w:t>
      </w:r>
    </w:p>
    <w:p>
      <w:pPr>
        <w:spacing w:line="360" w:lineRule="auto"/>
        <w:ind w:firstLine="480" w:firstLineChars="200"/>
        <w:rPr>
          <w:rFonts w:ascii="宋体" w:hAnsi="宋体" w:cs="宋体"/>
          <w:sz w:val="24"/>
          <w:szCs w:val="24"/>
          <w:u w:val="single"/>
        </w:rPr>
      </w:pPr>
      <w:r>
        <w:rPr>
          <w:rFonts w:hint="eastAsia" w:ascii="宋体" w:hAnsi="宋体" w:cs="宋体"/>
          <w:sz w:val="24"/>
          <w:szCs w:val="24"/>
        </w:rPr>
        <w:t>3</w:t>
      </w:r>
      <w:r>
        <w:rPr>
          <w:rFonts w:hint="eastAsia" w:ascii="宋体" w:hAnsi="宋体" w:cs="宋体"/>
          <w:sz w:val="24"/>
          <w:szCs w:val="24"/>
          <w:lang w:val="zh-CN"/>
        </w:rPr>
        <w:t xml:space="preserve">.1 </w:t>
      </w:r>
      <w:r>
        <w:rPr>
          <w:rFonts w:hint="eastAsia" w:ascii="宋体" w:hAnsi="宋体" w:cs="宋体"/>
          <w:sz w:val="24"/>
          <w:szCs w:val="24"/>
        </w:rPr>
        <w:t>比选申请文件（纸质版）</w:t>
      </w:r>
      <w:r>
        <w:rPr>
          <w:rFonts w:hint="eastAsia" w:ascii="宋体" w:hAnsi="宋体" w:cs="宋体"/>
          <w:sz w:val="24"/>
          <w:szCs w:val="24"/>
          <w:lang w:val="zh-CN"/>
        </w:rPr>
        <w:t>递交的截止时间为</w:t>
      </w:r>
      <w:r>
        <w:rPr>
          <w:rFonts w:hint="eastAsia" w:ascii="宋体" w:hAnsi="宋体" w:cs="宋体"/>
          <w:sz w:val="24"/>
          <w:szCs w:val="24"/>
          <w:u w:val="single"/>
          <w:lang w:val="en-US" w:eastAsia="zh-CN"/>
        </w:rPr>
        <w:t>2025年8月15日17：00，</w:t>
      </w:r>
      <w:r>
        <w:rPr>
          <w:rFonts w:hint="eastAsia" w:ascii="宋体" w:hAnsi="宋体" w:cs="宋体"/>
          <w:sz w:val="24"/>
          <w:szCs w:val="24"/>
        </w:rPr>
        <w:t>以收到</w:t>
      </w:r>
      <w:r>
        <w:rPr>
          <w:rFonts w:hint="eastAsia" w:ascii="宋体" w:hAnsi="宋体" w:cs="宋体"/>
          <w:sz w:val="24"/>
          <w:szCs w:val="24"/>
          <w:u w:val="single"/>
        </w:rPr>
        <w:t>申请文件时间为准。</w:t>
      </w:r>
    </w:p>
    <w:p>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jc w:val="left"/>
        <w:rPr>
          <w:rFonts w:hint="eastAsia" w:ascii="宋体" w:hAnsi="宋体" w:cs="宋体"/>
          <w:sz w:val="24"/>
          <w:szCs w:val="24"/>
        </w:rPr>
      </w:pPr>
      <w:r>
        <w:rPr>
          <w:rFonts w:hint="eastAsia" w:ascii="宋体" w:hAnsi="宋体" w:cs="宋体"/>
          <w:sz w:val="24"/>
          <w:szCs w:val="24"/>
        </w:rPr>
        <w:t xml:space="preserve">3.2 </w:t>
      </w:r>
      <w:r>
        <w:rPr>
          <w:rFonts w:hint="eastAsia" w:ascii="宋体" w:hAnsi="宋体" w:cs="宋体"/>
          <w:sz w:val="24"/>
          <w:szCs w:val="24"/>
          <w:lang w:eastAsia="zh-CN"/>
        </w:rPr>
        <w:t>报名、</w:t>
      </w:r>
      <w:r>
        <w:rPr>
          <w:rFonts w:hint="eastAsia" w:ascii="宋体" w:hAnsi="宋体" w:cs="宋体"/>
          <w:sz w:val="24"/>
          <w:szCs w:val="24"/>
        </w:rPr>
        <w:t>递交方式及地点：</w:t>
      </w:r>
    </w:p>
    <w:p>
      <w:pPr>
        <w:spacing w:line="360" w:lineRule="auto"/>
        <w:ind w:firstLine="480" w:firstLineChars="200"/>
        <w:jc w:val="left"/>
        <w:rPr>
          <w:rFonts w:hint="default" w:ascii="宋体" w:hAnsi="宋体" w:eastAsia="宋体" w:cs="宋体"/>
          <w:sz w:val="24"/>
          <w:szCs w:val="24"/>
          <w:lang w:val="zh-CN"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zh-CN"/>
        </w:rPr>
        <w:t>响应人</w:t>
      </w:r>
      <w:r>
        <w:rPr>
          <w:rFonts w:hint="default" w:ascii="宋体" w:hAnsi="宋体" w:eastAsia="宋体" w:cs="宋体"/>
          <w:sz w:val="24"/>
          <w:szCs w:val="24"/>
          <w:lang w:val="zh-CN" w:eastAsia="zh-CN"/>
        </w:rPr>
        <w:t>登陆</w:t>
      </w:r>
      <w:r>
        <w:rPr>
          <w:rFonts w:hint="eastAsia" w:ascii="宋体" w:hAnsi="宋体" w:eastAsia="宋体" w:cs="宋体"/>
          <w:sz w:val="24"/>
          <w:szCs w:val="24"/>
          <w:lang w:val="zh-CN" w:eastAsia="zh-CN"/>
        </w:rPr>
        <w:t>“</w:t>
      </w:r>
      <w:r>
        <w:rPr>
          <w:rFonts w:hint="default" w:ascii="宋体" w:hAnsi="宋体" w:eastAsia="宋体" w:cs="宋体"/>
          <w:sz w:val="24"/>
          <w:szCs w:val="24"/>
          <w:lang w:val="zh-CN" w:eastAsia="zh-CN"/>
        </w:rPr>
        <w:t>北京市中介服务交易平台</w:t>
      </w:r>
      <w:r>
        <w:rPr>
          <w:rFonts w:hint="eastAsia" w:ascii="宋体" w:hAnsi="宋体" w:eastAsia="宋体" w:cs="宋体"/>
          <w:sz w:val="24"/>
          <w:szCs w:val="24"/>
          <w:lang w:val="zh-CN" w:eastAsia="zh-CN"/>
        </w:rPr>
        <w:t>”</w:t>
      </w:r>
      <w:r>
        <w:rPr>
          <w:rFonts w:hint="default" w:ascii="宋体" w:hAnsi="宋体" w:eastAsia="宋体" w:cs="宋体"/>
          <w:sz w:val="24"/>
          <w:szCs w:val="24"/>
          <w:lang w:val="zh-CN" w:eastAsia="zh-CN"/>
        </w:rPr>
        <w:t>（http://zjfw.beijing.gov.cn/），在“公告公示”-“项目公告”栏目中找到本项目，在本项目公告的页面点击“我要参与”完成报名；</w:t>
      </w:r>
    </w:p>
    <w:p>
      <w:pPr>
        <w:spacing w:line="360" w:lineRule="auto"/>
        <w:ind w:firstLine="480" w:firstLineChars="200"/>
        <w:jc w:val="left"/>
        <w:rPr>
          <w:rFonts w:ascii="宋体" w:hAnsi="宋体" w:eastAsia="宋体" w:cs="宋体"/>
          <w:sz w:val="24"/>
          <w:szCs w:val="24"/>
          <w:lang w:val="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rPr>
        <w:t>响应人</w:t>
      </w:r>
      <w:r>
        <w:rPr>
          <w:rFonts w:hint="eastAsia" w:ascii="宋体" w:hAnsi="宋体" w:eastAsia="宋体" w:cs="宋体"/>
          <w:sz w:val="24"/>
          <w:szCs w:val="24"/>
          <w:lang w:val="zh-CN" w:eastAsia="zh-CN"/>
        </w:rPr>
        <w:t>按照要求将比选文件</w:t>
      </w:r>
      <w:r>
        <w:rPr>
          <w:rFonts w:hint="default" w:ascii="宋体" w:hAnsi="宋体" w:eastAsia="宋体" w:cs="宋体"/>
          <w:sz w:val="24"/>
          <w:szCs w:val="24"/>
          <w:lang w:val="zh-CN" w:eastAsia="zh-CN"/>
        </w:rPr>
        <w:t>扫描成PDF格式文件</w:t>
      </w:r>
      <w:r>
        <w:rPr>
          <w:rFonts w:hint="eastAsia" w:ascii="宋体" w:hAnsi="宋体" w:eastAsia="宋体" w:cs="宋体"/>
          <w:sz w:val="24"/>
          <w:szCs w:val="24"/>
          <w:lang w:val="zh-CN"/>
        </w:rPr>
        <w:t>（电子版、加盖单位公章）发送至比选人邮箱（邮箱：</w:t>
      </w:r>
      <w:r>
        <w:rPr>
          <w:rFonts w:hint="eastAsia" w:ascii="宋体" w:hAnsi="宋体" w:eastAsia="宋体" w:cs="宋体"/>
          <w:sz w:val="24"/>
          <w:szCs w:val="24"/>
          <w:lang w:val="en-US" w:eastAsia="zh-CN"/>
        </w:rPr>
        <w:t>zhangbo</w:t>
      </w:r>
      <w:r>
        <w:rPr>
          <w:rFonts w:ascii="宋体" w:hAnsi="宋体" w:eastAsia="宋体" w:cs="宋体"/>
          <w:sz w:val="24"/>
          <w:szCs w:val="24"/>
          <w:lang w:val="en"/>
        </w:rPr>
        <w:t>@</w:t>
      </w:r>
      <w:r>
        <w:rPr>
          <w:rFonts w:hint="default" w:ascii="宋体" w:hAnsi="宋体" w:eastAsia="宋体" w:cs="宋体"/>
          <w:sz w:val="24"/>
          <w:szCs w:val="24"/>
          <w:lang w:val="en"/>
        </w:rPr>
        <w:t>rsj</w:t>
      </w:r>
      <w:r>
        <w:rPr>
          <w:rFonts w:ascii="宋体" w:hAnsi="宋体" w:eastAsia="宋体" w:cs="宋体"/>
          <w:sz w:val="24"/>
          <w:szCs w:val="24"/>
          <w:lang w:val="en"/>
        </w:rPr>
        <w:t>.</w:t>
      </w:r>
      <w:r>
        <w:rPr>
          <w:rFonts w:hint="default" w:ascii="宋体" w:hAnsi="宋体" w:eastAsia="宋体" w:cs="宋体"/>
          <w:sz w:val="24"/>
          <w:szCs w:val="24"/>
          <w:lang w:val="en"/>
        </w:rPr>
        <w:t>beijing.gov.cn</w:t>
      </w:r>
      <w:r>
        <w:rPr>
          <w:rFonts w:hint="eastAsia" w:ascii="宋体" w:hAnsi="宋体" w:eastAsia="宋体" w:cs="宋体"/>
          <w:sz w:val="24"/>
          <w:szCs w:val="24"/>
          <w:lang w:val="zh-CN"/>
        </w:rPr>
        <w:t>，邮件标题：项目名称+企业全称）。中选后按比选文件要求提供纸质版响应文件。</w:t>
      </w:r>
    </w:p>
    <w:p>
      <w:pPr>
        <w:spacing w:line="360" w:lineRule="auto"/>
        <w:ind w:firstLine="480" w:firstLineChars="200"/>
        <w:rPr>
          <w:rFonts w:ascii="宋体" w:hAnsi="宋体" w:cs="宋体"/>
          <w:sz w:val="24"/>
          <w:szCs w:val="24"/>
          <w:u w:val="single"/>
        </w:rPr>
      </w:pPr>
      <w:r>
        <w:rPr>
          <w:rFonts w:hint="eastAsia" w:ascii="宋体" w:hAnsi="宋体" w:cs="宋体"/>
          <w:sz w:val="24"/>
          <w:szCs w:val="24"/>
          <w:u w:val="none"/>
          <w:lang w:val="en-US" w:eastAsia="zh-CN"/>
        </w:rPr>
        <w:t>3.</w:t>
      </w:r>
      <w:r>
        <w:rPr>
          <w:rFonts w:hint="eastAsia" w:ascii="宋体" w:hAnsi="宋体" w:cs="宋体"/>
          <w:sz w:val="24"/>
          <w:szCs w:val="24"/>
          <w:u w:val="none"/>
        </w:rPr>
        <w:t>纸质版响应文件递交地点：</w:t>
      </w:r>
      <w:r>
        <w:rPr>
          <w:rFonts w:hint="eastAsia" w:ascii="宋体" w:hAnsi="宋体" w:cs="宋体"/>
          <w:sz w:val="24"/>
          <w:szCs w:val="24"/>
          <w:u w:val="single"/>
        </w:rPr>
        <w:t>北京市通州区清风路3</w:t>
      </w:r>
      <w:r>
        <w:rPr>
          <w:rFonts w:ascii="宋体" w:hAnsi="宋体" w:cs="宋体"/>
          <w:sz w:val="24"/>
          <w:szCs w:val="24"/>
          <w:u w:val="single"/>
        </w:rPr>
        <w:t>3</w:t>
      </w:r>
      <w:r>
        <w:rPr>
          <w:rFonts w:hint="eastAsia" w:ascii="宋体" w:hAnsi="宋体" w:cs="宋体"/>
          <w:sz w:val="24"/>
          <w:szCs w:val="24"/>
          <w:u w:val="single"/>
        </w:rPr>
        <w:t>号院4号楼。</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3.3 有无回避情况：</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1.供应商的法定代表人、控股股东或者实际控制人为同一人的，不得同时参加本合同项目比选；</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2.供应商的法定代表人或实际控制人，和项目单位法定代表人或者项目负责人有夫妻、直系血亲、三代以内旁系血亲或者近姻亲关系的；</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3.供应商与项目单位具有投资控股关系；</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4.未正式获得本项目比选文件的，不得参加本项目比选；</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5.存在其他影响公平竞争，应当回避情形的。</w:t>
      </w:r>
    </w:p>
    <w:p>
      <w:pPr>
        <w:numPr>
          <w:ilvl w:val="0"/>
          <w:numId w:val="1"/>
        </w:numPr>
        <w:spacing w:line="360" w:lineRule="auto"/>
        <w:ind w:firstLine="481" w:firstLineChars="200"/>
        <w:rPr>
          <w:rFonts w:ascii="宋体" w:hAnsi="宋体" w:cs="宋体"/>
          <w:b/>
          <w:sz w:val="24"/>
          <w:szCs w:val="24"/>
          <w:lang w:val="zh-CN"/>
        </w:rPr>
      </w:pPr>
      <w:r>
        <w:rPr>
          <w:rFonts w:hint="eastAsia" w:ascii="宋体" w:hAnsi="宋体" w:cs="宋体"/>
          <w:b/>
          <w:sz w:val="24"/>
          <w:szCs w:val="24"/>
          <w:lang w:val="zh-CN"/>
        </w:rPr>
        <w:t>比选评选</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推荐入围单位由比选小组确定，最终由</w:t>
      </w:r>
      <w:r>
        <w:rPr>
          <w:rFonts w:hint="eastAsia" w:ascii="宋体" w:hAnsi="宋体" w:cs="宋体"/>
          <w:sz w:val="24"/>
          <w:szCs w:val="24"/>
          <w:u w:val="single"/>
        </w:rPr>
        <w:t xml:space="preserve"> 北京市人力资源和社会保障局 </w:t>
      </w:r>
      <w:r>
        <w:rPr>
          <w:rFonts w:hint="eastAsia" w:ascii="宋体" w:hAnsi="宋体" w:cs="宋体"/>
          <w:sz w:val="24"/>
          <w:szCs w:val="24"/>
          <w:lang w:val="zh-CN"/>
        </w:rPr>
        <w:t>确定入围单位。</w:t>
      </w:r>
    </w:p>
    <w:p>
      <w:pPr>
        <w:autoSpaceDE w:val="0"/>
        <w:autoSpaceDN w:val="0"/>
        <w:adjustRightInd w:val="0"/>
        <w:spacing w:line="360" w:lineRule="auto"/>
        <w:textAlignment w:val="baseline"/>
        <w:rPr>
          <w:rFonts w:ascii="宋体" w:hAnsi="宋体" w:cs="宋体"/>
          <w:sz w:val="24"/>
          <w:szCs w:val="24"/>
        </w:rPr>
      </w:pPr>
      <w:r>
        <w:rPr>
          <w:rFonts w:hint="eastAsia" w:ascii="宋体" w:hAnsi="宋体" w:cs="宋体"/>
          <w:sz w:val="24"/>
          <w:szCs w:val="24"/>
        </w:rPr>
        <w:t xml:space="preserve">                    </w:t>
      </w:r>
    </w:p>
    <w:p>
      <w:pPr>
        <w:autoSpaceDE w:val="0"/>
        <w:autoSpaceDN w:val="0"/>
        <w:adjustRightInd w:val="0"/>
        <w:spacing w:line="360" w:lineRule="auto"/>
        <w:textAlignment w:val="baseline"/>
        <w:rPr>
          <w:rFonts w:ascii="宋体" w:hAnsi="宋体" w:cs="宋体"/>
          <w:sz w:val="24"/>
          <w:szCs w:val="24"/>
        </w:rPr>
      </w:pPr>
    </w:p>
    <w:p>
      <w:pPr>
        <w:autoSpaceDE w:val="0"/>
        <w:autoSpaceDN w:val="0"/>
        <w:adjustRightInd w:val="0"/>
        <w:spacing w:line="360" w:lineRule="auto"/>
        <w:textAlignment w:val="baseline"/>
        <w:rPr>
          <w:rFonts w:ascii="宋体" w:hAnsi="宋体" w:cs="宋体"/>
          <w:sz w:val="24"/>
          <w:szCs w:val="24"/>
        </w:rPr>
      </w:pPr>
    </w:p>
    <w:p>
      <w:pPr>
        <w:autoSpaceDE w:val="0"/>
        <w:autoSpaceDN w:val="0"/>
        <w:adjustRightInd w:val="0"/>
        <w:spacing w:line="360" w:lineRule="auto"/>
        <w:textAlignment w:val="baseline"/>
        <w:rPr>
          <w:rFonts w:ascii="宋体" w:hAnsi="宋体" w:cs="宋体"/>
          <w:sz w:val="24"/>
          <w:szCs w:val="24"/>
        </w:rPr>
      </w:pPr>
      <w:r>
        <w:rPr>
          <w:rFonts w:hint="eastAsia" w:ascii="宋体" w:hAnsi="宋体" w:cs="宋体"/>
          <w:sz w:val="24"/>
          <w:szCs w:val="24"/>
        </w:rPr>
        <w:t xml:space="preserve">                                        北京市人力资源和社会保障局</w:t>
      </w:r>
    </w:p>
    <w:p>
      <w:pPr>
        <w:autoSpaceDE w:val="0"/>
        <w:autoSpaceDN w:val="0"/>
        <w:adjustRightInd w:val="0"/>
        <w:spacing w:line="360" w:lineRule="auto"/>
        <w:jc w:val="center"/>
        <w:textAlignment w:val="baseline"/>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2025</w:t>
      </w:r>
      <w:r>
        <w:rPr>
          <w:rFonts w:hint="eastAsia" w:ascii="宋体" w:hAnsi="宋体" w:cs="宋体"/>
          <w:sz w:val="24"/>
          <w:szCs w:val="24"/>
          <w:lang w:val="zh-CN"/>
        </w:rPr>
        <w:t>年</w:t>
      </w:r>
      <w:r>
        <w:rPr>
          <w:rFonts w:hint="eastAsia" w:ascii="宋体" w:hAnsi="宋体" w:cs="宋体"/>
          <w:sz w:val="24"/>
          <w:szCs w:val="24"/>
          <w:lang w:val="en-US" w:eastAsia="zh-CN"/>
        </w:rPr>
        <w:t>7</w:t>
      </w:r>
      <w:r>
        <w:rPr>
          <w:rFonts w:hint="eastAsia" w:ascii="宋体" w:hAnsi="宋体" w:cs="宋体"/>
          <w:sz w:val="24"/>
          <w:szCs w:val="24"/>
          <w:lang w:val="zh-CN"/>
        </w:rPr>
        <w:t>月</w:t>
      </w:r>
      <w:r>
        <w:rPr>
          <w:rFonts w:hint="default" w:ascii="宋体" w:hAnsi="宋体" w:cs="宋体"/>
          <w:sz w:val="24"/>
          <w:szCs w:val="24"/>
          <w:lang w:val="en" w:eastAsia="zh-CN"/>
        </w:rPr>
        <w:t>31</w:t>
      </w:r>
      <w:r>
        <w:rPr>
          <w:rFonts w:hint="eastAsia" w:ascii="宋体" w:hAnsi="宋体" w:cs="宋体"/>
          <w:sz w:val="24"/>
          <w:szCs w:val="24"/>
          <w:lang w:val="zh-CN"/>
        </w:rPr>
        <w:t>日</w:t>
      </w:r>
    </w:p>
    <w:p>
      <w:pPr>
        <w:spacing w:line="720" w:lineRule="auto"/>
        <w:jc w:val="center"/>
        <w:outlineLvl w:val="0"/>
        <w:rPr>
          <w:rFonts w:ascii="宋体" w:hAnsi="宋体" w:cs="宋体"/>
          <w:b/>
          <w:kern w:val="0"/>
          <w:sz w:val="32"/>
          <w:szCs w:val="32"/>
          <w:lang w:val="zh-CN"/>
        </w:rPr>
        <w:sectPr>
          <w:pgSz w:w="11906" w:h="16838"/>
          <w:pgMar w:top="1440" w:right="1800" w:bottom="1440" w:left="1800" w:header="851" w:footer="992" w:gutter="0"/>
          <w:pgNumType w:fmt="numberInDash" w:start="1"/>
          <w:cols w:space="720" w:num="1"/>
          <w:docGrid w:type="lines" w:linePitch="312" w:charSpace="0"/>
        </w:sectPr>
      </w:pPr>
      <w:bookmarkStart w:id="4" w:name="_Toc27607"/>
      <w:bookmarkStart w:id="5" w:name="_Toc20760"/>
      <w:bookmarkStart w:id="6" w:name="_Toc13630"/>
      <w:bookmarkStart w:id="7" w:name="_Toc18618"/>
      <w:bookmarkStart w:id="8" w:name="_Toc20251"/>
      <w:bookmarkStart w:id="9" w:name="_Toc30516"/>
      <w:bookmarkStart w:id="10" w:name="_Toc14902"/>
    </w:p>
    <w:p>
      <w:pPr>
        <w:spacing w:line="720" w:lineRule="auto"/>
        <w:jc w:val="center"/>
        <w:outlineLvl w:val="0"/>
        <w:rPr>
          <w:rFonts w:ascii="宋体" w:hAnsi="宋体" w:cs="宋体"/>
          <w:b/>
          <w:kern w:val="0"/>
          <w:sz w:val="32"/>
          <w:szCs w:val="32"/>
          <w:lang w:val="zh-CN"/>
        </w:rPr>
      </w:pPr>
      <w:bookmarkStart w:id="11" w:name="_Toc121085330"/>
      <w:r>
        <w:rPr>
          <w:rFonts w:hint="eastAsia" w:ascii="宋体" w:hAnsi="宋体" w:cs="宋体"/>
          <w:b/>
          <w:kern w:val="0"/>
          <w:sz w:val="32"/>
          <w:szCs w:val="32"/>
          <w:lang w:val="zh-CN"/>
        </w:rPr>
        <w:t>第二章  比选须知</w:t>
      </w:r>
      <w:bookmarkEnd w:id="4"/>
      <w:bookmarkEnd w:id="5"/>
      <w:bookmarkEnd w:id="6"/>
      <w:bookmarkEnd w:id="7"/>
      <w:bookmarkEnd w:id="8"/>
      <w:bookmarkEnd w:id="9"/>
      <w:bookmarkEnd w:id="10"/>
      <w:bookmarkEnd w:id="11"/>
    </w:p>
    <w:p>
      <w:pPr>
        <w:autoSpaceDE w:val="0"/>
        <w:autoSpaceDN w:val="0"/>
        <w:adjustRightInd w:val="0"/>
        <w:spacing w:line="360" w:lineRule="auto"/>
        <w:jc w:val="center"/>
        <w:rPr>
          <w:rFonts w:ascii="宋体" w:hAnsi="宋体" w:cs="宋体"/>
          <w:b/>
          <w:bCs/>
          <w:kern w:val="0"/>
          <w:sz w:val="24"/>
          <w:szCs w:val="24"/>
          <w:lang w:val="zh-CN"/>
        </w:rPr>
      </w:pPr>
      <w:r>
        <w:rPr>
          <w:rFonts w:hint="eastAsia" w:ascii="宋体" w:hAnsi="宋体" w:cs="宋体"/>
          <w:b/>
          <w:bCs/>
          <w:kern w:val="0"/>
          <w:sz w:val="24"/>
          <w:szCs w:val="24"/>
        </w:rPr>
        <w:t>比选</w:t>
      </w:r>
      <w:r>
        <w:rPr>
          <w:rFonts w:hint="eastAsia" w:ascii="宋体" w:hAnsi="宋体" w:cs="宋体"/>
          <w:b/>
          <w:bCs/>
          <w:kern w:val="0"/>
          <w:sz w:val="24"/>
          <w:szCs w:val="24"/>
          <w:lang w:val="zh-CN"/>
        </w:rPr>
        <w:t>须知前附表</w:t>
      </w:r>
    </w:p>
    <w:tbl>
      <w:tblPr>
        <w:tblStyle w:val="17"/>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146"/>
        <w:gridCol w:w="58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0" w:type="dxa"/>
            <w:vAlign w:val="center"/>
          </w:tcPr>
          <w:p>
            <w:pPr>
              <w:spacing w:line="276" w:lineRule="auto"/>
              <w:jc w:val="center"/>
              <w:rPr>
                <w:rFonts w:ascii="宋体" w:hAnsi="宋体" w:cs="宋体"/>
                <w:b/>
                <w:sz w:val="24"/>
                <w:szCs w:val="24"/>
              </w:rPr>
            </w:pPr>
            <w:r>
              <w:rPr>
                <w:rFonts w:hint="eastAsia" w:ascii="宋体" w:hAnsi="宋体" w:cs="宋体"/>
                <w:b/>
                <w:sz w:val="24"/>
                <w:szCs w:val="24"/>
              </w:rPr>
              <w:t>项号</w:t>
            </w:r>
          </w:p>
        </w:tc>
        <w:tc>
          <w:tcPr>
            <w:tcW w:w="2146" w:type="dxa"/>
            <w:vAlign w:val="center"/>
          </w:tcPr>
          <w:p>
            <w:pPr>
              <w:spacing w:line="276" w:lineRule="auto"/>
              <w:jc w:val="center"/>
              <w:rPr>
                <w:rFonts w:ascii="宋体" w:hAnsi="宋体" w:cs="宋体"/>
                <w:b/>
                <w:sz w:val="24"/>
                <w:szCs w:val="24"/>
              </w:rPr>
            </w:pPr>
            <w:r>
              <w:rPr>
                <w:rFonts w:hint="eastAsia" w:ascii="宋体" w:hAnsi="宋体" w:cs="宋体"/>
                <w:b/>
                <w:sz w:val="24"/>
                <w:szCs w:val="24"/>
              </w:rPr>
              <w:t>内    容</w:t>
            </w:r>
          </w:p>
        </w:tc>
        <w:tc>
          <w:tcPr>
            <w:tcW w:w="5869" w:type="dxa"/>
            <w:vAlign w:val="center"/>
          </w:tcPr>
          <w:p>
            <w:pPr>
              <w:tabs>
                <w:tab w:val="left" w:pos="1180"/>
              </w:tabs>
              <w:spacing w:line="276" w:lineRule="auto"/>
              <w:jc w:val="center"/>
              <w:rPr>
                <w:rFonts w:ascii="宋体" w:hAnsi="宋体" w:cs="宋体"/>
                <w:b/>
                <w:sz w:val="24"/>
                <w:szCs w:val="24"/>
              </w:rPr>
            </w:pPr>
            <w:r>
              <w:rPr>
                <w:rFonts w:hint="eastAsia" w:ascii="宋体" w:hAnsi="宋体" w:cs="宋体"/>
                <w:b/>
                <w:sz w:val="24"/>
                <w:szCs w:val="24"/>
              </w:rPr>
              <w:t>说 明 与 要 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850" w:type="dxa"/>
            <w:vAlign w:val="center"/>
          </w:tcPr>
          <w:p>
            <w:pPr>
              <w:spacing w:line="276" w:lineRule="auto"/>
              <w:jc w:val="center"/>
              <w:rPr>
                <w:rFonts w:ascii="宋体" w:hAnsi="宋体" w:cs="宋体"/>
                <w:sz w:val="24"/>
                <w:szCs w:val="24"/>
              </w:rPr>
            </w:pPr>
            <w:r>
              <w:rPr>
                <w:rFonts w:hint="eastAsia" w:ascii="宋体" w:hAnsi="宋体" w:cs="宋体"/>
                <w:sz w:val="24"/>
                <w:szCs w:val="24"/>
              </w:rPr>
              <w:t>1</w:t>
            </w:r>
          </w:p>
        </w:tc>
        <w:tc>
          <w:tcPr>
            <w:tcW w:w="2146" w:type="dxa"/>
            <w:vAlign w:val="center"/>
          </w:tcPr>
          <w:p>
            <w:pPr>
              <w:spacing w:line="276" w:lineRule="auto"/>
              <w:jc w:val="center"/>
              <w:rPr>
                <w:rFonts w:ascii="宋体" w:hAnsi="宋体" w:cs="宋体"/>
                <w:sz w:val="24"/>
                <w:szCs w:val="24"/>
              </w:rPr>
            </w:pPr>
            <w:r>
              <w:rPr>
                <w:rFonts w:hint="eastAsia" w:ascii="宋体" w:hAnsi="宋体" w:cs="宋体"/>
                <w:sz w:val="24"/>
                <w:szCs w:val="24"/>
              </w:rPr>
              <w:t>比选人</w:t>
            </w:r>
          </w:p>
        </w:tc>
        <w:tc>
          <w:tcPr>
            <w:tcW w:w="5869" w:type="dxa"/>
            <w:vAlign w:val="center"/>
          </w:tcPr>
          <w:p>
            <w:pPr>
              <w:spacing w:line="276" w:lineRule="auto"/>
              <w:rPr>
                <w:rFonts w:ascii="宋体" w:hAnsi="宋体" w:cs="宋体"/>
                <w:sz w:val="24"/>
                <w:szCs w:val="24"/>
                <w:u w:val="single"/>
              </w:rPr>
            </w:pPr>
            <w:r>
              <w:rPr>
                <w:rFonts w:hint="eastAsia" w:ascii="宋体" w:hAnsi="宋体" w:cs="宋体"/>
                <w:sz w:val="24"/>
                <w:szCs w:val="24"/>
              </w:rPr>
              <w:t>名称：</w:t>
            </w:r>
            <w:r>
              <w:rPr>
                <w:rFonts w:hint="eastAsia" w:ascii="宋体" w:hAnsi="宋体" w:cs="宋体"/>
                <w:sz w:val="24"/>
                <w:szCs w:val="24"/>
                <w:u w:val="single"/>
              </w:rPr>
              <w:t>北京市人力资源和社会保障局</w:t>
            </w:r>
          </w:p>
          <w:p>
            <w:pPr>
              <w:spacing w:line="276" w:lineRule="auto"/>
              <w:rPr>
                <w:rFonts w:ascii="宋体" w:hAnsi="宋体" w:cs="宋体"/>
                <w:sz w:val="24"/>
                <w:szCs w:val="24"/>
                <w:u w:val="single"/>
              </w:rPr>
            </w:pPr>
            <w:r>
              <w:rPr>
                <w:rFonts w:hint="eastAsia" w:ascii="宋体" w:hAnsi="宋体" w:cs="宋体"/>
                <w:sz w:val="24"/>
                <w:szCs w:val="24"/>
              </w:rPr>
              <w:t>地址：</w:t>
            </w:r>
            <w:r>
              <w:rPr>
                <w:rFonts w:hint="eastAsia" w:ascii="宋体" w:hAnsi="宋体" w:cs="宋体"/>
                <w:sz w:val="24"/>
                <w:szCs w:val="24"/>
                <w:u w:val="single"/>
              </w:rPr>
              <w:t>北京市通州区清风路33号院4号楼</w:t>
            </w:r>
          </w:p>
          <w:p>
            <w:pPr>
              <w:spacing w:line="276" w:lineRule="auto"/>
              <w:rPr>
                <w:rFonts w:hint="default" w:ascii="宋体" w:hAnsi="宋体" w:eastAsia="宋体" w:cs="宋体"/>
                <w:sz w:val="24"/>
                <w:szCs w:val="24"/>
                <w:u w:val="single"/>
                <w:lang w:val="en-US" w:eastAsia="zh-CN"/>
              </w:rPr>
            </w:pPr>
            <w:r>
              <w:rPr>
                <w:rFonts w:hint="eastAsia" w:ascii="宋体" w:hAnsi="宋体" w:cs="宋体"/>
                <w:sz w:val="24"/>
                <w:szCs w:val="24"/>
              </w:rPr>
              <w:t>联系人：</w:t>
            </w:r>
            <w:r>
              <w:rPr>
                <w:rFonts w:hint="eastAsia" w:ascii="宋体" w:hAnsi="宋体" w:cs="宋体"/>
                <w:sz w:val="24"/>
                <w:szCs w:val="24"/>
                <w:lang w:val="en-US" w:eastAsia="zh-CN"/>
              </w:rPr>
              <w:t>张先生</w:t>
            </w:r>
          </w:p>
          <w:p>
            <w:pPr>
              <w:spacing w:line="276" w:lineRule="auto"/>
              <w:rPr>
                <w:rFonts w:hint="default" w:ascii="宋体" w:hAnsi="宋体" w:eastAsia="宋体" w:cs="宋体"/>
                <w:sz w:val="24"/>
                <w:szCs w:val="24"/>
                <w:lang w:val="en-US" w:eastAsia="zh-CN"/>
              </w:rPr>
            </w:pPr>
            <w:r>
              <w:rPr>
                <w:rFonts w:hint="eastAsia" w:ascii="宋体" w:hAnsi="宋体" w:cs="宋体"/>
                <w:sz w:val="24"/>
                <w:szCs w:val="24"/>
              </w:rPr>
              <w:t>联系电话：</w:t>
            </w:r>
            <w:r>
              <w:rPr>
                <w:rFonts w:ascii="宋体" w:hAnsi="宋体" w:cs="宋体"/>
                <w:sz w:val="24"/>
                <w:szCs w:val="24"/>
                <w:u w:val="single"/>
                <w:lang w:val="en"/>
              </w:rPr>
              <w:t>010</w:t>
            </w:r>
            <w:r>
              <w:rPr>
                <w:rFonts w:hint="eastAsia" w:ascii="宋体" w:hAnsi="宋体" w:cs="宋体"/>
                <w:sz w:val="24"/>
                <w:szCs w:val="24"/>
                <w:u w:val="single"/>
                <w:lang w:val="en-US" w:eastAsia="zh-CN"/>
              </w:rPr>
              <w:t>55585145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08" w:hRule="atLeast"/>
          <w:jc w:val="center"/>
        </w:trPr>
        <w:tc>
          <w:tcPr>
            <w:tcW w:w="850" w:type="dxa"/>
            <w:vAlign w:val="center"/>
          </w:tcPr>
          <w:p>
            <w:pPr>
              <w:spacing w:line="276" w:lineRule="auto"/>
              <w:jc w:val="center"/>
              <w:rPr>
                <w:rFonts w:ascii="宋体" w:hAnsi="宋体" w:cs="宋体"/>
                <w:sz w:val="24"/>
                <w:szCs w:val="24"/>
              </w:rPr>
            </w:pPr>
            <w:r>
              <w:rPr>
                <w:rFonts w:hint="eastAsia" w:ascii="宋体" w:hAnsi="宋体" w:cs="宋体"/>
                <w:sz w:val="24"/>
                <w:szCs w:val="24"/>
              </w:rPr>
              <w:t>2</w:t>
            </w:r>
          </w:p>
        </w:tc>
        <w:tc>
          <w:tcPr>
            <w:tcW w:w="2146" w:type="dxa"/>
            <w:vAlign w:val="center"/>
          </w:tcPr>
          <w:p>
            <w:pPr>
              <w:spacing w:line="276" w:lineRule="auto"/>
              <w:jc w:val="center"/>
              <w:rPr>
                <w:rFonts w:ascii="宋体" w:hAnsi="宋体" w:cs="宋体"/>
                <w:sz w:val="24"/>
                <w:szCs w:val="24"/>
              </w:rPr>
            </w:pPr>
            <w:r>
              <w:rPr>
                <w:rFonts w:hint="eastAsia" w:ascii="宋体" w:hAnsi="宋体" w:cs="宋体"/>
                <w:sz w:val="24"/>
                <w:szCs w:val="24"/>
              </w:rPr>
              <w:t>响应人</w:t>
            </w:r>
          </w:p>
          <w:p>
            <w:pPr>
              <w:spacing w:line="276" w:lineRule="auto"/>
              <w:jc w:val="center"/>
              <w:rPr>
                <w:rFonts w:ascii="宋体" w:hAnsi="宋体" w:cs="宋体"/>
                <w:sz w:val="24"/>
                <w:szCs w:val="24"/>
              </w:rPr>
            </w:pPr>
            <w:r>
              <w:rPr>
                <w:rFonts w:hint="eastAsia" w:ascii="宋体" w:hAnsi="宋体" w:cs="宋体"/>
                <w:sz w:val="24"/>
                <w:szCs w:val="24"/>
              </w:rPr>
              <w:t>资格条件</w:t>
            </w:r>
          </w:p>
        </w:tc>
        <w:tc>
          <w:tcPr>
            <w:tcW w:w="5869" w:type="dxa"/>
            <w:vAlign w:val="center"/>
          </w:tcPr>
          <w:p>
            <w:pPr>
              <w:spacing w:line="360" w:lineRule="auto"/>
              <w:jc w:val="left"/>
              <w:rPr>
                <w:rFonts w:hint="eastAsia" w:ascii="宋体" w:hAnsi="宋体" w:cs="宋体"/>
                <w:sz w:val="24"/>
                <w:szCs w:val="24"/>
                <w:lang w:val="zh-CN"/>
              </w:rPr>
            </w:pPr>
            <w:r>
              <w:rPr>
                <w:rFonts w:hint="eastAsia" w:ascii="宋体" w:hAnsi="宋体" w:cs="宋体"/>
                <w:sz w:val="24"/>
                <w:szCs w:val="24"/>
                <w:lang w:val="en-US" w:eastAsia="zh-CN"/>
              </w:rPr>
              <w:t>1.</w:t>
            </w:r>
            <w:r>
              <w:rPr>
                <w:rFonts w:hint="eastAsia" w:ascii="宋体" w:hAnsi="宋体" w:cs="宋体"/>
                <w:sz w:val="24"/>
                <w:szCs w:val="24"/>
                <w:lang w:val="zh-CN"/>
              </w:rPr>
              <w:t>在中华人民共和国境内注册，具有独立承担民事责任的能力，具有生产或供应能力（提供营业执照复印件，并加盖响应人公章）；</w:t>
            </w:r>
          </w:p>
          <w:p>
            <w:pPr>
              <w:spacing w:line="360" w:lineRule="auto"/>
              <w:jc w:val="left"/>
              <w:rPr>
                <w:rFonts w:hint="eastAsia" w:ascii="宋体" w:hAnsi="宋体" w:cs="宋体"/>
                <w:sz w:val="24"/>
                <w:szCs w:val="24"/>
                <w:lang w:val="zh-CN"/>
              </w:rPr>
            </w:pPr>
            <w:r>
              <w:rPr>
                <w:rFonts w:hint="eastAsia" w:ascii="宋体" w:hAnsi="宋体" w:cs="宋体"/>
                <w:sz w:val="24"/>
                <w:szCs w:val="24"/>
                <w:lang w:val="zh-CN"/>
              </w:rPr>
              <w:t>2.遵守国家有关法律、法规、规章和中央及地方的有关规定；</w:t>
            </w:r>
          </w:p>
          <w:p>
            <w:pPr>
              <w:spacing w:line="360" w:lineRule="auto"/>
              <w:jc w:val="left"/>
              <w:rPr>
                <w:rFonts w:hint="eastAsia" w:ascii="宋体" w:hAnsi="宋体" w:cs="宋体"/>
                <w:sz w:val="24"/>
                <w:szCs w:val="24"/>
                <w:lang w:val="zh-CN"/>
              </w:rPr>
            </w:pPr>
            <w:r>
              <w:rPr>
                <w:rFonts w:hint="eastAsia" w:ascii="宋体" w:hAnsi="宋体" w:cs="宋体"/>
                <w:sz w:val="24"/>
                <w:szCs w:val="24"/>
                <w:lang w:val="en-US" w:eastAsia="zh-CN"/>
              </w:rPr>
              <w:t>3</w:t>
            </w:r>
            <w:r>
              <w:rPr>
                <w:rFonts w:hint="eastAsia" w:ascii="宋体" w:hAnsi="宋体" w:cs="宋体"/>
                <w:sz w:val="24"/>
                <w:szCs w:val="24"/>
                <w:lang w:val="zh-CN"/>
              </w:rPr>
              <w:t>.具有履行合同所必需的设备和专业技术能力（提供承诺书，格式自拟，并加盖响应人公章）；</w:t>
            </w:r>
          </w:p>
          <w:p>
            <w:pPr>
              <w:spacing w:line="360" w:lineRule="auto"/>
              <w:jc w:val="left"/>
              <w:rPr>
                <w:rFonts w:hint="eastAsia" w:ascii="宋体" w:hAnsi="宋体" w:cs="宋体"/>
                <w:sz w:val="24"/>
                <w:szCs w:val="24"/>
                <w:lang w:val="zh-CN"/>
              </w:rPr>
            </w:pPr>
            <w:r>
              <w:rPr>
                <w:rFonts w:hint="eastAsia" w:ascii="宋体" w:hAnsi="宋体" w:cs="宋体"/>
                <w:sz w:val="24"/>
                <w:szCs w:val="24"/>
                <w:lang w:val="en-US" w:eastAsia="zh-CN"/>
              </w:rPr>
              <w:t>4</w:t>
            </w:r>
            <w:r>
              <w:rPr>
                <w:rFonts w:hint="eastAsia" w:ascii="宋体" w:hAnsi="宋体" w:cs="宋体"/>
                <w:sz w:val="24"/>
                <w:szCs w:val="24"/>
                <w:lang w:val="zh-CN"/>
              </w:rPr>
              <w:t>.有依法缴纳税收和社会保障资金的良好记录（提供相关证明材料，并加盖响应人公章）；</w:t>
            </w:r>
          </w:p>
          <w:p>
            <w:pPr>
              <w:spacing w:line="360" w:lineRule="auto"/>
              <w:jc w:val="left"/>
              <w:rPr>
                <w:rFonts w:hint="eastAsia" w:ascii="宋体" w:hAnsi="宋体" w:cs="宋体"/>
                <w:sz w:val="24"/>
                <w:szCs w:val="24"/>
                <w:lang w:val="zh-CN"/>
              </w:rPr>
            </w:pPr>
            <w:r>
              <w:rPr>
                <w:rFonts w:hint="eastAsia" w:ascii="宋体" w:hAnsi="宋体" w:cs="宋体"/>
                <w:sz w:val="24"/>
                <w:szCs w:val="24"/>
                <w:lang w:val="en-US" w:eastAsia="zh-CN"/>
              </w:rPr>
              <w:t>5</w:t>
            </w:r>
            <w:r>
              <w:rPr>
                <w:rFonts w:hint="eastAsia" w:ascii="宋体" w:hAnsi="宋体" w:cs="宋体"/>
                <w:sz w:val="24"/>
                <w:szCs w:val="24"/>
                <w:lang w:val="zh-CN"/>
              </w:rPr>
              <w:t>.在经营活动中没有重大违法记录（提供承诺书，格式自拟，并加盖响应人公章）；</w:t>
            </w:r>
          </w:p>
          <w:p>
            <w:pPr>
              <w:spacing w:line="360" w:lineRule="auto"/>
              <w:jc w:val="left"/>
              <w:rPr>
                <w:rFonts w:hint="eastAsia" w:ascii="宋体" w:hAnsi="宋体" w:cs="宋体"/>
                <w:sz w:val="24"/>
                <w:szCs w:val="24"/>
                <w:lang w:val="zh-CN"/>
              </w:rPr>
            </w:pPr>
            <w:r>
              <w:rPr>
                <w:rFonts w:hint="eastAsia" w:ascii="宋体" w:hAnsi="宋体" w:cs="宋体"/>
                <w:sz w:val="24"/>
                <w:szCs w:val="24"/>
                <w:lang w:val="en-US" w:eastAsia="zh-CN"/>
              </w:rPr>
              <w:t>6</w:t>
            </w:r>
            <w:r>
              <w:rPr>
                <w:rFonts w:hint="eastAsia" w:ascii="宋体" w:hAnsi="宋体" w:cs="宋体"/>
                <w:sz w:val="24"/>
                <w:szCs w:val="24"/>
                <w:lang w:val="zh-CN"/>
              </w:rPr>
              <w:t>.近三年内未被“信用中国”网站列入失信被执行人和重大税收违法案件当事人名单的、未被“中国政府采购网”网站列入政府采购严重违法失信行为记录名单（处罚期限尚未届满的），“信用中国”网站（www.creditchina.gov.cn）和中国政府采购网（www.ccgp.gov.cn）信用查询记录（提供相关网站截图并加盖响应人公章）；</w:t>
            </w:r>
          </w:p>
          <w:p>
            <w:pPr>
              <w:spacing w:line="360" w:lineRule="auto"/>
              <w:jc w:val="left"/>
              <w:rPr>
                <w:rFonts w:hint="eastAsia" w:ascii="宋体" w:hAnsi="宋体" w:cs="宋体"/>
                <w:sz w:val="24"/>
                <w:szCs w:val="24"/>
                <w:lang w:val="zh-CN"/>
              </w:rPr>
            </w:pPr>
            <w:r>
              <w:rPr>
                <w:rFonts w:hint="eastAsia" w:ascii="宋体" w:hAnsi="宋体" w:cs="宋体"/>
                <w:sz w:val="24"/>
                <w:szCs w:val="24"/>
                <w:lang w:val="en-US" w:eastAsia="zh-CN"/>
              </w:rPr>
              <w:t>7</w:t>
            </w:r>
            <w:r>
              <w:rPr>
                <w:rFonts w:hint="eastAsia" w:ascii="宋体" w:hAnsi="宋体" w:cs="宋体"/>
                <w:sz w:val="24"/>
                <w:szCs w:val="24"/>
                <w:lang w:val="zh-CN"/>
              </w:rPr>
              <w:t>.公益一类事业单位不能承接项目服务工作。</w:t>
            </w:r>
          </w:p>
          <w:p>
            <w:pPr>
              <w:spacing w:line="360" w:lineRule="auto"/>
              <w:jc w:val="left"/>
              <w:rPr>
                <w:rFonts w:ascii="宋体" w:hAnsi="宋体" w:cs="宋体"/>
                <w:sz w:val="24"/>
                <w:szCs w:val="24"/>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50" w:type="dxa"/>
            <w:vAlign w:val="center"/>
          </w:tcPr>
          <w:p>
            <w:pPr>
              <w:spacing w:line="276" w:lineRule="auto"/>
              <w:jc w:val="center"/>
              <w:rPr>
                <w:rFonts w:ascii="宋体" w:hAnsi="宋体" w:cs="宋体"/>
                <w:sz w:val="24"/>
                <w:szCs w:val="24"/>
              </w:rPr>
            </w:pPr>
            <w:r>
              <w:rPr>
                <w:rFonts w:hint="eastAsia" w:ascii="宋体" w:hAnsi="宋体" w:cs="宋体"/>
                <w:sz w:val="24"/>
                <w:szCs w:val="24"/>
              </w:rPr>
              <w:t>3</w:t>
            </w:r>
          </w:p>
        </w:tc>
        <w:tc>
          <w:tcPr>
            <w:tcW w:w="2146" w:type="dxa"/>
            <w:vAlign w:val="center"/>
          </w:tcPr>
          <w:p>
            <w:pPr>
              <w:spacing w:line="276" w:lineRule="auto"/>
              <w:jc w:val="center"/>
              <w:rPr>
                <w:rFonts w:ascii="宋体" w:hAnsi="宋体" w:cs="宋体"/>
                <w:sz w:val="24"/>
                <w:szCs w:val="24"/>
              </w:rPr>
            </w:pPr>
            <w:r>
              <w:rPr>
                <w:rFonts w:hint="eastAsia" w:ascii="宋体" w:hAnsi="宋体" w:cs="宋体"/>
                <w:sz w:val="24"/>
                <w:szCs w:val="24"/>
              </w:rPr>
              <w:t>比选申请文件份数</w:t>
            </w:r>
          </w:p>
        </w:tc>
        <w:tc>
          <w:tcPr>
            <w:tcW w:w="5869" w:type="dxa"/>
            <w:vAlign w:val="center"/>
          </w:tcPr>
          <w:p>
            <w:pPr>
              <w:spacing w:line="276" w:lineRule="auto"/>
              <w:rPr>
                <w:rFonts w:ascii="宋体" w:hAnsi="宋体" w:cs="宋体"/>
                <w:sz w:val="24"/>
                <w:szCs w:val="24"/>
              </w:rPr>
            </w:pPr>
            <w:r>
              <w:rPr>
                <w:rFonts w:hint="eastAsia" w:ascii="宋体" w:hAnsi="宋体" w:cs="宋体"/>
                <w:sz w:val="24"/>
                <w:szCs w:val="24"/>
              </w:rPr>
              <w:t>中标后按采购人要求提供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850" w:type="dxa"/>
            <w:tcBorders>
              <w:top w:val="single" w:color="auto" w:sz="4" w:space="0"/>
              <w:left w:val="single" w:color="auto" w:sz="8" w:space="0"/>
              <w:bottom w:val="single" w:color="auto" w:sz="4" w:space="0"/>
              <w:right w:val="single" w:color="auto" w:sz="4" w:space="0"/>
            </w:tcBorders>
            <w:vAlign w:val="center"/>
          </w:tcPr>
          <w:p>
            <w:pPr>
              <w:spacing w:line="276" w:lineRule="auto"/>
              <w:jc w:val="center"/>
              <w:rPr>
                <w:rFonts w:ascii="宋体" w:hAnsi="宋体" w:cs="宋体"/>
                <w:sz w:val="24"/>
                <w:szCs w:val="24"/>
              </w:rPr>
            </w:pPr>
            <w:r>
              <w:rPr>
                <w:rFonts w:hint="eastAsia" w:ascii="宋体" w:hAnsi="宋体" w:cs="宋体"/>
                <w:sz w:val="24"/>
                <w:szCs w:val="24"/>
              </w:rPr>
              <w:t>4</w:t>
            </w:r>
          </w:p>
        </w:tc>
        <w:tc>
          <w:tcPr>
            <w:tcW w:w="214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 w:val="24"/>
                <w:szCs w:val="24"/>
              </w:rPr>
            </w:pPr>
            <w:r>
              <w:rPr>
                <w:rFonts w:hint="eastAsia" w:ascii="宋体" w:hAnsi="宋体" w:cs="宋体"/>
                <w:sz w:val="24"/>
                <w:szCs w:val="24"/>
              </w:rPr>
              <w:t>比选申请文件递交地点及截止时间</w:t>
            </w:r>
          </w:p>
        </w:tc>
        <w:tc>
          <w:tcPr>
            <w:tcW w:w="5869" w:type="dxa"/>
            <w:tcBorders>
              <w:top w:val="single" w:color="auto" w:sz="4" w:space="0"/>
              <w:left w:val="single" w:color="auto" w:sz="4" w:space="0"/>
              <w:bottom w:val="single" w:color="auto" w:sz="4" w:space="0"/>
              <w:right w:val="single" w:color="auto" w:sz="8" w:space="0"/>
            </w:tcBorders>
            <w:vAlign w:val="center"/>
          </w:tcPr>
          <w:p>
            <w:pPr>
              <w:spacing w:line="360" w:lineRule="auto"/>
              <w:rPr>
                <w:rFonts w:ascii="宋体" w:hAnsi="宋体" w:cs="宋体"/>
                <w:sz w:val="24"/>
                <w:szCs w:val="24"/>
              </w:rPr>
            </w:pPr>
            <w:r>
              <w:rPr>
                <w:rFonts w:hint="eastAsia" w:ascii="宋体" w:hAnsi="宋体" w:cs="宋体"/>
                <w:sz w:val="24"/>
                <w:szCs w:val="24"/>
              </w:rPr>
              <w:t>详见比选邀请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50" w:type="dxa"/>
            <w:tcBorders>
              <w:top w:val="single" w:color="auto" w:sz="4" w:space="0"/>
              <w:left w:val="single" w:color="auto" w:sz="8" w:space="0"/>
              <w:bottom w:val="single" w:color="auto" w:sz="4" w:space="0"/>
              <w:right w:val="single" w:color="auto" w:sz="4" w:space="0"/>
            </w:tcBorders>
            <w:vAlign w:val="center"/>
          </w:tcPr>
          <w:p>
            <w:pPr>
              <w:spacing w:line="276" w:lineRule="auto"/>
              <w:jc w:val="center"/>
              <w:rPr>
                <w:rFonts w:ascii="宋体" w:hAnsi="宋体" w:cs="宋体"/>
                <w:sz w:val="24"/>
                <w:szCs w:val="24"/>
              </w:rPr>
            </w:pPr>
            <w:r>
              <w:rPr>
                <w:rFonts w:hint="eastAsia" w:ascii="宋体" w:hAnsi="宋体" w:cs="宋体"/>
                <w:sz w:val="24"/>
                <w:szCs w:val="24"/>
              </w:rPr>
              <w:t>5</w:t>
            </w:r>
          </w:p>
        </w:tc>
        <w:tc>
          <w:tcPr>
            <w:tcW w:w="214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 w:val="24"/>
                <w:szCs w:val="24"/>
              </w:rPr>
            </w:pPr>
            <w:r>
              <w:rPr>
                <w:rFonts w:hint="eastAsia" w:ascii="宋体" w:hAnsi="宋体" w:cs="宋体"/>
                <w:sz w:val="24"/>
                <w:szCs w:val="24"/>
              </w:rPr>
              <w:t>比选标准和方法</w:t>
            </w:r>
          </w:p>
        </w:tc>
        <w:tc>
          <w:tcPr>
            <w:tcW w:w="5869" w:type="dxa"/>
            <w:tcBorders>
              <w:top w:val="single" w:color="auto" w:sz="4" w:space="0"/>
              <w:left w:val="single" w:color="auto" w:sz="4" w:space="0"/>
              <w:bottom w:val="single" w:color="auto" w:sz="4" w:space="0"/>
              <w:right w:val="single" w:color="auto" w:sz="8" w:space="0"/>
            </w:tcBorders>
            <w:vAlign w:val="center"/>
          </w:tcPr>
          <w:p>
            <w:pPr>
              <w:spacing w:line="276" w:lineRule="auto"/>
              <w:rPr>
                <w:rFonts w:ascii="宋体" w:hAnsi="宋体" w:cs="宋体"/>
                <w:sz w:val="24"/>
                <w:szCs w:val="24"/>
              </w:rPr>
            </w:pPr>
            <w:r>
              <w:rPr>
                <w:rFonts w:hint="eastAsia" w:ascii="宋体" w:hAnsi="宋体" w:cs="宋体"/>
                <w:sz w:val="24"/>
                <w:szCs w:val="24"/>
              </w:rPr>
              <w:t>详见本须知第5条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50" w:type="dxa"/>
            <w:tcBorders>
              <w:top w:val="single" w:color="auto" w:sz="4" w:space="0"/>
              <w:left w:val="single" w:color="auto" w:sz="8" w:space="0"/>
              <w:bottom w:val="single" w:color="auto" w:sz="4" w:space="0"/>
              <w:right w:val="single" w:color="auto" w:sz="4" w:space="0"/>
            </w:tcBorders>
            <w:vAlign w:val="center"/>
          </w:tcPr>
          <w:p>
            <w:pPr>
              <w:spacing w:line="276" w:lineRule="auto"/>
              <w:jc w:val="center"/>
              <w:rPr>
                <w:rFonts w:ascii="宋体" w:hAnsi="宋体" w:cs="宋体"/>
                <w:sz w:val="24"/>
                <w:szCs w:val="24"/>
              </w:rPr>
            </w:pPr>
            <w:bookmarkStart w:id="12" w:name="_Toc5759"/>
            <w:bookmarkStart w:id="13" w:name="_Toc19037"/>
            <w:bookmarkStart w:id="14" w:name="_Toc13643"/>
            <w:bookmarkStart w:id="15" w:name="_Toc24685"/>
            <w:r>
              <w:rPr>
                <w:rFonts w:hint="eastAsia" w:ascii="宋体" w:hAnsi="宋体" w:cs="宋体"/>
                <w:sz w:val="24"/>
                <w:szCs w:val="24"/>
              </w:rPr>
              <w:t>6</w:t>
            </w:r>
          </w:p>
        </w:tc>
        <w:tc>
          <w:tcPr>
            <w:tcW w:w="214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 w:val="24"/>
                <w:szCs w:val="24"/>
              </w:rPr>
            </w:pPr>
            <w:r>
              <w:rPr>
                <w:rFonts w:hint="eastAsia" w:ascii="宋体" w:hAnsi="宋体" w:cs="宋体"/>
                <w:sz w:val="24"/>
                <w:szCs w:val="24"/>
              </w:rPr>
              <w:t>响应保证金</w:t>
            </w:r>
          </w:p>
        </w:tc>
        <w:tc>
          <w:tcPr>
            <w:tcW w:w="5869" w:type="dxa"/>
            <w:tcBorders>
              <w:top w:val="single" w:color="auto" w:sz="4" w:space="0"/>
              <w:left w:val="single" w:color="auto" w:sz="4" w:space="0"/>
              <w:bottom w:val="single" w:color="auto" w:sz="4" w:space="0"/>
              <w:right w:val="single" w:color="auto" w:sz="8" w:space="0"/>
            </w:tcBorders>
            <w:vAlign w:val="center"/>
          </w:tcPr>
          <w:p>
            <w:pPr>
              <w:spacing w:line="276" w:lineRule="auto"/>
              <w:rPr>
                <w:rFonts w:ascii="宋体" w:hAnsi="宋体" w:cs="宋体"/>
                <w:sz w:val="24"/>
                <w:szCs w:val="24"/>
              </w:rPr>
            </w:pPr>
            <w:r>
              <w:rPr>
                <w:rFonts w:hint="eastAsia" w:ascii="宋体" w:hAnsi="宋体" w:cs="宋体"/>
                <w:sz w:val="24"/>
                <w:szCs w:val="24"/>
              </w:rPr>
              <w:t>本项目不需要提交</w:t>
            </w:r>
          </w:p>
        </w:tc>
      </w:tr>
    </w:tbl>
    <w:p>
      <w:pPr>
        <w:spacing w:line="360" w:lineRule="auto"/>
        <w:rPr>
          <w:rFonts w:ascii="宋体" w:hAnsi="宋体" w:cs="宋体"/>
          <w:snapToGrid w:val="0"/>
          <w:sz w:val="24"/>
          <w:szCs w:val="24"/>
        </w:rPr>
        <w:sectPr>
          <w:pgSz w:w="11906" w:h="16838"/>
          <w:pgMar w:top="1440" w:right="1800" w:bottom="1440" w:left="1800" w:header="851" w:footer="992" w:gutter="0"/>
          <w:pgNumType w:fmt="numberInDash"/>
          <w:cols w:space="720" w:num="1"/>
          <w:docGrid w:type="lines" w:linePitch="312" w:charSpace="0"/>
        </w:sectPr>
      </w:pPr>
    </w:p>
    <w:p>
      <w:pPr>
        <w:keepNext/>
        <w:keepLines/>
        <w:spacing w:line="360" w:lineRule="auto"/>
        <w:ind w:firstLine="481" w:firstLineChars="200"/>
        <w:outlineLvl w:val="1"/>
        <w:rPr>
          <w:rFonts w:ascii="宋体" w:hAnsi="宋体" w:cs="宋体"/>
          <w:b/>
          <w:bCs/>
          <w:snapToGrid w:val="0"/>
          <w:sz w:val="24"/>
          <w:szCs w:val="24"/>
          <w:lang w:val="zh-CN"/>
        </w:rPr>
      </w:pPr>
      <w:bookmarkStart w:id="16" w:name="_Toc26197"/>
      <w:bookmarkStart w:id="17" w:name="_Toc26358"/>
      <w:bookmarkStart w:id="18" w:name="_Toc121085331"/>
      <w:bookmarkStart w:id="19" w:name="_Toc29800"/>
      <w:r>
        <w:rPr>
          <w:rFonts w:hint="eastAsia" w:ascii="宋体" w:hAnsi="宋体" w:cs="宋体"/>
          <w:b/>
          <w:bCs/>
          <w:snapToGrid w:val="0"/>
          <w:sz w:val="24"/>
          <w:szCs w:val="24"/>
          <w:lang w:val="zh-CN"/>
        </w:rPr>
        <w:t>1．总则</w:t>
      </w:r>
      <w:bookmarkEnd w:id="12"/>
      <w:bookmarkEnd w:id="13"/>
      <w:bookmarkEnd w:id="14"/>
      <w:bookmarkEnd w:id="15"/>
      <w:bookmarkEnd w:id="16"/>
      <w:bookmarkEnd w:id="17"/>
      <w:bookmarkEnd w:id="18"/>
      <w:bookmarkEnd w:id="19"/>
    </w:p>
    <w:p>
      <w:pPr>
        <w:spacing w:line="360" w:lineRule="auto"/>
        <w:ind w:firstLine="481" w:firstLineChars="200"/>
        <w:rPr>
          <w:rFonts w:ascii="宋体" w:hAnsi="宋体" w:cs="宋体"/>
          <w:b/>
          <w:sz w:val="24"/>
          <w:szCs w:val="24"/>
          <w:lang w:val="zh-CN"/>
        </w:rPr>
      </w:pPr>
      <w:r>
        <w:rPr>
          <w:rFonts w:hint="eastAsia" w:ascii="宋体" w:hAnsi="宋体" w:cs="宋体"/>
          <w:b/>
          <w:sz w:val="24"/>
          <w:szCs w:val="24"/>
          <w:lang w:val="zh-CN"/>
        </w:rPr>
        <w:t>1.1定义</w:t>
      </w:r>
    </w:p>
    <w:p>
      <w:pPr>
        <w:autoSpaceDE w:val="0"/>
        <w:autoSpaceDN w:val="0"/>
        <w:adjustRightIn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rPr>
        <w:t>比选</w:t>
      </w:r>
      <w:r>
        <w:rPr>
          <w:rFonts w:hint="eastAsia" w:ascii="宋体" w:hAnsi="宋体" w:cs="宋体"/>
          <w:kern w:val="0"/>
          <w:sz w:val="24"/>
          <w:szCs w:val="24"/>
          <w:lang w:val="zh-CN"/>
        </w:rPr>
        <w:t>人：</w:t>
      </w:r>
      <w:r>
        <w:rPr>
          <w:rFonts w:hint="eastAsia" w:ascii="宋体" w:hAnsi="宋体"/>
          <w:sz w:val="24"/>
        </w:rPr>
        <w:t>北京市人力资源和社会保障局</w:t>
      </w:r>
      <w:r>
        <w:rPr>
          <w:rFonts w:hint="eastAsia" w:ascii="宋体" w:hAnsi="宋体" w:cs="宋体"/>
          <w:kern w:val="0"/>
          <w:sz w:val="24"/>
          <w:szCs w:val="24"/>
          <w:lang w:val="zh-CN"/>
        </w:rPr>
        <w:t>。</w:t>
      </w:r>
    </w:p>
    <w:p>
      <w:pPr>
        <w:autoSpaceDE w:val="0"/>
        <w:autoSpaceDN w:val="0"/>
        <w:adjustRightIn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 xml:space="preserve">响应人：是指被邀请参与比选的机构。 </w:t>
      </w:r>
    </w:p>
    <w:p>
      <w:pPr>
        <w:autoSpaceDE w:val="0"/>
        <w:autoSpaceDN w:val="0"/>
        <w:adjustRightIn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rPr>
        <w:t>比选</w:t>
      </w:r>
      <w:r>
        <w:rPr>
          <w:rFonts w:hint="eastAsia" w:ascii="宋体" w:hAnsi="宋体" w:cs="宋体"/>
          <w:kern w:val="0"/>
          <w:sz w:val="24"/>
          <w:szCs w:val="24"/>
          <w:lang w:val="zh-CN"/>
        </w:rPr>
        <w:t>文件：由</w:t>
      </w:r>
      <w:r>
        <w:rPr>
          <w:rFonts w:hint="eastAsia" w:ascii="宋体" w:hAnsi="宋体" w:cs="宋体"/>
          <w:kern w:val="0"/>
          <w:sz w:val="24"/>
          <w:szCs w:val="24"/>
        </w:rPr>
        <w:t>比选</w:t>
      </w:r>
      <w:r>
        <w:rPr>
          <w:rFonts w:hint="eastAsia" w:ascii="宋体" w:hAnsi="宋体" w:cs="宋体"/>
          <w:kern w:val="0"/>
          <w:sz w:val="24"/>
          <w:szCs w:val="24"/>
          <w:lang w:val="zh-CN"/>
        </w:rPr>
        <w:t>人按照有关规定，对响应人提出的资格条件、评审标准等要求的格式文件。</w:t>
      </w:r>
    </w:p>
    <w:p>
      <w:pPr>
        <w:autoSpaceDE w:val="0"/>
        <w:autoSpaceDN w:val="0"/>
        <w:adjustRightIn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rPr>
        <w:t>比选</w:t>
      </w:r>
      <w:r>
        <w:rPr>
          <w:rFonts w:hint="eastAsia" w:ascii="宋体" w:hAnsi="宋体" w:cs="宋体"/>
          <w:kern w:val="0"/>
          <w:sz w:val="24"/>
          <w:szCs w:val="24"/>
          <w:lang w:val="zh-CN"/>
        </w:rPr>
        <w:t>申请文件：是指响应人为响应</w:t>
      </w:r>
      <w:r>
        <w:rPr>
          <w:rFonts w:hint="eastAsia" w:ascii="宋体" w:hAnsi="宋体" w:cs="宋体"/>
          <w:kern w:val="0"/>
          <w:sz w:val="24"/>
          <w:szCs w:val="24"/>
        </w:rPr>
        <w:t>比选</w:t>
      </w:r>
      <w:r>
        <w:rPr>
          <w:rFonts w:hint="eastAsia" w:ascii="宋体" w:hAnsi="宋体" w:cs="宋体"/>
          <w:kern w:val="0"/>
          <w:sz w:val="24"/>
          <w:szCs w:val="24"/>
          <w:lang w:val="zh-CN"/>
        </w:rPr>
        <w:t>文件的条件和要求，按规定格式编制的申请文件。</w:t>
      </w:r>
    </w:p>
    <w:p>
      <w:pPr>
        <w:autoSpaceDE w:val="0"/>
        <w:autoSpaceDN w:val="0"/>
        <w:adjustRightIn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中选单位：是指由比选人按照规定的程序和要求，对响应人的</w:t>
      </w:r>
      <w:r>
        <w:rPr>
          <w:rFonts w:hint="eastAsia" w:ascii="宋体" w:hAnsi="宋体" w:cs="宋体"/>
          <w:kern w:val="0"/>
          <w:sz w:val="24"/>
          <w:szCs w:val="24"/>
        </w:rPr>
        <w:t>比选</w:t>
      </w:r>
      <w:r>
        <w:rPr>
          <w:rFonts w:hint="eastAsia" w:ascii="宋体" w:hAnsi="宋体" w:cs="宋体"/>
          <w:kern w:val="0"/>
          <w:sz w:val="24"/>
          <w:szCs w:val="24"/>
          <w:lang w:val="zh-CN"/>
        </w:rPr>
        <w:t>申请文件进行评比，</w:t>
      </w:r>
      <w:r>
        <w:rPr>
          <w:rFonts w:hint="eastAsia" w:ascii="宋体" w:hAnsi="宋体" w:cs="宋体"/>
          <w:kern w:val="0"/>
          <w:sz w:val="24"/>
          <w:szCs w:val="24"/>
        </w:rPr>
        <w:t>比选</w:t>
      </w:r>
      <w:r>
        <w:rPr>
          <w:rFonts w:hint="eastAsia" w:ascii="宋体" w:hAnsi="宋体" w:cs="宋体"/>
          <w:kern w:val="0"/>
          <w:sz w:val="24"/>
          <w:szCs w:val="24"/>
          <w:lang w:val="zh-CN"/>
        </w:rPr>
        <w:t>人最终确定的机构。</w:t>
      </w:r>
    </w:p>
    <w:p>
      <w:pPr>
        <w:spacing w:line="360" w:lineRule="auto"/>
        <w:ind w:firstLine="481" w:firstLineChars="200"/>
        <w:outlineLvl w:val="1"/>
        <w:rPr>
          <w:rFonts w:ascii="宋体" w:hAnsi="宋体" w:cs="宋体"/>
          <w:b/>
          <w:kern w:val="0"/>
          <w:sz w:val="24"/>
          <w:szCs w:val="24"/>
          <w:lang w:val="zh-CN"/>
        </w:rPr>
      </w:pPr>
      <w:bookmarkStart w:id="20" w:name="_Toc14857"/>
      <w:bookmarkStart w:id="21" w:name="_Toc26921"/>
      <w:bookmarkStart w:id="22" w:name="_Toc12200"/>
      <w:bookmarkStart w:id="23" w:name="_Toc12915"/>
      <w:bookmarkStart w:id="24" w:name="_Toc1882"/>
      <w:bookmarkStart w:id="25" w:name="_Toc29184"/>
      <w:bookmarkStart w:id="26" w:name="_Toc121085332"/>
      <w:r>
        <w:rPr>
          <w:rFonts w:hint="eastAsia" w:ascii="宋体" w:hAnsi="宋体" w:cs="宋体"/>
          <w:b/>
          <w:snapToGrid w:val="0"/>
          <w:sz w:val="24"/>
          <w:szCs w:val="24"/>
          <w:lang w:val="zh-CN"/>
        </w:rPr>
        <w:t>2．</w:t>
      </w:r>
      <w:r>
        <w:rPr>
          <w:rFonts w:hint="eastAsia" w:ascii="宋体" w:hAnsi="宋体" w:cs="宋体"/>
          <w:b/>
          <w:snapToGrid w:val="0"/>
          <w:sz w:val="24"/>
          <w:szCs w:val="24"/>
        </w:rPr>
        <w:t>比选</w:t>
      </w:r>
      <w:r>
        <w:rPr>
          <w:rFonts w:hint="eastAsia" w:ascii="宋体" w:hAnsi="宋体" w:cs="宋体"/>
          <w:b/>
          <w:snapToGrid w:val="0"/>
          <w:sz w:val="24"/>
          <w:szCs w:val="24"/>
          <w:lang w:val="zh-CN"/>
        </w:rPr>
        <w:t>文件</w:t>
      </w:r>
      <w:bookmarkEnd w:id="20"/>
      <w:bookmarkEnd w:id="21"/>
      <w:bookmarkEnd w:id="22"/>
      <w:bookmarkEnd w:id="23"/>
      <w:bookmarkEnd w:id="24"/>
      <w:bookmarkEnd w:id="25"/>
      <w:bookmarkEnd w:id="26"/>
    </w:p>
    <w:p>
      <w:pPr>
        <w:spacing w:line="360" w:lineRule="auto"/>
        <w:ind w:firstLine="481" w:firstLineChars="200"/>
        <w:rPr>
          <w:rFonts w:ascii="宋体" w:hAnsi="宋体" w:cs="宋体"/>
          <w:b/>
          <w:sz w:val="24"/>
          <w:szCs w:val="24"/>
        </w:rPr>
      </w:pPr>
      <w:r>
        <w:rPr>
          <w:rFonts w:hint="eastAsia" w:ascii="宋体" w:hAnsi="宋体" w:cs="宋体"/>
          <w:b/>
          <w:sz w:val="24"/>
          <w:szCs w:val="24"/>
        </w:rPr>
        <w:t>2.1比选文件组成：</w:t>
      </w:r>
    </w:p>
    <w:p>
      <w:pPr>
        <w:spacing w:line="360" w:lineRule="auto"/>
        <w:ind w:firstLine="720" w:firstLineChars="300"/>
        <w:rPr>
          <w:rFonts w:ascii="宋体" w:hAnsi="宋体" w:cs="宋体"/>
          <w:kern w:val="0"/>
          <w:sz w:val="24"/>
          <w:szCs w:val="24"/>
          <w:lang w:val="zh-CN"/>
        </w:rPr>
      </w:pPr>
      <w:r>
        <w:rPr>
          <w:rFonts w:hint="eastAsia" w:ascii="宋体" w:hAnsi="宋体" w:cs="宋体"/>
          <w:kern w:val="0"/>
          <w:sz w:val="24"/>
          <w:szCs w:val="24"/>
          <w:lang w:val="zh-CN"/>
        </w:rPr>
        <w:t xml:space="preserve">第一章  </w:t>
      </w:r>
      <w:r>
        <w:rPr>
          <w:rFonts w:hint="eastAsia" w:ascii="宋体" w:hAnsi="宋体" w:cs="宋体"/>
          <w:kern w:val="0"/>
          <w:sz w:val="24"/>
          <w:szCs w:val="24"/>
        </w:rPr>
        <w:t>比选邀请</w:t>
      </w:r>
      <w:r>
        <w:rPr>
          <w:rFonts w:hint="eastAsia" w:ascii="宋体" w:hAnsi="宋体" w:cs="宋体"/>
          <w:kern w:val="0"/>
          <w:sz w:val="24"/>
          <w:szCs w:val="24"/>
          <w:lang w:val="zh-CN"/>
        </w:rPr>
        <w:t>；</w:t>
      </w:r>
    </w:p>
    <w:p>
      <w:pPr>
        <w:spacing w:line="360" w:lineRule="auto"/>
        <w:ind w:firstLine="720" w:firstLineChars="300"/>
        <w:rPr>
          <w:rFonts w:ascii="宋体" w:hAnsi="宋体" w:cs="宋体"/>
          <w:kern w:val="0"/>
          <w:sz w:val="24"/>
          <w:szCs w:val="24"/>
          <w:lang w:val="zh-CN"/>
        </w:rPr>
      </w:pPr>
      <w:r>
        <w:rPr>
          <w:rFonts w:hint="eastAsia" w:ascii="宋体" w:hAnsi="宋体" w:cs="宋体"/>
          <w:kern w:val="0"/>
          <w:sz w:val="24"/>
          <w:szCs w:val="24"/>
          <w:lang w:val="zh-CN"/>
        </w:rPr>
        <w:t xml:space="preserve">第二章  </w:t>
      </w:r>
      <w:r>
        <w:rPr>
          <w:rFonts w:hint="eastAsia" w:ascii="宋体" w:hAnsi="宋体" w:cs="宋体"/>
          <w:kern w:val="0"/>
          <w:sz w:val="24"/>
          <w:szCs w:val="24"/>
        </w:rPr>
        <w:t>比选</w:t>
      </w:r>
      <w:r>
        <w:rPr>
          <w:rFonts w:hint="eastAsia" w:ascii="宋体" w:hAnsi="宋体" w:cs="宋体"/>
          <w:kern w:val="0"/>
          <w:sz w:val="24"/>
          <w:szCs w:val="24"/>
          <w:lang w:val="zh-CN"/>
        </w:rPr>
        <w:t>须知；</w:t>
      </w:r>
    </w:p>
    <w:p>
      <w:pPr>
        <w:spacing w:line="360" w:lineRule="auto"/>
        <w:ind w:firstLine="720" w:firstLineChars="300"/>
        <w:rPr>
          <w:rFonts w:ascii="宋体" w:hAnsi="宋体" w:cs="宋体"/>
          <w:kern w:val="0"/>
          <w:sz w:val="24"/>
          <w:szCs w:val="24"/>
          <w:lang w:val="zh-CN"/>
        </w:rPr>
      </w:pPr>
      <w:r>
        <w:rPr>
          <w:rFonts w:hint="eastAsia" w:ascii="宋体" w:hAnsi="宋体" w:cs="宋体"/>
          <w:kern w:val="0"/>
          <w:sz w:val="24"/>
          <w:szCs w:val="24"/>
          <w:lang w:val="zh-CN"/>
        </w:rPr>
        <w:t xml:space="preserve">第三章  </w:t>
      </w:r>
      <w:r>
        <w:rPr>
          <w:rFonts w:hint="eastAsia" w:ascii="宋体" w:hAnsi="宋体" w:cs="宋体"/>
          <w:kern w:val="0"/>
          <w:sz w:val="24"/>
          <w:szCs w:val="24"/>
        </w:rPr>
        <w:t>比选</w:t>
      </w:r>
      <w:r>
        <w:rPr>
          <w:rFonts w:hint="eastAsia" w:ascii="宋体" w:hAnsi="宋体" w:cs="宋体"/>
          <w:kern w:val="0"/>
          <w:sz w:val="24"/>
          <w:szCs w:val="24"/>
          <w:lang w:val="zh-CN"/>
        </w:rPr>
        <w:t>申请文件格式；</w:t>
      </w:r>
    </w:p>
    <w:p>
      <w:pPr>
        <w:spacing w:line="360" w:lineRule="auto"/>
        <w:ind w:firstLine="481" w:firstLineChars="200"/>
        <w:rPr>
          <w:rFonts w:ascii="宋体" w:hAnsi="宋体" w:cs="宋体"/>
          <w:b/>
          <w:sz w:val="24"/>
          <w:szCs w:val="24"/>
        </w:rPr>
      </w:pPr>
      <w:r>
        <w:rPr>
          <w:rFonts w:hint="eastAsia" w:ascii="宋体" w:hAnsi="宋体" w:cs="宋体"/>
          <w:b/>
          <w:sz w:val="24"/>
          <w:szCs w:val="24"/>
        </w:rPr>
        <w:t>2.2比选文件的澄清、修改</w:t>
      </w:r>
    </w:p>
    <w:p>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在比选截止期前1日，无论出于何种原因，比选人可自主或在解答响应人提出的澄清问题时对比选文件进行必要的修改或补充，所有比选文件的修改或补充将以书面形式通知响应人。比选文件的补充、修改均作为比选文件的组成部分，具有约束作用。</w:t>
      </w:r>
    </w:p>
    <w:p>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当比选文件、比选文件的澄清、修改、补充等在同一内容的表述不一致时，以最后发出的书面通知或补遗为准。</w:t>
      </w:r>
    </w:p>
    <w:p>
      <w:pPr>
        <w:adjustRightInd w:val="0"/>
        <w:spacing w:line="360" w:lineRule="auto"/>
        <w:ind w:firstLine="481" w:firstLineChars="200"/>
        <w:jc w:val="left"/>
        <w:textAlignment w:val="baseline"/>
        <w:rPr>
          <w:rFonts w:ascii="宋体" w:hAnsi="宋体" w:cs="宋体"/>
          <w:b/>
          <w:kern w:val="0"/>
          <w:sz w:val="24"/>
          <w:szCs w:val="24"/>
        </w:rPr>
      </w:pPr>
      <w:bookmarkStart w:id="27" w:name="_Toc385992330"/>
      <w:bookmarkStart w:id="28" w:name="_Toc70687144"/>
      <w:bookmarkStart w:id="29" w:name="_Toc389620169"/>
      <w:bookmarkStart w:id="30" w:name="_Toc184043017"/>
      <w:r>
        <w:rPr>
          <w:rFonts w:hint="eastAsia" w:ascii="宋体" w:hAnsi="宋体" w:cs="宋体"/>
          <w:b/>
          <w:kern w:val="0"/>
          <w:sz w:val="24"/>
          <w:szCs w:val="24"/>
        </w:rPr>
        <w:t>2.3申请费用</w:t>
      </w:r>
      <w:bookmarkEnd w:id="27"/>
      <w:bookmarkEnd w:id="28"/>
      <w:bookmarkEnd w:id="29"/>
      <w:bookmarkEnd w:id="30"/>
    </w:p>
    <w:p>
      <w:pPr>
        <w:tabs>
          <w:tab w:val="left" w:pos="588"/>
        </w:tabs>
        <w:spacing w:line="360" w:lineRule="auto"/>
        <w:ind w:firstLine="480" w:firstLineChars="200"/>
        <w:rPr>
          <w:rFonts w:ascii="宋体" w:hAnsi="宋体" w:cs="宋体"/>
          <w:kern w:val="24"/>
          <w:sz w:val="24"/>
          <w:szCs w:val="24"/>
        </w:rPr>
      </w:pPr>
      <w:r>
        <w:rPr>
          <w:rFonts w:hint="eastAsia" w:ascii="宋体" w:hAnsi="宋体" w:cs="宋体"/>
          <w:kern w:val="24"/>
          <w:sz w:val="24"/>
          <w:szCs w:val="24"/>
        </w:rPr>
        <w:t>响应人应承担所有与编写和提交申请文件有关的费用，无论申请过程和结果如何，比选人在任何情况下均无义务和责任承担这些费用。</w:t>
      </w:r>
      <w:bookmarkStart w:id="31" w:name="_Toc28210"/>
      <w:bookmarkStart w:id="32" w:name="_Toc17410"/>
      <w:bookmarkStart w:id="33" w:name="_Toc8609"/>
      <w:bookmarkStart w:id="34" w:name="_Toc10778"/>
    </w:p>
    <w:p>
      <w:pPr>
        <w:spacing w:line="360" w:lineRule="auto"/>
        <w:ind w:firstLine="481" w:firstLineChars="200"/>
        <w:outlineLvl w:val="1"/>
        <w:rPr>
          <w:rFonts w:ascii="宋体" w:hAnsi="宋体" w:cs="宋体"/>
          <w:b/>
          <w:kern w:val="0"/>
          <w:sz w:val="24"/>
          <w:szCs w:val="24"/>
          <w:lang w:val="zh-CN"/>
        </w:rPr>
      </w:pPr>
      <w:bookmarkStart w:id="35" w:name="_Toc17776"/>
      <w:bookmarkStart w:id="36" w:name="_Toc32046"/>
      <w:bookmarkStart w:id="37" w:name="_Toc121085333"/>
      <w:bookmarkStart w:id="38" w:name="_Toc31402"/>
      <w:r>
        <w:rPr>
          <w:rFonts w:hint="eastAsia" w:ascii="宋体" w:hAnsi="宋体" w:cs="宋体"/>
          <w:b/>
          <w:kern w:val="0"/>
          <w:sz w:val="24"/>
          <w:szCs w:val="24"/>
          <w:lang w:val="zh-CN"/>
        </w:rPr>
        <w:t>3．比选申请文件</w:t>
      </w:r>
      <w:bookmarkEnd w:id="31"/>
      <w:bookmarkEnd w:id="32"/>
      <w:bookmarkEnd w:id="33"/>
      <w:bookmarkEnd w:id="34"/>
      <w:bookmarkEnd w:id="35"/>
      <w:bookmarkEnd w:id="36"/>
      <w:bookmarkEnd w:id="37"/>
      <w:bookmarkEnd w:id="38"/>
    </w:p>
    <w:p>
      <w:pPr>
        <w:spacing w:line="360" w:lineRule="auto"/>
        <w:ind w:firstLine="481" w:firstLineChars="200"/>
        <w:rPr>
          <w:rFonts w:ascii="宋体" w:hAnsi="宋体" w:cs="宋体"/>
          <w:b/>
          <w:kern w:val="0"/>
          <w:sz w:val="24"/>
          <w:szCs w:val="24"/>
          <w:lang w:val="zh-CN"/>
        </w:rPr>
      </w:pPr>
      <w:r>
        <w:rPr>
          <w:rFonts w:hint="eastAsia" w:ascii="宋体" w:hAnsi="宋体" w:cs="宋体"/>
          <w:b/>
          <w:kern w:val="0"/>
          <w:sz w:val="24"/>
          <w:szCs w:val="24"/>
          <w:lang w:val="zh-CN"/>
        </w:rPr>
        <w:t>3.</w:t>
      </w:r>
      <w:r>
        <w:rPr>
          <w:rFonts w:hint="eastAsia" w:ascii="宋体" w:hAnsi="宋体" w:cs="宋体"/>
          <w:b/>
          <w:kern w:val="0"/>
          <w:sz w:val="24"/>
          <w:szCs w:val="24"/>
        </w:rPr>
        <w:t>1</w:t>
      </w:r>
      <w:r>
        <w:rPr>
          <w:rFonts w:hint="eastAsia" w:ascii="宋体" w:hAnsi="宋体" w:cs="宋体"/>
          <w:b/>
          <w:kern w:val="0"/>
          <w:sz w:val="24"/>
          <w:szCs w:val="24"/>
          <w:lang w:val="zh-CN"/>
        </w:rPr>
        <w:t>比选申请文件的内容</w:t>
      </w:r>
    </w:p>
    <w:p>
      <w:pPr>
        <w:spacing w:line="360" w:lineRule="auto"/>
        <w:ind w:firstLine="480" w:firstLineChars="200"/>
        <w:rPr>
          <w:rFonts w:ascii="宋体" w:hAnsi="宋体" w:cs="宋体"/>
          <w:bCs/>
          <w:kern w:val="0"/>
          <w:sz w:val="24"/>
          <w:szCs w:val="24"/>
          <w:lang w:val="zh-CN"/>
        </w:rPr>
      </w:pPr>
      <w:r>
        <w:rPr>
          <w:rFonts w:hint="eastAsia" w:ascii="宋体" w:hAnsi="宋体" w:cs="宋体"/>
          <w:bCs/>
          <w:kern w:val="0"/>
          <w:sz w:val="24"/>
          <w:szCs w:val="24"/>
        </w:rPr>
        <w:t xml:space="preserve">3.1.1 </w:t>
      </w:r>
      <w:r>
        <w:rPr>
          <w:rFonts w:hint="eastAsia" w:ascii="宋体" w:hAnsi="宋体" w:cs="宋体"/>
          <w:bCs/>
          <w:kern w:val="0"/>
          <w:sz w:val="24"/>
          <w:szCs w:val="24"/>
          <w:lang w:val="zh-CN"/>
        </w:rPr>
        <w:t xml:space="preserve"> 法定代表人（或负责人）身份证明和法定代表人授权委托书（响应人应提供法定代表人（或负责人）身份证明，响应文件中有被授权人签字的，需同时提供法定代表人授权委托书）</w:t>
      </w:r>
    </w:p>
    <w:p>
      <w:pPr>
        <w:spacing w:line="360" w:lineRule="auto"/>
        <w:ind w:firstLine="480" w:firstLineChars="200"/>
        <w:rPr>
          <w:rFonts w:ascii="宋体" w:hAnsi="宋体" w:cs="宋体"/>
          <w:bCs/>
          <w:kern w:val="0"/>
          <w:sz w:val="24"/>
          <w:szCs w:val="24"/>
          <w:lang w:val="zh-CN"/>
        </w:rPr>
      </w:pPr>
      <w:r>
        <w:rPr>
          <w:rFonts w:hint="eastAsia" w:ascii="宋体" w:hAnsi="宋体" w:cs="宋体"/>
          <w:bCs/>
          <w:kern w:val="0"/>
          <w:sz w:val="24"/>
          <w:szCs w:val="24"/>
          <w:lang w:val="zh-CN"/>
        </w:rPr>
        <w:t>3.1.</w:t>
      </w:r>
      <w:r>
        <w:rPr>
          <w:rFonts w:hint="eastAsia" w:ascii="宋体" w:hAnsi="宋体" w:cs="宋体"/>
          <w:bCs/>
          <w:kern w:val="0"/>
          <w:sz w:val="24"/>
          <w:szCs w:val="24"/>
        </w:rPr>
        <w:t>2</w:t>
      </w:r>
      <w:r>
        <w:rPr>
          <w:rFonts w:hint="eastAsia" w:ascii="宋体" w:hAnsi="宋体" w:cs="宋体"/>
          <w:bCs/>
          <w:kern w:val="0"/>
          <w:sz w:val="24"/>
          <w:szCs w:val="24"/>
          <w:lang w:val="zh-CN"/>
        </w:rPr>
        <w:t xml:space="preserve"> 资格证明文件</w:t>
      </w:r>
    </w:p>
    <w:p>
      <w:pPr>
        <w:spacing w:line="360" w:lineRule="auto"/>
        <w:ind w:firstLine="480" w:firstLineChars="200"/>
        <w:rPr>
          <w:rFonts w:ascii="宋体" w:hAnsi="宋体" w:cs="宋体"/>
          <w:bCs/>
          <w:kern w:val="0"/>
          <w:sz w:val="24"/>
          <w:szCs w:val="24"/>
          <w:lang w:val="zh-CN"/>
        </w:rPr>
      </w:pPr>
      <w:r>
        <w:rPr>
          <w:rFonts w:hint="eastAsia" w:ascii="宋体" w:hAnsi="宋体" w:cs="宋体"/>
          <w:bCs/>
          <w:kern w:val="0"/>
          <w:sz w:val="24"/>
          <w:szCs w:val="24"/>
          <w:lang w:val="zh-CN"/>
        </w:rPr>
        <w:t>（1）</w:t>
      </w:r>
      <w:r>
        <w:rPr>
          <w:rFonts w:hint="eastAsia" w:ascii="宋体" w:hAnsi="宋体" w:cs="宋体"/>
          <w:sz w:val="24"/>
          <w:szCs w:val="24"/>
          <w:lang w:val="zh-CN"/>
        </w:rPr>
        <w:t>在中华人民共和国境内注册，具有独立承担民事责任的能力，具有生产或供应能力（提供营业执照复印件，并加盖响应人公章）</w:t>
      </w:r>
      <w:r>
        <w:rPr>
          <w:rFonts w:hint="eastAsia" w:ascii="宋体" w:hAnsi="宋体" w:cs="宋体"/>
          <w:bCs/>
          <w:kern w:val="0"/>
          <w:sz w:val="24"/>
          <w:szCs w:val="24"/>
          <w:lang w:val="zh-CN"/>
        </w:rPr>
        <w:t>；</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（2）遵守国家有关法律、法规、规章和中央及地方的有关规定（提供承诺书，格式自拟，并加盖响应人公章）；</w:t>
      </w:r>
    </w:p>
    <w:p>
      <w:pPr>
        <w:spacing w:line="360" w:lineRule="auto"/>
        <w:ind w:firstLine="480" w:firstLineChars="200"/>
        <w:rPr>
          <w:rFonts w:ascii="宋体" w:hAnsi="宋体" w:cs="宋体"/>
          <w:bCs/>
          <w:kern w:val="0"/>
          <w:sz w:val="24"/>
          <w:szCs w:val="24"/>
          <w:lang w:val="zh-CN"/>
        </w:rPr>
      </w:pPr>
      <w:r>
        <w:rPr>
          <w:rFonts w:hint="eastAsia" w:ascii="宋体" w:hAnsi="宋体" w:cs="宋体"/>
          <w:bCs/>
          <w:kern w:val="0"/>
          <w:sz w:val="24"/>
          <w:szCs w:val="24"/>
          <w:lang w:val="zh-CN"/>
        </w:rPr>
        <w:t>（3）具有履行合同所必需的设备和专业技术能力（提供承诺书，格式自拟，并加盖响应人公章）</w:t>
      </w:r>
    </w:p>
    <w:p>
      <w:pPr>
        <w:spacing w:line="360" w:lineRule="auto"/>
        <w:ind w:firstLine="480" w:firstLineChars="200"/>
        <w:rPr>
          <w:rFonts w:ascii="宋体" w:hAnsi="宋体" w:cs="宋体"/>
          <w:bCs/>
          <w:kern w:val="0"/>
          <w:sz w:val="24"/>
          <w:szCs w:val="24"/>
          <w:lang w:val="zh-CN"/>
        </w:rPr>
      </w:pPr>
      <w:r>
        <w:rPr>
          <w:rFonts w:hint="eastAsia" w:ascii="宋体" w:hAnsi="宋体" w:cs="宋体"/>
          <w:bCs/>
          <w:kern w:val="0"/>
          <w:sz w:val="24"/>
          <w:szCs w:val="24"/>
          <w:lang w:val="zh-CN"/>
        </w:rPr>
        <w:t>（4）有依法缴纳税收和社会保障资金的良好记录；</w:t>
      </w:r>
    </w:p>
    <w:p>
      <w:pPr>
        <w:spacing w:line="360" w:lineRule="auto"/>
        <w:ind w:firstLine="480" w:firstLineChars="200"/>
        <w:rPr>
          <w:rFonts w:ascii="宋体" w:hAnsi="宋体" w:cs="宋体"/>
          <w:bCs/>
          <w:kern w:val="0"/>
          <w:sz w:val="24"/>
          <w:szCs w:val="24"/>
          <w:lang w:val="zh-CN"/>
        </w:rPr>
      </w:pPr>
      <w:r>
        <w:rPr>
          <w:rFonts w:hint="eastAsia" w:ascii="宋体" w:hAnsi="宋体" w:cs="宋体"/>
          <w:bCs/>
          <w:kern w:val="0"/>
          <w:sz w:val="24"/>
          <w:szCs w:val="24"/>
          <w:lang w:val="zh-CN"/>
        </w:rPr>
        <w:t>提供响应文件递交截止日期前六个月内任一个月的缴纳社会保障资金的有效票据凭证或由社保中心出具的缴纳社会保障资金的证明（复印件，须加盖响应人公章；不需要缴纳社会保障资金的响应人应提供相关文件证明其不需要缴纳社会保障资金。）</w:t>
      </w:r>
    </w:p>
    <w:p>
      <w:pPr>
        <w:spacing w:line="360" w:lineRule="auto"/>
        <w:ind w:firstLine="480" w:firstLineChars="200"/>
        <w:rPr>
          <w:rFonts w:ascii="宋体" w:hAnsi="宋体" w:cs="宋体"/>
          <w:bCs/>
          <w:kern w:val="0"/>
          <w:sz w:val="24"/>
          <w:szCs w:val="24"/>
          <w:lang w:val="zh-CN"/>
        </w:rPr>
      </w:pPr>
      <w:r>
        <w:rPr>
          <w:rFonts w:hint="eastAsia" w:ascii="宋体" w:hAnsi="宋体" w:cs="宋体"/>
          <w:bCs/>
          <w:kern w:val="0"/>
          <w:sz w:val="24"/>
          <w:szCs w:val="24"/>
          <w:lang w:val="zh-CN"/>
        </w:rPr>
        <w:t>提供响应文件递交截止日期前六个月内的任意一个月增值税或企业所得税的纳税有效凭据（按月纳税），或相关部门出具的有效证明文件（复印件，须加盖供应商公章）</w:t>
      </w:r>
    </w:p>
    <w:p>
      <w:pPr>
        <w:spacing w:line="360" w:lineRule="auto"/>
        <w:ind w:firstLine="480" w:firstLineChars="200"/>
        <w:rPr>
          <w:rFonts w:ascii="宋体" w:hAnsi="宋体" w:cs="宋体"/>
          <w:bCs/>
          <w:kern w:val="0"/>
          <w:sz w:val="24"/>
          <w:szCs w:val="24"/>
          <w:lang w:val="zh-CN"/>
        </w:rPr>
      </w:pPr>
      <w:r>
        <w:rPr>
          <w:rFonts w:hint="eastAsia" w:ascii="宋体" w:hAnsi="宋体" w:cs="宋体"/>
          <w:bCs/>
          <w:kern w:val="0"/>
          <w:sz w:val="24"/>
          <w:szCs w:val="24"/>
          <w:lang w:val="zh-CN"/>
        </w:rPr>
        <w:t>注：纳税有效凭据应显示符合要求的税种,未显示税种的应提供税种说明；依法免税的供应商应提供相关文件证明其依法免税；个人所得税代扣代缴凭证或其他税种纳税凭证均无效。</w:t>
      </w:r>
    </w:p>
    <w:p>
      <w:pPr>
        <w:spacing w:line="360" w:lineRule="auto"/>
        <w:ind w:firstLine="480" w:firstLineChars="200"/>
        <w:rPr>
          <w:rFonts w:ascii="宋体" w:hAnsi="宋体" w:cs="宋体"/>
          <w:bCs/>
          <w:kern w:val="0"/>
          <w:sz w:val="24"/>
          <w:szCs w:val="24"/>
          <w:lang w:val="zh-CN"/>
        </w:rPr>
      </w:pPr>
      <w:r>
        <w:rPr>
          <w:rFonts w:hint="eastAsia" w:ascii="宋体" w:hAnsi="宋体" w:cs="宋体"/>
          <w:bCs/>
          <w:kern w:val="0"/>
          <w:sz w:val="24"/>
          <w:szCs w:val="24"/>
          <w:lang w:val="zh-CN"/>
        </w:rPr>
        <w:t>（5）在经营活动中没有重大违法记录（提供承诺书，格式自拟，并加盖响应人公章）；</w:t>
      </w:r>
    </w:p>
    <w:p>
      <w:pPr>
        <w:spacing w:line="360" w:lineRule="auto"/>
        <w:ind w:firstLine="480" w:firstLineChars="200"/>
        <w:rPr>
          <w:rFonts w:ascii="宋体" w:hAnsi="宋体" w:cs="宋体"/>
          <w:bCs/>
          <w:kern w:val="0"/>
          <w:sz w:val="24"/>
          <w:szCs w:val="24"/>
          <w:lang w:val="zh-CN"/>
        </w:rPr>
      </w:pPr>
      <w:r>
        <w:rPr>
          <w:rFonts w:hint="eastAsia" w:ascii="宋体" w:hAnsi="宋体" w:cs="宋体"/>
          <w:bCs/>
          <w:kern w:val="0"/>
          <w:sz w:val="24"/>
          <w:szCs w:val="24"/>
          <w:lang w:val="zh-CN"/>
        </w:rPr>
        <w:t>（6）近三年内未被“信用中国”网站列入失信被执行人和重大税收违法案件当事人名单的、未被“中国政府采购网”网站列入政府采购严重违法失信行为记录名单（处罚期限尚未届满的），“信用中国”网站（www.creditchina.gov.cn）和中国政府采购网（www.ccgp.gov.cn）信用查询记录（提供相关网站截图并加盖响应人公章）；</w:t>
      </w:r>
    </w:p>
    <w:p>
      <w:pPr>
        <w:spacing w:line="360" w:lineRule="auto"/>
        <w:ind w:firstLine="480" w:firstLineChars="200"/>
        <w:jc w:val="left"/>
        <w:rPr>
          <w:rFonts w:hint="eastAsia" w:ascii="宋体" w:hAnsi="宋体" w:cs="宋体"/>
          <w:sz w:val="24"/>
          <w:szCs w:val="24"/>
          <w:lang w:val="zh-CN"/>
        </w:rPr>
      </w:pPr>
      <w:r>
        <w:rPr>
          <w:rFonts w:hint="eastAsia" w:ascii="宋体" w:hAnsi="宋体" w:cs="宋体"/>
          <w:bCs/>
          <w:kern w:val="0"/>
          <w:sz w:val="24"/>
          <w:szCs w:val="24"/>
          <w:lang w:val="zh-CN"/>
        </w:rPr>
        <w:t>（7）</w:t>
      </w:r>
      <w:r>
        <w:rPr>
          <w:rFonts w:hint="eastAsia" w:ascii="宋体" w:hAnsi="宋体" w:cs="宋体"/>
          <w:sz w:val="24"/>
          <w:szCs w:val="24"/>
          <w:lang w:val="zh-CN"/>
        </w:rPr>
        <w:t>公益一类事业单位不能承接项目服务工作。</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3.1.3  商务部分证明文件</w:t>
      </w:r>
    </w:p>
    <w:p>
      <w:pPr>
        <w:spacing w:line="360" w:lineRule="auto"/>
        <w:ind w:firstLine="480" w:firstLineChars="200"/>
        <w:rPr>
          <w:rFonts w:ascii="宋体" w:hAnsi="宋体" w:cs="宋体"/>
          <w:bCs/>
          <w:strike/>
          <w:kern w:val="0"/>
          <w:sz w:val="24"/>
          <w:szCs w:val="24"/>
          <w:lang w:val="zh-CN"/>
        </w:rPr>
      </w:pPr>
      <w:r>
        <w:rPr>
          <w:rFonts w:hint="eastAsia" w:ascii="宋体" w:hAnsi="宋体" w:cs="宋体"/>
          <w:bCs/>
          <w:kern w:val="0"/>
          <w:sz w:val="24"/>
          <w:szCs w:val="24"/>
        </w:rPr>
        <w:t>3.1.4  技术部分证明文件</w:t>
      </w:r>
      <w:r>
        <w:rPr>
          <w:rFonts w:hint="eastAsia" w:ascii="宋体" w:hAnsi="宋体" w:cs="宋体"/>
          <w:bCs/>
          <w:kern w:val="0"/>
          <w:sz w:val="24"/>
          <w:szCs w:val="24"/>
          <w:lang w:val="zh-CN"/>
        </w:rPr>
        <w:t>（加盖单位公章）</w:t>
      </w:r>
    </w:p>
    <w:p>
      <w:pPr>
        <w:spacing w:line="360" w:lineRule="auto"/>
        <w:ind w:firstLine="481" w:firstLineChars="200"/>
        <w:rPr>
          <w:rFonts w:ascii="宋体" w:hAnsi="宋体" w:cs="宋体"/>
          <w:b/>
          <w:kern w:val="0"/>
          <w:sz w:val="24"/>
          <w:szCs w:val="24"/>
          <w:lang w:val="zh-CN"/>
        </w:rPr>
      </w:pPr>
      <w:r>
        <w:rPr>
          <w:rFonts w:hint="eastAsia" w:ascii="宋体" w:hAnsi="宋体" w:cs="宋体"/>
          <w:b/>
          <w:kern w:val="0"/>
          <w:sz w:val="24"/>
          <w:szCs w:val="24"/>
          <w:lang w:val="zh-CN"/>
        </w:rPr>
        <w:t>3.</w:t>
      </w:r>
      <w:r>
        <w:rPr>
          <w:rFonts w:hint="eastAsia" w:ascii="宋体" w:hAnsi="宋体" w:cs="宋体"/>
          <w:b/>
          <w:kern w:val="0"/>
          <w:sz w:val="24"/>
          <w:szCs w:val="24"/>
        </w:rPr>
        <w:t>2</w:t>
      </w:r>
      <w:r>
        <w:rPr>
          <w:rFonts w:hint="eastAsia" w:ascii="宋体" w:hAnsi="宋体" w:cs="宋体"/>
          <w:b/>
          <w:kern w:val="0"/>
          <w:sz w:val="24"/>
          <w:szCs w:val="24"/>
          <w:lang w:val="zh-CN"/>
        </w:rPr>
        <w:t>比选申请文件的编制</w:t>
      </w:r>
    </w:p>
    <w:p>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比选申请文件应全部用不褪色的墨水（粉）书写或打印、逐页编码，不得有任何涂改。比选申请文件副本应由正本复制而成（包括证明文件）。</w:t>
      </w:r>
    </w:p>
    <w:p>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比选申请文件份数及电子版要求见比选须知前附表。</w:t>
      </w:r>
    </w:p>
    <w:p>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比选申请文件应装订成册，散页无效。</w:t>
      </w:r>
    </w:p>
    <w:p>
      <w:pPr>
        <w:spacing w:line="360" w:lineRule="auto"/>
        <w:ind w:firstLine="481" w:firstLineChars="200"/>
        <w:rPr>
          <w:rFonts w:ascii="宋体" w:hAnsi="宋体" w:cs="宋体"/>
          <w:b/>
          <w:sz w:val="24"/>
          <w:szCs w:val="24"/>
        </w:rPr>
      </w:pPr>
      <w:r>
        <w:rPr>
          <w:rFonts w:hint="eastAsia" w:ascii="宋体" w:hAnsi="宋体" w:cs="宋体"/>
          <w:b/>
          <w:sz w:val="24"/>
          <w:szCs w:val="24"/>
        </w:rPr>
        <w:t>3.3比选申请文件的递交</w:t>
      </w:r>
    </w:p>
    <w:p>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响应人应按比选文件规定的截止时间前将密封的比选申请文件送达指定地点。</w:t>
      </w:r>
    </w:p>
    <w:p>
      <w:pPr>
        <w:tabs>
          <w:tab w:val="left" w:pos="0"/>
          <w:tab w:val="left" w:pos="955"/>
        </w:tabs>
        <w:spacing w:line="360" w:lineRule="auto"/>
        <w:ind w:firstLine="480" w:firstLineChars="200"/>
        <w:rPr>
          <w:rFonts w:ascii="宋体" w:hAnsi="宋体" w:cs="宋体"/>
          <w:sz w:val="24"/>
          <w:szCs w:val="24"/>
        </w:rPr>
      </w:pPr>
      <w:r>
        <w:rPr>
          <w:rFonts w:hint="eastAsia" w:ascii="宋体" w:hAnsi="宋体" w:cs="宋体"/>
          <w:sz w:val="24"/>
          <w:szCs w:val="24"/>
        </w:rPr>
        <w:t>逾期送达的或者未送达指定地点的申请文件，比选人都不予受理。</w:t>
      </w:r>
    </w:p>
    <w:p>
      <w:pPr>
        <w:tabs>
          <w:tab w:val="left" w:pos="0"/>
          <w:tab w:val="left" w:pos="955"/>
        </w:tabs>
        <w:spacing w:line="360" w:lineRule="auto"/>
        <w:ind w:firstLine="480" w:firstLineChars="200"/>
        <w:rPr>
          <w:rFonts w:ascii="宋体" w:hAnsi="宋体" w:cs="宋体"/>
          <w:b/>
          <w:sz w:val="24"/>
          <w:szCs w:val="24"/>
        </w:rPr>
      </w:pPr>
      <w:r>
        <w:rPr>
          <w:rFonts w:hint="eastAsia" w:ascii="宋体" w:hAnsi="宋体" w:cs="宋体"/>
          <w:kern w:val="0"/>
          <w:sz w:val="24"/>
          <w:szCs w:val="24"/>
          <w:lang w:val="zh-CN"/>
        </w:rPr>
        <w:t>记录在比选截止时间前递交比选申请文件的比选响应人名称。</w:t>
      </w:r>
    </w:p>
    <w:p>
      <w:pPr>
        <w:spacing w:line="360" w:lineRule="auto"/>
        <w:ind w:firstLine="481" w:firstLineChars="200"/>
        <w:rPr>
          <w:rFonts w:ascii="宋体" w:hAnsi="宋体" w:cs="宋体"/>
          <w:b/>
          <w:sz w:val="24"/>
          <w:szCs w:val="24"/>
        </w:rPr>
      </w:pPr>
      <w:r>
        <w:rPr>
          <w:rFonts w:hint="eastAsia" w:ascii="宋体" w:hAnsi="宋体" w:cs="宋体"/>
          <w:b/>
          <w:sz w:val="24"/>
          <w:szCs w:val="24"/>
        </w:rPr>
        <w:t>3.</w:t>
      </w:r>
      <w:r>
        <w:rPr>
          <w:rFonts w:hint="eastAsia" w:ascii="宋体" w:hAnsi="宋体" w:cs="宋体"/>
          <w:b/>
          <w:sz w:val="24"/>
          <w:szCs w:val="24"/>
          <w:lang w:val="en-US" w:eastAsia="zh-CN"/>
        </w:rPr>
        <w:t>4</w:t>
      </w:r>
      <w:r>
        <w:rPr>
          <w:rFonts w:hint="eastAsia" w:ascii="宋体" w:hAnsi="宋体" w:cs="宋体"/>
          <w:b/>
          <w:sz w:val="24"/>
          <w:szCs w:val="24"/>
        </w:rPr>
        <w:t>比选申请文件的修改与撤回</w:t>
      </w:r>
    </w:p>
    <w:p>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在本章比选文件规定的比选截止时间前，响应人可以修改或撤回已递交的比选申请文件，但应以书面形式通知比选人。</w:t>
      </w:r>
    </w:p>
    <w:p>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响应人修改或撤回已递交比选申请文件的书面通知，应按比选文件的要求签字和加盖单位公章。比选人收到书面通知后，向响应人出具签收凭证。</w:t>
      </w:r>
    </w:p>
    <w:p>
      <w:pPr>
        <w:spacing w:line="360" w:lineRule="auto"/>
        <w:ind w:firstLine="480" w:firstLineChars="200"/>
        <w:rPr>
          <w:rFonts w:ascii="宋体" w:hAnsi="宋体" w:cs="宋体"/>
          <w:b/>
          <w:kern w:val="0"/>
          <w:sz w:val="24"/>
          <w:szCs w:val="24"/>
          <w:lang w:val="zh-CN"/>
        </w:rPr>
      </w:pPr>
      <w:r>
        <w:rPr>
          <w:rFonts w:hint="eastAsia" w:ascii="宋体" w:hAnsi="宋体" w:cs="宋体"/>
          <w:kern w:val="0"/>
          <w:sz w:val="24"/>
          <w:szCs w:val="24"/>
          <w:lang w:val="zh-CN"/>
        </w:rPr>
        <w:t>修改的内容为比选申请文件的组成部分。修改的比选申请文件应按照本比选文件规定进行编制、密封、标记和递交，并标明“修改”字样。</w:t>
      </w:r>
    </w:p>
    <w:p>
      <w:pPr>
        <w:keepNext/>
        <w:keepLines/>
        <w:spacing w:line="360" w:lineRule="auto"/>
        <w:ind w:firstLine="481" w:firstLineChars="200"/>
        <w:outlineLvl w:val="1"/>
        <w:rPr>
          <w:rFonts w:ascii="宋体" w:hAnsi="宋体" w:cs="宋体"/>
          <w:b/>
          <w:bCs/>
          <w:snapToGrid w:val="0"/>
          <w:sz w:val="24"/>
          <w:szCs w:val="24"/>
          <w:lang w:val="zh-CN"/>
        </w:rPr>
      </w:pPr>
      <w:bookmarkStart w:id="39" w:name="_Toc25522"/>
      <w:bookmarkStart w:id="40" w:name="_Toc14168"/>
      <w:bookmarkStart w:id="41" w:name="_Toc1683"/>
      <w:bookmarkStart w:id="42" w:name="_Toc27913"/>
      <w:bookmarkStart w:id="43" w:name="_Toc26728"/>
      <w:bookmarkStart w:id="44" w:name="_Toc29685"/>
      <w:bookmarkStart w:id="45" w:name="_Toc7502"/>
      <w:bookmarkStart w:id="46" w:name="_Toc121085334"/>
      <w:r>
        <w:rPr>
          <w:rFonts w:hint="eastAsia" w:ascii="宋体" w:hAnsi="宋体" w:cs="宋体"/>
          <w:b/>
          <w:bCs/>
          <w:snapToGrid w:val="0"/>
          <w:sz w:val="24"/>
          <w:szCs w:val="24"/>
          <w:lang w:val="zh-CN"/>
        </w:rPr>
        <w:t>4</w:t>
      </w:r>
      <w:bookmarkEnd w:id="39"/>
      <w:bookmarkEnd w:id="40"/>
      <w:bookmarkEnd w:id="41"/>
      <w:bookmarkEnd w:id="42"/>
      <w:r>
        <w:rPr>
          <w:rFonts w:hint="eastAsia" w:ascii="宋体" w:hAnsi="宋体" w:cs="宋体"/>
          <w:b/>
          <w:bCs/>
          <w:snapToGrid w:val="0"/>
          <w:sz w:val="24"/>
          <w:szCs w:val="24"/>
          <w:lang w:val="zh-CN"/>
        </w:rPr>
        <w:t>．比选</w:t>
      </w:r>
      <w:bookmarkEnd w:id="43"/>
      <w:bookmarkEnd w:id="44"/>
      <w:bookmarkEnd w:id="45"/>
      <w:bookmarkEnd w:id="46"/>
    </w:p>
    <w:p>
      <w:pPr>
        <w:autoSpaceDE w:val="0"/>
        <w:autoSpaceDN w:val="0"/>
        <w:spacing w:line="360" w:lineRule="auto"/>
        <w:ind w:firstLine="481" w:firstLineChars="200"/>
        <w:jc w:val="left"/>
        <w:rPr>
          <w:rFonts w:ascii="宋体" w:hAnsi="宋体" w:cs="宋体"/>
          <w:kern w:val="0"/>
          <w:sz w:val="24"/>
          <w:szCs w:val="24"/>
          <w:lang w:val="zh-CN"/>
        </w:rPr>
      </w:pPr>
      <w:r>
        <w:rPr>
          <w:rFonts w:hint="eastAsia" w:ascii="宋体" w:hAnsi="宋体" w:cs="宋体"/>
          <w:b/>
          <w:snapToGrid w:val="0"/>
          <w:sz w:val="24"/>
          <w:szCs w:val="24"/>
          <w:lang w:val="zh-CN"/>
        </w:rPr>
        <w:t>4.1 比选时间和地点</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比选时间：由</w:t>
      </w:r>
      <w:r>
        <w:rPr>
          <w:rFonts w:hint="eastAsia" w:ascii="宋体" w:hAnsi="宋体" w:cs="宋体"/>
          <w:kern w:val="0"/>
          <w:sz w:val="24"/>
          <w:szCs w:val="24"/>
          <w:lang w:val="zh-CN"/>
        </w:rPr>
        <w:t>比选人依据</w:t>
      </w:r>
      <w:r>
        <w:rPr>
          <w:rFonts w:hint="eastAsia" w:ascii="宋体" w:hAnsi="宋体" w:cs="宋体"/>
          <w:kern w:val="0"/>
          <w:sz w:val="24"/>
          <w:szCs w:val="24"/>
        </w:rPr>
        <w:t>实际情况而定。</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比选地点：</w:t>
      </w:r>
      <w:r>
        <w:rPr>
          <w:rFonts w:hint="eastAsia" w:ascii="宋体" w:hAnsi="宋体" w:cs="宋体"/>
          <w:kern w:val="0"/>
          <w:sz w:val="24"/>
          <w:szCs w:val="24"/>
          <w:lang w:val="zh-CN"/>
        </w:rPr>
        <w:t>在</w:t>
      </w:r>
      <w:r>
        <w:rPr>
          <w:rFonts w:hint="eastAsia" w:ascii="宋体" w:hAnsi="宋体" w:cs="宋体"/>
          <w:sz w:val="24"/>
          <w:szCs w:val="24"/>
          <w:u w:val="single"/>
        </w:rPr>
        <w:t xml:space="preserve"> </w:t>
      </w:r>
      <w:r>
        <w:rPr>
          <w:rFonts w:hint="eastAsia" w:ascii="宋体" w:hAnsi="宋体"/>
          <w:sz w:val="24"/>
          <w:u w:val="single"/>
        </w:rPr>
        <w:t>北京市人力资源和社会保障局</w:t>
      </w:r>
      <w:r>
        <w:rPr>
          <w:rFonts w:hint="eastAsia" w:ascii="宋体" w:hAnsi="宋体" w:cs="宋体"/>
          <w:sz w:val="24"/>
          <w:szCs w:val="24"/>
          <w:u w:val="single"/>
        </w:rPr>
        <w:t xml:space="preserve"> </w:t>
      </w:r>
      <w:r>
        <w:rPr>
          <w:rFonts w:hint="eastAsia" w:ascii="宋体" w:hAnsi="宋体" w:cs="宋体"/>
          <w:sz w:val="24"/>
          <w:szCs w:val="24"/>
        </w:rPr>
        <w:t>组织</w:t>
      </w:r>
      <w:r>
        <w:rPr>
          <w:rFonts w:hint="eastAsia" w:ascii="宋体" w:hAnsi="宋体" w:cs="宋体"/>
          <w:kern w:val="0"/>
          <w:sz w:val="24"/>
          <w:szCs w:val="24"/>
          <w:lang w:val="zh-CN"/>
        </w:rPr>
        <w:t>进行。</w:t>
      </w:r>
    </w:p>
    <w:p>
      <w:pPr>
        <w:autoSpaceDE w:val="0"/>
        <w:autoSpaceDN w:val="0"/>
        <w:spacing w:line="360" w:lineRule="auto"/>
        <w:ind w:firstLine="481" w:firstLineChars="200"/>
        <w:jc w:val="left"/>
        <w:rPr>
          <w:rFonts w:ascii="宋体" w:hAnsi="宋体" w:cs="宋体"/>
          <w:b/>
          <w:snapToGrid w:val="0"/>
          <w:sz w:val="24"/>
          <w:szCs w:val="24"/>
          <w:lang w:val="zh-CN"/>
        </w:rPr>
      </w:pPr>
      <w:r>
        <w:rPr>
          <w:rFonts w:hint="eastAsia" w:ascii="宋体" w:hAnsi="宋体" w:cs="宋体"/>
          <w:b/>
          <w:snapToGrid w:val="0"/>
          <w:sz w:val="24"/>
          <w:szCs w:val="24"/>
        </w:rPr>
        <w:t>4</w:t>
      </w:r>
      <w:r>
        <w:rPr>
          <w:rFonts w:hint="eastAsia" w:ascii="宋体" w:hAnsi="宋体" w:cs="宋体"/>
          <w:b/>
          <w:snapToGrid w:val="0"/>
          <w:sz w:val="24"/>
          <w:szCs w:val="24"/>
          <w:lang w:val="zh-CN"/>
        </w:rPr>
        <w:t>.2 比选会</w:t>
      </w:r>
    </w:p>
    <w:p>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比选小组对比选申请文件进行评审，出具评审报告，比选会结束。</w:t>
      </w:r>
    </w:p>
    <w:p>
      <w:pPr>
        <w:autoSpaceDE w:val="0"/>
        <w:autoSpaceDN w:val="0"/>
        <w:spacing w:line="360" w:lineRule="auto"/>
        <w:ind w:firstLine="481" w:firstLineChars="200"/>
        <w:jc w:val="left"/>
        <w:rPr>
          <w:rFonts w:ascii="宋体" w:hAnsi="宋体" w:cs="宋体"/>
          <w:b/>
          <w:snapToGrid w:val="0"/>
          <w:sz w:val="24"/>
          <w:szCs w:val="24"/>
        </w:rPr>
      </w:pPr>
      <w:r>
        <w:rPr>
          <w:rFonts w:hint="eastAsia" w:ascii="宋体" w:hAnsi="宋体" w:cs="宋体"/>
          <w:b/>
          <w:snapToGrid w:val="0"/>
          <w:sz w:val="24"/>
          <w:szCs w:val="24"/>
        </w:rPr>
        <w:t>4.3 无效申请文件</w:t>
      </w:r>
    </w:p>
    <w:p>
      <w:pPr>
        <w:spacing w:line="360" w:lineRule="auto"/>
        <w:ind w:firstLine="480" w:firstLineChars="200"/>
        <w:rPr>
          <w:rFonts w:ascii="宋体" w:hAnsi="宋体" w:cs="宋体"/>
          <w:b/>
          <w:bCs/>
          <w:kern w:val="0"/>
          <w:sz w:val="24"/>
          <w:szCs w:val="24"/>
          <w:lang w:val="zh-CN"/>
        </w:rPr>
      </w:pPr>
      <w:r>
        <w:rPr>
          <w:rFonts w:hint="eastAsia" w:ascii="宋体" w:hAnsi="宋体" w:cs="宋体"/>
          <w:kern w:val="0"/>
          <w:sz w:val="24"/>
          <w:szCs w:val="24"/>
        </w:rPr>
        <w:t>比选小组对</w:t>
      </w:r>
      <w:r>
        <w:rPr>
          <w:rFonts w:hint="eastAsia" w:ascii="宋体" w:hAnsi="宋体" w:cs="宋体"/>
          <w:kern w:val="0"/>
          <w:sz w:val="24"/>
          <w:szCs w:val="24"/>
          <w:lang w:val="zh-CN"/>
        </w:rPr>
        <w:t>比选申请文件进行初步审查，否决无效申请文件。</w:t>
      </w:r>
      <w:r>
        <w:rPr>
          <w:rFonts w:hint="eastAsia" w:ascii="宋体" w:hAnsi="宋体" w:cs="宋体"/>
          <w:b/>
          <w:bCs/>
          <w:kern w:val="0"/>
          <w:sz w:val="24"/>
          <w:szCs w:val="24"/>
          <w:lang w:val="zh-CN"/>
        </w:rPr>
        <w:t>详见初步评审必要合格条件标准表。</w:t>
      </w:r>
    </w:p>
    <w:p>
      <w:pPr>
        <w:keepNext/>
        <w:keepLines/>
        <w:spacing w:line="360" w:lineRule="auto"/>
        <w:ind w:firstLine="481" w:firstLineChars="200"/>
        <w:outlineLvl w:val="1"/>
        <w:rPr>
          <w:rFonts w:ascii="宋体" w:hAnsi="宋体" w:cs="宋体"/>
          <w:b/>
          <w:bCs/>
          <w:snapToGrid w:val="0"/>
          <w:sz w:val="24"/>
          <w:szCs w:val="24"/>
          <w:lang w:val="zh-CN"/>
        </w:rPr>
      </w:pPr>
      <w:bookmarkStart w:id="47" w:name="_Toc25046"/>
      <w:bookmarkStart w:id="48" w:name="_Toc12827"/>
      <w:bookmarkStart w:id="49" w:name="_Toc121085335"/>
      <w:bookmarkStart w:id="50" w:name="_Toc16708"/>
      <w:bookmarkStart w:id="51" w:name="_Toc23634"/>
      <w:bookmarkStart w:id="52" w:name="_Toc27000"/>
      <w:bookmarkStart w:id="53" w:name="_Toc21333"/>
      <w:bookmarkStart w:id="54" w:name="_Toc19706"/>
      <w:r>
        <w:rPr>
          <w:rFonts w:hint="eastAsia" w:ascii="宋体" w:hAnsi="宋体" w:cs="宋体"/>
          <w:b/>
          <w:bCs/>
          <w:snapToGrid w:val="0"/>
          <w:sz w:val="24"/>
          <w:szCs w:val="24"/>
          <w:lang w:val="zh-CN"/>
        </w:rPr>
        <w:t>5．比选标准和方法</w:t>
      </w:r>
      <w:bookmarkEnd w:id="47"/>
      <w:bookmarkEnd w:id="48"/>
      <w:bookmarkEnd w:id="49"/>
      <w:bookmarkEnd w:id="50"/>
      <w:bookmarkEnd w:id="51"/>
      <w:bookmarkEnd w:id="52"/>
      <w:bookmarkEnd w:id="53"/>
      <w:bookmarkEnd w:id="54"/>
    </w:p>
    <w:p>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若符合资格要求和符合性要求的参选人不足</w:t>
      </w:r>
      <w:r>
        <w:rPr>
          <w:rFonts w:hint="eastAsia" w:ascii="宋体" w:hAnsi="宋体" w:cs="宋体"/>
          <w:kern w:val="0"/>
          <w:sz w:val="24"/>
          <w:szCs w:val="24"/>
          <w:lang w:val="en-US" w:eastAsia="zh-CN"/>
        </w:rPr>
        <w:t>2</w:t>
      </w:r>
      <w:r>
        <w:rPr>
          <w:rFonts w:hint="eastAsia" w:ascii="宋体" w:hAnsi="宋体" w:cs="宋体"/>
          <w:kern w:val="0"/>
          <w:sz w:val="24"/>
          <w:szCs w:val="24"/>
          <w:lang w:val="zh-CN"/>
        </w:rPr>
        <w:t>家，则比选人将择期重新比选。</w:t>
      </w:r>
    </w:p>
    <w:p>
      <w:pPr>
        <w:autoSpaceDE w:val="0"/>
        <w:autoSpaceDN w:val="0"/>
        <w:spacing w:line="360" w:lineRule="auto"/>
        <w:ind w:firstLine="481" w:firstLineChars="200"/>
        <w:jc w:val="left"/>
        <w:rPr>
          <w:rFonts w:ascii="宋体" w:hAnsi="宋体" w:cs="宋体"/>
          <w:b/>
          <w:snapToGrid w:val="0"/>
          <w:sz w:val="24"/>
          <w:szCs w:val="24"/>
        </w:rPr>
      </w:pPr>
      <w:r>
        <w:rPr>
          <w:rFonts w:hint="eastAsia" w:ascii="宋体" w:hAnsi="宋体" w:cs="宋体"/>
          <w:b/>
          <w:snapToGrid w:val="0"/>
          <w:sz w:val="24"/>
          <w:szCs w:val="24"/>
        </w:rPr>
        <w:t>5.1</w:t>
      </w:r>
      <w:r>
        <w:rPr>
          <w:rFonts w:ascii="宋体" w:hAnsi="宋体" w:cs="宋体"/>
          <w:b/>
          <w:snapToGrid w:val="0"/>
          <w:sz w:val="24"/>
          <w:szCs w:val="24"/>
        </w:rPr>
        <w:t xml:space="preserve"> </w:t>
      </w:r>
      <w:r>
        <w:rPr>
          <w:rFonts w:hint="eastAsia" w:ascii="宋体" w:hAnsi="宋体" w:cs="宋体"/>
          <w:b/>
          <w:snapToGrid w:val="0"/>
          <w:sz w:val="24"/>
          <w:szCs w:val="24"/>
        </w:rPr>
        <w:t>比选人根据实际情况制定本办法。</w:t>
      </w:r>
    </w:p>
    <w:p>
      <w:pPr>
        <w:autoSpaceDE w:val="0"/>
        <w:autoSpaceDN w:val="0"/>
        <w:spacing w:line="360" w:lineRule="auto"/>
        <w:ind w:firstLine="481" w:firstLineChars="200"/>
        <w:jc w:val="left"/>
        <w:rPr>
          <w:rFonts w:ascii="宋体" w:hAnsi="宋体" w:cs="宋体"/>
          <w:b/>
          <w:snapToGrid w:val="0"/>
          <w:sz w:val="24"/>
          <w:szCs w:val="24"/>
        </w:rPr>
      </w:pPr>
      <w:r>
        <w:rPr>
          <w:rFonts w:hint="eastAsia" w:ascii="宋体" w:hAnsi="宋体" w:cs="宋体"/>
          <w:b/>
          <w:snapToGrid w:val="0"/>
          <w:sz w:val="24"/>
          <w:szCs w:val="24"/>
        </w:rPr>
        <w:t>5.2 比选工作按以下程序依次进行：</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初步评审→详细评审→推荐中选单位→提交评审报告。</w:t>
      </w:r>
    </w:p>
    <w:p>
      <w:pPr>
        <w:spacing w:line="360" w:lineRule="auto"/>
        <w:ind w:firstLine="481" w:firstLineChars="200"/>
        <w:rPr>
          <w:rFonts w:ascii="宋体" w:hAnsi="宋体" w:cs="宋体"/>
          <w:sz w:val="24"/>
          <w:szCs w:val="24"/>
        </w:rPr>
      </w:pPr>
      <w:r>
        <w:rPr>
          <w:rFonts w:hint="eastAsia" w:ascii="宋体" w:hAnsi="宋体" w:cs="宋体"/>
          <w:b/>
          <w:bCs/>
          <w:sz w:val="24"/>
          <w:szCs w:val="24"/>
        </w:rPr>
        <w:t>5.3 评审原则</w:t>
      </w:r>
    </w:p>
    <w:p>
      <w:pPr>
        <w:spacing w:line="360" w:lineRule="auto"/>
        <w:ind w:firstLine="480" w:firstLineChars="200"/>
        <w:rPr>
          <w:rFonts w:ascii="宋体" w:hAnsi="宋体" w:cs="宋体"/>
          <w:sz w:val="24"/>
          <w:szCs w:val="24"/>
        </w:rPr>
      </w:pPr>
      <w:r>
        <w:rPr>
          <w:rFonts w:hint="eastAsia" w:ascii="宋体" w:hAnsi="宋体" w:cs="宋体"/>
          <w:sz w:val="24"/>
          <w:szCs w:val="24"/>
        </w:rPr>
        <w:t>5.3.1评审工作由比选人组建的比选小组承担。</w:t>
      </w:r>
    </w:p>
    <w:p>
      <w:pPr>
        <w:spacing w:line="360" w:lineRule="auto"/>
        <w:ind w:firstLine="480" w:firstLineChars="200"/>
        <w:rPr>
          <w:rFonts w:ascii="宋体" w:hAnsi="宋体" w:cs="宋体"/>
          <w:sz w:val="24"/>
          <w:szCs w:val="24"/>
        </w:rPr>
      </w:pPr>
      <w:r>
        <w:rPr>
          <w:rFonts w:hint="eastAsia" w:ascii="宋体" w:hAnsi="宋体" w:cs="宋体"/>
          <w:sz w:val="24"/>
          <w:szCs w:val="24"/>
        </w:rPr>
        <w:t>5.3.2响应人属下列情况之一的，经过比选小组评审后可以视为无效：</w:t>
      </w:r>
    </w:p>
    <w:p>
      <w:pPr>
        <w:spacing w:line="360" w:lineRule="auto"/>
        <w:ind w:firstLine="480" w:firstLineChars="200"/>
        <w:rPr>
          <w:rFonts w:ascii="宋体" w:hAnsi="宋体" w:cs="宋体"/>
          <w:sz w:val="24"/>
          <w:szCs w:val="24"/>
        </w:rPr>
      </w:pPr>
      <w:r>
        <w:rPr>
          <w:rFonts w:hint="eastAsia" w:ascii="宋体" w:hAnsi="宋体" w:cs="宋体"/>
          <w:sz w:val="24"/>
          <w:szCs w:val="24"/>
        </w:rPr>
        <w:t>（1）响应文件实质性不响应比选文件的要求，比选小组按规定予以拒绝的；</w:t>
      </w:r>
    </w:p>
    <w:p>
      <w:pPr>
        <w:spacing w:line="360" w:lineRule="auto"/>
        <w:ind w:firstLine="480" w:firstLineChars="200"/>
        <w:rPr>
          <w:rFonts w:ascii="宋体" w:hAnsi="宋体" w:cs="宋体"/>
          <w:sz w:val="24"/>
          <w:szCs w:val="24"/>
        </w:rPr>
      </w:pPr>
      <w:r>
        <w:rPr>
          <w:rFonts w:hint="eastAsia" w:ascii="宋体" w:hAnsi="宋体" w:cs="宋体"/>
          <w:sz w:val="24"/>
          <w:szCs w:val="24"/>
        </w:rPr>
        <w:t>（2）响应文件不符合比选文件的盖章或签字要求的；</w:t>
      </w:r>
    </w:p>
    <w:p>
      <w:pPr>
        <w:spacing w:line="360" w:lineRule="auto"/>
        <w:ind w:firstLine="480" w:firstLineChars="200"/>
        <w:rPr>
          <w:rFonts w:ascii="宋体" w:hAnsi="宋体" w:cs="宋体"/>
          <w:sz w:val="24"/>
          <w:szCs w:val="24"/>
        </w:rPr>
      </w:pPr>
      <w:r>
        <w:rPr>
          <w:rFonts w:hint="eastAsia" w:ascii="宋体" w:hAnsi="宋体" w:cs="宋体"/>
          <w:sz w:val="24"/>
          <w:szCs w:val="24"/>
        </w:rPr>
        <w:t>（3）响应文件未按规定的格式填写，内容不全或关键字迹模糊、无法辨认的；</w:t>
      </w:r>
    </w:p>
    <w:p>
      <w:pPr>
        <w:spacing w:line="360" w:lineRule="auto"/>
        <w:ind w:firstLine="480" w:firstLineChars="200"/>
        <w:rPr>
          <w:rFonts w:ascii="宋体" w:hAnsi="宋体" w:cs="宋体"/>
          <w:sz w:val="24"/>
          <w:szCs w:val="24"/>
        </w:rPr>
      </w:pPr>
      <w:r>
        <w:rPr>
          <w:rFonts w:hint="eastAsia" w:ascii="宋体" w:hAnsi="宋体" w:cs="宋体"/>
          <w:sz w:val="24"/>
          <w:szCs w:val="24"/>
        </w:rPr>
        <w:t>（4）响应人递交两份或多份内容不同的申请文件，或在一份申请文件中对同一比选项目报有两个或多个报价，且未声明哪一个有效的；</w:t>
      </w:r>
    </w:p>
    <w:p>
      <w:pPr>
        <w:spacing w:line="360" w:lineRule="auto"/>
        <w:ind w:firstLine="480" w:firstLineChars="200"/>
        <w:rPr>
          <w:rFonts w:ascii="宋体" w:hAnsi="宋体" w:cs="宋体"/>
          <w:sz w:val="24"/>
          <w:szCs w:val="24"/>
        </w:rPr>
      </w:pPr>
      <w:r>
        <w:rPr>
          <w:rFonts w:hint="eastAsia" w:ascii="宋体" w:hAnsi="宋体" w:cs="宋体"/>
          <w:sz w:val="24"/>
          <w:szCs w:val="24"/>
        </w:rPr>
        <w:t>（5）响应人以他人的名义响应、串通、以行贿手段谋取入围或者以其他弄虚作假方式响应的。</w:t>
      </w:r>
    </w:p>
    <w:p>
      <w:pPr>
        <w:spacing w:line="360" w:lineRule="auto"/>
        <w:ind w:firstLine="480" w:firstLineChars="200"/>
        <w:rPr>
          <w:rFonts w:ascii="宋体" w:hAnsi="宋体" w:cs="宋体"/>
          <w:sz w:val="24"/>
        </w:rPr>
      </w:pPr>
      <w:r>
        <w:rPr>
          <w:rFonts w:hint="eastAsia" w:ascii="宋体" w:hAnsi="宋体" w:cs="宋体"/>
          <w:sz w:val="24"/>
          <w:szCs w:val="24"/>
        </w:rPr>
        <w:t>5.3.</w:t>
      </w:r>
      <w:r>
        <w:rPr>
          <w:rFonts w:hint="eastAsia" w:ascii="宋体" w:hAnsi="宋体" w:cs="宋体"/>
          <w:sz w:val="24"/>
          <w:szCs w:val="24"/>
          <w:lang w:val="en-US" w:eastAsia="zh-CN"/>
        </w:rPr>
        <w:t>3</w:t>
      </w:r>
      <w:r>
        <w:rPr>
          <w:rFonts w:hint="eastAsia" w:ascii="宋体" w:hAnsi="宋体" w:cs="宋体"/>
          <w:sz w:val="24"/>
        </w:rPr>
        <w:t>本项目采用：</w:t>
      </w:r>
      <w:r>
        <w:rPr>
          <w:rFonts w:hint="eastAsia" w:ascii="宋体" w:hAnsi="宋体" w:cs="宋体"/>
          <w:sz w:val="24"/>
          <w:u w:val="single"/>
        </w:rPr>
        <w:t>综合评分法</w:t>
      </w:r>
      <w:r>
        <w:rPr>
          <w:rFonts w:hint="eastAsia" w:ascii="宋体" w:hAnsi="宋体" w:cs="宋体"/>
          <w:sz w:val="24"/>
          <w:u w:val="single"/>
          <w:lang w:val="en-US" w:eastAsia="zh-CN"/>
        </w:rPr>
        <w:t xml:space="preserve"> </w:t>
      </w:r>
      <w:r>
        <w:rPr>
          <w:rFonts w:hint="eastAsia" w:ascii="宋体" w:hAnsi="宋体" w:cs="宋体"/>
          <w:sz w:val="24"/>
        </w:rPr>
        <w:t>进行评审。</w:t>
      </w:r>
    </w:p>
    <w:p>
      <w:pPr>
        <w:spacing w:line="360" w:lineRule="auto"/>
        <w:ind w:firstLine="480" w:firstLineChars="200"/>
        <w:rPr>
          <w:rFonts w:ascii="宋体" w:hAnsi="宋体" w:cs="宋体"/>
          <w:sz w:val="24"/>
        </w:rPr>
      </w:pPr>
      <w:r>
        <w:rPr>
          <w:rFonts w:hint="eastAsia" w:ascii="宋体" w:hAnsi="宋体" w:cs="宋体"/>
          <w:sz w:val="24"/>
          <w:szCs w:val="24"/>
        </w:rPr>
        <w:t>5.3.</w:t>
      </w:r>
      <w:r>
        <w:rPr>
          <w:rFonts w:hint="eastAsia" w:ascii="宋体" w:hAnsi="宋体" w:cs="宋体"/>
          <w:sz w:val="24"/>
          <w:szCs w:val="24"/>
          <w:lang w:val="en-US" w:eastAsia="zh-CN"/>
        </w:rPr>
        <w:t>4</w:t>
      </w:r>
      <w:r>
        <w:rPr>
          <w:rFonts w:hint="eastAsia" w:ascii="宋体" w:hAnsi="宋体" w:cs="宋体"/>
          <w:sz w:val="24"/>
        </w:rPr>
        <w:t>通过资格与符合性评审的有效比选人，综合得分排名第一的单位确定为入围单位。</w:t>
      </w:r>
    </w:p>
    <w:p>
      <w:pPr>
        <w:spacing w:line="360" w:lineRule="auto"/>
        <w:ind w:firstLine="480" w:firstLineChars="200"/>
        <w:rPr>
          <w:rFonts w:ascii="宋体" w:hAnsi="宋体" w:cs="宋体"/>
          <w:sz w:val="24"/>
        </w:rPr>
      </w:pPr>
      <w:r>
        <w:rPr>
          <w:rFonts w:hint="eastAsia" w:ascii="宋体" w:hAnsi="宋体" w:cs="宋体"/>
          <w:sz w:val="24"/>
          <w:szCs w:val="24"/>
        </w:rPr>
        <w:t>5.3.</w:t>
      </w:r>
      <w:r>
        <w:rPr>
          <w:rFonts w:hint="eastAsia" w:ascii="宋体" w:hAnsi="宋体" w:cs="宋体"/>
          <w:sz w:val="24"/>
          <w:szCs w:val="24"/>
          <w:lang w:val="en-US" w:eastAsia="zh-CN"/>
        </w:rPr>
        <w:t>5</w:t>
      </w:r>
      <w:r>
        <w:rPr>
          <w:rFonts w:hint="eastAsia" w:ascii="宋体" w:hAnsi="宋体" w:cs="宋体"/>
          <w:sz w:val="24"/>
        </w:rPr>
        <w:t>符合比选文件规定条件和评审内容规定的比选人，按照综合得分由高到低确定比选人顺序，综合得分最高者为中选单位。</w:t>
      </w:r>
    </w:p>
    <w:p>
      <w:pPr>
        <w:spacing w:line="360" w:lineRule="auto"/>
        <w:ind w:firstLine="480" w:firstLineChars="200"/>
        <w:rPr>
          <w:rFonts w:ascii="宋体" w:hAnsi="宋体" w:cs="宋体"/>
          <w:sz w:val="24"/>
        </w:rPr>
      </w:pPr>
      <w:r>
        <w:rPr>
          <w:rFonts w:hint="eastAsia" w:ascii="宋体" w:hAnsi="宋体" w:cs="宋体"/>
          <w:sz w:val="24"/>
          <w:szCs w:val="24"/>
        </w:rPr>
        <w:t>5.3.</w:t>
      </w:r>
      <w:r>
        <w:rPr>
          <w:rFonts w:hint="eastAsia" w:ascii="宋体" w:hAnsi="宋体" w:cs="宋体"/>
          <w:sz w:val="24"/>
          <w:szCs w:val="24"/>
          <w:lang w:val="en-US" w:eastAsia="zh-CN"/>
        </w:rPr>
        <w:t>6</w:t>
      </w:r>
      <w:r>
        <w:rPr>
          <w:rFonts w:hint="eastAsia" w:ascii="宋体" w:hAnsi="宋体" w:cs="宋体"/>
          <w:sz w:val="24"/>
        </w:rPr>
        <w:t>综合得分相同的情况下，以服务方案得分最多者排名在前。</w:t>
      </w:r>
    </w:p>
    <w:p>
      <w:pPr>
        <w:spacing w:line="360" w:lineRule="auto"/>
        <w:ind w:firstLine="480" w:firstLineChars="200"/>
        <w:rPr>
          <w:rFonts w:ascii="宋体" w:hAnsi="宋体" w:cs="宋体"/>
          <w:sz w:val="24"/>
          <w:szCs w:val="24"/>
        </w:rPr>
      </w:pPr>
      <w:r>
        <w:rPr>
          <w:rFonts w:hint="eastAsia" w:ascii="宋体" w:hAnsi="宋体" w:cs="宋体"/>
          <w:sz w:val="24"/>
        </w:rPr>
        <w:t>5.3.</w:t>
      </w:r>
      <w:r>
        <w:rPr>
          <w:rFonts w:hint="eastAsia" w:ascii="宋体" w:hAnsi="宋体" w:cs="宋体"/>
          <w:sz w:val="24"/>
          <w:lang w:val="en-US" w:eastAsia="zh-CN"/>
        </w:rPr>
        <w:t>7</w:t>
      </w:r>
      <w:r>
        <w:rPr>
          <w:rFonts w:hint="eastAsia" w:ascii="宋体" w:hAnsi="宋体" w:cs="宋体"/>
          <w:sz w:val="24"/>
        </w:rPr>
        <w:t>比选工作小组依据比选文件推荐中选单位，由</w:t>
      </w:r>
      <w:r>
        <w:rPr>
          <w:rFonts w:hint="eastAsia" w:ascii="宋体" w:hAnsi="宋体" w:cs="宋体"/>
          <w:kern w:val="0"/>
          <w:sz w:val="24"/>
          <w:szCs w:val="24"/>
        </w:rPr>
        <w:t>比选</w:t>
      </w:r>
      <w:r>
        <w:rPr>
          <w:rFonts w:hint="eastAsia" w:ascii="宋体" w:hAnsi="宋体" w:cs="宋体"/>
          <w:kern w:val="0"/>
          <w:sz w:val="24"/>
          <w:szCs w:val="24"/>
          <w:lang w:val="zh-CN"/>
        </w:rPr>
        <w:t>人</w:t>
      </w:r>
      <w:r>
        <w:rPr>
          <w:rFonts w:hint="eastAsia" w:ascii="宋体" w:hAnsi="宋体" w:cs="宋体"/>
          <w:sz w:val="24"/>
        </w:rPr>
        <w:t>定中选单位。</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5.3.</w:t>
      </w:r>
      <w:r>
        <w:rPr>
          <w:rFonts w:hint="eastAsia" w:ascii="宋体" w:hAnsi="宋体" w:cs="宋体"/>
          <w:sz w:val="24"/>
          <w:szCs w:val="24"/>
          <w:lang w:val="en-US" w:eastAsia="zh-CN"/>
        </w:rPr>
        <w:t>8</w:t>
      </w:r>
      <w:r>
        <w:rPr>
          <w:rFonts w:hint="eastAsia" w:ascii="宋体" w:hAnsi="宋体" w:cs="宋体"/>
          <w:sz w:val="24"/>
          <w:szCs w:val="24"/>
        </w:rPr>
        <w:t>比选小组根据评审情况写出评审报告，报送比选人，比选人确定中选单位后，在公示媒介公布入围结果，并向中选单位发出入围通知书。</w:t>
      </w:r>
    </w:p>
    <w:p>
      <w:pPr>
        <w:pStyle w:val="2"/>
        <w:rPr>
          <w:rFonts w:hint="eastAsia" w:ascii="宋体" w:hAnsi="宋体" w:cs="宋体"/>
          <w:sz w:val="24"/>
          <w:szCs w:val="24"/>
        </w:rPr>
      </w:pPr>
    </w:p>
    <w:p>
      <w:pPr>
        <w:rPr>
          <w:rFonts w:hint="eastAsia" w:ascii="宋体" w:hAnsi="宋体" w:cs="宋体"/>
          <w:sz w:val="24"/>
          <w:szCs w:val="24"/>
        </w:rPr>
      </w:pPr>
    </w:p>
    <w:p>
      <w:pPr>
        <w:pStyle w:val="2"/>
        <w:rPr>
          <w:rFonts w:hint="eastAsia" w:ascii="宋体" w:hAnsi="宋体" w:cs="宋体"/>
          <w:sz w:val="24"/>
          <w:szCs w:val="24"/>
        </w:rPr>
      </w:pPr>
    </w:p>
    <w:p>
      <w:pPr>
        <w:rPr>
          <w:rFonts w:hint="eastAsia" w:ascii="宋体" w:hAnsi="宋体" w:cs="宋体"/>
          <w:sz w:val="24"/>
          <w:szCs w:val="24"/>
        </w:rPr>
      </w:pPr>
    </w:p>
    <w:p>
      <w:pPr>
        <w:pStyle w:val="2"/>
        <w:rPr>
          <w:rFonts w:hint="eastAsia"/>
        </w:rPr>
      </w:pPr>
    </w:p>
    <w:p>
      <w:pPr>
        <w:pStyle w:val="2"/>
      </w:pPr>
    </w:p>
    <w:p>
      <w:pPr>
        <w:pStyle w:val="2"/>
        <w:rPr>
          <w:rFonts w:ascii="宋体" w:hAnsi="宋体" w:cs="宋体"/>
          <w:sz w:val="24"/>
          <w:szCs w:val="24"/>
        </w:rPr>
      </w:pPr>
    </w:p>
    <w:p>
      <w:pPr>
        <w:shd w:val="clear"/>
        <w:jc w:val="center"/>
        <w:rPr>
          <w:rFonts w:hint="eastAsia" w:ascii="方正仿宋_GBK" w:hAnsi="方正仿宋_GBK" w:eastAsia="方正仿宋_GBK" w:cs="方正仿宋_GBK"/>
          <w:b/>
          <w:color w:val="000000" w:themeColor="text1"/>
          <w:sz w:val="28"/>
          <w:szCs w:val="28"/>
          <w:highlight w:val="none"/>
          <w14:textFill>
            <w14:solidFill>
              <w14:schemeClr w14:val="tx1"/>
            </w14:solidFill>
          </w14:textFill>
        </w:rPr>
      </w:pPr>
      <w:bookmarkStart w:id="55" w:name="_Toc12779"/>
      <w:bookmarkStart w:id="56" w:name="_Toc11775"/>
      <w:bookmarkStart w:id="57" w:name="_Toc9143"/>
      <w:bookmarkStart w:id="58" w:name="_Toc121085337"/>
      <w:bookmarkStart w:id="59" w:name="_Toc1064"/>
      <w:bookmarkStart w:id="60" w:name="_Toc23009"/>
      <w:bookmarkStart w:id="61" w:name="_Toc31916"/>
      <w:bookmarkStart w:id="62" w:name="_Toc5727"/>
      <w:r>
        <w:rPr>
          <w:rFonts w:hint="eastAsia" w:ascii="方正仿宋_GBK" w:hAnsi="方正仿宋_GBK" w:eastAsia="方正仿宋_GBK" w:cs="方正仿宋_GBK"/>
          <w:b/>
          <w:color w:val="000000" w:themeColor="text1"/>
          <w:sz w:val="28"/>
          <w:szCs w:val="28"/>
          <w:highlight w:val="none"/>
          <w14:textFill>
            <w14:solidFill>
              <w14:schemeClr w14:val="tx1"/>
            </w14:solidFill>
          </w14:textFill>
        </w:rPr>
        <w:t>评审标准细则</w:t>
      </w:r>
    </w:p>
    <w:p>
      <w:pPr>
        <w:shd w:val="clear"/>
        <w:ind w:firstLine="560" w:firstLineChars="200"/>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采用综合评分法，满分为100分，由五个部分组成，同类业绩（</w:t>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分）、投入本项目团队服务能力</w:t>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及数据资源</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w:t>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28</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分）、服务方案（48分）、服务承诺（</w:t>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分）、报价得分（</w:t>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10</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分）。</w:t>
      </w:r>
    </w:p>
    <w:tbl>
      <w:tblPr>
        <w:tblStyle w:val="17"/>
        <w:tblW w:w="87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950"/>
        <w:gridCol w:w="6580"/>
        <w:gridCol w:w="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序号</w:t>
            </w: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项目名称</w:t>
            </w:r>
          </w:p>
        </w:tc>
        <w:tc>
          <w:tcPr>
            <w:tcW w:w="6580" w:type="dxa"/>
            <w:tcBorders>
              <w:top w:val="single" w:color="auto" w:sz="4" w:space="0"/>
              <w:left w:val="single" w:color="auto" w:sz="4" w:space="0"/>
              <w:bottom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评分标准</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同类业绩（</w:t>
            </w:r>
            <w:r>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分）</w:t>
            </w:r>
          </w:p>
        </w:tc>
        <w:tc>
          <w:tcPr>
            <w:tcW w:w="6580" w:type="dxa"/>
            <w:tcBorders>
              <w:top w:val="single" w:color="auto" w:sz="4" w:space="0"/>
              <w:left w:val="single" w:color="auto" w:sz="4" w:space="0"/>
              <w:bottom w:val="single" w:color="auto" w:sz="4" w:space="0"/>
              <w:right w:val="single" w:color="auto" w:sz="4" w:space="0"/>
            </w:tcBorders>
            <w:noWrap w:val="0"/>
            <w:vAlign w:val="center"/>
          </w:tcPr>
          <w:p>
            <w:pPr>
              <w:widowControl/>
              <w:shd w:val="clear"/>
              <w:adjustRightInd w:val="0"/>
              <w:snapToGrid w:val="0"/>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近</w:t>
            </w:r>
            <w:r>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t>两</w:t>
            </w: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年完成的与本项目需求类似项目业绩，每提供一项有效项目业绩得</w:t>
            </w:r>
            <w:r>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分，最高</w:t>
            </w:r>
            <w:r>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分。（须提供合同，含首页、主要内容页、签字盖章页作为证明文件）</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663" w:type="dxa"/>
            <w:vMerge w:val="restart"/>
            <w:tcBorders>
              <w:top w:val="single" w:color="auto" w:sz="4" w:space="0"/>
              <w:left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2</w:t>
            </w:r>
          </w:p>
        </w:tc>
        <w:tc>
          <w:tcPr>
            <w:tcW w:w="950" w:type="dxa"/>
            <w:vMerge w:val="restart"/>
            <w:tcBorders>
              <w:top w:val="single" w:color="auto" w:sz="4" w:space="0"/>
              <w:left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投入本项目团队服务能力</w:t>
            </w:r>
            <w:r>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t>及数据资源</w:t>
            </w: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w:t>
            </w:r>
            <w:r>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t>28</w:t>
            </w: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分）</w:t>
            </w:r>
          </w:p>
        </w:tc>
        <w:tc>
          <w:tcPr>
            <w:tcW w:w="6580" w:type="dxa"/>
            <w:tcBorders>
              <w:top w:val="single" w:color="auto" w:sz="4" w:space="0"/>
              <w:left w:val="single" w:color="auto" w:sz="4" w:space="0"/>
              <w:bottom w:val="single" w:color="auto" w:sz="4" w:space="0"/>
              <w:right w:val="single" w:color="auto" w:sz="4" w:space="0"/>
            </w:tcBorders>
            <w:noWrap w:val="0"/>
            <w:vAlign w:val="center"/>
          </w:tcPr>
          <w:p>
            <w:pPr>
              <w:widowControl/>
              <w:shd w:val="clear"/>
              <w:autoSpaceDE w:val="0"/>
              <w:autoSpaceDN w:val="0"/>
              <w:adjustRightInd w:val="0"/>
              <w:snapToGrid w:val="0"/>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1</w:t>
            </w:r>
            <w:r>
              <w:rPr>
                <w:rFonts w:hint="eastAsia" w:ascii="方正仿宋_GBK" w:hAnsi="方正仿宋_GBK" w:eastAsia="方正仿宋_GBK" w:cs="方正仿宋_GBK"/>
                <w:color w:val="000000" w:themeColor="text1"/>
                <w:sz w:val="18"/>
                <w:szCs w:val="18"/>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投入本项目团队服务能力</w:t>
            </w:r>
          </w:p>
          <w:p>
            <w:pPr>
              <w:widowControl/>
              <w:shd w:val="clear"/>
              <w:autoSpaceDE w:val="0"/>
              <w:autoSpaceDN w:val="0"/>
              <w:adjustRightInd w:val="0"/>
              <w:snapToGrid w:val="0"/>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拟派项目负责人</w:t>
            </w:r>
          </w:p>
          <w:p>
            <w:pPr>
              <w:widowControl/>
              <w:shd w:val="clear"/>
              <w:autoSpaceDE w:val="0"/>
              <w:autoSpaceDN w:val="0"/>
              <w:adjustRightInd w:val="0"/>
              <w:snapToGrid w:val="0"/>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项目负责人承担过与本项目需求类似的分析项目，每承担过一个项目得</w:t>
            </w:r>
            <w:r>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分，最多得</w:t>
            </w:r>
            <w:r>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分。</w:t>
            </w:r>
          </w:p>
          <w:p>
            <w:pPr>
              <w:widowControl/>
              <w:shd w:val="clear"/>
              <w:autoSpaceDE w:val="0"/>
              <w:autoSpaceDN w:val="0"/>
              <w:adjustRightInd w:val="0"/>
              <w:snapToGrid w:val="0"/>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t>项目团队技术人员配置</w:t>
            </w:r>
          </w:p>
          <w:p>
            <w:pPr>
              <w:widowControl/>
              <w:shd w:val="clear"/>
              <w:autoSpaceDE w:val="0"/>
              <w:autoSpaceDN w:val="0"/>
              <w:adjustRightInd w:val="0"/>
              <w:snapToGrid w:val="0"/>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t>拟投入本项目的团队人员配备合理，经验丰富，优于采购人需求的得6分；</w:t>
            </w:r>
          </w:p>
          <w:p>
            <w:pPr>
              <w:widowControl/>
              <w:shd w:val="clear"/>
              <w:autoSpaceDE w:val="0"/>
              <w:autoSpaceDN w:val="0"/>
              <w:adjustRightInd w:val="0"/>
              <w:snapToGrid w:val="0"/>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t>拟投入本项目的团队人员配备较合理，经验丰富，满足采购人需求的得3分；</w:t>
            </w:r>
          </w:p>
          <w:p>
            <w:pPr>
              <w:widowControl/>
              <w:shd w:val="clear"/>
              <w:autoSpaceDE w:val="0"/>
              <w:autoSpaceDN w:val="0"/>
              <w:adjustRightInd w:val="0"/>
              <w:snapToGrid w:val="0"/>
              <w:rPr>
                <w:rFonts w:hint="eastAsia"/>
              </w:rPr>
            </w:pPr>
            <w:r>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t>拟投入本项目的团队人员分工差的得0分；</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663" w:type="dxa"/>
            <w:vMerge w:val="continue"/>
            <w:tcBorders>
              <w:left w:val="single" w:color="auto" w:sz="4" w:space="0"/>
              <w:bottom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p>
        </w:tc>
        <w:tc>
          <w:tcPr>
            <w:tcW w:w="950" w:type="dxa"/>
            <w:vMerge w:val="continue"/>
            <w:tcBorders>
              <w:left w:val="single" w:color="auto" w:sz="4" w:space="0"/>
              <w:bottom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p>
        </w:tc>
        <w:tc>
          <w:tcPr>
            <w:tcW w:w="6580" w:type="dxa"/>
            <w:tcBorders>
              <w:top w:val="single" w:color="auto" w:sz="4" w:space="0"/>
              <w:left w:val="single" w:color="auto" w:sz="4" w:space="0"/>
              <w:bottom w:val="single" w:color="auto" w:sz="4" w:space="0"/>
              <w:right w:val="single" w:color="auto" w:sz="4" w:space="0"/>
            </w:tcBorders>
            <w:noWrap w:val="0"/>
            <w:vAlign w:val="center"/>
          </w:tcPr>
          <w:p>
            <w:pPr>
              <w:widowControl/>
              <w:shd w:val="clear"/>
              <w:autoSpaceDE w:val="0"/>
              <w:autoSpaceDN w:val="0"/>
              <w:adjustRightInd w:val="0"/>
              <w:snapToGrid w:val="0"/>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t>2、人力资源服务机构（平台）大数据资源</w:t>
            </w:r>
          </w:p>
          <w:p>
            <w:pPr>
              <w:widowControl/>
              <w:shd w:val="clear"/>
              <w:autoSpaceDE w:val="0"/>
              <w:autoSpaceDN w:val="0"/>
              <w:adjustRightInd w:val="0"/>
              <w:snapToGrid w:val="0"/>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t>自有或合作获取的人力资源服务机构（平台）大数据资源，数据维度完善、数据规模可观的得16分；</w:t>
            </w:r>
          </w:p>
          <w:p>
            <w:pPr>
              <w:widowControl/>
              <w:shd w:val="clear"/>
              <w:autoSpaceDE w:val="0"/>
              <w:autoSpaceDN w:val="0"/>
              <w:adjustRightInd w:val="0"/>
              <w:snapToGrid w:val="0"/>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t>自有或合作获取的人力资源服务机构（平台）大数据资源，满足部分数据维度、有一定规模数据的得8分；</w:t>
            </w:r>
          </w:p>
          <w:p>
            <w:pPr>
              <w:widowControl/>
              <w:shd w:val="clear"/>
              <w:autoSpaceDE w:val="0"/>
              <w:autoSpaceDN w:val="0"/>
              <w:adjustRightInd w:val="0"/>
              <w:snapToGrid w:val="0"/>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t>无自有或合作获取的人力资源服务机构（平台）大数据资源不得分。</w:t>
            </w:r>
          </w:p>
          <w:p>
            <w:pPr>
              <w:widowControl/>
              <w:shd w:val="clear"/>
              <w:autoSpaceDE w:val="0"/>
              <w:autoSpaceDN w:val="0"/>
              <w:adjustRightInd w:val="0"/>
              <w:snapToGrid w:val="0"/>
              <w:rPr>
                <w:rFonts w:hint="default"/>
                <w:lang w:val="en-US" w:eastAsia="zh-CN"/>
              </w:rPr>
            </w:pPr>
            <w:r>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t>（自有数据需提供可证明材料，合作获取数据库需提供合作证明，证明文件需加盖公章）</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t>16</w:t>
            </w: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restart"/>
            <w:tcBorders>
              <w:top w:val="single" w:color="auto" w:sz="4" w:space="0"/>
              <w:left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3</w:t>
            </w:r>
          </w:p>
        </w:tc>
        <w:tc>
          <w:tcPr>
            <w:tcW w:w="950" w:type="dxa"/>
            <w:vMerge w:val="restart"/>
            <w:tcBorders>
              <w:top w:val="single" w:color="auto" w:sz="4" w:space="0"/>
              <w:left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服务方案</w:t>
            </w:r>
          </w:p>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（48分）</w:t>
            </w:r>
          </w:p>
        </w:tc>
        <w:tc>
          <w:tcPr>
            <w:tcW w:w="6580" w:type="dxa"/>
            <w:tcBorders>
              <w:top w:val="single" w:color="auto" w:sz="4" w:space="0"/>
              <w:left w:val="single" w:color="auto" w:sz="4" w:space="0"/>
              <w:bottom w:val="single" w:color="auto" w:sz="4" w:space="0"/>
              <w:right w:val="single" w:color="auto" w:sz="4" w:space="0"/>
            </w:tcBorders>
            <w:noWrap w:val="0"/>
            <w:vAlign w:val="center"/>
          </w:tcPr>
          <w:p>
            <w:pPr>
              <w:widowControl/>
              <w:shd w:val="clear"/>
              <w:autoSpaceDE w:val="0"/>
              <w:autoSpaceDN w:val="0"/>
              <w:adjustRightInd w:val="0"/>
              <w:snapToGrid w:val="0"/>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1、需求分析和应答（7分）</w:t>
            </w:r>
          </w:p>
          <w:p>
            <w:pPr>
              <w:widowControl/>
              <w:shd w:val="clear"/>
              <w:autoSpaceDE w:val="0"/>
              <w:autoSpaceDN w:val="0"/>
              <w:adjustRightInd w:val="0"/>
              <w:snapToGrid w:val="0"/>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需求分析和应答方案完整，针对性强的得7分；</w:t>
            </w:r>
          </w:p>
          <w:p>
            <w:pPr>
              <w:widowControl/>
              <w:shd w:val="clear"/>
              <w:autoSpaceDE w:val="0"/>
              <w:autoSpaceDN w:val="0"/>
              <w:adjustRightInd w:val="0"/>
              <w:snapToGrid w:val="0"/>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需求分析和应答方案较完整，具有针对性的得4分；</w:t>
            </w:r>
          </w:p>
          <w:p>
            <w:pPr>
              <w:widowControl/>
              <w:shd w:val="clear"/>
              <w:autoSpaceDE w:val="0"/>
              <w:autoSpaceDN w:val="0"/>
              <w:adjustRightInd w:val="0"/>
              <w:snapToGrid w:val="0"/>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需求分析和应答方案差或未提供的此项不得分；</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tcBorders>
              <w:left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p>
        </w:tc>
        <w:tc>
          <w:tcPr>
            <w:tcW w:w="950" w:type="dxa"/>
            <w:vMerge w:val="continue"/>
            <w:tcBorders>
              <w:left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p>
        </w:tc>
        <w:tc>
          <w:tcPr>
            <w:tcW w:w="6580" w:type="dxa"/>
            <w:tcBorders>
              <w:top w:val="single" w:color="auto" w:sz="4" w:space="0"/>
              <w:left w:val="single" w:color="auto" w:sz="4" w:space="0"/>
              <w:bottom w:val="single" w:color="auto" w:sz="4" w:space="0"/>
              <w:right w:val="single" w:color="auto" w:sz="4" w:space="0"/>
            </w:tcBorders>
            <w:noWrap w:val="0"/>
            <w:vAlign w:val="center"/>
          </w:tcPr>
          <w:p>
            <w:pPr>
              <w:widowControl/>
              <w:shd w:val="clear"/>
              <w:autoSpaceDE w:val="0"/>
              <w:autoSpaceDN w:val="0"/>
              <w:adjustRightInd w:val="0"/>
              <w:snapToGrid w:val="0"/>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2、具体服务方案（项目服务计划、服务质量、服务重点等）（15分）</w:t>
            </w:r>
          </w:p>
          <w:p>
            <w:pPr>
              <w:widowControl/>
              <w:shd w:val="clear"/>
              <w:autoSpaceDE w:val="0"/>
              <w:autoSpaceDN w:val="0"/>
              <w:adjustRightInd w:val="0"/>
              <w:snapToGrid w:val="0"/>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具体服务方案详细明确，服务重点突出，完全可行的得15分；</w:t>
            </w:r>
          </w:p>
          <w:p>
            <w:pPr>
              <w:widowControl/>
              <w:shd w:val="clear"/>
              <w:autoSpaceDE w:val="0"/>
              <w:autoSpaceDN w:val="0"/>
              <w:adjustRightInd w:val="0"/>
              <w:snapToGrid w:val="0"/>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具体服务方案较详细、较明确，服务重点比较突出，可行性高的得9分；</w:t>
            </w:r>
          </w:p>
          <w:p>
            <w:pPr>
              <w:widowControl/>
              <w:shd w:val="clear"/>
              <w:autoSpaceDE w:val="0"/>
              <w:autoSpaceDN w:val="0"/>
              <w:adjustRightInd w:val="0"/>
              <w:snapToGrid w:val="0"/>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具体服务方案一般，服务重点不突出，具有可行性的得4分；</w:t>
            </w:r>
          </w:p>
          <w:p>
            <w:pPr>
              <w:widowControl/>
              <w:shd w:val="clear"/>
              <w:autoSpaceDE w:val="0"/>
              <w:autoSpaceDN w:val="0"/>
              <w:adjustRightInd w:val="0"/>
              <w:snapToGrid w:val="0"/>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服务方案差或无服务方案的此项不得分；</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663" w:type="dxa"/>
            <w:vMerge w:val="continue"/>
            <w:tcBorders>
              <w:left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p>
        </w:tc>
        <w:tc>
          <w:tcPr>
            <w:tcW w:w="950" w:type="dxa"/>
            <w:vMerge w:val="continue"/>
            <w:tcBorders>
              <w:left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p>
        </w:tc>
        <w:tc>
          <w:tcPr>
            <w:tcW w:w="6580" w:type="dxa"/>
            <w:tcBorders>
              <w:top w:val="single" w:color="auto" w:sz="4" w:space="0"/>
              <w:left w:val="single" w:color="auto" w:sz="4" w:space="0"/>
              <w:bottom w:val="single" w:color="auto" w:sz="4" w:space="0"/>
              <w:right w:val="single" w:color="auto" w:sz="4" w:space="0"/>
            </w:tcBorders>
            <w:noWrap w:val="0"/>
            <w:vAlign w:val="center"/>
          </w:tcPr>
          <w:p>
            <w:pPr>
              <w:widowControl/>
              <w:shd w:val="clear"/>
              <w:autoSpaceDE w:val="0"/>
              <w:autoSpaceDN w:val="0"/>
              <w:adjustRightInd w:val="0"/>
              <w:snapToGrid w:val="0"/>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3、服务质量保证措施（10分）</w:t>
            </w:r>
          </w:p>
          <w:p>
            <w:pPr>
              <w:widowControl/>
              <w:shd w:val="clear"/>
              <w:autoSpaceDE w:val="0"/>
              <w:autoSpaceDN w:val="0"/>
              <w:adjustRightInd w:val="0"/>
              <w:snapToGrid w:val="0"/>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质量目标及保证措施具体、完全可行，保证措施有效，针对性强的得10分；</w:t>
            </w:r>
          </w:p>
          <w:p>
            <w:pPr>
              <w:widowControl/>
              <w:shd w:val="clear"/>
              <w:autoSpaceDE w:val="0"/>
              <w:autoSpaceDN w:val="0"/>
              <w:adjustRightInd w:val="0"/>
              <w:snapToGrid w:val="0"/>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质量目标及保证措施较具体，可行性高，针对性较强的6分；</w:t>
            </w:r>
          </w:p>
          <w:p>
            <w:pPr>
              <w:widowControl/>
              <w:shd w:val="clear"/>
              <w:autoSpaceDE w:val="0"/>
              <w:autoSpaceDN w:val="0"/>
              <w:adjustRightInd w:val="0"/>
              <w:snapToGrid w:val="0"/>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质量目标及保证措施一般，具有可行性的得2分；</w:t>
            </w:r>
          </w:p>
          <w:p>
            <w:pPr>
              <w:widowControl/>
              <w:shd w:val="clear"/>
              <w:autoSpaceDE w:val="0"/>
              <w:autoSpaceDN w:val="0"/>
              <w:adjustRightInd w:val="0"/>
              <w:snapToGrid w:val="0"/>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质量目标及保证措施差或未提供的此项不得分；</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663" w:type="dxa"/>
            <w:vMerge w:val="continue"/>
            <w:tcBorders>
              <w:left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p>
        </w:tc>
        <w:tc>
          <w:tcPr>
            <w:tcW w:w="950" w:type="dxa"/>
            <w:vMerge w:val="continue"/>
            <w:tcBorders>
              <w:left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p>
        </w:tc>
        <w:tc>
          <w:tcPr>
            <w:tcW w:w="6580" w:type="dxa"/>
            <w:tcBorders>
              <w:top w:val="single" w:color="auto" w:sz="4" w:space="0"/>
              <w:left w:val="single" w:color="auto" w:sz="4" w:space="0"/>
              <w:bottom w:val="single" w:color="auto" w:sz="4" w:space="0"/>
              <w:right w:val="single" w:color="auto" w:sz="4" w:space="0"/>
            </w:tcBorders>
            <w:noWrap w:val="0"/>
            <w:vAlign w:val="center"/>
          </w:tcPr>
          <w:p>
            <w:pPr>
              <w:widowControl/>
              <w:shd w:val="clear"/>
              <w:autoSpaceDE w:val="0"/>
              <w:autoSpaceDN w:val="0"/>
              <w:adjustRightInd w:val="0"/>
              <w:snapToGrid w:val="0"/>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4、进度控制方案及措施（8分）</w:t>
            </w:r>
          </w:p>
          <w:p>
            <w:pPr>
              <w:widowControl/>
              <w:shd w:val="clear"/>
              <w:autoSpaceDE w:val="0"/>
              <w:autoSpaceDN w:val="0"/>
              <w:adjustRightInd w:val="0"/>
              <w:snapToGrid w:val="0"/>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进度控制方案及措施详细、合理，完全可行的得8分；</w:t>
            </w:r>
          </w:p>
          <w:p>
            <w:pPr>
              <w:widowControl/>
              <w:shd w:val="clear"/>
              <w:autoSpaceDE w:val="0"/>
              <w:autoSpaceDN w:val="0"/>
              <w:adjustRightInd w:val="0"/>
              <w:snapToGrid w:val="0"/>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进度控制方案及措施较详细、较合理，具有可行性的得4分；</w:t>
            </w:r>
          </w:p>
          <w:p>
            <w:pPr>
              <w:widowControl/>
              <w:shd w:val="clear"/>
              <w:autoSpaceDE w:val="0"/>
              <w:autoSpaceDN w:val="0"/>
              <w:adjustRightInd w:val="0"/>
              <w:snapToGrid w:val="0"/>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进度控制方案及措施差或未提供的此项不得分；</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663" w:type="dxa"/>
            <w:vMerge w:val="continue"/>
            <w:tcBorders>
              <w:left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p>
        </w:tc>
        <w:tc>
          <w:tcPr>
            <w:tcW w:w="950" w:type="dxa"/>
            <w:vMerge w:val="continue"/>
            <w:tcBorders>
              <w:left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p>
        </w:tc>
        <w:tc>
          <w:tcPr>
            <w:tcW w:w="6580" w:type="dxa"/>
            <w:tcBorders>
              <w:top w:val="single" w:color="auto" w:sz="4" w:space="0"/>
              <w:left w:val="single" w:color="auto" w:sz="4" w:space="0"/>
              <w:bottom w:val="single" w:color="auto" w:sz="4" w:space="0"/>
              <w:right w:val="single" w:color="auto" w:sz="4" w:space="0"/>
            </w:tcBorders>
            <w:noWrap w:val="0"/>
            <w:vAlign w:val="center"/>
          </w:tcPr>
          <w:p>
            <w:pPr>
              <w:widowControl/>
              <w:shd w:val="clear"/>
              <w:adjustRightInd w:val="0"/>
              <w:snapToGrid w:val="0"/>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5、风险控制及保密措施（8分）</w:t>
            </w:r>
          </w:p>
          <w:p>
            <w:pPr>
              <w:widowControl/>
              <w:shd w:val="clear"/>
              <w:adjustRightInd w:val="0"/>
              <w:snapToGrid w:val="0"/>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风险控制及保密措施详细、合理，完全可行的得8分；</w:t>
            </w:r>
          </w:p>
          <w:p>
            <w:pPr>
              <w:widowControl/>
              <w:shd w:val="clear"/>
              <w:autoSpaceDE w:val="0"/>
              <w:autoSpaceDN w:val="0"/>
              <w:adjustRightInd w:val="0"/>
              <w:snapToGrid w:val="0"/>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风险控制及保密措施较详细、较合理，可行性高的得4分；</w:t>
            </w:r>
          </w:p>
          <w:p>
            <w:pPr>
              <w:widowControl/>
              <w:shd w:val="clear"/>
              <w:autoSpaceDE w:val="0"/>
              <w:autoSpaceDN w:val="0"/>
              <w:adjustRightInd w:val="0"/>
              <w:snapToGrid w:val="0"/>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风险控制及保密措施一般的得1分；</w:t>
            </w:r>
          </w:p>
          <w:p>
            <w:pPr>
              <w:widowControl/>
              <w:shd w:val="clear"/>
              <w:autoSpaceDE w:val="0"/>
              <w:autoSpaceDN w:val="0"/>
              <w:adjustRightInd w:val="0"/>
              <w:snapToGrid w:val="0"/>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风险控制及保密措施差或未提供的此项不得分；</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4</w:t>
            </w: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服务承诺（</w:t>
            </w:r>
            <w:r>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分）</w:t>
            </w:r>
          </w:p>
        </w:tc>
        <w:tc>
          <w:tcPr>
            <w:tcW w:w="6580" w:type="dxa"/>
            <w:tcBorders>
              <w:top w:val="single" w:color="auto" w:sz="4" w:space="0"/>
              <w:left w:val="single" w:color="auto" w:sz="4" w:space="0"/>
              <w:bottom w:val="single" w:color="auto" w:sz="4" w:space="0"/>
              <w:right w:val="single" w:color="auto" w:sz="4" w:space="0"/>
            </w:tcBorders>
            <w:noWrap w:val="0"/>
            <w:vAlign w:val="center"/>
          </w:tcPr>
          <w:p>
            <w:pPr>
              <w:widowControl/>
              <w:shd w:val="clear"/>
              <w:adjustRightInd w:val="0"/>
              <w:snapToGrid w:val="0"/>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服务承诺具体、可实施性高的得</w:t>
            </w:r>
            <w:r>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分；</w:t>
            </w:r>
          </w:p>
          <w:p>
            <w:pPr>
              <w:widowControl/>
              <w:shd w:val="clear"/>
              <w:adjustRightInd w:val="0"/>
              <w:snapToGrid w:val="0"/>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服务承诺较具体，具有可实施性的得</w:t>
            </w:r>
            <w:r>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分；</w:t>
            </w:r>
          </w:p>
          <w:p>
            <w:pPr>
              <w:widowControl/>
              <w:shd w:val="clear"/>
              <w:adjustRightInd w:val="0"/>
              <w:snapToGrid w:val="0"/>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服务承诺差或未提供承诺的此项不得分；</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5</w:t>
            </w: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报价得分</w:t>
            </w:r>
          </w:p>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w:t>
            </w:r>
            <w:r>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t>10</w:t>
            </w: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分）</w:t>
            </w:r>
          </w:p>
        </w:tc>
        <w:tc>
          <w:tcPr>
            <w:tcW w:w="6580" w:type="dxa"/>
            <w:tcBorders>
              <w:top w:val="single" w:color="auto" w:sz="4" w:space="0"/>
              <w:left w:val="single" w:color="auto" w:sz="4" w:space="0"/>
              <w:bottom w:val="single" w:color="auto" w:sz="4" w:space="0"/>
              <w:right w:val="single" w:color="auto" w:sz="4" w:space="0"/>
            </w:tcBorders>
            <w:noWrap w:val="0"/>
            <w:vAlign w:val="center"/>
          </w:tcPr>
          <w:p>
            <w:pPr>
              <w:widowControl/>
              <w:shd w:val="clear"/>
              <w:autoSpaceDE w:val="0"/>
              <w:autoSpaceDN w:val="0"/>
              <w:adjustRightInd w:val="0"/>
              <w:snapToGrid w:val="0"/>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采用低价优先法计算，第一名</w:t>
            </w:r>
            <w:r>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t>10</w:t>
            </w: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分；第二名</w:t>
            </w:r>
            <w:r>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t>9</w:t>
            </w: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分，以此类推。</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t>10</w:t>
            </w: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分　</w:t>
            </w:r>
          </w:p>
        </w:tc>
      </w:tr>
    </w:tbl>
    <w:p>
      <w:pPr>
        <w:shd w:val="clear"/>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p>
      <w:pPr>
        <w:widowControl/>
        <w:spacing w:line="360" w:lineRule="auto"/>
        <w:jc w:val="center"/>
        <w:outlineLvl w:val="0"/>
        <w:rPr>
          <w:rFonts w:hint="eastAsia" w:ascii="宋体" w:hAnsi="宋体" w:cs="宋体"/>
          <w:b/>
          <w:kern w:val="0"/>
          <w:sz w:val="32"/>
          <w:szCs w:val="32"/>
          <w:lang w:val="zh-CN"/>
        </w:rPr>
      </w:pPr>
    </w:p>
    <w:p>
      <w:pPr>
        <w:rPr>
          <w:rFonts w:hint="eastAsia" w:ascii="宋体" w:hAnsi="宋体" w:cs="宋体"/>
          <w:b/>
          <w:kern w:val="0"/>
          <w:sz w:val="32"/>
          <w:szCs w:val="32"/>
          <w:lang w:val="zh-CN"/>
        </w:rPr>
      </w:pPr>
      <w:r>
        <w:rPr>
          <w:rFonts w:hint="eastAsia" w:ascii="宋体" w:hAnsi="宋体" w:cs="宋体"/>
          <w:b/>
          <w:kern w:val="0"/>
          <w:sz w:val="32"/>
          <w:szCs w:val="32"/>
          <w:lang w:val="zh-CN"/>
        </w:rPr>
        <w:br w:type="page"/>
      </w:r>
    </w:p>
    <w:p>
      <w:pPr>
        <w:pStyle w:val="2"/>
        <w:rPr>
          <w:rFonts w:hint="eastAsia"/>
          <w:lang w:val="zh-CN"/>
        </w:rPr>
      </w:pPr>
    </w:p>
    <w:p>
      <w:pPr>
        <w:widowControl/>
        <w:spacing w:line="360" w:lineRule="auto"/>
        <w:jc w:val="center"/>
        <w:outlineLvl w:val="0"/>
        <w:rPr>
          <w:rFonts w:ascii="宋体" w:hAnsi="宋体" w:cs="宋体"/>
          <w:b/>
          <w:kern w:val="0"/>
          <w:sz w:val="32"/>
          <w:szCs w:val="32"/>
          <w:lang w:val="zh-CN"/>
        </w:rPr>
        <w:sectPr>
          <w:pgSz w:w="11906" w:h="16838"/>
          <w:pgMar w:top="1440" w:right="1800" w:bottom="1440" w:left="1800" w:header="851" w:footer="992" w:gutter="0"/>
          <w:pgNumType w:fmt="numberInDash"/>
          <w:cols w:space="720" w:num="1"/>
          <w:docGrid w:type="lines" w:linePitch="312" w:charSpace="0"/>
        </w:sectPr>
      </w:pPr>
      <w:r>
        <w:rPr>
          <w:rFonts w:hint="eastAsia" w:ascii="宋体" w:hAnsi="宋体" w:cs="宋体"/>
          <w:b/>
          <w:kern w:val="0"/>
          <w:sz w:val="32"/>
          <w:szCs w:val="32"/>
          <w:lang w:val="zh-CN"/>
        </w:rPr>
        <w:t>第三章  比选申请文件格式</w:t>
      </w:r>
      <w:bookmarkEnd w:id="55"/>
      <w:bookmarkEnd w:id="56"/>
      <w:bookmarkEnd w:id="57"/>
      <w:bookmarkEnd w:id="58"/>
      <w:bookmarkEnd w:id="59"/>
      <w:bookmarkEnd w:id="60"/>
      <w:bookmarkEnd w:id="61"/>
      <w:bookmarkEnd w:id="62"/>
    </w:p>
    <w:p>
      <w:pPr>
        <w:spacing w:line="360" w:lineRule="auto"/>
        <w:rPr>
          <w:rFonts w:ascii="宋体" w:hAnsi="宋体" w:cs="宋体"/>
          <w:sz w:val="28"/>
          <w:szCs w:val="28"/>
        </w:rPr>
      </w:pPr>
    </w:p>
    <w:p>
      <w:pPr>
        <w:spacing w:line="360" w:lineRule="auto"/>
        <w:ind w:firstLine="3360" w:firstLineChars="1200"/>
        <w:rPr>
          <w:rFonts w:ascii="宋体" w:hAnsi="宋体" w:cs="宋体"/>
          <w:sz w:val="28"/>
          <w:szCs w:val="28"/>
        </w:rPr>
      </w:pPr>
    </w:p>
    <w:p>
      <w:pPr>
        <w:spacing w:before="100" w:beforeAutospacing="1" w:after="100" w:afterAutospacing="1" w:line="360" w:lineRule="auto"/>
        <w:ind w:right="34"/>
        <w:jc w:val="center"/>
        <w:rPr>
          <w:rFonts w:ascii="宋体" w:hAnsi="宋体" w:cs="宋体"/>
          <w:b/>
          <w:sz w:val="44"/>
          <w:szCs w:val="44"/>
        </w:rPr>
      </w:pPr>
      <w:r>
        <w:rPr>
          <w:rFonts w:hint="eastAsia" w:ascii="宋体" w:hAnsi="宋体" w:cs="宋体"/>
          <w:b/>
          <w:sz w:val="44"/>
          <w:szCs w:val="44"/>
        </w:rPr>
        <w:t>北京市人力资源和社会保障局</w:t>
      </w:r>
    </w:p>
    <w:p>
      <w:pPr>
        <w:spacing w:before="100" w:beforeAutospacing="1" w:after="100" w:afterAutospacing="1" w:line="360" w:lineRule="auto"/>
        <w:ind w:right="34"/>
        <w:jc w:val="center"/>
        <w:rPr>
          <w:rFonts w:ascii="宋体" w:hAnsi="宋体" w:cs="宋体"/>
          <w:b/>
          <w:sz w:val="44"/>
          <w:szCs w:val="44"/>
        </w:rPr>
      </w:pPr>
      <w:r>
        <w:rPr>
          <w:rFonts w:hint="eastAsia" w:ascii="宋体" w:hAnsi="宋体" w:cs="宋体"/>
          <w:b/>
          <w:sz w:val="44"/>
          <w:szCs w:val="44"/>
          <w:lang w:eastAsia="zh-CN"/>
        </w:rPr>
        <w:t>北京市劳动力市场运行监测服务</w:t>
      </w:r>
      <w:r>
        <w:rPr>
          <w:rFonts w:hint="eastAsia" w:ascii="宋体" w:hAnsi="宋体" w:cs="宋体"/>
          <w:b/>
          <w:sz w:val="44"/>
          <w:szCs w:val="44"/>
        </w:rPr>
        <w:t>项目</w:t>
      </w:r>
    </w:p>
    <w:p>
      <w:pPr>
        <w:pStyle w:val="2"/>
        <w:jc w:val="center"/>
      </w:pPr>
      <w:r>
        <w:rPr>
          <w:rFonts w:hint="eastAsia" w:ascii="宋体" w:hAnsi="宋体" w:cs="宋体"/>
          <w:b/>
          <w:sz w:val="44"/>
          <w:szCs w:val="44"/>
        </w:rPr>
        <w:t>比选申请文件</w:t>
      </w: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pStyle w:val="2"/>
        <w:rPr>
          <w:rFonts w:ascii="宋体" w:hAnsi="宋体" w:cs="宋体"/>
          <w:sz w:val="28"/>
          <w:szCs w:val="28"/>
        </w:rPr>
      </w:pPr>
    </w:p>
    <w:p/>
    <w:p>
      <w:pPr>
        <w:spacing w:line="360" w:lineRule="auto"/>
        <w:rPr>
          <w:rFonts w:ascii="宋体" w:hAnsi="宋体" w:cs="宋体"/>
          <w:sz w:val="28"/>
          <w:szCs w:val="28"/>
        </w:rPr>
      </w:pPr>
    </w:p>
    <w:p>
      <w:pPr>
        <w:spacing w:line="360" w:lineRule="auto"/>
        <w:ind w:firstLine="840" w:firstLineChars="300"/>
        <w:rPr>
          <w:rFonts w:ascii="宋体" w:hAnsi="宋体" w:cs="宋体"/>
          <w:sz w:val="28"/>
          <w:szCs w:val="28"/>
        </w:rPr>
      </w:pPr>
    </w:p>
    <w:p>
      <w:pPr>
        <w:spacing w:line="360" w:lineRule="auto"/>
        <w:jc w:val="center"/>
        <w:rPr>
          <w:rFonts w:ascii="宋体" w:hAnsi="宋体" w:cs="宋体"/>
          <w:sz w:val="28"/>
          <w:szCs w:val="28"/>
          <w:u w:val="single"/>
        </w:rPr>
      </w:pPr>
      <w:bookmarkStart w:id="63" w:name="_Toc1538"/>
      <w:bookmarkStart w:id="64" w:name="_Toc20702"/>
      <w:r>
        <w:rPr>
          <w:rFonts w:hint="eastAsia" w:ascii="宋体" w:hAnsi="宋体" w:cs="宋体"/>
          <w:sz w:val="28"/>
          <w:szCs w:val="28"/>
        </w:rPr>
        <w:t>比选响应人：</w:t>
      </w:r>
      <w:r>
        <w:rPr>
          <w:rFonts w:hint="eastAsia" w:ascii="宋体" w:hAnsi="宋体" w:cs="宋体"/>
          <w:sz w:val="28"/>
          <w:szCs w:val="28"/>
          <w:u w:val="single"/>
        </w:rPr>
        <w:t>（全称并加盖单位章）</w:t>
      </w:r>
      <w:bookmarkEnd w:id="63"/>
      <w:bookmarkEnd w:id="64"/>
    </w:p>
    <w:p>
      <w:pPr>
        <w:spacing w:line="360" w:lineRule="auto"/>
        <w:ind w:firstLine="3360" w:firstLineChars="1200"/>
        <w:rPr>
          <w:rFonts w:ascii="宋体" w:hAnsi="宋体" w:cs="宋体"/>
          <w:sz w:val="28"/>
          <w:szCs w:val="28"/>
        </w:rPr>
      </w:pPr>
    </w:p>
    <w:p>
      <w:pPr>
        <w:spacing w:line="360" w:lineRule="auto"/>
        <w:ind w:firstLine="3360" w:firstLineChars="1200"/>
        <w:rPr>
          <w:rFonts w:ascii="宋体" w:hAnsi="宋体" w:cs="宋体"/>
          <w:sz w:val="28"/>
          <w:szCs w:val="28"/>
          <w:u w:val="single"/>
        </w:rPr>
      </w:pPr>
      <w:bookmarkStart w:id="65" w:name="_Toc13089"/>
      <w:bookmarkStart w:id="66" w:name="_Toc5392"/>
      <w:r>
        <w:rPr>
          <w:rFonts w:hint="eastAsia" w:ascii="宋体" w:hAnsi="宋体" w:cs="宋体"/>
          <w:sz w:val="28"/>
          <w:szCs w:val="28"/>
        </w:rPr>
        <w:t>年      月     日</w:t>
      </w:r>
      <w:bookmarkEnd w:id="65"/>
      <w:bookmarkEnd w:id="66"/>
    </w:p>
    <w:p>
      <w:pPr>
        <w:widowControl/>
        <w:jc w:val="left"/>
        <w:rPr>
          <w:rFonts w:ascii="宋体" w:hAnsi="宋体" w:cs="宋体"/>
          <w:b/>
          <w:bCs/>
          <w:sz w:val="36"/>
          <w:szCs w:val="36"/>
          <w:lang w:val="zh-CN"/>
        </w:rPr>
      </w:pPr>
      <w:r>
        <w:rPr>
          <w:rFonts w:hint="eastAsia" w:ascii="宋体" w:hAnsi="宋体" w:cs="宋体"/>
          <w:b/>
          <w:bCs/>
          <w:sz w:val="36"/>
          <w:szCs w:val="36"/>
          <w:lang w:val="zh-CN"/>
        </w:rPr>
        <w:br w:type="page"/>
      </w:r>
    </w:p>
    <w:p>
      <w:pPr>
        <w:keepNext/>
        <w:keepLines/>
        <w:spacing w:before="260" w:after="260" w:line="413" w:lineRule="auto"/>
        <w:jc w:val="center"/>
        <w:outlineLvl w:val="1"/>
        <w:rPr>
          <w:rFonts w:ascii="宋体" w:hAnsi="宋体" w:cs="宋体"/>
          <w:b/>
          <w:bCs/>
          <w:sz w:val="32"/>
          <w:szCs w:val="32"/>
          <w:lang w:val="zh-CN"/>
        </w:rPr>
      </w:pPr>
      <w:bookmarkStart w:id="67" w:name="_Toc121085339"/>
      <w:bookmarkStart w:id="68" w:name="_Toc19895"/>
      <w:bookmarkStart w:id="69" w:name="_Toc29843"/>
      <w:bookmarkStart w:id="70" w:name="_Toc28621"/>
      <w:r>
        <w:rPr>
          <w:rFonts w:hint="eastAsia" w:ascii="宋体" w:hAnsi="宋体" w:cs="宋体"/>
          <w:b/>
          <w:bCs/>
          <w:sz w:val="32"/>
          <w:szCs w:val="32"/>
        </w:rPr>
        <w:t>1</w:t>
      </w:r>
      <w:r>
        <w:rPr>
          <w:rFonts w:hint="eastAsia" w:ascii="宋体" w:hAnsi="宋体" w:cs="宋体"/>
          <w:b/>
          <w:bCs/>
          <w:sz w:val="32"/>
          <w:szCs w:val="32"/>
          <w:lang w:val="zh-CN"/>
        </w:rPr>
        <w:t>.</w:t>
      </w:r>
      <w:r>
        <w:rPr>
          <w:rFonts w:hint="eastAsia"/>
          <w:b/>
          <w:sz w:val="28"/>
          <w:szCs w:val="28"/>
        </w:rPr>
        <w:t>法定代表人（或负责人）身份证明和法定代表人授权委托书</w:t>
      </w:r>
      <w:bookmarkEnd w:id="67"/>
    </w:p>
    <w:p>
      <w:pPr>
        <w:snapToGrid w:val="0"/>
        <w:spacing w:after="156" w:afterLines="50" w:line="360" w:lineRule="exact"/>
        <w:jc w:val="center"/>
        <w:rPr>
          <w:b/>
          <w:sz w:val="28"/>
          <w:szCs w:val="28"/>
        </w:rPr>
      </w:pPr>
      <w:r>
        <w:rPr>
          <w:rFonts w:hint="eastAsia"/>
          <w:b/>
          <w:sz w:val="28"/>
          <w:szCs w:val="28"/>
        </w:rPr>
        <w:t>法定代表人（或负责人）身份证明</w:t>
      </w:r>
    </w:p>
    <w:p>
      <w:pPr>
        <w:snapToGrid w:val="0"/>
        <w:spacing w:after="156" w:afterLines="50" w:line="360" w:lineRule="exact"/>
        <w:jc w:val="center"/>
        <w:rPr>
          <w:rFonts w:eastAsia="黑体"/>
          <w:sz w:val="24"/>
          <w:szCs w:val="24"/>
        </w:rPr>
      </w:pPr>
    </w:p>
    <w:p>
      <w:pPr>
        <w:spacing w:after="156" w:line="360" w:lineRule="auto"/>
        <w:ind w:firstLine="480" w:firstLineChars="200"/>
        <w:rPr>
          <w:sz w:val="24"/>
          <w:szCs w:val="24"/>
        </w:rPr>
      </w:pPr>
      <w:r>
        <w:rPr>
          <w:rFonts w:hint="eastAsia"/>
          <w:sz w:val="24"/>
          <w:szCs w:val="24"/>
        </w:rPr>
        <w:t xml:space="preserve">响 应 </w:t>
      </w:r>
      <w:r>
        <w:rPr>
          <w:sz w:val="24"/>
          <w:szCs w:val="24"/>
        </w:rPr>
        <w:t>人：</w:t>
      </w:r>
      <w:r>
        <w:rPr>
          <w:sz w:val="24"/>
          <w:szCs w:val="24"/>
          <w:u w:val="single"/>
        </w:rPr>
        <w:t xml:space="preserve">                                            </w:t>
      </w:r>
      <w:r>
        <w:rPr>
          <w:sz w:val="24"/>
          <w:szCs w:val="24"/>
        </w:rPr>
        <w:t xml:space="preserve"> </w:t>
      </w:r>
    </w:p>
    <w:p>
      <w:pPr>
        <w:spacing w:after="156" w:line="360" w:lineRule="auto"/>
        <w:ind w:firstLine="480" w:firstLineChars="200"/>
        <w:rPr>
          <w:sz w:val="24"/>
          <w:szCs w:val="24"/>
        </w:rPr>
      </w:pPr>
      <w:r>
        <w:rPr>
          <w:sz w:val="24"/>
          <w:szCs w:val="24"/>
        </w:rPr>
        <w:t>单位性质：</w:t>
      </w:r>
      <w:r>
        <w:rPr>
          <w:sz w:val="24"/>
          <w:szCs w:val="24"/>
          <w:u w:val="single"/>
        </w:rPr>
        <w:t xml:space="preserve">                                            </w:t>
      </w:r>
      <w:r>
        <w:rPr>
          <w:sz w:val="24"/>
          <w:szCs w:val="24"/>
        </w:rPr>
        <w:t xml:space="preserve"> </w:t>
      </w:r>
    </w:p>
    <w:p>
      <w:pPr>
        <w:spacing w:after="156" w:line="360" w:lineRule="auto"/>
        <w:ind w:firstLine="480" w:firstLineChars="200"/>
        <w:rPr>
          <w:sz w:val="24"/>
          <w:szCs w:val="24"/>
        </w:rPr>
      </w:pPr>
      <w:r>
        <w:rPr>
          <w:sz w:val="24"/>
          <w:szCs w:val="24"/>
        </w:rPr>
        <w:t>地    址：</w:t>
      </w:r>
      <w:r>
        <w:rPr>
          <w:sz w:val="24"/>
          <w:szCs w:val="24"/>
          <w:u w:val="single"/>
        </w:rPr>
        <w:t xml:space="preserve">                                            </w:t>
      </w:r>
    </w:p>
    <w:p>
      <w:pPr>
        <w:spacing w:after="156" w:line="360" w:lineRule="auto"/>
        <w:ind w:firstLine="480" w:firstLineChars="200"/>
        <w:rPr>
          <w:sz w:val="24"/>
          <w:szCs w:val="24"/>
        </w:rPr>
      </w:pPr>
      <w:r>
        <w:rPr>
          <w:sz w:val="24"/>
          <w:szCs w:val="24"/>
        </w:rPr>
        <w:t>成立时间：</w:t>
      </w:r>
      <w:r>
        <w:rPr>
          <w:sz w:val="24"/>
          <w:szCs w:val="24"/>
          <w:u w:val="single"/>
        </w:rPr>
        <w:t xml:space="preserve">           </w:t>
      </w:r>
      <w:r>
        <w:rPr>
          <w:sz w:val="24"/>
          <w:szCs w:val="24"/>
        </w:rPr>
        <w:t xml:space="preserve"> 年</w:t>
      </w:r>
      <w:r>
        <w:rPr>
          <w:sz w:val="24"/>
          <w:szCs w:val="24"/>
          <w:u w:val="single"/>
        </w:rPr>
        <w:t xml:space="preserve">          </w:t>
      </w:r>
      <w:r>
        <w:rPr>
          <w:sz w:val="24"/>
          <w:szCs w:val="24"/>
        </w:rPr>
        <w:t xml:space="preserve"> 月</w:t>
      </w:r>
      <w:r>
        <w:rPr>
          <w:sz w:val="24"/>
          <w:szCs w:val="24"/>
          <w:u w:val="single"/>
        </w:rPr>
        <w:t xml:space="preserve">          </w:t>
      </w:r>
      <w:r>
        <w:rPr>
          <w:sz w:val="24"/>
          <w:szCs w:val="24"/>
        </w:rPr>
        <w:t xml:space="preserve"> 日</w:t>
      </w:r>
    </w:p>
    <w:p>
      <w:pPr>
        <w:spacing w:after="156" w:line="360" w:lineRule="auto"/>
        <w:ind w:firstLine="480" w:firstLineChars="200"/>
        <w:rPr>
          <w:sz w:val="24"/>
          <w:szCs w:val="24"/>
        </w:rPr>
      </w:pPr>
      <w:r>
        <w:rPr>
          <w:sz w:val="24"/>
          <w:szCs w:val="24"/>
        </w:rPr>
        <w:t>经营期限：</w:t>
      </w:r>
      <w:r>
        <w:rPr>
          <w:sz w:val="24"/>
          <w:szCs w:val="24"/>
          <w:u w:val="single"/>
        </w:rPr>
        <w:t xml:space="preserve">                                            </w:t>
      </w:r>
    </w:p>
    <w:p>
      <w:pPr>
        <w:spacing w:after="156" w:line="360" w:lineRule="auto"/>
        <w:ind w:firstLine="480" w:firstLineChars="200"/>
        <w:rPr>
          <w:sz w:val="24"/>
          <w:szCs w:val="24"/>
        </w:rPr>
      </w:pPr>
      <w:r>
        <w:rPr>
          <w:sz w:val="24"/>
          <w:szCs w:val="24"/>
        </w:rPr>
        <w:t>姓    名：</w:t>
      </w:r>
      <w:r>
        <w:rPr>
          <w:sz w:val="24"/>
          <w:szCs w:val="24"/>
          <w:u w:val="single"/>
        </w:rPr>
        <w:t xml:space="preserve">                   </w:t>
      </w:r>
      <w:r>
        <w:rPr>
          <w:sz w:val="24"/>
          <w:szCs w:val="24"/>
        </w:rPr>
        <w:t xml:space="preserve"> 性     别：</w:t>
      </w:r>
      <w:r>
        <w:rPr>
          <w:sz w:val="24"/>
          <w:szCs w:val="24"/>
          <w:u w:val="single"/>
        </w:rPr>
        <w:t xml:space="preserve">             </w:t>
      </w:r>
      <w:r>
        <w:rPr>
          <w:sz w:val="24"/>
          <w:szCs w:val="24"/>
        </w:rPr>
        <w:t xml:space="preserve"> </w:t>
      </w:r>
    </w:p>
    <w:p>
      <w:pPr>
        <w:spacing w:after="156" w:line="360" w:lineRule="auto"/>
        <w:ind w:firstLine="480" w:firstLineChars="200"/>
        <w:rPr>
          <w:sz w:val="24"/>
          <w:szCs w:val="24"/>
        </w:rPr>
      </w:pPr>
      <w:r>
        <w:rPr>
          <w:sz w:val="24"/>
          <w:szCs w:val="24"/>
        </w:rPr>
        <w:t>年    龄：</w:t>
      </w:r>
      <w:r>
        <w:rPr>
          <w:sz w:val="24"/>
          <w:szCs w:val="24"/>
          <w:u w:val="single"/>
        </w:rPr>
        <w:t xml:space="preserve">                   </w:t>
      </w:r>
      <w:r>
        <w:rPr>
          <w:sz w:val="24"/>
          <w:szCs w:val="24"/>
        </w:rPr>
        <w:t xml:space="preserve"> 职     务：</w:t>
      </w:r>
      <w:r>
        <w:rPr>
          <w:sz w:val="24"/>
          <w:szCs w:val="24"/>
          <w:u w:val="single"/>
        </w:rPr>
        <w:t xml:space="preserve">             </w:t>
      </w:r>
    </w:p>
    <w:p>
      <w:pPr>
        <w:spacing w:after="156" w:line="360" w:lineRule="auto"/>
        <w:ind w:firstLine="480" w:firstLineChars="200"/>
        <w:rPr>
          <w:sz w:val="24"/>
          <w:szCs w:val="24"/>
        </w:rPr>
      </w:pPr>
      <w:r>
        <w:rPr>
          <w:sz w:val="24"/>
          <w:szCs w:val="24"/>
        </w:rPr>
        <w:t>系</w:t>
      </w:r>
      <w:r>
        <w:rPr>
          <w:sz w:val="24"/>
          <w:szCs w:val="24"/>
          <w:u w:val="single"/>
        </w:rPr>
        <w:t xml:space="preserve">                                        </w:t>
      </w:r>
      <w:r>
        <w:rPr>
          <w:sz w:val="24"/>
          <w:szCs w:val="24"/>
        </w:rPr>
        <w:t xml:space="preserve"> </w:t>
      </w:r>
      <w:r>
        <w:rPr>
          <w:rFonts w:hint="eastAsia"/>
          <w:sz w:val="24"/>
          <w:szCs w:val="24"/>
        </w:rPr>
        <w:t>（响应</w:t>
      </w:r>
      <w:r>
        <w:rPr>
          <w:sz w:val="24"/>
          <w:szCs w:val="24"/>
        </w:rPr>
        <w:t>人名称</w:t>
      </w:r>
      <w:r>
        <w:rPr>
          <w:rFonts w:hint="eastAsia"/>
          <w:sz w:val="24"/>
          <w:szCs w:val="24"/>
        </w:rPr>
        <w:t>）</w:t>
      </w:r>
      <w:r>
        <w:rPr>
          <w:sz w:val="24"/>
          <w:szCs w:val="24"/>
        </w:rPr>
        <w:t>的法定代表人（或负责人）。</w:t>
      </w:r>
    </w:p>
    <w:p>
      <w:pPr>
        <w:spacing w:after="156" w:line="440" w:lineRule="exact"/>
        <w:ind w:firstLine="480" w:firstLineChars="200"/>
        <w:rPr>
          <w:sz w:val="24"/>
          <w:szCs w:val="24"/>
        </w:rPr>
      </w:pPr>
      <w:r>
        <w:rPr>
          <w:sz w:val="24"/>
          <w:szCs w:val="24"/>
        </w:rPr>
        <w:t>特此证明。</w:t>
      </w:r>
    </w:p>
    <w:p>
      <w:pPr>
        <w:spacing w:after="156" w:line="440" w:lineRule="exact"/>
        <w:rPr>
          <w:sz w:val="24"/>
          <w:szCs w:val="24"/>
        </w:rPr>
      </w:pPr>
    </w:p>
    <w:p>
      <w:pPr>
        <w:spacing w:after="156" w:line="440" w:lineRule="exact"/>
        <w:rPr>
          <w:sz w:val="24"/>
          <w:szCs w:val="24"/>
        </w:rPr>
      </w:pPr>
      <w:r>
        <w:rPr>
          <w:rFonts w:hint="eastAsia"/>
          <w:sz w:val="24"/>
          <w:szCs w:val="24"/>
        </w:rPr>
        <w:t>附：法定代表人（或负责人）身份证（复印件，须加盖响应人公章）</w:t>
      </w:r>
    </w:p>
    <w:p>
      <w:pPr>
        <w:spacing w:after="156" w:line="440" w:lineRule="exact"/>
        <w:rPr>
          <w:sz w:val="24"/>
          <w:szCs w:val="24"/>
        </w:rPr>
      </w:pPr>
    </w:p>
    <w:p>
      <w:pPr>
        <w:spacing w:after="156" w:line="440" w:lineRule="exact"/>
        <w:jc w:val="left"/>
        <w:rPr>
          <w:b/>
          <w:bCs/>
          <w:sz w:val="24"/>
          <w:szCs w:val="24"/>
        </w:rPr>
      </w:pPr>
      <w:r>
        <w:rPr>
          <w:rFonts w:hint="eastAsia"/>
          <w:b/>
          <w:bCs/>
          <w:sz w:val="24"/>
          <w:szCs w:val="24"/>
        </w:rPr>
        <w:t>响应人名称：            （盖章）</w:t>
      </w:r>
    </w:p>
    <w:p>
      <w:pPr>
        <w:pStyle w:val="2"/>
        <w:rPr>
          <w:rFonts w:hint="eastAsia"/>
          <w:b/>
          <w:bCs/>
          <w:sz w:val="24"/>
          <w:szCs w:val="24"/>
        </w:rPr>
      </w:pPr>
    </w:p>
    <w:p>
      <w:pPr>
        <w:pStyle w:val="2"/>
        <w:rPr>
          <w:lang w:val="zh-CN"/>
        </w:rPr>
      </w:pPr>
      <w:r>
        <w:rPr>
          <w:rFonts w:hint="eastAsia"/>
          <w:b/>
          <w:bCs/>
          <w:sz w:val="24"/>
          <w:szCs w:val="24"/>
        </w:rPr>
        <w:t>日期：</w:t>
      </w:r>
      <w:r>
        <w:rPr>
          <w:b/>
          <w:bCs/>
          <w:sz w:val="24"/>
          <w:szCs w:val="24"/>
        </w:rPr>
        <w:t xml:space="preserve"> </w:t>
      </w:r>
      <w:r>
        <w:rPr>
          <w:b/>
          <w:bCs/>
          <w:sz w:val="24"/>
          <w:szCs w:val="24"/>
          <w:u w:val="single"/>
        </w:rPr>
        <w:t xml:space="preserve">       </w:t>
      </w:r>
      <w:r>
        <w:rPr>
          <w:b/>
          <w:bCs/>
          <w:sz w:val="24"/>
          <w:szCs w:val="24"/>
        </w:rPr>
        <w:t>年</w:t>
      </w:r>
      <w:r>
        <w:rPr>
          <w:b/>
          <w:bCs/>
          <w:sz w:val="24"/>
          <w:szCs w:val="24"/>
          <w:u w:val="single"/>
        </w:rPr>
        <w:t xml:space="preserve">       </w:t>
      </w:r>
      <w:r>
        <w:rPr>
          <w:b/>
          <w:bCs/>
          <w:sz w:val="24"/>
          <w:szCs w:val="24"/>
        </w:rPr>
        <w:t>月</w:t>
      </w:r>
      <w:r>
        <w:rPr>
          <w:b/>
          <w:bCs/>
          <w:sz w:val="24"/>
          <w:szCs w:val="24"/>
          <w:u w:val="single"/>
        </w:rPr>
        <w:t xml:space="preserve">       </w:t>
      </w:r>
      <w:r>
        <w:rPr>
          <w:b/>
          <w:bCs/>
          <w:sz w:val="24"/>
          <w:szCs w:val="24"/>
        </w:rPr>
        <w:t>日</w:t>
      </w:r>
      <w:r>
        <w:rPr>
          <w:lang w:val="zh-CN"/>
        </w:rPr>
        <w:br w:type="page"/>
      </w:r>
    </w:p>
    <w:p>
      <w:pPr>
        <w:snapToGrid w:val="0"/>
        <w:spacing w:after="156" w:afterLines="50" w:line="360" w:lineRule="exact"/>
        <w:jc w:val="center"/>
        <w:rPr>
          <w:b/>
          <w:sz w:val="28"/>
          <w:szCs w:val="28"/>
        </w:rPr>
      </w:pPr>
      <w:r>
        <w:rPr>
          <w:rFonts w:hint="eastAsia"/>
          <w:b/>
          <w:sz w:val="28"/>
          <w:szCs w:val="28"/>
        </w:rPr>
        <w:t>法定代表人授权委托书</w:t>
      </w:r>
      <w:bookmarkEnd w:id="68"/>
      <w:bookmarkEnd w:id="69"/>
      <w:bookmarkEnd w:id="70"/>
    </w:p>
    <w:p>
      <w:pPr>
        <w:spacing w:line="360" w:lineRule="auto"/>
        <w:ind w:firstLine="480" w:firstLineChars="200"/>
        <w:rPr>
          <w:rFonts w:ascii="宋体" w:hAnsi="宋体" w:cs="宋体"/>
          <w:sz w:val="24"/>
          <w:szCs w:val="24"/>
        </w:rPr>
      </w:pPr>
      <w:r>
        <w:rPr>
          <w:rFonts w:hint="eastAsia" w:ascii="宋体" w:hAnsi="宋体" w:cs="宋体"/>
          <w:sz w:val="24"/>
          <w:szCs w:val="24"/>
        </w:rPr>
        <w:t>本授权书声明：注册于</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(注册地址)的</w:t>
      </w:r>
      <w:r>
        <w:rPr>
          <w:rFonts w:hint="eastAsia" w:ascii="宋体" w:hAnsi="宋体" w:cs="宋体"/>
          <w:sz w:val="24"/>
          <w:szCs w:val="24"/>
          <w:u w:val="single"/>
        </w:rPr>
        <w:t xml:space="preserve">         </w:t>
      </w:r>
      <w:r>
        <w:rPr>
          <w:rFonts w:hint="eastAsia" w:ascii="宋体" w:hAnsi="宋体" w:cs="宋体"/>
          <w:sz w:val="24"/>
          <w:szCs w:val="24"/>
        </w:rPr>
        <w:t>（比选响应人名称）法定代表人</w:t>
      </w:r>
      <w:r>
        <w:rPr>
          <w:rFonts w:hint="eastAsia" w:ascii="宋体" w:hAnsi="宋体" w:cs="宋体"/>
          <w:sz w:val="24"/>
          <w:szCs w:val="24"/>
          <w:u w:val="single"/>
        </w:rPr>
        <w:t xml:space="preserve">           </w:t>
      </w:r>
      <w:r>
        <w:rPr>
          <w:rFonts w:hint="eastAsia" w:ascii="宋体" w:hAnsi="宋体" w:cs="宋体"/>
          <w:sz w:val="24"/>
          <w:szCs w:val="24"/>
        </w:rPr>
        <w:t>（法人代表姓名）代表本公司授权在下面签字的</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（比选响应人代表姓名）为本公司的合法代理人，就贵方组织的</w:t>
      </w:r>
      <w:r>
        <w:rPr>
          <w:rFonts w:hint="eastAsia" w:ascii="宋体" w:hAnsi="宋体" w:cs="宋体"/>
          <w:sz w:val="24"/>
          <w:szCs w:val="24"/>
          <w:u w:val="single"/>
        </w:rPr>
        <w:t xml:space="preserve">            </w:t>
      </w:r>
      <w:r>
        <w:rPr>
          <w:rFonts w:hint="eastAsia" w:ascii="宋体" w:hAnsi="宋体" w:cs="宋体"/>
          <w:sz w:val="24"/>
          <w:szCs w:val="24"/>
        </w:rPr>
        <w:t xml:space="preserve">项目，以我方名义签署、澄清确认、递交、撤回、修改采购响应文件、签订合同和处理有关事宜，其法律后果由我方承担。 </w: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本授权书于    年     月     日 签字生效，特此声明。</w:t>
      </w:r>
    </w:p>
    <w:p>
      <w:pPr>
        <w:spacing w:line="360" w:lineRule="auto"/>
        <w:ind w:firstLine="480" w:firstLineChars="200"/>
        <w:rPr>
          <w:rFonts w:ascii="宋体" w:hAnsi="宋体" w:cs="宋体"/>
          <w:sz w:val="24"/>
          <w:szCs w:val="24"/>
        </w:rPr>
      </w:pPr>
      <w:r>
        <w:rPr>
          <w:rFonts w:hint="eastAsia" w:ascii="宋体" w:hAnsi="宋体" w:cs="宋体"/>
          <w:sz w:val="24"/>
          <w:szCs w:val="24"/>
        </w:rPr>
        <w:t>附：被授权人身份证（复印件，须加盖响应人公章）</w:t>
      </w:r>
    </w:p>
    <w:p>
      <w:pPr>
        <w:spacing w:line="360" w:lineRule="auto"/>
        <w:ind w:firstLine="480" w:firstLineChars="200"/>
        <w:rPr>
          <w:rFonts w:ascii="宋体" w:hAnsi="宋体" w:cs="宋体"/>
          <w:sz w:val="24"/>
          <w:szCs w:val="24"/>
        </w:rPr>
      </w:pPr>
    </w:p>
    <w:p>
      <w:pPr>
        <w:spacing w:line="360" w:lineRule="auto"/>
        <w:ind w:firstLine="480" w:firstLineChars="200"/>
        <w:rPr>
          <w:rFonts w:hint="eastAsia" w:ascii="宋体" w:hAnsi="宋体" w:cs="宋体"/>
          <w:sz w:val="24"/>
          <w:szCs w:val="24"/>
        </w:rPr>
      </w:pPr>
    </w:p>
    <w:p>
      <w:pPr>
        <w:spacing w:line="360" w:lineRule="auto"/>
        <w:ind w:firstLine="480" w:firstLineChars="200"/>
        <w:rPr>
          <w:rFonts w:hint="eastAsia"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响应人名称：  </w:t>
      </w:r>
      <w:r>
        <w:rPr>
          <w:rFonts w:ascii="宋体" w:hAnsi="宋体" w:cs="宋体"/>
          <w:sz w:val="24"/>
          <w:szCs w:val="24"/>
        </w:rPr>
        <w:t xml:space="preserve">              </w:t>
      </w:r>
      <w:r>
        <w:rPr>
          <w:rFonts w:hint="eastAsia" w:ascii="宋体" w:hAnsi="宋体" w:cs="宋体"/>
          <w:sz w:val="24"/>
          <w:szCs w:val="24"/>
        </w:rPr>
        <w:t>（盖章）</w:t>
      </w:r>
    </w:p>
    <w:p>
      <w:pPr>
        <w:spacing w:line="360" w:lineRule="auto"/>
        <w:ind w:firstLine="480" w:firstLineChars="200"/>
        <w:rPr>
          <w:rFonts w:hint="eastAsia"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法人代表签字：                      </w:t>
      </w:r>
    </w:p>
    <w:p>
      <w:pPr>
        <w:spacing w:line="360" w:lineRule="auto"/>
        <w:ind w:firstLine="480" w:firstLineChars="200"/>
        <w:rPr>
          <w:rFonts w:hint="eastAsia"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响应人代表签字：                      </w:t>
      </w:r>
    </w:p>
    <w:p>
      <w:pPr>
        <w:spacing w:line="360" w:lineRule="auto"/>
        <w:ind w:firstLine="480" w:firstLineChars="200"/>
        <w:rPr>
          <w:rFonts w:ascii="宋体" w:hAnsi="宋体" w:cs="宋体"/>
          <w:sz w:val="24"/>
          <w:szCs w:val="24"/>
        </w:rPr>
      </w:pPr>
    </w:p>
    <w:p>
      <w:pPr>
        <w:tabs>
          <w:tab w:val="left" w:pos="2310"/>
        </w:tabs>
        <w:spacing w:line="560" w:lineRule="exact"/>
        <w:rPr>
          <w:rFonts w:ascii="宋体" w:hAnsi="宋体" w:cs="宋体"/>
          <w:sz w:val="24"/>
          <w:szCs w:val="24"/>
        </w:rPr>
      </w:pPr>
    </w:p>
    <w:p>
      <w:pPr>
        <w:keepNext/>
        <w:keepLines/>
        <w:spacing w:before="260" w:after="260" w:line="413" w:lineRule="auto"/>
        <w:jc w:val="center"/>
        <w:outlineLvl w:val="1"/>
        <w:rPr>
          <w:rFonts w:ascii="宋体" w:hAnsi="宋体" w:cs="宋体"/>
          <w:b/>
          <w:bCs/>
          <w:sz w:val="32"/>
          <w:szCs w:val="32"/>
          <w:lang w:val="zh-CN"/>
        </w:rPr>
      </w:pPr>
      <w:r>
        <w:rPr>
          <w:rFonts w:hint="eastAsia" w:ascii="宋体" w:hAnsi="宋体" w:cs="宋体"/>
          <w:b/>
          <w:bCs/>
          <w:sz w:val="32"/>
          <w:szCs w:val="32"/>
          <w:lang w:val="zh-CN"/>
        </w:rPr>
        <w:br w:type="page"/>
      </w:r>
      <w:bookmarkStart w:id="71" w:name="_Toc13136"/>
      <w:bookmarkStart w:id="72" w:name="_Toc121085340"/>
      <w:bookmarkStart w:id="73" w:name="_Toc15109"/>
      <w:bookmarkStart w:id="74" w:name="_Toc23731"/>
      <w:r>
        <w:rPr>
          <w:rFonts w:hint="eastAsia" w:ascii="宋体" w:hAnsi="宋体" w:cs="宋体"/>
          <w:b/>
          <w:bCs/>
          <w:sz w:val="32"/>
          <w:szCs w:val="32"/>
        </w:rPr>
        <w:t>2</w:t>
      </w:r>
      <w:r>
        <w:rPr>
          <w:rFonts w:hint="eastAsia" w:ascii="宋体" w:hAnsi="宋体" w:cs="宋体"/>
          <w:b/>
          <w:bCs/>
          <w:sz w:val="32"/>
          <w:szCs w:val="32"/>
          <w:lang w:val="zh-CN"/>
        </w:rPr>
        <w:t>.资格证明文件</w:t>
      </w:r>
      <w:bookmarkEnd w:id="71"/>
      <w:bookmarkEnd w:id="72"/>
      <w:bookmarkEnd w:id="73"/>
      <w:bookmarkEnd w:id="74"/>
    </w:p>
    <w:p>
      <w:pPr>
        <w:spacing w:line="360" w:lineRule="auto"/>
        <w:ind w:firstLine="480" w:firstLineChars="200"/>
        <w:rPr>
          <w:rFonts w:ascii="宋体" w:hAnsi="宋体" w:cs="宋体"/>
          <w:bCs/>
          <w:kern w:val="0"/>
          <w:sz w:val="24"/>
          <w:szCs w:val="24"/>
          <w:lang w:val="zh-CN"/>
        </w:rPr>
      </w:pPr>
      <w:r>
        <w:rPr>
          <w:rFonts w:hint="eastAsia" w:ascii="宋体" w:hAnsi="宋体" w:cs="宋体"/>
          <w:bCs/>
          <w:kern w:val="0"/>
          <w:sz w:val="24"/>
          <w:szCs w:val="24"/>
          <w:lang w:val="zh-CN"/>
        </w:rPr>
        <w:t>（1）</w:t>
      </w:r>
      <w:r>
        <w:rPr>
          <w:rFonts w:hint="eastAsia" w:ascii="宋体" w:hAnsi="宋体" w:cs="宋体"/>
          <w:sz w:val="24"/>
          <w:szCs w:val="24"/>
          <w:lang w:val="zh-CN"/>
        </w:rPr>
        <w:t>在中华人民共和国境内注册，具有独立承担民事责任的能力，具有生产或供应能力（提供营业执照复印件，并加盖响应人公章）</w:t>
      </w:r>
      <w:r>
        <w:rPr>
          <w:rFonts w:hint="eastAsia" w:ascii="宋体" w:hAnsi="宋体" w:cs="宋体"/>
          <w:bCs/>
          <w:kern w:val="0"/>
          <w:sz w:val="24"/>
          <w:szCs w:val="24"/>
          <w:lang w:val="zh-CN"/>
        </w:rPr>
        <w:t>；</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（2）遵守国家有关法律、法规、规章和中央及地方的有关规定（提供承诺书，格式自拟，并加盖响应人公章）；</w:t>
      </w:r>
    </w:p>
    <w:p>
      <w:pPr>
        <w:spacing w:line="360" w:lineRule="auto"/>
        <w:ind w:firstLine="480" w:firstLineChars="200"/>
        <w:rPr>
          <w:rFonts w:ascii="宋体" w:hAnsi="宋体" w:cs="宋体"/>
          <w:bCs/>
          <w:kern w:val="0"/>
          <w:sz w:val="24"/>
          <w:szCs w:val="24"/>
          <w:lang w:val="zh-CN"/>
        </w:rPr>
      </w:pPr>
      <w:r>
        <w:rPr>
          <w:rFonts w:hint="eastAsia" w:ascii="宋体" w:hAnsi="宋体" w:cs="宋体"/>
          <w:bCs/>
          <w:kern w:val="0"/>
          <w:sz w:val="24"/>
          <w:szCs w:val="24"/>
          <w:lang w:val="zh-CN"/>
        </w:rPr>
        <w:t>（3）具有履行合同所必需的设备和专业技术能力（提供承诺书，格式自拟，并加盖响应人公章）</w:t>
      </w:r>
    </w:p>
    <w:p>
      <w:pPr>
        <w:spacing w:line="360" w:lineRule="auto"/>
        <w:ind w:firstLine="480" w:firstLineChars="200"/>
        <w:rPr>
          <w:rFonts w:ascii="宋体" w:hAnsi="宋体" w:cs="宋体"/>
          <w:bCs/>
          <w:kern w:val="0"/>
          <w:sz w:val="24"/>
          <w:szCs w:val="24"/>
          <w:lang w:val="zh-CN"/>
        </w:rPr>
      </w:pPr>
      <w:r>
        <w:rPr>
          <w:rFonts w:hint="eastAsia" w:ascii="宋体" w:hAnsi="宋体" w:cs="宋体"/>
          <w:bCs/>
          <w:kern w:val="0"/>
          <w:sz w:val="24"/>
          <w:szCs w:val="24"/>
          <w:lang w:val="zh-CN"/>
        </w:rPr>
        <w:t>（4）有依法缴纳税收和社会保障资金的良好记录；</w:t>
      </w:r>
    </w:p>
    <w:p>
      <w:pPr>
        <w:spacing w:line="360" w:lineRule="auto"/>
        <w:ind w:firstLine="480" w:firstLineChars="200"/>
        <w:rPr>
          <w:rFonts w:ascii="宋体" w:hAnsi="宋体" w:cs="宋体"/>
          <w:bCs/>
          <w:kern w:val="0"/>
          <w:sz w:val="24"/>
          <w:szCs w:val="24"/>
          <w:lang w:val="zh-CN"/>
        </w:rPr>
      </w:pPr>
      <w:r>
        <w:rPr>
          <w:rFonts w:hint="eastAsia" w:ascii="宋体" w:hAnsi="宋体" w:cs="宋体"/>
          <w:bCs/>
          <w:kern w:val="0"/>
          <w:sz w:val="24"/>
          <w:szCs w:val="24"/>
          <w:lang w:val="zh-CN"/>
        </w:rPr>
        <w:t>提供响应文件递交截止日期前六个月内任一个月的缴纳社会保障资金的有效票据凭证或由社保中心出具的缴纳社会保障资金的证明（复印件，须加盖响应人公章；不需要缴纳社会保障资金的响应人应提供相关文件证明其不需要缴纳社会保障资金。）</w:t>
      </w:r>
    </w:p>
    <w:p>
      <w:pPr>
        <w:spacing w:line="360" w:lineRule="auto"/>
        <w:ind w:firstLine="480" w:firstLineChars="200"/>
        <w:rPr>
          <w:rFonts w:ascii="宋体" w:hAnsi="宋体" w:cs="宋体"/>
          <w:bCs/>
          <w:kern w:val="0"/>
          <w:sz w:val="24"/>
          <w:szCs w:val="24"/>
          <w:lang w:val="zh-CN"/>
        </w:rPr>
      </w:pPr>
      <w:r>
        <w:rPr>
          <w:rFonts w:hint="eastAsia" w:ascii="宋体" w:hAnsi="宋体" w:cs="宋体"/>
          <w:bCs/>
          <w:kern w:val="0"/>
          <w:sz w:val="24"/>
          <w:szCs w:val="24"/>
          <w:lang w:val="zh-CN"/>
        </w:rPr>
        <w:t>提供响应文件递交截止日期前六个月内的任意一个月增值税或企业所得税的纳税有效凭据（按月纳税），或相关部门出具的有效证明文件（复印件，须加盖供应商公章）</w:t>
      </w:r>
    </w:p>
    <w:p>
      <w:pPr>
        <w:spacing w:line="360" w:lineRule="auto"/>
        <w:ind w:firstLine="480" w:firstLineChars="200"/>
        <w:rPr>
          <w:rFonts w:ascii="宋体" w:hAnsi="宋体" w:cs="宋体"/>
          <w:bCs/>
          <w:kern w:val="0"/>
          <w:sz w:val="24"/>
          <w:szCs w:val="24"/>
          <w:lang w:val="zh-CN"/>
        </w:rPr>
      </w:pPr>
      <w:r>
        <w:rPr>
          <w:rFonts w:hint="eastAsia" w:ascii="宋体" w:hAnsi="宋体" w:cs="宋体"/>
          <w:bCs/>
          <w:kern w:val="0"/>
          <w:sz w:val="24"/>
          <w:szCs w:val="24"/>
          <w:lang w:val="zh-CN"/>
        </w:rPr>
        <w:t>注：纳税有效凭据应显示符合要求的税种,未显示税种的应提供税种说明；依法免税的供应商应提供相关文件证明其依法免税；个人所得税代扣代缴凭证或其他税种纳税凭证均无效。</w:t>
      </w:r>
    </w:p>
    <w:p>
      <w:pPr>
        <w:spacing w:line="360" w:lineRule="auto"/>
        <w:ind w:firstLine="480" w:firstLineChars="200"/>
        <w:rPr>
          <w:rFonts w:ascii="宋体" w:hAnsi="宋体" w:cs="宋体"/>
          <w:bCs/>
          <w:kern w:val="0"/>
          <w:sz w:val="24"/>
          <w:szCs w:val="24"/>
          <w:lang w:val="zh-CN"/>
        </w:rPr>
      </w:pPr>
      <w:r>
        <w:rPr>
          <w:rFonts w:hint="eastAsia" w:ascii="宋体" w:hAnsi="宋体" w:cs="宋体"/>
          <w:bCs/>
          <w:kern w:val="0"/>
          <w:sz w:val="24"/>
          <w:szCs w:val="24"/>
          <w:lang w:val="zh-CN"/>
        </w:rPr>
        <w:t>（5）在经营活动中没有重大违法记录（提供承诺书，格式自拟，并加盖响应人公章）；</w:t>
      </w:r>
    </w:p>
    <w:p>
      <w:pPr>
        <w:spacing w:line="360" w:lineRule="auto"/>
        <w:ind w:firstLine="480" w:firstLineChars="200"/>
        <w:rPr>
          <w:rFonts w:ascii="宋体" w:hAnsi="宋体" w:cs="宋体"/>
          <w:bCs/>
          <w:kern w:val="0"/>
          <w:sz w:val="24"/>
          <w:szCs w:val="24"/>
          <w:lang w:val="zh-CN"/>
        </w:rPr>
      </w:pPr>
      <w:r>
        <w:rPr>
          <w:rFonts w:hint="eastAsia" w:ascii="宋体" w:hAnsi="宋体" w:cs="宋体"/>
          <w:bCs/>
          <w:kern w:val="0"/>
          <w:sz w:val="24"/>
          <w:szCs w:val="24"/>
          <w:lang w:val="zh-CN"/>
        </w:rPr>
        <w:t>（6）近三年内未被“信用中国”网站列入失信被执行人和重大税收违法案件当事人名单的、未被“中国政府采购网”网站列入政府采购严重违法失信行为记录名单（处罚期限尚未届满的），“信用中国”网站（www.creditchina.gov.cn）和中国政府采购网（www.ccgp.gov.cn）信用查询记录（提供相关网站截图并加盖响应人公章）；</w:t>
      </w:r>
    </w:p>
    <w:p>
      <w:pPr>
        <w:spacing w:line="360" w:lineRule="auto"/>
        <w:ind w:firstLine="480" w:firstLineChars="200"/>
        <w:jc w:val="left"/>
        <w:rPr>
          <w:rFonts w:hint="eastAsia" w:ascii="宋体" w:hAnsi="宋体" w:cs="宋体"/>
          <w:sz w:val="24"/>
          <w:szCs w:val="24"/>
          <w:lang w:val="zh-CN"/>
        </w:rPr>
      </w:pPr>
      <w:r>
        <w:rPr>
          <w:rFonts w:hint="eastAsia" w:ascii="宋体" w:hAnsi="宋体" w:cs="宋体"/>
          <w:bCs/>
          <w:kern w:val="0"/>
          <w:sz w:val="24"/>
          <w:szCs w:val="24"/>
          <w:lang w:val="zh-CN"/>
        </w:rPr>
        <w:t>（7）</w:t>
      </w:r>
      <w:r>
        <w:rPr>
          <w:rFonts w:hint="eastAsia" w:ascii="宋体" w:hAnsi="宋体" w:cs="宋体"/>
          <w:sz w:val="24"/>
          <w:szCs w:val="24"/>
          <w:lang w:val="zh-CN"/>
        </w:rPr>
        <w:t>公益一类事业单位不能承接项目服务工作。</w:t>
      </w:r>
    </w:p>
    <w:p>
      <w:pPr>
        <w:keepNext/>
        <w:keepLines/>
        <w:spacing w:before="260" w:after="260" w:line="413" w:lineRule="auto"/>
        <w:jc w:val="center"/>
        <w:outlineLvl w:val="1"/>
        <w:rPr>
          <w:rFonts w:ascii="宋体" w:hAnsi="宋体" w:cs="宋体"/>
          <w:b/>
          <w:bCs/>
          <w:sz w:val="32"/>
          <w:szCs w:val="32"/>
          <w:lang w:val="zh-CN"/>
        </w:rPr>
      </w:pPr>
      <w:r>
        <w:rPr>
          <w:rFonts w:hint="eastAsia" w:ascii="宋体" w:hAnsi="宋体" w:cs="宋体"/>
          <w:b/>
          <w:bCs/>
          <w:sz w:val="32"/>
          <w:szCs w:val="32"/>
        </w:rPr>
        <w:br w:type="page"/>
      </w:r>
      <w:bookmarkStart w:id="75" w:name="_Toc22439"/>
      <w:bookmarkStart w:id="76" w:name="_Toc121085341"/>
      <w:bookmarkStart w:id="77" w:name="_Toc20295"/>
      <w:bookmarkStart w:id="78" w:name="_Toc7238"/>
      <w:r>
        <w:rPr>
          <w:rFonts w:hint="eastAsia" w:ascii="宋体" w:hAnsi="宋体" w:cs="宋体"/>
          <w:b/>
          <w:bCs/>
          <w:sz w:val="32"/>
          <w:szCs w:val="32"/>
        </w:rPr>
        <w:t>3</w:t>
      </w:r>
      <w:r>
        <w:rPr>
          <w:rFonts w:hint="eastAsia" w:ascii="宋体" w:hAnsi="宋体" w:cs="宋体"/>
          <w:b/>
          <w:bCs/>
          <w:sz w:val="32"/>
          <w:szCs w:val="32"/>
          <w:lang w:val="zh-CN"/>
        </w:rPr>
        <w:t>.商务部分证明文件</w:t>
      </w:r>
      <w:bookmarkEnd w:id="75"/>
      <w:bookmarkEnd w:id="76"/>
      <w:bookmarkEnd w:id="77"/>
      <w:bookmarkEnd w:id="78"/>
    </w:p>
    <w:p>
      <w:pPr>
        <w:widowControl/>
        <w:jc w:val="left"/>
        <w:rPr>
          <w:rFonts w:ascii="宋体" w:hAnsi="宋体" w:cs="宋体"/>
          <w:sz w:val="36"/>
          <w:szCs w:val="36"/>
        </w:rPr>
      </w:pPr>
    </w:p>
    <w:p>
      <w:pPr>
        <w:widowControl/>
        <w:jc w:val="left"/>
        <w:rPr>
          <w:rFonts w:ascii="宋体" w:hAnsi="宋体" w:cs="宋体"/>
          <w:sz w:val="36"/>
          <w:szCs w:val="36"/>
        </w:rPr>
      </w:pPr>
      <w:r>
        <w:rPr>
          <w:rFonts w:hint="eastAsia" w:ascii="宋体" w:hAnsi="宋体" w:cs="宋体"/>
          <w:sz w:val="36"/>
          <w:szCs w:val="36"/>
        </w:rPr>
        <w:br w:type="page"/>
      </w:r>
    </w:p>
    <w:p>
      <w:pPr>
        <w:keepNext/>
        <w:keepLines/>
        <w:spacing w:before="260" w:after="260" w:line="413" w:lineRule="auto"/>
        <w:jc w:val="center"/>
        <w:outlineLvl w:val="2"/>
        <w:rPr>
          <w:rFonts w:ascii="宋体" w:hAnsi="宋体" w:cs="宋体"/>
          <w:b/>
          <w:bCs/>
          <w:sz w:val="28"/>
          <w:szCs w:val="28"/>
        </w:rPr>
      </w:pPr>
      <w:bookmarkStart w:id="79" w:name="_Toc121085342"/>
      <w:bookmarkStart w:id="80" w:name="_Toc16"/>
      <w:bookmarkStart w:id="81" w:name="_Toc32386"/>
      <w:bookmarkStart w:id="82" w:name="_Toc22708"/>
      <w:r>
        <w:rPr>
          <w:rFonts w:hint="eastAsia" w:ascii="宋体" w:hAnsi="宋体" w:cs="宋体"/>
          <w:b/>
          <w:bCs/>
          <w:sz w:val="28"/>
          <w:szCs w:val="28"/>
        </w:rPr>
        <w:t>3</w:t>
      </w:r>
      <w:r>
        <w:rPr>
          <w:rFonts w:hint="eastAsia" w:ascii="宋体" w:hAnsi="宋体" w:cs="宋体"/>
          <w:b/>
          <w:bCs/>
          <w:sz w:val="28"/>
          <w:szCs w:val="28"/>
          <w:lang w:val="zh-CN"/>
        </w:rPr>
        <w:t>.</w:t>
      </w:r>
      <w:r>
        <w:rPr>
          <w:rFonts w:hint="eastAsia" w:ascii="宋体" w:hAnsi="宋体" w:cs="宋体"/>
          <w:b/>
          <w:bCs/>
          <w:sz w:val="28"/>
          <w:szCs w:val="28"/>
        </w:rPr>
        <w:t>1企业综合情况</w:t>
      </w:r>
      <w:bookmarkEnd w:id="79"/>
    </w:p>
    <w:p>
      <w:pPr>
        <w:widowControl/>
        <w:ind w:firstLine="560" w:firstLineChars="200"/>
        <w:jc w:val="left"/>
        <w:rPr>
          <w:rFonts w:ascii="宋体" w:hAnsi="宋体" w:cs="宋体"/>
          <w:sz w:val="28"/>
          <w:szCs w:val="28"/>
        </w:rPr>
      </w:pPr>
      <w:bookmarkStart w:id="83" w:name="_Toc23657"/>
      <w:bookmarkStart w:id="84" w:name="_Toc28331"/>
      <w:r>
        <w:rPr>
          <w:rFonts w:hint="eastAsia" w:ascii="宋体" w:hAnsi="宋体" w:cs="宋体"/>
          <w:sz w:val="28"/>
          <w:szCs w:val="28"/>
        </w:rPr>
        <w:t>响应人按照比选文件要求提供相关证明文件</w:t>
      </w:r>
      <w:r>
        <w:rPr>
          <w:rFonts w:hint="eastAsia" w:ascii="宋体" w:hAnsi="宋体" w:cs="宋体"/>
          <w:sz w:val="28"/>
          <w:szCs w:val="28"/>
          <w:lang w:eastAsia="zh-CN"/>
        </w:rPr>
        <w:t>（格式内容需加盖公章）</w:t>
      </w:r>
      <w:r>
        <w:rPr>
          <w:rFonts w:hint="eastAsia" w:ascii="宋体" w:hAnsi="宋体" w:cs="宋体"/>
          <w:sz w:val="28"/>
          <w:szCs w:val="28"/>
        </w:rPr>
        <w:t>。</w:t>
      </w:r>
      <w:bookmarkEnd w:id="83"/>
      <w:bookmarkEnd w:id="84"/>
    </w:p>
    <w:p>
      <w:pPr>
        <w:pStyle w:val="2"/>
      </w:pPr>
      <w:r>
        <w:br w:type="page"/>
      </w:r>
    </w:p>
    <w:p>
      <w:pPr>
        <w:keepNext/>
        <w:keepLines/>
        <w:spacing w:before="260" w:after="260" w:line="413" w:lineRule="auto"/>
        <w:jc w:val="center"/>
        <w:outlineLvl w:val="2"/>
        <w:rPr>
          <w:rFonts w:ascii="宋体" w:hAnsi="宋体" w:cs="宋体"/>
          <w:b/>
          <w:bCs/>
          <w:sz w:val="28"/>
          <w:szCs w:val="28"/>
          <w:lang w:val="zh-CN"/>
        </w:rPr>
      </w:pPr>
      <w:bookmarkStart w:id="85" w:name="_Toc121085343"/>
      <w:r>
        <w:rPr>
          <w:rFonts w:hint="eastAsia" w:ascii="宋体" w:hAnsi="宋体" w:cs="宋体"/>
          <w:b/>
          <w:bCs/>
          <w:sz w:val="28"/>
          <w:szCs w:val="28"/>
        </w:rPr>
        <w:t>3</w:t>
      </w:r>
      <w:r>
        <w:rPr>
          <w:rFonts w:ascii="宋体" w:hAnsi="宋体" w:cs="宋体"/>
          <w:b/>
          <w:bCs/>
          <w:sz w:val="28"/>
          <w:szCs w:val="28"/>
        </w:rPr>
        <w:t>.2</w:t>
      </w:r>
      <w:r>
        <w:rPr>
          <w:rFonts w:hint="eastAsia" w:ascii="宋体" w:hAnsi="宋体" w:cs="宋体"/>
          <w:b/>
          <w:bCs/>
          <w:sz w:val="28"/>
          <w:szCs w:val="28"/>
          <w:lang w:eastAsia="zh-CN"/>
        </w:rPr>
        <w:t>类似项目</w:t>
      </w:r>
      <w:r>
        <w:rPr>
          <w:rFonts w:hint="eastAsia" w:ascii="宋体" w:hAnsi="宋体" w:cs="宋体"/>
          <w:b/>
          <w:bCs/>
          <w:sz w:val="28"/>
          <w:szCs w:val="28"/>
          <w:lang w:val="zh-CN"/>
        </w:rPr>
        <w:t>业绩</w:t>
      </w:r>
      <w:bookmarkEnd w:id="80"/>
      <w:bookmarkEnd w:id="81"/>
      <w:bookmarkEnd w:id="82"/>
      <w:bookmarkEnd w:id="85"/>
      <w:r>
        <w:rPr>
          <w:rFonts w:hint="eastAsia" w:ascii="宋体" w:hAnsi="宋体" w:cs="宋体"/>
          <w:b/>
          <w:bCs/>
          <w:sz w:val="28"/>
          <w:szCs w:val="28"/>
          <w:lang w:val="zh-CN"/>
        </w:rPr>
        <w:t>证明</w:t>
      </w:r>
    </w:p>
    <w:p>
      <w:pPr>
        <w:spacing w:line="360" w:lineRule="auto"/>
        <w:ind w:firstLine="480" w:firstLineChars="200"/>
        <w:rPr>
          <w:rFonts w:ascii="宋体" w:hAnsi="宋体" w:cs="宋体"/>
          <w:sz w:val="24"/>
          <w:szCs w:val="24"/>
          <w:lang w:val="zh-CN"/>
        </w:rPr>
      </w:pPr>
    </w:p>
    <w:p>
      <w:pPr>
        <w:spacing w:line="360" w:lineRule="auto"/>
        <w:jc w:val="center"/>
        <w:outlineLvl w:val="3"/>
        <w:rPr>
          <w:rFonts w:ascii="宋体" w:hAnsi="宋体" w:cs="宋体"/>
          <w:b/>
          <w:bCs/>
          <w:sz w:val="28"/>
          <w:szCs w:val="28"/>
          <w:lang w:val="zh-CN"/>
        </w:rPr>
      </w:pPr>
      <w:bookmarkStart w:id="86" w:name="_Toc13835"/>
      <w:bookmarkStart w:id="87" w:name="_Toc15955"/>
      <w:r>
        <w:rPr>
          <w:rFonts w:hint="eastAsia" w:ascii="宋体" w:hAnsi="宋体" w:cs="宋体"/>
          <w:b/>
          <w:bCs/>
          <w:sz w:val="28"/>
          <w:szCs w:val="28"/>
          <w:lang w:val="zh-CN"/>
        </w:rPr>
        <w:t>业绩一览表</w:t>
      </w:r>
      <w:bookmarkEnd w:id="86"/>
      <w:bookmarkEnd w:id="87"/>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1870"/>
        <w:gridCol w:w="1871"/>
        <w:gridCol w:w="1871"/>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611" w:type="pct"/>
            <w:vAlign w:val="center"/>
          </w:tcPr>
          <w:p>
            <w:pPr>
              <w:tabs>
                <w:tab w:val="left" w:pos="1440"/>
                <w:tab w:val="left" w:pos="1800"/>
              </w:tabs>
              <w:adjustRightInd w:val="0"/>
              <w:spacing w:line="360" w:lineRule="auto"/>
              <w:jc w:val="center"/>
              <w:textAlignment w:val="baseline"/>
              <w:rPr>
                <w:rFonts w:ascii="宋体" w:hAnsi="宋体" w:cs="宋体"/>
                <w:kern w:val="0"/>
                <w:sz w:val="24"/>
                <w:szCs w:val="24"/>
              </w:rPr>
            </w:pPr>
            <w:r>
              <w:rPr>
                <w:rFonts w:hint="eastAsia" w:ascii="宋体" w:hAnsi="宋体" w:cs="宋体"/>
                <w:kern w:val="0"/>
                <w:sz w:val="24"/>
                <w:szCs w:val="24"/>
              </w:rPr>
              <w:t>序号</w:t>
            </w:r>
          </w:p>
        </w:tc>
        <w:tc>
          <w:tcPr>
            <w:tcW w:w="1097" w:type="pct"/>
            <w:vAlign w:val="center"/>
          </w:tcPr>
          <w:p>
            <w:pPr>
              <w:tabs>
                <w:tab w:val="left" w:pos="1440"/>
                <w:tab w:val="left" w:pos="1800"/>
              </w:tabs>
              <w:adjustRightInd w:val="0"/>
              <w:spacing w:line="360" w:lineRule="auto"/>
              <w:jc w:val="center"/>
              <w:textAlignment w:val="baseline"/>
              <w:rPr>
                <w:rFonts w:ascii="宋体" w:hAnsi="宋体" w:cs="宋体"/>
                <w:kern w:val="0"/>
                <w:sz w:val="24"/>
                <w:szCs w:val="24"/>
              </w:rPr>
            </w:pPr>
            <w:r>
              <w:rPr>
                <w:rFonts w:hint="eastAsia" w:ascii="宋体" w:hAnsi="宋体" w:cs="宋体"/>
                <w:kern w:val="0"/>
                <w:sz w:val="24"/>
                <w:szCs w:val="24"/>
              </w:rPr>
              <w:t>项目名称</w:t>
            </w:r>
          </w:p>
        </w:tc>
        <w:tc>
          <w:tcPr>
            <w:tcW w:w="1098" w:type="pct"/>
            <w:vAlign w:val="center"/>
          </w:tcPr>
          <w:p>
            <w:pPr>
              <w:tabs>
                <w:tab w:val="left" w:pos="1440"/>
                <w:tab w:val="left" w:pos="1800"/>
              </w:tabs>
              <w:adjustRightInd w:val="0"/>
              <w:spacing w:line="360" w:lineRule="auto"/>
              <w:jc w:val="center"/>
              <w:textAlignment w:val="baseline"/>
              <w:rPr>
                <w:rFonts w:ascii="宋体" w:hAnsi="宋体" w:cs="宋体"/>
                <w:kern w:val="0"/>
                <w:sz w:val="24"/>
                <w:szCs w:val="24"/>
              </w:rPr>
            </w:pPr>
            <w:r>
              <w:rPr>
                <w:rFonts w:hint="eastAsia" w:ascii="宋体" w:hAnsi="宋体" w:cs="宋体"/>
                <w:kern w:val="0"/>
                <w:sz w:val="24"/>
                <w:szCs w:val="24"/>
              </w:rPr>
              <w:t>项目采购金额</w:t>
            </w:r>
          </w:p>
        </w:tc>
        <w:tc>
          <w:tcPr>
            <w:tcW w:w="1098" w:type="pct"/>
            <w:vAlign w:val="center"/>
          </w:tcPr>
          <w:p>
            <w:pPr>
              <w:adjustRightInd w:val="0"/>
              <w:spacing w:line="360" w:lineRule="auto"/>
              <w:jc w:val="center"/>
              <w:textAlignment w:val="baseline"/>
              <w:rPr>
                <w:rFonts w:ascii="宋体" w:hAnsi="宋体" w:cs="宋体"/>
                <w:kern w:val="0"/>
                <w:sz w:val="24"/>
                <w:szCs w:val="24"/>
              </w:rPr>
            </w:pPr>
            <w:r>
              <w:rPr>
                <w:rFonts w:hint="eastAsia" w:ascii="宋体" w:hAnsi="宋体" w:cs="宋体"/>
                <w:kern w:val="0"/>
                <w:sz w:val="24"/>
                <w:szCs w:val="24"/>
              </w:rPr>
              <w:t>委托单位</w:t>
            </w:r>
          </w:p>
        </w:tc>
        <w:tc>
          <w:tcPr>
            <w:tcW w:w="1096" w:type="pct"/>
            <w:vAlign w:val="center"/>
          </w:tcPr>
          <w:p>
            <w:pPr>
              <w:adjustRightInd w:val="0"/>
              <w:spacing w:line="360" w:lineRule="auto"/>
              <w:jc w:val="center"/>
              <w:textAlignment w:val="baseline"/>
              <w:rPr>
                <w:rFonts w:ascii="宋体" w:hAnsi="宋体" w:cs="宋体"/>
                <w:kern w:val="0"/>
                <w:sz w:val="24"/>
                <w:szCs w:val="24"/>
              </w:rPr>
            </w:pPr>
            <w:r>
              <w:rPr>
                <w:rFonts w:hint="eastAsia" w:ascii="宋体" w:hAnsi="宋体" w:cs="宋体"/>
                <w:kern w:val="0"/>
                <w:sz w:val="24"/>
                <w:szCs w:val="24"/>
                <w:lang w:eastAsia="zh-CN"/>
              </w:rPr>
              <w:t>合同</w:t>
            </w:r>
            <w:r>
              <w:rPr>
                <w:rFonts w:hint="eastAsia" w:ascii="宋体" w:hAnsi="宋体" w:cs="宋体"/>
                <w:kern w:val="0"/>
                <w:sz w:val="24"/>
                <w:szCs w:val="24"/>
              </w:rPr>
              <w:t>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11" w:type="pct"/>
            <w:vAlign w:val="center"/>
          </w:tcPr>
          <w:p>
            <w:pPr>
              <w:tabs>
                <w:tab w:val="left" w:pos="1440"/>
                <w:tab w:val="left" w:pos="1800"/>
              </w:tabs>
              <w:adjustRightInd w:val="0"/>
              <w:spacing w:line="360" w:lineRule="auto"/>
              <w:jc w:val="center"/>
              <w:textAlignment w:val="baseline"/>
              <w:rPr>
                <w:rFonts w:ascii="宋体" w:hAnsi="宋体" w:cs="宋体"/>
                <w:kern w:val="0"/>
                <w:sz w:val="28"/>
                <w:szCs w:val="28"/>
              </w:rPr>
            </w:pPr>
          </w:p>
        </w:tc>
        <w:tc>
          <w:tcPr>
            <w:tcW w:w="1097" w:type="pct"/>
            <w:vAlign w:val="center"/>
          </w:tcPr>
          <w:p>
            <w:pPr>
              <w:tabs>
                <w:tab w:val="left" w:pos="1440"/>
                <w:tab w:val="left" w:pos="1800"/>
              </w:tabs>
              <w:adjustRightInd w:val="0"/>
              <w:spacing w:line="360" w:lineRule="auto"/>
              <w:jc w:val="center"/>
              <w:textAlignment w:val="baseline"/>
              <w:rPr>
                <w:rFonts w:ascii="宋体" w:hAnsi="宋体" w:cs="宋体"/>
                <w:kern w:val="0"/>
                <w:sz w:val="28"/>
                <w:szCs w:val="28"/>
              </w:rPr>
            </w:pPr>
          </w:p>
        </w:tc>
        <w:tc>
          <w:tcPr>
            <w:tcW w:w="1098" w:type="pct"/>
            <w:vAlign w:val="center"/>
          </w:tcPr>
          <w:p>
            <w:pPr>
              <w:tabs>
                <w:tab w:val="left" w:pos="1440"/>
                <w:tab w:val="left" w:pos="1800"/>
              </w:tabs>
              <w:adjustRightInd w:val="0"/>
              <w:spacing w:line="360" w:lineRule="auto"/>
              <w:jc w:val="center"/>
              <w:textAlignment w:val="baseline"/>
              <w:rPr>
                <w:rFonts w:ascii="宋体" w:hAnsi="宋体" w:cs="宋体"/>
                <w:kern w:val="0"/>
                <w:sz w:val="28"/>
                <w:szCs w:val="28"/>
              </w:rPr>
            </w:pPr>
          </w:p>
        </w:tc>
        <w:tc>
          <w:tcPr>
            <w:tcW w:w="1098" w:type="pct"/>
            <w:vAlign w:val="center"/>
          </w:tcPr>
          <w:p>
            <w:pPr>
              <w:tabs>
                <w:tab w:val="left" w:pos="1440"/>
                <w:tab w:val="left" w:pos="1800"/>
              </w:tabs>
              <w:adjustRightInd w:val="0"/>
              <w:spacing w:line="360" w:lineRule="auto"/>
              <w:jc w:val="center"/>
              <w:textAlignment w:val="baseline"/>
              <w:rPr>
                <w:rFonts w:ascii="宋体" w:hAnsi="宋体" w:cs="宋体"/>
                <w:kern w:val="0"/>
                <w:sz w:val="28"/>
                <w:szCs w:val="28"/>
              </w:rPr>
            </w:pPr>
          </w:p>
        </w:tc>
        <w:tc>
          <w:tcPr>
            <w:tcW w:w="1096" w:type="pct"/>
          </w:tcPr>
          <w:p>
            <w:pPr>
              <w:tabs>
                <w:tab w:val="left" w:pos="1440"/>
                <w:tab w:val="left" w:pos="1800"/>
              </w:tabs>
              <w:adjustRightInd w:val="0"/>
              <w:spacing w:line="360" w:lineRule="auto"/>
              <w:jc w:val="center"/>
              <w:textAlignment w:val="baseline"/>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11" w:type="pct"/>
            <w:vAlign w:val="center"/>
          </w:tcPr>
          <w:p>
            <w:pPr>
              <w:tabs>
                <w:tab w:val="left" w:pos="1440"/>
                <w:tab w:val="left" w:pos="1800"/>
              </w:tabs>
              <w:adjustRightInd w:val="0"/>
              <w:spacing w:line="360" w:lineRule="auto"/>
              <w:jc w:val="center"/>
              <w:textAlignment w:val="baseline"/>
              <w:rPr>
                <w:rFonts w:ascii="宋体" w:hAnsi="宋体" w:cs="宋体"/>
                <w:kern w:val="0"/>
                <w:sz w:val="28"/>
                <w:szCs w:val="28"/>
              </w:rPr>
            </w:pPr>
          </w:p>
        </w:tc>
        <w:tc>
          <w:tcPr>
            <w:tcW w:w="1097" w:type="pct"/>
            <w:vAlign w:val="center"/>
          </w:tcPr>
          <w:p>
            <w:pPr>
              <w:tabs>
                <w:tab w:val="left" w:pos="1440"/>
                <w:tab w:val="left" w:pos="1800"/>
              </w:tabs>
              <w:adjustRightInd w:val="0"/>
              <w:spacing w:line="360" w:lineRule="auto"/>
              <w:jc w:val="center"/>
              <w:textAlignment w:val="baseline"/>
              <w:rPr>
                <w:rFonts w:ascii="宋体" w:hAnsi="宋体" w:cs="宋体"/>
                <w:kern w:val="0"/>
                <w:sz w:val="28"/>
                <w:szCs w:val="28"/>
              </w:rPr>
            </w:pPr>
          </w:p>
        </w:tc>
        <w:tc>
          <w:tcPr>
            <w:tcW w:w="1098" w:type="pct"/>
            <w:vAlign w:val="center"/>
          </w:tcPr>
          <w:p>
            <w:pPr>
              <w:tabs>
                <w:tab w:val="left" w:pos="1440"/>
                <w:tab w:val="left" w:pos="1800"/>
              </w:tabs>
              <w:adjustRightInd w:val="0"/>
              <w:spacing w:line="360" w:lineRule="auto"/>
              <w:jc w:val="center"/>
              <w:textAlignment w:val="baseline"/>
              <w:rPr>
                <w:rFonts w:ascii="宋体" w:hAnsi="宋体" w:cs="宋体"/>
                <w:kern w:val="0"/>
                <w:sz w:val="28"/>
                <w:szCs w:val="28"/>
              </w:rPr>
            </w:pPr>
          </w:p>
        </w:tc>
        <w:tc>
          <w:tcPr>
            <w:tcW w:w="1098" w:type="pct"/>
            <w:vAlign w:val="center"/>
          </w:tcPr>
          <w:p>
            <w:pPr>
              <w:tabs>
                <w:tab w:val="left" w:pos="1440"/>
                <w:tab w:val="left" w:pos="1800"/>
              </w:tabs>
              <w:adjustRightInd w:val="0"/>
              <w:spacing w:line="360" w:lineRule="auto"/>
              <w:jc w:val="center"/>
              <w:textAlignment w:val="baseline"/>
              <w:rPr>
                <w:rFonts w:ascii="宋体" w:hAnsi="宋体" w:cs="宋体"/>
                <w:kern w:val="0"/>
                <w:sz w:val="28"/>
                <w:szCs w:val="28"/>
              </w:rPr>
            </w:pPr>
          </w:p>
        </w:tc>
        <w:tc>
          <w:tcPr>
            <w:tcW w:w="1096" w:type="pct"/>
          </w:tcPr>
          <w:p>
            <w:pPr>
              <w:tabs>
                <w:tab w:val="left" w:pos="1440"/>
                <w:tab w:val="left" w:pos="1800"/>
              </w:tabs>
              <w:adjustRightInd w:val="0"/>
              <w:spacing w:line="360" w:lineRule="auto"/>
              <w:jc w:val="center"/>
              <w:textAlignment w:val="baseline"/>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11" w:type="pct"/>
            <w:vAlign w:val="center"/>
          </w:tcPr>
          <w:p>
            <w:pPr>
              <w:tabs>
                <w:tab w:val="left" w:pos="1440"/>
                <w:tab w:val="left" w:pos="1800"/>
              </w:tabs>
              <w:adjustRightInd w:val="0"/>
              <w:spacing w:line="360" w:lineRule="auto"/>
              <w:jc w:val="center"/>
              <w:textAlignment w:val="baseline"/>
              <w:rPr>
                <w:rFonts w:ascii="宋体" w:hAnsi="宋体" w:cs="宋体"/>
                <w:kern w:val="0"/>
                <w:sz w:val="28"/>
                <w:szCs w:val="28"/>
              </w:rPr>
            </w:pPr>
          </w:p>
        </w:tc>
        <w:tc>
          <w:tcPr>
            <w:tcW w:w="1097" w:type="pct"/>
            <w:vAlign w:val="center"/>
          </w:tcPr>
          <w:p>
            <w:pPr>
              <w:tabs>
                <w:tab w:val="left" w:pos="1440"/>
                <w:tab w:val="left" w:pos="1800"/>
              </w:tabs>
              <w:adjustRightInd w:val="0"/>
              <w:spacing w:line="360" w:lineRule="auto"/>
              <w:jc w:val="center"/>
              <w:textAlignment w:val="baseline"/>
              <w:rPr>
                <w:rFonts w:ascii="宋体" w:hAnsi="宋体" w:cs="宋体"/>
                <w:kern w:val="0"/>
                <w:sz w:val="28"/>
                <w:szCs w:val="28"/>
              </w:rPr>
            </w:pPr>
          </w:p>
        </w:tc>
        <w:tc>
          <w:tcPr>
            <w:tcW w:w="1098" w:type="pct"/>
            <w:vAlign w:val="center"/>
          </w:tcPr>
          <w:p>
            <w:pPr>
              <w:tabs>
                <w:tab w:val="left" w:pos="1440"/>
                <w:tab w:val="left" w:pos="1800"/>
              </w:tabs>
              <w:adjustRightInd w:val="0"/>
              <w:spacing w:line="360" w:lineRule="auto"/>
              <w:jc w:val="center"/>
              <w:textAlignment w:val="baseline"/>
              <w:rPr>
                <w:rFonts w:ascii="宋体" w:hAnsi="宋体" w:cs="宋体"/>
                <w:kern w:val="0"/>
                <w:sz w:val="28"/>
                <w:szCs w:val="28"/>
              </w:rPr>
            </w:pPr>
          </w:p>
        </w:tc>
        <w:tc>
          <w:tcPr>
            <w:tcW w:w="1098" w:type="pct"/>
            <w:vAlign w:val="center"/>
          </w:tcPr>
          <w:p>
            <w:pPr>
              <w:tabs>
                <w:tab w:val="left" w:pos="1440"/>
                <w:tab w:val="left" w:pos="1800"/>
              </w:tabs>
              <w:adjustRightInd w:val="0"/>
              <w:spacing w:line="360" w:lineRule="auto"/>
              <w:jc w:val="center"/>
              <w:textAlignment w:val="baseline"/>
              <w:rPr>
                <w:rFonts w:ascii="宋体" w:hAnsi="宋体" w:cs="宋体"/>
                <w:kern w:val="0"/>
                <w:sz w:val="28"/>
                <w:szCs w:val="28"/>
              </w:rPr>
            </w:pPr>
          </w:p>
        </w:tc>
        <w:tc>
          <w:tcPr>
            <w:tcW w:w="1096" w:type="pct"/>
          </w:tcPr>
          <w:p>
            <w:pPr>
              <w:tabs>
                <w:tab w:val="left" w:pos="1440"/>
                <w:tab w:val="left" w:pos="1800"/>
              </w:tabs>
              <w:adjustRightInd w:val="0"/>
              <w:spacing w:line="360" w:lineRule="auto"/>
              <w:jc w:val="center"/>
              <w:textAlignment w:val="baseline"/>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11" w:type="pct"/>
            <w:vAlign w:val="center"/>
          </w:tcPr>
          <w:p>
            <w:pPr>
              <w:tabs>
                <w:tab w:val="left" w:pos="1440"/>
                <w:tab w:val="left" w:pos="1800"/>
              </w:tabs>
              <w:adjustRightInd w:val="0"/>
              <w:spacing w:line="360" w:lineRule="auto"/>
              <w:jc w:val="center"/>
              <w:textAlignment w:val="baseline"/>
              <w:rPr>
                <w:rFonts w:ascii="宋体" w:hAnsi="宋体" w:cs="宋体"/>
                <w:kern w:val="0"/>
                <w:sz w:val="28"/>
                <w:szCs w:val="28"/>
              </w:rPr>
            </w:pPr>
            <w:r>
              <w:rPr>
                <w:rFonts w:hint="eastAsia" w:ascii="宋体" w:hAnsi="宋体" w:cs="宋体"/>
                <w:kern w:val="0"/>
                <w:sz w:val="20"/>
                <w:szCs w:val="20"/>
              </w:rPr>
              <w:t>···</w:t>
            </w:r>
          </w:p>
        </w:tc>
        <w:tc>
          <w:tcPr>
            <w:tcW w:w="1097" w:type="pct"/>
            <w:vAlign w:val="center"/>
          </w:tcPr>
          <w:p>
            <w:pPr>
              <w:tabs>
                <w:tab w:val="left" w:pos="1440"/>
                <w:tab w:val="left" w:pos="1800"/>
              </w:tabs>
              <w:adjustRightInd w:val="0"/>
              <w:spacing w:line="360" w:lineRule="auto"/>
              <w:jc w:val="center"/>
              <w:textAlignment w:val="baseline"/>
              <w:rPr>
                <w:rFonts w:ascii="宋体" w:hAnsi="宋体" w:cs="宋体"/>
                <w:kern w:val="0"/>
                <w:sz w:val="28"/>
                <w:szCs w:val="28"/>
              </w:rPr>
            </w:pPr>
          </w:p>
        </w:tc>
        <w:tc>
          <w:tcPr>
            <w:tcW w:w="1098" w:type="pct"/>
            <w:vAlign w:val="center"/>
          </w:tcPr>
          <w:p>
            <w:pPr>
              <w:tabs>
                <w:tab w:val="left" w:pos="1440"/>
                <w:tab w:val="left" w:pos="1800"/>
              </w:tabs>
              <w:adjustRightInd w:val="0"/>
              <w:spacing w:line="360" w:lineRule="auto"/>
              <w:jc w:val="center"/>
              <w:textAlignment w:val="baseline"/>
              <w:rPr>
                <w:rFonts w:ascii="宋体" w:hAnsi="宋体" w:cs="宋体"/>
                <w:kern w:val="0"/>
                <w:sz w:val="28"/>
                <w:szCs w:val="28"/>
              </w:rPr>
            </w:pPr>
          </w:p>
        </w:tc>
        <w:tc>
          <w:tcPr>
            <w:tcW w:w="1098" w:type="pct"/>
            <w:vAlign w:val="center"/>
          </w:tcPr>
          <w:p>
            <w:pPr>
              <w:tabs>
                <w:tab w:val="left" w:pos="1440"/>
                <w:tab w:val="left" w:pos="1800"/>
              </w:tabs>
              <w:adjustRightInd w:val="0"/>
              <w:spacing w:line="360" w:lineRule="auto"/>
              <w:jc w:val="center"/>
              <w:textAlignment w:val="baseline"/>
              <w:rPr>
                <w:rFonts w:ascii="宋体" w:hAnsi="宋体" w:cs="宋体"/>
                <w:kern w:val="0"/>
                <w:sz w:val="28"/>
                <w:szCs w:val="28"/>
              </w:rPr>
            </w:pPr>
          </w:p>
        </w:tc>
        <w:tc>
          <w:tcPr>
            <w:tcW w:w="1096" w:type="pct"/>
          </w:tcPr>
          <w:p>
            <w:pPr>
              <w:tabs>
                <w:tab w:val="left" w:pos="1440"/>
                <w:tab w:val="left" w:pos="1800"/>
              </w:tabs>
              <w:adjustRightInd w:val="0"/>
              <w:spacing w:line="360" w:lineRule="auto"/>
              <w:jc w:val="center"/>
              <w:textAlignment w:val="baseline"/>
              <w:rPr>
                <w:rFonts w:ascii="宋体" w:hAnsi="宋体" w:cs="宋体"/>
                <w:kern w:val="0"/>
                <w:sz w:val="28"/>
                <w:szCs w:val="28"/>
              </w:rPr>
            </w:pPr>
          </w:p>
        </w:tc>
      </w:tr>
    </w:tbl>
    <w:p>
      <w:pPr>
        <w:rPr>
          <w:rFonts w:ascii="宋体" w:hAnsi="宋体" w:cs="宋体"/>
          <w:sz w:val="22"/>
          <w:szCs w:val="22"/>
          <w:lang w:val="zh-CN"/>
        </w:rPr>
      </w:pPr>
    </w:p>
    <w:p>
      <w:pPr>
        <w:rPr>
          <w:rFonts w:hint="eastAsia" w:ascii="宋体" w:hAnsi="宋体" w:cs="宋体"/>
          <w:sz w:val="22"/>
          <w:szCs w:val="22"/>
          <w:lang w:val="zh-CN"/>
        </w:rPr>
      </w:pPr>
    </w:p>
    <w:p>
      <w:pPr>
        <w:rPr>
          <w:rFonts w:ascii="宋体" w:hAnsi="宋体" w:cs="宋体"/>
          <w:sz w:val="22"/>
          <w:szCs w:val="22"/>
          <w:lang w:val="zh-CN"/>
        </w:rPr>
      </w:pPr>
      <w:r>
        <w:rPr>
          <w:rFonts w:hint="eastAsia" w:ascii="宋体" w:hAnsi="宋体" w:cs="宋体"/>
          <w:sz w:val="22"/>
          <w:szCs w:val="22"/>
          <w:lang w:val="zh-CN"/>
        </w:rPr>
        <w:t>响应人名称：            （盖章）</w:t>
      </w:r>
    </w:p>
    <w:p>
      <w:pPr>
        <w:rPr>
          <w:rFonts w:hint="eastAsia" w:ascii="宋体" w:hAnsi="宋体" w:cs="宋体"/>
          <w:sz w:val="22"/>
          <w:szCs w:val="22"/>
          <w:lang w:val="zh-CN"/>
        </w:rPr>
      </w:pPr>
    </w:p>
    <w:p>
      <w:pPr>
        <w:rPr>
          <w:rFonts w:ascii="宋体" w:hAnsi="宋体" w:cs="宋体"/>
          <w:sz w:val="22"/>
          <w:szCs w:val="22"/>
          <w:lang w:val="zh-CN"/>
        </w:rPr>
      </w:pPr>
      <w:r>
        <w:rPr>
          <w:rFonts w:hint="eastAsia" w:ascii="宋体" w:hAnsi="宋体" w:cs="宋体"/>
          <w:sz w:val="22"/>
          <w:szCs w:val="22"/>
          <w:lang w:val="zh-CN"/>
        </w:rPr>
        <w:t xml:space="preserve">法定代表人签字或其委托代理人签字：            </w:t>
      </w:r>
    </w:p>
    <w:p>
      <w:pPr>
        <w:rPr>
          <w:rFonts w:hint="eastAsia" w:ascii="宋体" w:hAnsi="宋体" w:cs="宋体"/>
          <w:sz w:val="22"/>
          <w:szCs w:val="22"/>
          <w:lang w:val="zh-CN"/>
        </w:rPr>
      </w:pPr>
    </w:p>
    <w:p>
      <w:pPr>
        <w:rPr>
          <w:rFonts w:ascii="宋体" w:hAnsi="宋体" w:cs="宋体"/>
          <w:sz w:val="22"/>
          <w:szCs w:val="22"/>
          <w:lang w:val="zh-CN"/>
        </w:rPr>
      </w:pPr>
      <w:r>
        <w:rPr>
          <w:rFonts w:hint="eastAsia" w:ascii="宋体" w:hAnsi="宋体" w:cs="宋体"/>
          <w:sz w:val="22"/>
          <w:szCs w:val="22"/>
          <w:lang w:val="zh-CN"/>
        </w:rPr>
        <w:t>日期：    年   月  日</w:t>
      </w:r>
    </w:p>
    <w:p>
      <w:pPr>
        <w:rPr>
          <w:rFonts w:ascii="宋体" w:hAnsi="宋体" w:cs="宋体"/>
          <w:sz w:val="22"/>
          <w:szCs w:val="22"/>
          <w:lang w:val="zh-CN"/>
        </w:rPr>
      </w:pPr>
    </w:p>
    <w:p>
      <w:pPr>
        <w:pStyle w:val="2"/>
        <w:rPr>
          <w:lang w:val="zh-CN"/>
        </w:rPr>
      </w:pPr>
    </w:p>
    <w:p>
      <w:pPr>
        <w:rPr>
          <w:lang w:val="zh-CN"/>
        </w:rPr>
      </w:pPr>
    </w:p>
    <w:p>
      <w:pPr>
        <w:rPr>
          <w:rFonts w:ascii="宋体" w:hAnsi="宋体" w:cs="宋体"/>
          <w:sz w:val="22"/>
          <w:szCs w:val="22"/>
          <w:lang w:val="zh-CN"/>
        </w:rPr>
      </w:pPr>
      <w:r>
        <w:rPr>
          <w:rFonts w:hint="eastAsia" w:ascii="宋体" w:hAnsi="宋体" w:cs="宋体"/>
          <w:sz w:val="22"/>
          <w:szCs w:val="22"/>
          <w:lang w:val="zh-CN"/>
        </w:rPr>
        <w:t>注：</w:t>
      </w:r>
    </w:p>
    <w:p>
      <w:pPr>
        <w:rPr>
          <w:rFonts w:ascii="宋体" w:hAnsi="宋体" w:cs="宋体"/>
          <w:lang w:val="zh-CN"/>
        </w:rPr>
      </w:pPr>
      <w:r>
        <w:rPr>
          <w:rFonts w:hint="eastAsia" w:ascii="宋体" w:hAnsi="宋体" w:cs="宋体"/>
          <w:lang w:val="zh-CN"/>
        </w:rPr>
        <w:t>1.本表后需提供双方签字盖章的合同关键页（关键页含封面、项目名称页、项目金额页和盖章页等），复印件加盖响应人公章；</w:t>
      </w:r>
    </w:p>
    <w:p>
      <w:pPr>
        <w:pStyle w:val="2"/>
        <w:rPr>
          <w:rFonts w:ascii="宋体" w:hAnsi="宋体"/>
          <w:sz w:val="18"/>
          <w:szCs w:val="18"/>
          <w:lang w:val="zh-CN"/>
        </w:rPr>
      </w:pPr>
      <w:r>
        <w:rPr>
          <w:rFonts w:hint="eastAsia" w:ascii="宋体" w:hAnsi="宋体"/>
          <w:lang w:val="zh-CN"/>
        </w:rPr>
        <w:t>2.</w:t>
      </w:r>
      <w:r>
        <w:rPr>
          <w:rFonts w:hint="eastAsia" w:ascii="宋体" w:hAnsi="宋体" w:cs="宋体"/>
          <w:lang w:val="zh-CN"/>
        </w:rPr>
        <w:t>证明材料顺序需与表中序号顺序一致。</w:t>
      </w:r>
    </w:p>
    <w:p>
      <w:pPr>
        <w:spacing w:before="120" w:line="420" w:lineRule="exact"/>
        <w:rPr>
          <w:rFonts w:ascii="宋体" w:hAnsi="宋体" w:cs="宋体"/>
          <w:b/>
          <w:bCs/>
          <w:sz w:val="28"/>
          <w:szCs w:val="28"/>
          <w:lang w:val="zh-CN"/>
        </w:rPr>
      </w:pPr>
    </w:p>
    <w:p>
      <w:pPr>
        <w:keepNext/>
        <w:keepLines/>
        <w:tabs>
          <w:tab w:val="left" w:pos="2820"/>
        </w:tabs>
        <w:spacing w:before="260" w:after="260" w:line="413" w:lineRule="auto"/>
        <w:jc w:val="left"/>
        <w:rPr>
          <w:rFonts w:ascii="宋体" w:hAnsi="宋体" w:cs="宋体"/>
          <w:b/>
          <w:bCs/>
          <w:sz w:val="36"/>
          <w:szCs w:val="36"/>
          <w:lang w:val="zh-CN"/>
        </w:rPr>
      </w:pPr>
    </w:p>
    <w:p>
      <w:pPr>
        <w:rPr>
          <w:rFonts w:ascii="宋体" w:hAnsi="宋体" w:cs="宋体"/>
          <w:sz w:val="36"/>
          <w:szCs w:val="36"/>
        </w:rPr>
      </w:pPr>
    </w:p>
    <w:p>
      <w:pPr>
        <w:keepNext/>
        <w:keepLines/>
        <w:spacing w:before="260" w:after="260" w:line="413" w:lineRule="auto"/>
        <w:jc w:val="center"/>
        <w:outlineLvl w:val="2"/>
        <w:rPr>
          <w:rFonts w:ascii="宋体" w:hAnsi="宋体" w:cs="宋体"/>
          <w:b/>
          <w:bCs/>
          <w:sz w:val="28"/>
          <w:szCs w:val="28"/>
        </w:rPr>
      </w:pPr>
      <w:bookmarkStart w:id="88" w:name="_Toc121085344"/>
      <w:bookmarkStart w:id="89" w:name="_Toc12801"/>
      <w:bookmarkStart w:id="90" w:name="_Toc18345"/>
      <w:bookmarkStart w:id="91" w:name="_Toc26917"/>
      <w:r>
        <w:rPr>
          <w:rFonts w:hint="eastAsia" w:ascii="宋体" w:hAnsi="宋体" w:cs="宋体"/>
          <w:b/>
          <w:bCs/>
          <w:sz w:val="28"/>
          <w:szCs w:val="28"/>
        </w:rPr>
        <w:t>3.</w:t>
      </w:r>
      <w:r>
        <w:rPr>
          <w:rFonts w:ascii="宋体" w:hAnsi="宋体" w:cs="宋体"/>
          <w:b/>
          <w:bCs/>
          <w:sz w:val="28"/>
          <w:szCs w:val="28"/>
        </w:rPr>
        <w:t>3</w:t>
      </w:r>
      <w:r>
        <w:rPr>
          <w:rFonts w:hint="eastAsia" w:ascii="宋体" w:hAnsi="宋体" w:cs="宋体"/>
          <w:b/>
          <w:bCs/>
          <w:sz w:val="28"/>
          <w:szCs w:val="28"/>
        </w:rPr>
        <w:t>拟投入人员情况</w:t>
      </w:r>
      <w:bookmarkEnd w:id="88"/>
    </w:p>
    <w:p>
      <w:pPr>
        <w:pStyle w:val="2"/>
        <w:ind w:firstLine="560" w:firstLineChars="200"/>
      </w:pPr>
      <w:r>
        <w:rPr>
          <w:rFonts w:hint="eastAsia" w:ascii="宋体" w:hAnsi="宋体" w:cs="宋体"/>
          <w:sz w:val="28"/>
          <w:szCs w:val="28"/>
        </w:rPr>
        <w:t>响应人按照比选文件要求提供相关证明文件</w:t>
      </w:r>
      <w:r>
        <w:rPr>
          <w:rFonts w:hint="eastAsia" w:ascii="宋体" w:hAnsi="宋体" w:cs="宋体"/>
          <w:sz w:val="28"/>
          <w:szCs w:val="28"/>
          <w:lang w:eastAsia="zh-CN"/>
        </w:rPr>
        <w:t>（格式内容需加盖公章）</w:t>
      </w:r>
      <w:r>
        <w:rPr>
          <w:rFonts w:hint="eastAsia" w:ascii="宋体" w:hAnsi="宋体" w:cs="宋体"/>
          <w:sz w:val="28"/>
          <w:szCs w:val="28"/>
        </w:rPr>
        <w:t>。</w:t>
      </w:r>
      <w:r>
        <w:br w:type="page"/>
      </w:r>
    </w:p>
    <w:p>
      <w:pPr>
        <w:keepNext/>
        <w:keepLines/>
        <w:spacing w:before="260" w:after="260" w:line="413" w:lineRule="auto"/>
        <w:jc w:val="center"/>
        <w:outlineLvl w:val="2"/>
        <w:rPr>
          <w:rFonts w:hint="eastAsia" w:ascii="宋体" w:hAnsi="宋体" w:cs="宋体"/>
          <w:b/>
          <w:bCs/>
          <w:sz w:val="28"/>
          <w:szCs w:val="28"/>
          <w:lang w:val="zh-CN"/>
        </w:rPr>
      </w:pPr>
      <w:bookmarkStart w:id="92" w:name="_Toc121085345"/>
      <w:r>
        <w:rPr>
          <w:rFonts w:hint="eastAsia" w:ascii="宋体" w:hAnsi="宋体" w:cs="宋体"/>
          <w:b/>
          <w:bCs/>
          <w:sz w:val="28"/>
          <w:szCs w:val="28"/>
        </w:rPr>
        <w:t>3</w:t>
      </w:r>
      <w:r>
        <w:rPr>
          <w:rFonts w:hint="eastAsia" w:ascii="宋体" w:hAnsi="宋体" w:cs="宋体"/>
          <w:b/>
          <w:bCs/>
          <w:sz w:val="28"/>
          <w:szCs w:val="28"/>
          <w:lang w:val="zh-CN"/>
        </w:rPr>
        <w:t>.4响应人认为有必要的其他材料</w:t>
      </w:r>
      <w:bookmarkEnd w:id="89"/>
      <w:bookmarkEnd w:id="90"/>
      <w:bookmarkEnd w:id="91"/>
      <w:bookmarkEnd w:id="92"/>
    </w:p>
    <w:p>
      <w:pPr>
        <w:pStyle w:val="2"/>
        <w:rPr>
          <w:lang w:val="zh-CN"/>
        </w:rPr>
        <w:sectPr>
          <w:footerReference r:id="rId5" w:type="default"/>
          <w:pgSz w:w="11906" w:h="16838"/>
          <w:pgMar w:top="1440" w:right="1800" w:bottom="1440" w:left="1800" w:header="851" w:footer="992" w:gutter="0"/>
          <w:pgNumType w:fmt="numberInDash"/>
          <w:cols w:space="720" w:num="1"/>
          <w:docGrid w:type="lines" w:linePitch="312" w:charSpace="0"/>
        </w:sectPr>
      </w:pPr>
      <w:r>
        <w:rPr>
          <w:rFonts w:hint="eastAsia" w:ascii="宋体" w:hAnsi="宋体" w:cs="宋体"/>
          <w:sz w:val="28"/>
          <w:szCs w:val="28"/>
          <w:lang w:eastAsia="zh-CN"/>
        </w:rPr>
        <w:t>（需逐页加盖公章）</w:t>
      </w:r>
    </w:p>
    <w:p>
      <w:pPr>
        <w:pStyle w:val="2"/>
        <w:jc w:val="center"/>
        <w:outlineLvl w:val="1"/>
        <w:rPr>
          <w:rFonts w:ascii="宋体" w:hAnsi="宋体" w:cs="宋体"/>
          <w:b/>
          <w:bCs/>
          <w:sz w:val="32"/>
          <w:szCs w:val="32"/>
        </w:rPr>
      </w:pPr>
      <w:bookmarkStart w:id="93" w:name="_Toc19704"/>
      <w:bookmarkStart w:id="94" w:name="_Toc27122"/>
      <w:bookmarkStart w:id="95" w:name="_Toc121085346"/>
      <w:r>
        <w:rPr>
          <w:rFonts w:hint="eastAsia" w:ascii="宋体" w:hAnsi="宋体" w:cs="宋体"/>
          <w:b/>
          <w:bCs/>
          <w:sz w:val="32"/>
          <w:szCs w:val="32"/>
        </w:rPr>
        <w:t>4.</w:t>
      </w:r>
      <w:bookmarkEnd w:id="93"/>
      <w:bookmarkEnd w:id="94"/>
      <w:r>
        <w:rPr>
          <w:rFonts w:hint="eastAsia" w:ascii="宋体" w:hAnsi="宋体" w:cs="宋体"/>
          <w:b/>
          <w:bCs/>
          <w:sz w:val="32"/>
          <w:szCs w:val="32"/>
        </w:rPr>
        <w:t>技术部分证明文件</w:t>
      </w:r>
      <w:bookmarkEnd w:id="95"/>
    </w:p>
    <w:p>
      <w:pPr>
        <w:ind w:firstLine="560" w:firstLineChars="200"/>
      </w:pPr>
      <w:r>
        <w:rPr>
          <w:rFonts w:hint="eastAsia" w:ascii="宋体" w:hAnsi="宋体" w:cs="宋体"/>
          <w:sz w:val="28"/>
          <w:szCs w:val="28"/>
        </w:rPr>
        <w:t>响应人按照比选文件要求提供相关服务方案，格式自拟</w:t>
      </w:r>
      <w:r>
        <w:rPr>
          <w:rFonts w:hint="eastAsia" w:ascii="宋体" w:hAnsi="宋体" w:cs="宋体"/>
          <w:sz w:val="28"/>
          <w:szCs w:val="28"/>
          <w:lang w:eastAsia="zh-CN"/>
        </w:rPr>
        <w:t>（格式内容需加盖公章）</w:t>
      </w:r>
      <w:r>
        <w:rPr>
          <w:rFonts w:hint="eastAsia" w:ascii="宋体" w:hAnsi="宋体" w:cs="宋体"/>
          <w:sz w:val="28"/>
          <w:szCs w:val="28"/>
        </w:rPr>
        <w:t>。</w:t>
      </w:r>
    </w:p>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tabs>
        <w:tab w:val="center" w:pos="4153"/>
        <w:tab w:val="right" w:pos="8306"/>
      </w:tabs>
      <w:snapToGrid w:val="0"/>
      <w:jc w:val="left"/>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71780" cy="226695"/>
              <wp:effectExtent l="0" t="0" r="4445" b="1905"/>
              <wp:wrapNone/>
              <wp:docPr id="1"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271780" cy="226695"/>
                      </a:xfrm>
                      <a:prstGeom prst="rect">
                        <a:avLst/>
                      </a:prstGeom>
                      <a:noFill/>
                      <a:ln>
                        <a:noFill/>
                      </a:ln>
                    </wps:spPr>
                    <wps:txbx>
                      <w:txbxContent>
                        <w:p>
                          <w:pPr>
                            <w:pStyle w:val="9"/>
                          </w:pPr>
                          <w:r>
                            <w:fldChar w:fldCharType="begin"/>
                          </w:r>
                          <w:r>
                            <w:instrText xml:space="preserve"> PAGE  \* MERGEFORMAT </w:instrText>
                          </w:r>
                          <w:r>
                            <w:fldChar w:fldCharType="separate"/>
                          </w:r>
                          <w:r>
                            <w:t>20</w:t>
                          </w:r>
                          <w:r>
                            <w:fldChar w:fldCharType="end"/>
                          </w:r>
                        </w:p>
                      </w:txbxContent>
                    </wps:txbx>
                    <wps:bodyPr rot="0" vert="horz" wrap="square" lIns="0" tIns="0" rIns="0" bIns="0" anchor="t" anchorCtr="false" upright="true">
                      <a:noAutofit/>
                    </wps:bodyPr>
                  </wps:wsp>
                </a:graphicData>
              </a:graphic>
            </wp:anchor>
          </w:drawing>
        </mc:Choice>
        <mc:Fallback>
          <w:pict>
            <v:shape id="文本框 2" o:spid="_x0000_s1026" o:spt="202" type="#_x0000_t202" style="position:absolute;left:0pt;margin-top:0pt;height:17.85pt;width:21.4pt;mso-position-horizontal:center;mso-position-horizontal-relative:margin;z-index:251659264;mso-width-relative:page;mso-height-relative:page;" filled="f" stroked="f" coordsize="21600,21600" o:gfxdata="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EuD+61AAAAAMBAAAPAAAAAAAAAAEAIAAAADgA&#10;AABkcnMvZG93bnJldi54bWxQSwECFAAUAAAACACHTuJAmj+wzPcBAADDAwAADgAAAAAAAAABACAA&#10;AAA5AQAAZHJzL2Uyb0RvYy54bWxQSwUGAAAAAAYABgBZAQAAogUAAAAA&#10;">
              <v:fill on="f" focussize="0,0"/>
              <v:stroke on="f"/>
              <v:imagedata o:title=""/>
              <o:lock v:ext="edit" aspectratio="f"/>
              <v:textbox inset="0mm,0mm,0mm,0mm">
                <w:txbxContent>
                  <w:p>
                    <w:pPr>
                      <w:pStyle w:val="9"/>
                    </w:pPr>
                    <w:r>
                      <w:fldChar w:fldCharType="begin"/>
                    </w:r>
                    <w:r>
                      <w:instrText xml:space="preserve"> PAGE  \* MERGEFORMAT </w:instrText>
                    </w:r>
                    <w:r>
                      <w:fldChar w:fldCharType="separate"/>
                    </w:r>
                    <w:r>
                      <w:t>20</w:t>
                    </w:r>
                    <w:r>
                      <w:fldChar w:fldCharType="end"/>
                    </w:r>
                  </w:p>
                </w:txbxContent>
              </v:textbox>
            </v:shape>
          </w:pict>
        </mc:Fallback>
      </mc:AlternateContent>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16950C"/>
    <w:multiLevelType w:val="singleLevel"/>
    <w:tmpl w:val="3D16950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noPunctuationKerning w:val="true"/>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5YjljOGYzYTMwMDE2M2Q1ZDI5OGVkMDQxNWEwNTAifQ=="/>
  </w:docVars>
  <w:rsids>
    <w:rsidRoot w:val="233B53DA"/>
    <w:rsid w:val="00001624"/>
    <w:rsid w:val="000365B7"/>
    <w:rsid w:val="00041AEE"/>
    <w:rsid w:val="00075ABA"/>
    <w:rsid w:val="00086AC7"/>
    <w:rsid w:val="00090779"/>
    <w:rsid w:val="00092C72"/>
    <w:rsid w:val="00093A0D"/>
    <w:rsid w:val="000F0FFB"/>
    <w:rsid w:val="00122CAA"/>
    <w:rsid w:val="0013524C"/>
    <w:rsid w:val="00141957"/>
    <w:rsid w:val="00153C39"/>
    <w:rsid w:val="001A5264"/>
    <w:rsid w:val="001C0C8E"/>
    <w:rsid w:val="001F410F"/>
    <w:rsid w:val="00244227"/>
    <w:rsid w:val="00245BE1"/>
    <w:rsid w:val="00254F24"/>
    <w:rsid w:val="002666D9"/>
    <w:rsid w:val="002C419C"/>
    <w:rsid w:val="002E5C8E"/>
    <w:rsid w:val="00300797"/>
    <w:rsid w:val="003102F8"/>
    <w:rsid w:val="00314AA8"/>
    <w:rsid w:val="00331D9B"/>
    <w:rsid w:val="00336B9D"/>
    <w:rsid w:val="00336EC4"/>
    <w:rsid w:val="00341375"/>
    <w:rsid w:val="003B02EF"/>
    <w:rsid w:val="003D5749"/>
    <w:rsid w:val="003F603B"/>
    <w:rsid w:val="00424E86"/>
    <w:rsid w:val="004256DB"/>
    <w:rsid w:val="004330F9"/>
    <w:rsid w:val="00464B1A"/>
    <w:rsid w:val="00465810"/>
    <w:rsid w:val="004663CC"/>
    <w:rsid w:val="0047386C"/>
    <w:rsid w:val="0048403F"/>
    <w:rsid w:val="004A78BC"/>
    <w:rsid w:val="004D6520"/>
    <w:rsid w:val="00515876"/>
    <w:rsid w:val="00545E4A"/>
    <w:rsid w:val="00547C85"/>
    <w:rsid w:val="00562F84"/>
    <w:rsid w:val="00576868"/>
    <w:rsid w:val="005852E0"/>
    <w:rsid w:val="005F31C1"/>
    <w:rsid w:val="0060047A"/>
    <w:rsid w:val="00610FD6"/>
    <w:rsid w:val="006B4329"/>
    <w:rsid w:val="006E216C"/>
    <w:rsid w:val="006F611B"/>
    <w:rsid w:val="00704169"/>
    <w:rsid w:val="00752E61"/>
    <w:rsid w:val="007650D0"/>
    <w:rsid w:val="007A2D8A"/>
    <w:rsid w:val="007A3275"/>
    <w:rsid w:val="007F7B9A"/>
    <w:rsid w:val="008063A2"/>
    <w:rsid w:val="008108F3"/>
    <w:rsid w:val="00812B5B"/>
    <w:rsid w:val="0083580D"/>
    <w:rsid w:val="00863FED"/>
    <w:rsid w:val="00864624"/>
    <w:rsid w:val="0087533F"/>
    <w:rsid w:val="00882F43"/>
    <w:rsid w:val="008E15D6"/>
    <w:rsid w:val="008F651B"/>
    <w:rsid w:val="009056A5"/>
    <w:rsid w:val="00956A2E"/>
    <w:rsid w:val="00980FCB"/>
    <w:rsid w:val="00983E46"/>
    <w:rsid w:val="009974E1"/>
    <w:rsid w:val="009A10FE"/>
    <w:rsid w:val="009F7C6D"/>
    <w:rsid w:val="00A04234"/>
    <w:rsid w:val="00A206FA"/>
    <w:rsid w:val="00A371DE"/>
    <w:rsid w:val="00A56CD5"/>
    <w:rsid w:val="00A66FFA"/>
    <w:rsid w:val="00A74035"/>
    <w:rsid w:val="00A846BB"/>
    <w:rsid w:val="00A84A24"/>
    <w:rsid w:val="00A86670"/>
    <w:rsid w:val="00AA4678"/>
    <w:rsid w:val="00AC419C"/>
    <w:rsid w:val="00AE0F83"/>
    <w:rsid w:val="00B437EF"/>
    <w:rsid w:val="00B615E0"/>
    <w:rsid w:val="00B76EA8"/>
    <w:rsid w:val="00B77C39"/>
    <w:rsid w:val="00BA2867"/>
    <w:rsid w:val="00BA444B"/>
    <w:rsid w:val="00BB0625"/>
    <w:rsid w:val="00BC1C9D"/>
    <w:rsid w:val="00BD2980"/>
    <w:rsid w:val="00BE0E8A"/>
    <w:rsid w:val="00BF27FE"/>
    <w:rsid w:val="00C53D4B"/>
    <w:rsid w:val="00C65BA3"/>
    <w:rsid w:val="00C67311"/>
    <w:rsid w:val="00C7623E"/>
    <w:rsid w:val="00C84866"/>
    <w:rsid w:val="00C86D41"/>
    <w:rsid w:val="00C97BCF"/>
    <w:rsid w:val="00D03D39"/>
    <w:rsid w:val="00D13982"/>
    <w:rsid w:val="00D204E9"/>
    <w:rsid w:val="00D226AC"/>
    <w:rsid w:val="00D30329"/>
    <w:rsid w:val="00D65C2D"/>
    <w:rsid w:val="00D900EB"/>
    <w:rsid w:val="00DC0E1D"/>
    <w:rsid w:val="00DC7A92"/>
    <w:rsid w:val="00DE72A5"/>
    <w:rsid w:val="00DF0E53"/>
    <w:rsid w:val="00DF0F24"/>
    <w:rsid w:val="00E23A3C"/>
    <w:rsid w:val="00E37905"/>
    <w:rsid w:val="00E560B2"/>
    <w:rsid w:val="00E57C98"/>
    <w:rsid w:val="00E65ED7"/>
    <w:rsid w:val="00E82BC5"/>
    <w:rsid w:val="00E94E93"/>
    <w:rsid w:val="00EA458F"/>
    <w:rsid w:val="00EB0D44"/>
    <w:rsid w:val="00EB3FEC"/>
    <w:rsid w:val="00EB4553"/>
    <w:rsid w:val="00EB47D1"/>
    <w:rsid w:val="00ED7ED0"/>
    <w:rsid w:val="00EF6F43"/>
    <w:rsid w:val="00F03C69"/>
    <w:rsid w:val="00F04165"/>
    <w:rsid w:val="00F24217"/>
    <w:rsid w:val="00F33FAC"/>
    <w:rsid w:val="00F6050E"/>
    <w:rsid w:val="00F75B86"/>
    <w:rsid w:val="00FF2A8F"/>
    <w:rsid w:val="00FF58AF"/>
    <w:rsid w:val="0DAF3D93"/>
    <w:rsid w:val="0DB0073B"/>
    <w:rsid w:val="0F8C2E9A"/>
    <w:rsid w:val="144B66B9"/>
    <w:rsid w:val="15D8307F"/>
    <w:rsid w:val="1724761A"/>
    <w:rsid w:val="1B6F3198"/>
    <w:rsid w:val="1C0929B1"/>
    <w:rsid w:val="1CE145E3"/>
    <w:rsid w:val="1E407732"/>
    <w:rsid w:val="1EF773F4"/>
    <w:rsid w:val="1F7FFC32"/>
    <w:rsid w:val="1FD7A45E"/>
    <w:rsid w:val="21BD49E8"/>
    <w:rsid w:val="233B53DA"/>
    <w:rsid w:val="23DAD94D"/>
    <w:rsid w:val="262F47B9"/>
    <w:rsid w:val="294A357D"/>
    <w:rsid w:val="2979436A"/>
    <w:rsid w:val="2BBF16F3"/>
    <w:rsid w:val="2CAF22EE"/>
    <w:rsid w:val="2F4B3BEC"/>
    <w:rsid w:val="2FF66072"/>
    <w:rsid w:val="33FA26A4"/>
    <w:rsid w:val="34322792"/>
    <w:rsid w:val="34976440"/>
    <w:rsid w:val="37DF277B"/>
    <w:rsid w:val="37E5D6B3"/>
    <w:rsid w:val="37FF38EC"/>
    <w:rsid w:val="38D3D1AF"/>
    <w:rsid w:val="39EB27B4"/>
    <w:rsid w:val="3B2DE7DB"/>
    <w:rsid w:val="3BF67B75"/>
    <w:rsid w:val="3C856450"/>
    <w:rsid w:val="3CEA1652"/>
    <w:rsid w:val="3DAA5794"/>
    <w:rsid w:val="3FB7D786"/>
    <w:rsid w:val="3FEE5833"/>
    <w:rsid w:val="40F07DE8"/>
    <w:rsid w:val="42F82FC9"/>
    <w:rsid w:val="43D9501D"/>
    <w:rsid w:val="47FFA2A1"/>
    <w:rsid w:val="48B2263F"/>
    <w:rsid w:val="49D1745C"/>
    <w:rsid w:val="4D9DE0CF"/>
    <w:rsid w:val="4DF75DBD"/>
    <w:rsid w:val="4FA56434"/>
    <w:rsid w:val="4FE7D3D9"/>
    <w:rsid w:val="509014D2"/>
    <w:rsid w:val="51851D47"/>
    <w:rsid w:val="51FED7AB"/>
    <w:rsid w:val="52306C82"/>
    <w:rsid w:val="52DF3AE4"/>
    <w:rsid w:val="52F737D3"/>
    <w:rsid w:val="562C6AE4"/>
    <w:rsid w:val="563D28D2"/>
    <w:rsid w:val="56EF14FD"/>
    <w:rsid w:val="57904BAE"/>
    <w:rsid w:val="5A3E49DB"/>
    <w:rsid w:val="5A6AE446"/>
    <w:rsid w:val="5BD462C2"/>
    <w:rsid w:val="5BFFDBEB"/>
    <w:rsid w:val="5C4C0A9E"/>
    <w:rsid w:val="5C7C7D6C"/>
    <w:rsid w:val="5DF9A0B7"/>
    <w:rsid w:val="5E1F5504"/>
    <w:rsid w:val="5EFA7CCD"/>
    <w:rsid w:val="5F7B1080"/>
    <w:rsid w:val="5FAA5363"/>
    <w:rsid w:val="5FDE7FBE"/>
    <w:rsid w:val="5FFE2ED2"/>
    <w:rsid w:val="5FFE7912"/>
    <w:rsid w:val="60E145A0"/>
    <w:rsid w:val="617D5427"/>
    <w:rsid w:val="62031871"/>
    <w:rsid w:val="62252D0F"/>
    <w:rsid w:val="63BFD95A"/>
    <w:rsid w:val="63E673A5"/>
    <w:rsid w:val="65501146"/>
    <w:rsid w:val="6657B688"/>
    <w:rsid w:val="6B9E2820"/>
    <w:rsid w:val="6BF8357A"/>
    <w:rsid w:val="6DFF14E8"/>
    <w:rsid w:val="6DFF9692"/>
    <w:rsid w:val="6EB62F38"/>
    <w:rsid w:val="6ECFC59A"/>
    <w:rsid w:val="6EDB802B"/>
    <w:rsid w:val="6FBB27F8"/>
    <w:rsid w:val="6FFF438D"/>
    <w:rsid w:val="6FFF76C4"/>
    <w:rsid w:val="72FF038D"/>
    <w:rsid w:val="73F6E9D5"/>
    <w:rsid w:val="73FFCF8C"/>
    <w:rsid w:val="743255F7"/>
    <w:rsid w:val="74987E8F"/>
    <w:rsid w:val="74F49EB4"/>
    <w:rsid w:val="757DE146"/>
    <w:rsid w:val="75ED5D32"/>
    <w:rsid w:val="75F6561E"/>
    <w:rsid w:val="761CE48D"/>
    <w:rsid w:val="762FD351"/>
    <w:rsid w:val="766DCDD6"/>
    <w:rsid w:val="76D91650"/>
    <w:rsid w:val="76F74CBD"/>
    <w:rsid w:val="76FE3E4F"/>
    <w:rsid w:val="774D3F39"/>
    <w:rsid w:val="77AF3AAB"/>
    <w:rsid w:val="77CFF566"/>
    <w:rsid w:val="77DF36B5"/>
    <w:rsid w:val="77FE0D51"/>
    <w:rsid w:val="78F73CF5"/>
    <w:rsid w:val="79FE81A6"/>
    <w:rsid w:val="7AAD4358"/>
    <w:rsid w:val="7AB778B9"/>
    <w:rsid w:val="7B7FD7D0"/>
    <w:rsid w:val="7BEF8B7D"/>
    <w:rsid w:val="7BFDEDE5"/>
    <w:rsid w:val="7CA3E458"/>
    <w:rsid w:val="7CBD4E0F"/>
    <w:rsid w:val="7CBFA568"/>
    <w:rsid w:val="7CECFEF6"/>
    <w:rsid w:val="7E365C85"/>
    <w:rsid w:val="7EDB156B"/>
    <w:rsid w:val="7EFBF2EE"/>
    <w:rsid w:val="7F4E072C"/>
    <w:rsid w:val="7F5DEA27"/>
    <w:rsid w:val="7F63CB1E"/>
    <w:rsid w:val="7F6B25D3"/>
    <w:rsid w:val="7F7A7530"/>
    <w:rsid w:val="7F7D2B01"/>
    <w:rsid w:val="7F7D58EC"/>
    <w:rsid w:val="7F9BE0C6"/>
    <w:rsid w:val="7FCF812C"/>
    <w:rsid w:val="7FD55F35"/>
    <w:rsid w:val="7FDBB124"/>
    <w:rsid w:val="7FEE9D60"/>
    <w:rsid w:val="7FF20D85"/>
    <w:rsid w:val="7FF3C314"/>
    <w:rsid w:val="7FF91DF5"/>
    <w:rsid w:val="7FFD1681"/>
    <w:rsid w:val="7FFF6DFD"/>
    <w:rsid w:val="7FFFBD49"/>
    <w:rsid w:val="97BEABFD"/>
    <w:rsid w:val="9CED1038"/>
    <w:rsid w:val="9D4B5CFF"/>
    <w:rsid w:val="9FFB6AA5"/>
    <w:rsid w:val="A7F8ED54"/>
    <w:rsid w:val="AB714365"/>
    <w:rsid w:val="AD5F5AE9"/>
    <w:rsid w:val="AFC11BA3"/>
    <w:rsid w:val="B33E4C2B"/>
    <w:rsid w:val="B5ED0D83"/>
    <w:rsid w:val="B77C8F9B"/>
    <w:rsid w:val="B967D01A"/>
    <w:rsid w:val="BA7B23C6"/>
    <w:rsid w:val="BB6D4F67"/>
    <w:rsid w:val="BBF78AE8"/>
    <w:rsid w:val="BEFD3FCA"/>
    <w:rsid w:val="BFEFFEB7"/>
    <w:rsid w:val="BFFF1172"/>
    <w:rsid w:val="C4360CDA"/>
    <w:rsid w:val="C6BF290D"/>
    <w:rsid w:val="CB75B150"/>
    <w:rsid w:val="CFFF7263"/>
    <w:rsid w:val="D1B7C35B"/>
    <w:rsid w:val="D2C31A85"/>
    <w:rsid w:val="D3E5B9B8"/>
    <w:rsid w:val="D6FA56AB"/>
    <w:rsid w:val="D9FA8921"/>
    <w:rsid w:val="DAEA477B"/>
    <w:rsid w:val="DB6FBEA9"/>
    <w:rsid w:val="DDFF2C07"/>
    <w:rsid w:val="DE6F34F3"/>
    <w:rsid w:val="DF3FED31"/>
    <w:rsid w:val="DF5D1E9B"/>
    <w:rsid w:val="DF7FE525"/>
    <w:rsid w:val="DFCF0190"/>
    <w:rsid w:val="DFEFD79F"/>
    <w:rsid w:val="DFF7E9E8"/>
    <w:rsid w:val="DFFFEC75"/>
    <w:rsid w:val="E5E7E27F"/>
    <w:rsid w:val="E5FF97A9"/>
    <w:rsid w:val="E7FD1261"/>
    <w:rsid w:val="E9F71EFB"/>
    <w:rsid w:val="EABF1012"/>
    <w:rsid w:val="EB37D836"/>
    <w:rsid w:val="EB5EEE85"/>
    <w:rsid w:val="EBFAE04E"/>
    <w:rsid w:val="ECFB9180"/>
    <w:rsid w:val="ED4DA944"/>
    <w:rsid w:val="EDBE0658"/>
    <w:rsid w:val="EDF114F2"/>
    <w:rsid w:val="EE374F45"/>
    <w:rsid w:val="EFAED98B"/>
    <w:rsid w:val="EFCFB8A9"/>
    <w:rsid w:val="EFD31096"/>
    <w:rsid w:val="EFEE4C34"/>
    <w:rsid w:val="EFEF0BD1"/>
    <w:rsid w:val="F0BD7EE2"/>
    <w:rsid w:val="F337E026"/>
    <w:rsid w:val="F38D895D"/>
    <w:rsid w:val="F3BEAAA2"/>
    <w:rsid w:val="F5F7E973"/>
    <w:rsid w:val="F6FEBC85"/>
    <w:rsid w:val="F9CF8CB2"/>
    <w:rsid w:val="F9DD62EA"/>
    <w:rsid w:val="FA5DA317"/>
    <w:rsid w:val="FAFF859A"/>
    <w:rsid w:val="FB3BD7B7"/>
    <w:rsid w:val="FB6E079A"/>
    <w:rsid w:val="FB7E255A"/>
    <w:rsid w:val="FBEFC6E8"/>
    <w:rsid w:val="FBFDFDDB"/>
    <w:rsid w:val="FC7D1D93"/>
    <w:rsid w:val="FCF6B594"/>
    <w:rsid w:val="FDABA8D4"/>
    <w:rsid w:val="FDDD6C87"/>
    <w:rsid w:val="FE2E9FCE"/>
    <w:rsid w:val="FE734873"/>
    <w:rsid w:val="FED3DBEC"/>
    <w:rsid w:val="FF454C7D"/>
    <w:rsid w:val="FF4F8E17"/>
    <w:rsid w:val="FF7240B7"/>
    <w:rsid w:val="FF7BE104"/>
    <w:rsid w:val="FFD21AB9"/>
    <w:rsid w:val="FFE850AD"/>
    <w:rsid w:val="FFEA495F"/>
    <w:rsid w:val="FFEA523C"/>
    <w:rsid w:val="FFED0DD8"/>
    <w:rsid w:val="FFFF1E5E"/>
    <w:rsid w:val="FFFF2CC6"/>
    <w:rsid w:val="FFFFCA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lang w:val="zh-CN"/>
    </w:rPr>
  </w:style>
  <w:style w:type="paragraph" w:styleId="4">
    <w:name w:val="heading 3"/>
    <w:basedOn w:val="1"/>
    <w:next w:val="1"/>
    <w:qFormat/>
    <w:uiPriority w:val="0"/>
    <w:pPr>
      <w:keepNext/>
      <w:keepLines/>
      <w:spacing w:before="260" w:after="260" w:line="416" w:lineRule="auto"/>
      <w:outlineLvl w:val="2"/>
    </w:pPr>
    <w:rPr>
      <w:b/>
      <w:bCs/>
      <w:sz w:val="32"/>
      <w:szCs w:val="32"/>
      <w:lang w:val="zh-CN"/>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3"/>
    <w:qFormat/>
    <w:uiPriority w:val="0"/>
    <w:pPr>
      <w:spacing w:after="120"/>
    </w:pPr>
  </w:style>
  <w:style w:type="paragraph" w:styleId="5">
    <w:name w:val="Normal Indent"/>
    <w:basedOn w:val="1"/>
    <w:qFormat/>
    <w:uiPriority w:val="99"/>
    <w:pPr>
      <w:autoSpaceDE w:val="0"/>
      <w:autoSpaceDN w:val="0"/>
      <w:adjustRightInd w:val="0"/>
      <w:spacing w:line="360" w:lineRule="atLeast"/>
      <w:ind w:firstLine="420"/>
      <w:textAlignment w:val="baseline"/>
    </w:pPr>
    <w:rPr>
      <w:rFonts w:ascii="宋体" w:hAnsi="Calibri" w:cs="宋体"/>
      <w:sz w:val="24"/>
      <w:szCs w:val="24"/>
    </w:rPr>
  </w:style>
  <w:style w:type="paragraph" w:styleId="6">
    <w:name w:val="annotation text"/>
    <w:basedOn w:val="1"/>
    <w:link w:val="30"/>
    <w:qFormat/>
    <w:uiPriority w:val="0"/>
    <w:pPr>
      <w:jc w:val="left"/>
    </w:pPr>
  </w:style>
  <w:style w:type="paragraph" w:styleId="7">
    <w:name w:val="toc 3"/>
    <w:basedOn w:val="1"/>
    <w:next w:val="1"/>
    <w:unhideWhenUsed/>
    <w:qFormat/>
    <w:uiPriority w:val="39"/>
    <w:pPr>
      <w:ind w:left="840" w:leftChars="400"/>
    </w:pPr>
  </w:style>
  <w:style w:type="paragraph" w:styleId="8">
    <w:name w:val="Balloon Text"/>
    <w:basedOn w:val="1"/>
    <w:link w:val="27"/>
    <w:qFormat/>
    <w:uiPriority w:val="0"/>
    <w:rPr>
      <w:sz w:val="18"/>
      <w:szCs w:val="18"/>
    </w:rPr>
  </w:style>
  <w:style w:type="paragraph" w:styleId="9">
    <w:name w:val="footer"/>
    <w:basedOn w:val="1"/>
    <w:link w:val="32"/>
    <w:unhideWhenUsed/>
    <w:qFormat/>
    <w:uiPriority w:val="99"/>
    <w:pPr>
      <w:tabs>
        <w:tab w:val="center" w:pos="4153"/>
        <w:tab w:val="right" w:pos="8306"/>
      </w:tabs>
      <w:snapToGrid w:val="0"/>
      <w:jc w:val="left"/>
    </w:pPr>
    <w:rPr>
      <w:sz w:val="18"/>
      <w:szCs w:val="18"/>
    </w:rPr>
  </w:style>
  <w:style w:type="paragraph" w:styleId="10">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4">
    <w:name w:val="Normal (Web)"/>
    <w:basedOn w:val="1"/>
    <w:qFormat/>
    <w:uiPriority w:val="99"/>
    <w:pPr>
      <w:spacing w:before="100" w:beforeAutospacing="1" w:after="100" w:afterAutospacing="1"/>
      <w:jc w:val="left"/>
    </w:pPr>
    <w:rPr>
      <w:kern w:val="0"/>
      <w:sz w:val="24"/>
    </w:rPr>
  </w:style>
  <w:style w:type="paragraph" w:styleId="15">
    <w:name w:val="annotation subject"/>
    <w:basedOn w:val="6"/>
    <w:next w:val="6"/>
    <w:link w:val="31"/>
    <w:qFormat/>
    <w:uiPriority w:val="0"/>
    <w:rPr>
      <w:b/>
      <w:bCs/>
    </w:rPr>
  </w:style>
  <w:style w:type="paragraph" w:styleId="16">
    <w:name w:val="Body Text First Indent"/>
    <w:basedOn w:val="2"/>
    <w:link w:val="34"/>
    <w:qFormat/>
    <w:uiPriority w:val="0"/>
    <w:pPr>
      <w:ind w:firstLine="420" w:firstLineChars="100"/>
    </w:p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basedOn w:val="19"/>
    <w:qFormat/>
    <w:uiPriority w:val="0"/>
    <w:rPr>
      <w:color w:val="333333"/>
      <w:u w:val="none"/>
    </w:rPr>
  </w:style>
  <w:style w:type="character" w:styleId="21">
    <w:name w:val="Hyperlink"/>
    <w:basedOn w:val="19"/>
    <w:qFormat/>
    <w:uiPriority w:val="99"/>
    <w:rPr>
      <w:color w:val="333333"/>
      <w:u w:val="none"/>
    </w:rPr>
  </w:style>
  <w:style w:type="character" w:styleId="22">
    <w:name w:val="annotation reference"/>
    <w:basedOn w:val="19"/>
    <w:qFormat/>
    <w:uiPriority w:val="0"/>
    <w:rPr>
      <w:sz w:val="21"/>
      <w:szCs w:val="21"/>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5">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6">
    <w:name w:val="页眉 字符"/>
    <w:basedOn w:val="19"/>
    <w:link w:val="10"/>
    <w:qFormat/>
    <w:uiPriority w:val="0"/>
    <w:rPr>
      <w:kern w:val="2"/>
      <w:sz w:val="18"/>
      <w:szCs w:val="18"/>
    </w:rPr>
  </w:style>
  <w:style w:type="character" w:customStyle="1" w:styleId="27">
    <w:name w:val="批注框文本 字符"/>
    <w:basedOn w:val="19"/>
    <w:link w:val="8"/>
    <w:qFormat/>
    <w:uiPriority w:val="0"/>
    <w:rPr>
      <w:kern w:val="2"/>
      <w:sz w:val="18"/>
      <w:szCs w:val="18"/>
    </w:rPr>
  </w:style>
  <w:style w:type="character" w:customStyle="1" w:styleId="28">
    <w:name w:val="disabled"/>
    <w:basedOn w:val="19"/>
    <w:qFormat/>
    <w:uiPriority w:val="0"/>
    <w:rPr>
      <w:color w:val="000000"/>
      <w:bdr w:val="single" w:color="64B1DF" w:sz="6" w:space="0"/>
    </w:rPr>
  </w:style>
  <w:style w:type="character" w:customStyle="1" w:styleId="29">
    <w:name w:val="rednum"/>
    <w:basedOn w:val="19"/>
    <w:qFormat/>
    <w:uiPriority w:val="0"/>
  </w:style>
  <w:style w:type="character" w:customStyle="1" w:styleId="30">
    <w:name w:val="批注文字 字符"/>
    <w:basedOn w:val="19"/>
    <w:link w:val="6"/>
    <w:qFormat/>
    <w:uiPriority w:val="0"/>
    <w:rPr>
      <w:kern w:val="2"/>
      <w:sz w:val="21"/>
      <w:szCs w:val="21"/>
    </w:rPr>
  </w:style>
  <w:style w:type="character" w:customStyle="1" w:styleId="31">
    <w:name w:val="批注主题 字符"/>
    <w:basedOn w:val="30"/>
    <w:link w:val="15"/>
    <w:qFormat/>
    <w:uiPriority w:val="0"/>
    <w:rPr>
      <w:b/>
      <w:bCs/>
      <w:kern w:val="2"/>
      <w:sz w:val="21"/>
      <w:szCs w:val="21"/>
    </w:rPr>
  </w:style>
  <w:style w:type="character" w:customStyle="1" w:styleId="32">
    <w:name w:val="页脚 字符"/>
    <w:basedOn w:val="19"/>
    <w:link w:val="9"/>
    <w:qFormat/>
    <w:uiPriority w:val="99"/>
    <w:rPr>
      <w:kern w:val="2"/>
      <w:sz w:val="18"/>
      <w:szCs w:val="18"/>
    </w:rPr>
  </w:style>
  <w:style w:type="character" w:customStyle="1" w:styleId="33">
    <w:name w:val="正文文本 字符"/>
    <w:basedOn w:val="19"/>
    <w:link w:val="2"/>
    <w:qFormat/>
    <w:uiPriority w:val="0"/>
    <w:rPr>
      <w:kern w:val="2"/>
      <w:sz w:val="21"/>
      <w:szCs w:val="21"/>
    </w:rPr>
  </w:style>
  <w:style w:type="character" w:customStyle="1" w:styleId="34">
    <w:name w:val="正文文本首行缩进 字符"/>
    <w:basedOn w:val="33"/>
    <w:link w:val="16"/>
    <w:qFormat/>
    <w:uiPriority w:val="0"/>
    <w:rPr>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26</Pages>
  <Words>1472</Words>
  <Characters>8394</Characters>
  <Lines>69</Lines>
  <Paragraphs>19</Paragraphs>
  <TotalTime>99</TotalTime>
  <ScaleCrop>false</ScaleCrop>
  <LinksUpToDate>false</LinksUpToDate>
  <CharactersWithSpaces>9847</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2023-02-13T00:36:00Z</dcterms:created>
  <dc:creator>Administrator</dc:creator>
  <cp:lastModifiedBy>何义华</cp:lastModifiedBy>
  <cp:lastPrinted>2025-07-31T17:23:00Z</cp:lastPrinted>
  <dcterms:modified xsi:type="dcterms:W3CDTF">2025-08-12T15:46:01Z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B212696D09094E8ABA9F7728D9CEAC9A</vt:lpwstr>
  </property>
</Properties>
</file>