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ascii="方正小标宋简体" w:eastAsia="方正小标宋简体"/>
          <w:sz w:val="44"/>
          <w:szCs w:val="44"/>
        </w:rPr>
      </w:pPr>
    </w:p>
    <w:p>
      <w:pPr>
        <w:spacing w:line="720" w:lineRule="auto"/>
        <w:contextualSpacing/>
        <w:jc w:val="center"/>
        <w:rPr>
          <w:rFonts w:asciiTheme="minorEastAsia" w:hAnsiTheme="minorEastAsia" w:eastAsiaTheme="minorEastAsia"/>
          <w:b/>
          <w:sz w:val="48"/>
          <w:szCs w:val="48"/>
        </w:rPr>
      </w:pPr>
    </w:p>
    <w:p>
      <w:pPr>
        <w:spacing w:line="480" w:lineRule="auto"/>
        <w:contextualSpacing/>
        <w:jc w:val="center"/>
        <w:rPr>
          <w:rFonts w:asciiTheme="minorEastAsia" w:hAnsiTheme="minorEastAsia" w:eastAsiaTheme="minorEastAsia"/>
          <w:b/>
          <w:sz w:val="52"/>
          <w:szCs w:val="52"/>
        </w:rPr>
      </w:pPr>
      <w:r>
        <w:rPr>
          <w:rFonts w:hint="eastAsia" w:asciiTheme="minorEastAsia" w:hAnsiTheme="minorEastAsia" w:eastAsiaTheme="minorEastAsia" w:cstheme="minorBidi"/>
          <w:b/>
          <w:sz w:val="52"/>
          <w:szCs w:val="52"/>
          <w:lang w:val="en-US" w:eastAsia="zh-CN"/>
        </w:rPr>
        <w:t>2025年</w:t>
      </w:r>
      <w:r>
        <w:rPr>
          <w:rFonts w:hint="eastAsia" w:asciiTheme="minorEastAsia" w:hAnsiTheme="minorEastAsia" w:eastAsiaTheme="minorEastAsia" w:cstheme="minorBidi"/>
          <w:b/>
          <w:sz w:val="52"/>
          <w:szCs w:val="52"/>
        </w:rPr>
        <w:t>高丽营</w:t>
      </w:r>
      <w:r>
        <w:rPr>
          <w:rFonts w:hint="eastAsia" w:asciiTheme="minorEastAsia" w:hAnsiTheme="minorEastAsia" w:eastAsiaTheme="minorEastAsia" w:cstheme="minorBidi"/>
          <w:b/>
          <w:sz w:val="52"/>
          <w:szCs w:val="52"/>
          <w:lang w:val="en-US" w:eastAsia="zh-CN"/>
        </w:rPr>
        <w:t>镇重大活动期间辖区重点点位保安服务</w:t>
      </w:r>
      <w:r>
        <w:rPr>
          <w:rFonts w:hint="eastAsia" w:asciiTheme="minorEastAsia" w:hAnsiTheme="minorEastAsia" w:eastAsiaTheme="minorEastAsia"/>
          <w:b/>
          <w:sz w:val="52"/>
          <w:szCs w:val="52"/>
        </w:rPr>
        <w:t>项目</w:t>
      </w: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720" w:lineRule="auto"/>
        <w:contextualSpacing/>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比选文件</w:t>
      </w: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both"/>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北京市顺义区高丽营镇人民政府</w:t>
      </w: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hint="eastAsia" w:cs="宋体" w:asciiTheme="minorEastAsia" w:hAnsiTheme="minorEastAsia" w:eastAsiaTheme="minorEastAsia"/>
          <w:b/>
          <w:sz w:val="28"/>
          <w:szCs w:val="28"/>
        </w:rPr>
        <w:t>〇</w:t>
      </w:r>
      <w:r>
        <w:rPr>
          <w:rFonts w:hint="eastAsia" w:cs="方正小标宋简体" w:asciiTheme="minorEastAsia" w:hAnsiTheme="minorEastAsia" w:eastAsiaTheme="minorEastAsia"/>
          <w:b/>
          <w:sz w:val="28"/>
          <w:szCs w:val="28"/>
        </w:rPr>
        <w:t>二</w:t>
      </w:r>
      <w:r>
        <w:rPr>
          <w:rFonts w:hint="eastAsia" w:cs="宋体" w:asciiTheme="minorEastAsia" w:hAnsiTheme="minorEastAsia" w:eastAsiaTheme="minorEastAsia"/>
          <w:b/>
          <w:sz w:val="28"/>
          <w:szCs w:val="28"/>
          <w:lang w:val="en-US" w:eastAsia="zh-CN"/>
        </w:rPr>
        <w:t>五</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七</w:t>
      </w:r>
      <w:r>
        <w:rPr>
          <w:rFonts w:hint="eastAsia" w:asciiTheme="minorEastAsia" w:hAnsiTheme="minorEastAsia" w:eastAsiaTheme="minorEastAsia"/>
          <w:b/>
          <w:sz w:val="28"/>
          <w:szCs w:val="28"/>
        </w:rPr>
        <w:t>月</w:t>
      </w:r>
    </w:p>
    <w:p>
      <w:pPr>
        <w:jc w:val="center"/>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pStyle w:val="2"/>
        <w:spacing w:before="120" w:after="480"/>
        <w:ind w:firstLine="2650" w:firstLineChars="600"/>
        <w:jc w:val="both"/>
      </w:pPr>
      <w:bookmarkStart w:id="0" w:name="_Toc28155906"/>
      <w:r>
        <w:t xml:space="preserve"> </w:t>
      </w:r>
      <w:r>
        <w:rPr>
          <w:rFonts w:hint="eastAsia"/>
        </w:rPr>
        <w:t>比选邀请函</w:t>
      </w:r>
      <w:bookmarkEnd w:id="0"/>
    </w:p>
    <w:p>
      <w:pPr>
        <w:spacing w:line="480" w:lineRule="auto"/>
        <w:contextualSpacing/>
        <w:jc w:val="left"/>
        <w:rPr>
          <w:rFonts w:hint="eastAsia"/>
          <w:sz w:val="24"/>
        </w:rPr>
      </w:pPr>
      <w:r>
        <w:rPr>
          <w:rFonts w:hint="eastAsia"/>
          <w:sz w:val="24"/>
          <w:lang w:val="en-US" w:eastAsia="zh-CN"/>
        </w:rPr>
        <w:t>2025年高丽营镇重大活动期间辖区重点点位保安服务</w:t>
      </w:r>
      <w:r>
        <w:rPr>
          <w:rFonts w:hint="eastAsia"/>
          <w:sz w:val="24"/>
        </w:rPr>
        <w:t>的</w:t>
      </w:r>
      <w:r>
        <w:rPr>
          <w:rFonts w:hint="eastAsia"/>
          <w:sz w:val="24"/>
          <w:lang w:val="en-US" w:eastAsia="zh-CN"/>
        </w:rPr>
        <w:t>服务</w:t>
      </w:r>
      <w:r>
        <w:rPr>
          <w:rFonts w:hint="eastAsia"/>
          <w:sz w:val="24"/>
        </w:rPr>
        <w:t>单位进行比选。</w:t>
      </w:r>
    </w:p>
    <w:p>
      <w:pPr>
        <w:pStyle w:val="3"/>
        <w:numPr>
          <w:ilvl w:val="0"/>
          <w:numId w:val="1"/>
        </w:numPr>
        <w:snapToGrid w:val="0"/>
        <w:spacing w:before="312" w:beforeLines="100" w:after="156" w:afterLines="50" w:line="360" w:lineRule="auto"/>
        <w:jc w:val="left"/>
        <w:rPr>
          <w:rStyle w:val="71"/>
          <w:bCs w:val="0"/>
          <w:sz w:val="24"/>
          <w:szCs w:val="24"/>
        </w:rPr>
      </w:pPr>
      <w:r>
        <w:rPr>
          <w:rStyle w:val="71"/>
          <w:rFonts w:hint="eastAsia"/>
          <w:bCs w:val="0"/>
          <w:sz w:val="24"/>
          <w:szCs w:val="24"/>
        </w:rPr>
        <w:t>项目名称</w:t>
      </w:r>
    </w:p>
    <w:p>
      <w:pPr>
        <w:spacing w:line="480" w:lineRule="auto"/>
        <w:contextualSpacing/>
        <w:jc w:val="left"/>
        <w:rPr>
          <w:rFonts w:asciiTheme="minorEastAsia" w:hAnsiTheme="minorEastAsia" w:eastAsiaTheme="minorEastAsia"/>
          <w:b/>
          <w:sz w:val="21"/>
          <w:szCs w:val="21"/>
        </w:rPr>
      </w:pPr>
      <w:r>
        <w:rPr>
          <w:rFonts w:hint="eastAsia" w:asciiTheme="minorEastAsia" w:hAnsiTheme="minorEastAsia" w:eastAsiaTheme="minorEastAsia" w:cstheme="minorBidi"/>
          <w:b/>
          <w:sz w:val="21"/>
          <w:szCs w:val="21"/>
          <w:lang w:val="en-US" w:eastAsia="zh-CN"/>
        </w:rPr>
        <w:t>2025年高丽营镇重大活动期间辖区重点点位保安服</w:t>
      </w:r>
      <w:bookmarkStart w:id="11" w:name="_GoBack"/>
      <w:bookmarkEnd w:id="11"/>
      <w:r>
        <w:rPr>
          <w:rFonts w:hint="eastAsia" w:asciiTheme="minorEastAsia" w:hAnsiTheme="minorEastAsia" w:eastAsiaTheme="minorEastAsia" w:cstheme="minorBidi"/>
          <w:b/>
          <w:sz w:val="21"/>
          <w:szCs w:val="21"/>
          <w:lang w:val="en-US" w:eastAsia="zh-CN"/>
        </w:rPr>
        <w:t>务</w:t>
      </w:r>
      <w:r>
        <w:rPr>
          <w:rFonts w:hint="eastAsia" w:asciiTheme="minorEastAsia" w:hAnsiTheme="minorEastAsia" w:eastAsiaTheme="minorEastAsia"/>
          <w:b/>
          <w:sz w:val="21"/>
          <w:szCs w:val="21"/>
        </w:rPr>
        <w:t>项目</w:t>
      </w:r>
    </w:p>
    <w:p>
      <w:pPr>
        <w:pStyle w:val="3"/>
        <w:numPr>
          <w:ilvl w:val="0"/>
          <w:numId w:val="1"/>
        </w:numPr>
        <w:snapToGrid w:val="0"/>
        <w:spacing w:before="312" w:beforeLines="100" w:after="156" w:afterLines="50" w:line="360" w:lineRule="auto"/>
        <w:jc w:val="left"/>
        <w:rPr>
          <w:rStyle w:val="71"/>
          <w:bCs w:val="0"/>
          <w:sz w:val="24"/>
          <w:szCs w:val="24"/>
        </w:rPr>
      </w:pPr>
      <w:r>
        <w:rPr>
          <w:rStyle w:val="71"/>
          <w:rFonts w:hint="eastAsia"/>
          <w:bCs w:val="0"/>
          <w:sz w:val="24"/>
          <w:szCs w:val="24"/>
        </w:rPr>
        <w:t>项目概况</w:t>
      </w:r>
    </w:p>
    <w:p>
      <w:pPr>
        <w:spacing w:line="360" w:lineRule="auto"/>
        <w:ind w:firstLine="482" w:firstLineChars="200"/>
        <w:rPr>
          <w:rFonts w:hint="eastAsia" w:ascii="仿宋" w:hAnsi="仿宋" w:eastAsia="仿宋"/>
          <w:b/>
          <w:sz w:val="24"/>
          <w:szCs w:val="28"/>
          <w:lang w:eastAsia="zh-CN"/>
        </w:rPr>
      </w:pPr>
      <w:r>
        <w:rPr>
          <w:rFonts w:hint="eastAsia" w:ascii="仿宋" w:hAnsi="仿宋" w:eastAsia="仿宋"/>
          <w:b/>
          <w:sz w:val="24"/>
          <w:szCs w:val="28"/>
        </w:rPr>
        <w:t>根据</w:t>
      </w:r>
      <w:r>
        <w:rPr>
          <w:rFonts w:hint="eastAsia" w:ascii="仿宋" w:hAnsi="仿宋" w:eastAsia="仿宋"/>
          <w:b/>
          <w:sz w:val="24"/>
          <w:szCs w:val="28"/>
          <w:lang w:val="en-US" w:eastAsia="zh-CN"/>
        </w:rPr>
        <w:t>2025年重大活动秩序维护工作</w:t>
      </w:r>
      <w:r>
        <w:rPr>
          <w:rFonts w:hint="eastAsia" w:ascii="仿宋" w:hAnsi="仿宋" w:eastAsia="仿宋"/>
          <w:b/>
          <w:sz w:val="24"/>
          <w:szCs w:val="28"/>
        </w:rPr>
        <w:t>要求，</w:t>
      </w:r>
      <w:r>
        <w:rPr>
          <w:rFonts w:hint="eastAsia" w:ascii="仿宋" w:hAnsi="仿宋" w:eastAsia="仿宋"/>
          <w:b/>
          <w:sz w:val="24"/>
          <w:szCs w:val="28"/>
          <w:lang w:val="en-US" w:eastAsia="zh-CN"/>
        </w:rPr>
        <w:t>结合辖区实际</w:t>
      </w:r>
      <w:r>
        <w:rPr>
          <w:rFonts w:hint="eastAsia" w:ascii="仿宋" w:hAnsi="仿宋" w:eastAsia="仿宋"/>
          <w:b/>
          <w:sz w:val="24"/>
          <w:szCs w:val="28"/>
        </w:rPr>
        <w:t>，</w:t>
      </w:r>
      <w:r>
        <w:rPr>
          <w:rFonts w:hint="eastAsia" w:ascii="仿宋" w:hAnsi="仿宋" w:eastAsia="仿宋"/>
          <w:b/>
          <w:sz w:val="24"/>
          <w:szCs w:val="28"/>
          <w:lang w:val="en-US" w:eastAsia="zh-CN"/>
        </w:rPr>
        <w:t>为了圆满完成此项工作，需要对辖区内3个重点点位，</w:t>
      </w:r>
      <w:r>
        <w:rPr>
          <w:rFonts w:hint="eastAsia" w:ascii="仿宋" w:hAnsi="仿宋" w:eastAsia="仿宋"/>
          <w:b/>
          <w:sz w:val="24"/>
          <w:szCs w:val="28"/>
        </w:rPr>
        <w:t>进行24小时不间断</w:t>
      </w:r>
      <w:r>
        <w:rPr>
          <w:rFonts w:hint="eastAsia" w:ascii="仿宋" w:hAnsi="仿宋" w:eastAsia="仿宋"/>
          <w:b/>
          <w:sz w:val="24"/>
          <w:szCs w:val="28"/>
          <w:lang w:val="en-US" w:eastAsia="zh-CN"/>
        </w:rPr>
        <w:t>看护</w:t>
      </w:r>
      <w:r>
        <w:rPr>
          <w:rFonts w:hint="eastAsia" w:ascii="仿宋" w:hAnsi="仿宋" w:eastAsia="仿宋"/>
          <w:b/>
          <w:sz w:val="24"/>
          <w:szCs w:val="28"/>
        </w:rPr>
        <w:t>，</w:t>
      </w:r>
      <w:r>
        <w:rPr>
          <w:rFonts w:hint="eastAsia" w:ascii="仿宋" w:hAnsi="仿宋" w:eastAsia="仿宋"/>
          <w:b/>
          <w:sz w:val="24"/>
          <w:szCs w:val="28"/>
          <w:lang w:val="en-US" w:eastAsia="zh-CN"/>
        </w:rPr>
        <w:t>每个点位需要配备5座车及相关看护人员。</w:t>
      </w:r>
    </w:p>
    <w:p>
      <w:pPr>
        <w:spacing w:line="360" w:lineRule="auto"/>
        <w:ind w:firstLine="480" w:firstLineChars="200"/>
        <w:rPr>
          <w:sz w:val="24"/>
          <w:szCs w:val="24"/>
        </w:rPr>
      </w:pPr>
      <w:r>
        <w:rPr>
          <w:sz w:val="24"/>
          <w:szCs w:val="24"/>
        </w:rPr>
        <w:t>投资估算价</w:t>
      </w:r>
      <w:r>
        <w:rPr>
          <w:rFonts w:hint="eastAsia"/>
          <w:sz w:val="24"/>
          <w:szCs w:val="24"/>
        </w:rPr>
        <w:t>：暂不做评估与测算。</w:t>
      </w:r>
    </w:p>
    <w:p>
      <w:pPr>
        <w:pStyle w:val="3"/>
        <w:numPr>
          <w:ilvl w:val="0"/>
          <w:numId w:val="1"/>
        </w:numPr>
        <w:snapToGrid w:val="0"/>
        <w:spacing w:before="312" w:beforeLines="100" w:after="156" w:afterLines="50" w:line="360" w:lineRule="auto"/>
        <w:jc w:val="left"/>
        <w:rPr>
          <w:sz w:val="24"/>
          <w:szCs w:val="24"/>
        </w:rPr>
      </w:pPr>
      <w:r>
        <w:rPr>
          <w:rFonts w:hint="eastAsia"/>
          <w:sz w:val="24"/>
          <w:szCs w:val="24"/>
        </w:rPr>
        <w:t>服务范围</w:t>
      </w:r>
    </w:p>
    <w:p>
      <w:pPr>
        <w:keepNext w:val="0"/>
        <w:keepLines w:val="0"/>
        <w:pageBreakBefore w:val="0"/>
        <w:widowControl w:val="0"/>
        <w:kinsoku/>
        <w:wordWrap/>
        <w:overflowPunct/>
        <w:topLinePunct w:val="0"/>
        <w:bidi w:val="0"/>
        <w:adjustRightIn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甲方根据202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重大活动期间</w:t>
      </w:r>
      <w:r>
        <w:rPr>
          <w:rFonts w:hint="eastAsia" w:ascii="宋体" w:hAnsi="宋体" w:eastAsia="宋体" w:cs="宋体"/>
          <w:sz w:val="28"/>
          <w:szCs w:val="28"/>
        </w:rPr>
        <w:t>工作需要，聘用乙方保安人员在</w:t>
      </w:r>
      <w:r>
        <w:rPr>
          <w:rFonts w:hint="eastAsia" w:ascii="宋体" w:hAnsi="宋体" w:cs="宋体"/>
          <w:sz w:val="28"/>
          <w:szCs w:val="28"/>
          <w:lang w:val="en-US" w:eastAsia="zh-CN"/>
        </w:rPr>
        <w:t>辖区三个点位开展24小时看护</w:t>
      </w:r>
      <w:r>
        <w:rPr>
          <w:rFonts w:hint="eastAsia" w:ascii="宋体" w:hAnsi="宋体" w:eastAsia="宋体" w:cs="宋体"/>
          <w:sz w:val="28"/>
          <w:szCs w:val="28"/>
        </w:rPr>
        <w:t>工作，防范和制止</w:t>
      </w:r>
      <w:r>
        <w:rPr>
          <w:rFonts w:hint="eastAsia" w:ascii="宋体" w:hAnsi="宋体" w:cs="宋体"/>
          <w:sz w:val="28"/>
          <w:szCs w:val="28"/>
          <w:lang w:val="en-US" w:eastAsia="zh-CN"/>
        </w:rPr>
        <w:t>影响活动顺利进行</w:t>
      </w:r>
      <w:r>
        <w:rPr>
          <w:rFonts w:hint="eastAsia" w:ascii="宋体" w:hAnsi="宋体" w:eastAsia="宋体" w:cs="宋体"/>
          <w:sz w:val="28"/>
          <w:szCs w:val="28"/>
        </w:rPr>
        <w:t>的行为和事件发生。</w:t>
      </w:r>
    </w:p>
    <w:p>
      <w:pPr>
        <w:pStyle w:val="3"/>
        <w:numPr>
          <w:ilvl w:val="0"/>
          <w:numId w:val="1"/>
        </w:numPr>
        <w:snapToGrid w:val="0"/>
        <w:spacing w:before="312" w:beforeLines="100" w:after="156" w:afterLines="50" w:line="360" w:lineRule="auto"/>
        <w:jc w:val="left"/>
        <w:rPr>
          <w:rStyle w:val="71"/>
          <w:bCs w:val="0"/>
          <w:sz w:val="24"/>
          <w:szCs w:val="24"/>
        </w:rPr>
      </w:pPr>
      <w:r>
        <w:rPr>
          <w:rStyle w:val="71"/>
          <w:rFonts w:hint="eastAsia"/>
          <w:bCs w:val="0"/>
          <w:sz w:val="24"/>
          <w:szCs w:val="24"/>
        </w:rPr>
        <w:t>服务</w:t>
      </w:r>
      <w:r>
        <w:rPr>
          <w:rStyle w:val="71"/>
          <w:bCs w:val="0"/>
          <w:sz w:val="24"/>
          <w:szCs w:val="24"/>
        </w:rPr>
        <w:t>期限</w:t>
      </w:r>
    </w:p>
    <w:p>
      <w:pPr>
        <w:spacing w:line="360" w:lineRule="auto"/>
        <w:ind w:firstLine="560"/>
        <w:rPr>
          <w:sz w:val="24"/>
        </w:rPr>
      </w:pPr>
      <w:r>
        <w:rPr>
          <w:rFonts w:hint="eastAsia"/>
          <w:sz w:val="24"/>
          <w:lang w:val="en-US" w:eastAsia="zh-CN"/>
        </w:rPr>
        <w:t>合同签订后，根据甲方指令开展工作，结束时间根据甲方指令，</w:t>
      </w:r>
      <w:r>
        <w:rPr>
          <w:rFonts w:hint="eastAsia"/>
          <w:sz w:val="24"/>
        </w:rPr>
        <w:t>项目</w:t>
      </w:r>
      <w:r>
        <w:rPr>
          <w:rFonts w:hint="eastAsia"/>
          <w:sz w:val="24"/>
          <w:lang w:val="en-US" w:eastAsia="zh-CN"/>
        </w:rPr>
        <w:t>需</w:t>
      </w:r>
      <w:r>
        <w:rPr>
          <w:rFonts w:hint="eastAsia"/>
          <w:sz w:val="24"/>
        </w:rPr>
        <w:t>结算</w:t>
      </w:r>
      <w:r>
        <w:rPr>
          <w:rFonts w:hint="eastAsia"/>
          <w:sz w:val="24"/>
          <w:lang w:val="en-US" w:eastAsia="zh-CN"/>
        </w:rPr>
        <w:t>评审</w:t>
      </w:r>
      <w:r>
        <w:rPr>
          <w:rFonts w:hint="eastAsia"/>
          <w:sz w:val="24"/>
        </w:rPr>
        <w:t>。</w:t>
      </w:r>
    </w:p>
    <w:p>
      <w:pPr>
        <w:pStyle w:val="3"/>
        <w:numPr>
          <w:ilvl w:val="0"/>
          <w:numId w:val="1"/>
        </w:numPr>
        <w:snapToGrid w:val="0"/>
        <w:spacing w:before="312" w:beforeLines="100" w:after="156" w:afterLines="50" w:line="360" w:lineRule="auto"/>
        <w:jc w:val="left"/>
        <w:rPr>
          <w:sz w:val="24"/>
          <w:szCs w:val="24"/>
        </w:rPr>
      </w:pPr>
      <w:r>
        <w:rPr>
          <w:rFonts w:hint="eastAsia"/>
          <w:sz w:val="24"/>
          <w:szCs w:val="24"/>
        </w:rPr>
        <w:t>响应人资格条件</w:t>
      </w:r>
    </w:p>
    <w:p>
      <w:pPr>
        <w:spacing w:line="360" w:lineRule="auto"/>
        <w:ind w:firstLine="560"/>
        <w:rPr>
          <w:sz w:val="24"/>
        </w:rPr>
      </w:pPr>
      <w:r>
        <w:rPr>
          <w:rFonts w:hint="eastAsia"/>
          <w:sz w:val="24"/>
        </w:rPr>
        <w:t>(1)具有独立承担民事责任的能力；</w:t>
      </w:r>
    </w:p>
    <w:p>
      <w:pPr>
        <w:spacing w:line="360" w:lineRule="auto"/>
        <w:ind w:firstLine="560"/>
        <w:rPr>
          <w:sz w:val="24"/>
        </w:rPr>
      </w:pPr>
      <w:r>
        <w:rPr>
          <w:rFonts w:hint="eastAsia"/>
          <w:sz w:val="24"/>
        </w:rPr>
        <w:t>(2)具有良好的信誉和健全的财务会计制度；</w:t>
      </w:r>
    </w:p>
    <w:p>
      <w:pPr>
        <w:spacing w:line="360" w:lineRule="auto"/>
        <w:ind w:firstLine="560"/>
        <w:rPr>
          <w:sz w:val="24"/>
        </w:rPr>
      </w:pPr>
      <w:r>
        <w:rPr>
          <w:rFonts w:hint="eastAsia"/>
          <w:sz w:val="24"/>
        </w:rPr>
        <w:t>(3)具有履行合同所必需的设备和专业技术能力；</w:t>
      </w:r>
    </w:p>
    <w:p>
      <w:pPr>
        <w:spacing w:line="360" w:lineRule="auto"/>
        <w:ind w:firstLine="560"/>
        <w:rPr>
          <w:sz w:val="24"/>
        </w:rPr>
      </w:pPr>
      <w:r>
        <w:rPr>
          <w:rFonts w:hint="eastAsia"/>
          <w:sz w:val="24"/>
        </w:rPr>
        <w:t>(4)有依法缴纳税收和社会保障资金的良好记录；</w:t>
      </w:r>
    </w:p>
    <w:p>
      <w:pPr>
        <w:spacing w:line="360" w:lineRule="auto"/>
        <w:ind w:firstLine="560"/>
        <w:rPr>
          <w:sz w:val="24"/>
        </w:rPr>
      </w:pPr>
      <w:r>
        <w:rPr>
          <w:rFonts w:hint="eastAsia"/>
          <w:sz w:val="24"/>
        </w:rPr>
        <w:t>(5)在经营活动中没有重大违法记录；</w:t>
      </w:r>
    </w:p>
    <w:p>
      <w:pPr>
        <w:spacing w:line="360" w:lineRule="auto"/>
        <w:ind w:firstLine="560"/>
        <w:rPr>
          <w:sz w:val="24"/>
        </w:rPr>
      </w:pPr>
      <w:r>
        <w:rPr>
          <w:rFonts w:hint="eastAsia"/>
          <w:sz w:val="24"/>
        </w:rPr>
        <w:t>(6)在响应文件提交截止日期前三日经“信用中国”网站查询，响应人未被列入失信被执行人名单；</w:t>
      </w:r>
    </w:p>
    <w:p>
      <w:pPr>
        <w:pStyle w:val="3"/>
        <w:numPr>
          <w:ilvl w:val="0"/>
          <w:numId w:val="1"/>
        </w:numPr>
        <w:snapToGrid w:val="0"/>
        <w:spacing w:before="312" w:beforeLines="100" w:after="156" w:afterLines="50" w:line="360" w:lineRule="auto"/>
        <w:jc w:val="left"/>
        <w:rPr>
          <w:sz w:val="24"/>
          <w:szCs w:val="24"/>
        </w:rPr>
      </w:pPr>
      <w:r>
        <w:rPr>
          <w:rFonts w:hint="eastAsia"/>
          <w:sz w:val="24"/>
          <w:szCs w:val="24"/>
        </w:rPr>
        <w:t>报名及响应文件提交时间、地点</w:t>
      </w:r>
    </w:p>
    <w:p>
      <w:pPr>
        <w:rPr>
          <w:rFonts w:hint="default"/>
          <w:sz w:val="24"/>
          <w:szCs w:val="24"/>
          <w:lang w:val="en-US" w:eastAsia="zh-CN"/>
        </w:rPr>
      </w:pPr>
      <w:r>
        <w:rPr>
          <w:rFonts w:hint="eastAsia" w:ascii="华文仿宋" w:hAnsi="华文仿宋"/>
          <w:bCs/>
          <w:sz w:val="24"/>
          <w:szCs w:val="24"/>
        </w:rPr>
        <w:t>比选</w:t>
      </w:r>
      <w:r>
        <w:rPr>
          <w:rFonts w:ascii="华文仿宋" w:hAnsi="华文仿宋"/>
          <w:bCs/>
          <w:sz w:val="24"/>
          <w:szCs w:val="24"/>
        </w:rPr>
        <w:t>文件</w:t>
      </w:r>
      <w:r>
        <w:rPr>
          <w:rFonts w:hint="eastAsia" w:ascii="华文仿宋" w:hAnsi="华文仿宋"/>
          <w:bCs/>
          <w:sz w:val="24"/>
          <w:szCs w:val="24"/>
        </w:rPr>
        <w:t>应</w:t>
      </w:r>
      <w:r>
        <w:rPr>
          <w:rFonts w:ascii="华文仿宋" w:hAnsi="华文仿宋"/>
          <w:bCs/>
          <w:sz w:val="24"/>
          <w:szCs w:val="24"/>
        </w:rPr>
        <w:t>于</w:t>
      </w:r>
      <w:r>
        <w:rPr>
          <w:rFonts w:hint="eastAsia" w:ascii="华文仿宋" w:hAnsi="华文仿宋"/>
          <w:bCs/>
          <w:sz w:val="24"/>
          <w:szCs w:val="24"/>
        </w:rPr>
        <w:t>202</w:t>
      </w:r>
      <w:r>
        <w:rPr>
          <w:rFonts w:hint="eastAsia" w:ascii="华文仿宋" w:hAnsi="华文仿宋"/>
          <w:bCs/>
          <w:sz w:val="24"/>
          <w:szCs w:val="24"/>
          <w:lang w:val="en-US" w:eastAsia="zh-CN"/>
        </w:rPr>
        <w:t>5</w:t>
      </w:r>
      <w:r>
        <w:rPr>
          <w:rFonts w:hint="eastAsia" w:ascii="华文仿宋" w:hAnsi="华文仿宋"/>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10</w:t>
      </w:r>
      <w:r>
        <w:rPr>
          <w:rFonts w:hint="eastAsia"/>
          <w:sz w:val="24"/>
          <w:szCs w:val="24"/>
        </w:rPr>
        <w:t>日16:00前</w:t>
      </w:r>
      <w:r>
        <w:rPr>
          <w:rFonts w:hint="eastAsia"/>
          <w:sz w:val="24"/>
          <w:szCs w:val="24"/>
          <w:lang w:val="en-US" w:eastAsia="zh-CN"/>
        </w:rPr>
        <w:t>将</w:t>
      </w:r>
      <w:r>
        <w:rPr>
          <w:rFonts w:hint="eastAsia"/>
          <w:sz w:val="24"/>
          <w:szCs w:val="24"/>
        </w:rPr>
        <w:t>纸质版响应/比选文件</w:t>
      </w:r>
      <w:r>
        <w:rPr>
          <w:rFonts w:hint="eastAsia"/>
          <w:sz w:val="24"/>
          <w:szCs w:val="24"/>
          <w:lang w:val="en-US" w:eastAsia="zh-CN"/>
        </w:rPr>
        <w:t>书面交至北京市顺义区高丽营镇人民政府北门</w:t>
      </w:r>
      <w:r>
        <w:rPr>
          <w:rFonts w:hint="eastAsia"/>
          <w:sz w:val="24"/>
          <w:szCs w:val="24"/>
        </w:rPr>
        <w:t>，联系电话</w:t>
      </w:r>
      <w:r>
        <w:rPr>
          <w:sz w:val="24"/>
          <w:szCs w:val="24"/>
        </w:rPr>
        <w:t>：</w:t>
      </w:r>
      <w:r>
        <w:rPr>
          <w:rFonts w:hint="eastAsia"/>
          <w:sz w:val="24"/>
          <w:szCs w:val="24"/>
          <w:lang w:val="en-US" w:eastAsia="zh-CN"/>
        </w:rPr>
        <w:t>69455849</w:t>
      </w:r>
    </w:p>
    <w:p>
      <w:pPr>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pPr>
        <w:pStyle w:val="14"/>
        <w:spacing w:line="360" w:lineRule="auto"/>
        <w:ind w:left="0" w:leftChars="0" w:firstLine="48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特此致函，诚谢合作！</w:t>
      </w:r>
    </w:p>
    <w:p>
      <w:pPr>
        <w:pStyle w:val="14"/>
        <w:spacing w:line="360" w:lineRule="auto"/>
        <w:ind w:firstLine="480"/>
        <w:rPr>
          <w:rFonts w:asciiTheme="minorEastAsia" w:hAnsiTheme="minorEastAsia" w:eastAsiaTheme="minorEastAsia"/>
          <w:color w:val="000000"/>
          <w:kern w:val="0"/>
          <w:sz w:val="24"/>
        </w:rPr>
      </w:pPr>
    </w:p>
    <w:p>
      <w:pPr>
        <w:pStyle w:val="14"/>
        <w:spacing w:line="360" w:lineRule="auto"/>
        <w:jc w:val="right"/>
        <w:rPr>
          <w:rFonts w:hint="eastAsia"/>
          <w:sz w:val="24"/>
          <w:szCs w:val="24"/>
        </w:rPr>
      </w:pPr>
      <w:r>
        <w:rPr>
          <w:rFonts w:hint="eastAsia"/>
          <w:sz w:val="24"/>
        </w:rPr>
        <w:t>北京市顺义区高丽营镇人民政府</w:t>
      </w:r>
      <w:r>
        <w:rPr>
          <w:rFonts w:hint="eastAsia" w:asciiTheme="minorEastAsia" w:hAnsiTheme="minorEastAsia" w:eastAsiaTheme="minorEastAsia"/>
          <w:color w:val="000000"/>
          <w:kern w:val="0"/>
          <w:sz w:val="24"/>
        </w:rPr>
        <w:t xml:space="preserve">                                   202</w:t>
      </w:r>
      <w:r>
        <w:rPr>
          <w:rFonts w:hint="eastAsia" w:asciiTheme="minorEastAsia" w:hAnsiTheme="minorEastAsia" w:eastAsiaTheme="minorEastAsia"/>
          <w:color w:val="000000"/>
          <w:kern w:val="0"/>
          <w:sz w:val="24"/>
          <w:lang w:val="en-US" w:eastAsia="zh-CN"/>
        </w:rPr>
        <w:t>5</w:t>
      </w:r>
      <w:r>
        <w:rPr>
          <w:rFonts w:hint="eastAsia" w:asciiTheme="minorEastAsia" w:hAnsiTheme="minorEastAsia" w:eastAsiaTheme="minorEastAsia"/>
          <w:color w:val="000000"/>
          <w:kern w:val="0"/>
          <w:sz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5</w:t>
      </w:r>
      <w:r>
        <w:rPr>
          <w:rFonts w:hint="eastAsia"/>
          <w:sz w:val="24"/>
          <w:szCs w:val="24"/>
        </w:rPr>
        <w:t>日</w:t>
      </w: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spacing w:line="480" w:lineRule="auto"/>
        <w:ind w:left="720" w:hanging="720"/>
      </w:pPr>
      <w:bookmarkStart w:id="1" w:name="_Toc28155909"/>
    </w:p>
    <w:p/>
    <w:bookmarkEnd w:id="1"/>
    <w:p>
      <w:pPr>
        <w:spacing w:line="360" w:lineRule="auto"/>
        <w:contextualSpacing/>
        <w:jc w:val="center"/>
        <w:rPr>
          <w:rFonts w:ascii="方正小标宋简体" w:eastAsia="方正小标宋简体"/>
          <w:sz w:val="44"/>
          <w:szCs w:val="44"/>
        </w:rPr>
      </w:pPr>
    </w:p>
    <w:p>
      <w:pPr>
        <w:spacing w:line="360" w:lineRule="auto"/>
        <w:contextualSpacing/>
        <w:jc w:val="center"/>
        <w:rPr>
          <w:rFonts w:ascii="方正小标宋简体" w:eastAsia="方正小标宋简体"/>
          <w:sz w:val="44"/>
          <w:szCs w:val="44"/>
        </w:rPr>
      </w:pPr>
    </w:p>
    <w:p>
      <w:pPr>
        <w:spacing w:line="720" w:lineRule="auto"/>
        <w:contextualSpacing/>
        <w:jc w:val="center"/>
        <w:rPr>
          <w:rFonts w:asciiTheme="minorEastAsia" w:hAnsiTheme="minorEastAsia" w:eastAsiaTheme="minorEastAsia"/>
          <w:b/>
          <w:sz w:val="48"/>
          <w:szCs w:val="48"/>
        </w:rPr>
      </w:pPr>
    </w:p>
    <w:tbl>
      <w:tblPr>
        <w:tblStyle w:val="25"/>
        <w:tblW w:w="8200"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0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81" w:hRule="atLeast"/>
          <w:jc w:val="center"/>
        </w:trPr>
        <w:tc>
          <w:tcPr>
            <w:tcW w:w="8200" w:type="dxa"/>
          </w:tcPr>
          <w:p>
            <w:pPr>
              <w:spacing w:line="480" w:lineRule="auto"/>
              <w:contextualSpacing/>
              <w:jc w:val="center"/>
              <w:rPr>
                <w:rFonts w:asciiTheme="minorEastAsia" w:hAnsiTheme="minorEastAsia" w:eastAsiaTheme="minorEastAsia" w:cstheme="minorBidi"/>
                <w:b/>
                <w:sz w:val="44"/>
                <w:szCs w:val="44"/>
              </w:rPr>
            </w:pPr>
            <w:r>
              <w:rPr>
                <w:rFonts w:hint="eastAsia" w:asciiTheme="minorEastAsia" w:hAnsiTheme="minorEastAsia" w:eastAsiaTheme="minorEastAsia" w:cstheme="minorBidi"/>
                <w:b/>
                <w:sz w:val="52"/>
                <w:szCs w:val="52"/>
                <w:lang w:val="en-US" w:eastAsia="zh-CN"/>
              </w:rPr>
              <w:t>2025年</w:t>
            </w:r>
            <w:r>
              <w:rPr>
                <w:rFonts w:hint="eastAsia" w:asciiTheme="minorEastAsia" w:hAnsiTheme="minorEastAsia" w:eastAsiaTheme="minorEastAsia" w:cstheme="minorBidi"/>
                <w:b/>
                <w:sz w:val="52"/>
                <w:szCs w:val="52"/>
              </w:rPr>
              <w:t>高丽营</w:t>
            </w:r>
            <w:r>
              <w:rPr>
                <w:rFonts w:hint="eastAsia" w:asciiTheme="minorEastAsia" w:hAnsiTheme="minorEastAsia" w:eastAsiaTheme="minorEastAsia" w:cstheme="minorBidi"/>
                <w:b/>
                <w:sz w:val="52"/>
                <w:szCs w:val="52"/>
                <w:lang w:val="en-US" w:eastAsia="zh-CN"/>
              </w:rPr>
              <w:t>镇重大活动安保期间辖区重点点位保安勤务</w:t>
            </w:r>
            <w:r>
              <w:rPr>
                <w:rFonts w:hint="eastAsia" w:asciiTheme="minorEastAsia" w:hAnsiTheme="minorEastAsia" w:eastAsiaTheme="minorEastAsia"/>
                <w:b/>
                <w:sz w:val="52"/>
                <w:szCs w:val="52"/>
              </w:rPr>
              <w:t>项目</w:t>
            </w:r>
          </w:p>
        </w:tc>
      </w:tr>
    </w:tbl>
    <w:p>
      <w:pPr>
        <w:spacing w:line="480" w:lineRule="auto"/>
        <w:ind w:left="720" w:hanging="720"/>
        <w:jc w:val="center"/>
        <w:rPr>
          <w:rFonts w:asciiTheme="minorEastAsia" w:hAnsiTheme="minorEastAsia" w:eastAsiaTheme="minorEastAsia"/>
          <w:w w:val="90"/>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ind w:left="720" w:hanging="720"/>
        <w:jc w:val="center"/>
        <w:rPr>
          <w:sz w:val="72"/>
          <w:szCs w:val="72"/>
        </w:rPr>
      </w:pPr>
      <w:r>
        <w:rPr>
          <w:rFonts w:asciiTheme="minorEastAsia" w:hAnsiTheme="minorEastAsia"/>
          <w:b/>
          <w:bCs/>
          <w:spacing w:val="60"/>
          <w:sz w:val="72"/>
          <w:szCs w:val="72"/>
        </w:rPr>
        <w:t>比选申请文件</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480" w:lineRule="auto"/>
        <w:ind w:left="720" w:hanging="720"/>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pPr>
        <w:spacing w:line="480" w:lineRule="auto"/>
        <w:ind w:left="720" w:hanging="720"/>
        <w:jc w:val="center"/>
        <w:rPr>
          <w:rFonts w:asciiTheme="minorEastAsia" w:hAnsiTheme="minorEastAsia" w:eastAsiaTheme="minorEastAsia"/>
          <w:b/>
          <w:bCs/>
          <w:sz w:val="32"/>
          <w:szCs w:val="32"/>
        </w:rPr>
      </w:pPr>
    </w:p>
    <w:p>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一、报价函</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二、营业执照</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三、</w:t>
      </w:r>
      <w:r>
        <w:rPr>
          <w:rFonts w:hint="eastAsia" w:cs="仿宋" w:asciiTheme="minorEastAsia" w:hAnsiTheme="minorEastAsia"/>
          <w:b/>
          <w:bCs/>
        </w:rPr>
        <w:t>财务状况证明文件</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四、近三年内已完成的类似项目业绩</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五、拟参加本项目工作人员表</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六、信用查询截图</w:t>
      </w:r>
    </w:p>
    <w:p>
      <w:pPr>
        <w:pStyle w:val="19"/>
        <w:tabs>
          <w:tab w:val="left" w:pos="840"/>
          <w:tab w:val="right" w:leader="dot" w:pos="8296"/>
        </w:tabs>
        <w:spacing w:line="480" w:lineRule="auto"/>
        <w:rPr>
          <w:rFonts w:asciiTheme="minorEastAsia" w:hAnsiTheme="minorEastAsia"/>
          <w:b/>
          <w:bCs/>
        </w:rPr>
      </w:pPr>
      <w:r>
        <w:rPr>
          <w:rStyle w:val="29"/>
          <w:rFonts w:cs="仿宋"/>
          <w:b/>
          <w:bCs/>
        </w:rPr>
        <w:fldChar w:fldCharType="end"/>
      </w:r>
      <w:r>
        <w:rPr>
          <w:rFonts w:asciiTheme="minorEastAsia" w:hAnsiTheme="minorEastAsia"/>
          <w:b/>
          <w:bCs/>
        </w:rPr>
        <w:t>七、</w:t>
      </w:r>
      <w:r>
        <w:rPr>
          <w:rFonts w:hint="eastAsia" w:asciiTheme="minorEastAsia" w:hAnsiTheme="minorEastAsia"/>
          <w:b/>
          <w:bCs/>
        </w:rPr>
        <w:t>投标人认为有必要提供的其他资料</w:t>
      </w: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r>
        <w:rPr>
          <w:rFonts w:asciiTheme="minorEastAsia" w:hAnsiTheme="minorEastAsia" w:eastAsiaTheme="minorEastAsia"/>
          <w:sz w:val="28"/>
          <w:szCs w:val="28"/>
        </w:rPr>
        <w:br w:type="page"/>
      </w:r>
    </w:p>
    <w:p>
      <w:pPr>
        <w:pStyle w:val="2"/>
        <w:jc w:val="center"/>
        <w:rPr>
          <w:rFonts w:asciiTheme="minorEastAsia" w:hAnsiTheme="minorEastAsia" w:eastAsiaTheme="minorEastAsia"/>
          <w:w w:val="90"/>
          <w:sz w:val="28"/>
          <w:szCs w:val="28"/>
        </w:rPr>
      </w:pPr>
      <w:bookmarkStart w:id="2" w:name="_Toc54795948"/>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2"/>
    </w:p>
    <w:p>
      <w:pPr>
        <w:spacing w:line="480" w:lineRule="auto"/>
        <w:rPr>
          <w:rFonts w:asciiTheme="minorEastAsia" w:hAnsiTheme="minorEastAsia" w:eastAsiaTheme="minorEastAsia"/>
          <w:sz w:val="28"/>
          <w:szCs w:val="28"/>
          <w:u w:val="single"/>
        </w:rPr>
      </w:pPr>
      <w:bookmarkStart w:id="3" w:name="_Toc54795949"/>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北京市顺义区高丽营镇人民政府</w:t>
      </w: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highlight w:val="red"/>
        </w:rPr>
      </w:pPr>
      <w:r>
        <w:rPr>
          <w:rFonts w:hint="eastAsia" w:asciiTheme="minorEastAsia" w:hAnsiTheme="minorEastAsia" w:eastAsiaTheme="minorEastAsia"/>
          <w:sz w:val="28"/>
          <w:szCs w:val="28"/>
        </w:rPr>
        <w:t>我公司现对</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项目报价，根据</w:t>
      </w:r>
      <w:r>
        <w:rPr>
          <w:rFonts w:hint="eastAsia" w:asciiTheme="minorEastAsia" w:hAnsiTheme="minorEastAsia" w:eastAsiaTheme="minorEastAsia"/>
          <w:sz w:val="28"/>
          <w:szCs w:val="28"/>
          <w:highlight w:val="yellow"/>
        </w:rPr>
        <w:t>XX制定的收费标准及《国家发展改革委关于降低部分建设项目收费标准规范收费行为等有关问题的通知》发改价格</w:t>
      </w:r>
      <w:r>
        <w:rPr>
          <w:rFonts w:hint="eastAsia" w:asciiTheme="minorEastAsia" w:hAnsiTheme="minorEastAsia" w:eastAsiaTheme="minorEastAsia"/>
          <w:sz w:val="28"/>
          <w:szCs w:val="28"/>
          <w:highlight w:val="red"/>
        </w:rPr>
        <w:t>【2011】534号规定的收费标准</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highlight w:val="yellow"/>
        </w:rPr>
        <w:t>服务费收费按照实际中标价款在标准收费基础上下浮</w:t>
      </w:r>
      <w:r>
        <w:rPr>
          <w:rFonts w:hint="eastAsia" w:asciiTheme="minorEastAsia" w:hAnsiTheme="minorEastAsia" w:eastAsiaTheme="minorEastAsia"/>
          <w:sz w:val="28"/>
          <w:szCs w:val="28"/>
          <w:highlight w:val="yellow"/>
          <w:u w:val="single"/>
        </w:rPr>
        <w:t xml:space="preserve">     </w:t>
      </w:r>
      <w:r>
        <w:rPr>
          <w:rFonts w:hint="eastAsia" w:asciiTheme="minorEastAsia" w:hAnsiTheme="minorEastAsia" w:eastAsiaTheme="minorEastAsia"/>
          <w:sz w:val="28"/>
          <w:szCs w:val="28"/>
          <w:highlight w:val="yellow"/>
        </w:rPr>
        <w:t>%，最终报价为：</w:t>
      </w:r>
      <w:r>
        <w:rPr>
          <w:rFonts w:hint="eastAsia" w:asciiTheme="minorEastAsia" w:hAnsiTheme="minorEastAsia" w:eastAsiaTheme="minorEastAsia"/>
          <w:sz w:val="28"/>
          <w:szCs w:val="28"/>
          <w:highlight w:val="yellow"/>
          <w:u w:val="single"/>
        </w:rPr>
        <w:t xml:space="preserve">               </w:t>
      </w:r>
      <w:r>
        <w:rPr>
          <w:rFonts w:hint="eastAsia" w:asciiTheme="minorEastAsia" w:hAnsiTheme="minorEastAsia" w:eastAsiaTheme="minorEastAsia"/>
          <w:sz w:val="28"/>
          <w:szCs w:val="28"/>
          <w:highlight w:val="yellow"/>
        </w:rPr>
        <w:t>。</w:t>
      </w:r>
      <w:r>
        <w:rPr>
          <w:rFonts w:hint="eastAsia" w:asciiTheme="minorEastAsia" w:hAnsiTheme="minorEastAsia" w:eastAsiaTheme="minorEastAsia"/>
          <w:sz w:val="28"/>
          <w:szCs w:val="28"/>
          <w:highlight w:val="red"/>
        </w:rPr>
        <w:t>（金额保留至百位）</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如果贵方接受我方报价，我方承诺依据国家级地方法律法规、规范、标准等要求完成工作。并承诺积极、认真配合委托人工作。</w:t>
      </w:r>
    </w:p>
    <w:p>
      <w:pPr>
        <w:ind w:firstLine="560" w:firstLineChars="200"/>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pPr>
        <w:pStyle w:val="2"/>
        <w:spacing w:before="0" w:after="156" w:afterLines="50"/>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3"/>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p>
      <w:pPr>
        <w:jc w:val="center"/>
        <w:rPr>
          <w:b/>
          <w:bCs/>
          <w:sz w:val="28"/>
          <w:szCs w:val="28"/>
        </w:rPr>
      </w:pPr>
    </w:p>
    <w:p>
      <w:pPr>
        <w:jc w:val="center"/>
        <w:rPr>
          <w:b/>
          <w:bCs/>
          <w:sz w:val="28"/>
          <w:szCs w:val="28"/>
        </w:rPr>
      </w:pPr>
    </w:p>
    <w:p>
      <w:pPr>
        <w:jc w:val="center"/>
        <w:rPr>
          <w:b/>
          <w:bCs/>
          <w:sz w:val="28"/>
          <w:szCs w:val="28"/>
        </w:rPr>
      </w:pPr>
      <w:r>
        <w:rPr>
          <w:b/>
          <w:bCs/>
          <w:sz w:val="28"/>
          <w:szCs w:val="28"/>
        </w:rPr>
        <w:br w:type="page"/>
      </w:r>
    </w:p>
    <w:p>
      <w:pPr>
        <w:pStyle w:val="2"/>
        <w:spacing w:before="0" w:after="120"/>
        <w:jc w:val="center"/>
        <w:rPr>
          <w:rFonts w:cs="仿宋" w:asciiTheme="minorEastAsia" w:hAnsiTheme="minorEastAsia" w:eastAsiaTheme="minorEastAsia"/>
          <w:sz w:val="28"/>
          <w:szCs w:val="28"/>
        </w:rPr>
      </w:pPr>
      <w:bookmarkStart w:id="4" w:name="_Toc54795950"/>
      <w:r>
        <w:rPr>
          <w:rFonts w:hint="eastAsia" w:cs="仿宋" w:asciiTheme="minorEastAsia" w:hAnsiTheme="minorEastAsia" w:eastAsiaTheme="minorEastAsia"/>
          <w:sz w:val="28"/>
          <w:szCs w:val="28"/>
        </w:rPr>
        <w:t>三、</w:t>
      </w:r>
      <w:r>
        <w:rPr>
          <w:rFonts w:hint="eastAsia" w:cs="仿宋" w:asciiTheme="minorEastAsia" w:hAnsiTheme="minorEastAsia" w:eastAsiaTheme="minorEastAsia"/>
          <w:bCs w:val="0"/>
          <w:sz w:val="28"/>
          <w:szCs w:val="28"/>
        </w:rPr>
        <w:t>财务状况证明文件</w:t>
      </w:r>
    </w:p>
    <w:bookmarkEnd w:id="4"/>
    <w:p>
      <w:pPr>
        <w:pStyle w:val="2"/>
        <w:spacing w:before="0" w:after="0" w:line="360" w:lineRule="auto"/>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会计师事务所出具的2</w:t>
      </w:r>
      <w:r>
        <w:rPr>
          <w:rFonts w:cs="仿宋" w:asciiTheme="minorEastAsia" w:hAnsiTheme="minorEastAsia" w:eastAsiaTheme="minorEastAsia"/>
          <w:sz w:val="28"/>
          <w:szCs w:val="28"/>
        </w:rPr>
        <w:t>02</w:t>
      </w:r>
      <w:r>
        <w:rPr>
          <w:rFonts w:hint="eastAsia" w:cs="仿宋" w:asciiTheme="minorEastAsia" w:hAnsiTheme="minorEastAsia" w:eastAsiaTheme="minorEastAsia"/>
          <w:sz w:val="28"/>
          <w:szCs w:val="28"/>
          <w:lang w:val="en-US" w:eastAsia="zh-CN"/>
        </w:rPr>
        <w:t>3</w:t>
      </w:r>
      <w:r>
        <w:rPr>
          <w:rFonts w:hint="eastAsia" w:cs="仿宋" w:asciiTheme="minorEastAsia" w:hAnsiTheme="minorEastAsia" w:eastAsiaTheme="minorEastAsia"/>
          <w:sz w:val="28"/>
          <w:szCs w:val="28"/>
        </w:rPr>
        <w:t>年或2</w:t>
      </w:r>
      <w:r>
        <w:rPr>
          <w:rFonts w:cs="仿宋" w:asciiTheme="minorEastAsia" w:hAnsiTheme="minorEastAsia" w:eastAsiaTheme="minorEastAsia"/>
          <w:sz w:val="28"/>
          <w:szCs w:val="28"/>
        </w:rPr>
        <w:t>02</w:t>
      </w:r>
      <w:r>
        <w:rPr>
          <w:rFonts w:hint="eastAsia" w:cs="仿宋" w:asciiTheme="minorEastAsia" w:hAnsiTheme="minorEastAsia" w:eastAsiaTheme="minorEastAsia"/>
          <w:sz w:val="28"/>
          <w:szCs w:val="28"/>
          <w:lang w:val="en-US" w:eastAsia="zh-CN"/>
        </w:rPr>
        <w:t>4</w:t>
      </w:r>
      <w:r>
        <w:rPr>
          <w:rFonts w:hint="eastAsia" w:cs="仿宋" w:asciiTheme="minorEastAsia" w:hAnsiTheme="minorEastAsia" w:eastAsiaTheme="minorEastAsia"/>
          <w:sz w:val="28"/>
          <w:szCs w:val="28"/>
        </w:rPr>
        <w:t>年度财务审计报告或有效期内银行出具的资信证明。</w:t>
      </w:r>
    </w:p>
    <w:p>
      <w:pPr>
        <w:spacing w:line="360" w:lineRule="auto"/>
        <w:rPr>
          <w:rFonts w:ascii="华文中宋" w:hAnsi="华文中宋" w:eastAsia="华文中宋"/>
          <w:sz w:val="24"/>
        </w:rPr>
      </w:pPr>
    </w:p>
    <w:p>
      <w:pPr>
        <w:spacing w:line="360" w:lineRule="auto"/>
        <w:rPr>
          <w:rFonts w:ascii="华文中宋" w:hAnsi="华文中宋" w:eastAsia="华文中宋"/>
          <w:sz w:val="24"/>
        </w:rPr>
      </w:pPr>
    </w:p>
    <w:p>
      <w:pPr>
        <w:spacing w:line="360" w:lineRule="auto"/>
        <w:rPr>
          <w:rFonts w:ascii="宋体" w:hAnsi="宋体"/>
          <w:sz w:val="24"/>
        </w:rPr>
      </w:pPr>
      <w:r>
        <w:rPr>
          <w:rFonts w:hint="eastAsia" w:ascii="宋体" w:hAnsi="宋体"/>
          <w:sz w:val="24"/>
        </w:rPr>
        <w:t>说明：</w:t>
      </w:r>
    </w:p>
    <w:p>
      <w:pPr>
        <w:spacing w:line="360" w:lineRule="auto"/>
        <w:rPr>
          <w:rFonts w:ascii="宋体" w:hAnsi="宋体"/>
          <w:sz w:val="24"/>
        </w:rPr>
      </w:pPr>
      <w:r>
        <w:rPr>
          <w:rFonts w:ascii="宋体" w:hAnsi="宋体"/>
          <w:sz w:val="24"/>
        </w:rPr>
        <w:t>1</w:t>
      </w:r>
      <w:r>
        <w:rPr>
          <w:rFonts w:hint="eastAsia" w:ascii="宋体" w:hAnsi="宋体"/>
          <w:sz w:val="24"/>
        </w:rPr>
        <w:t>、投标人在响应文件中，必须提供本单位经会计师事务所出具的审计报告复印件并加盖本单位公章。</w:t>
      </w:r>
    </w:p>
    <w:p>
      <w:pPr>
        <w:spacing w:line="360" w:lineRule="auto"/>
        <w:rPr>
          <w:rFonts w:ascii="宋体" w:hAnsi="宋体"/>
          <w:sz w:val="24"/>
        </w:rPr>
      </w:pPr>
      <w:r>
        <w:rPr>
          <w:rFonts w:ascii="宋体" w:hAnsi="宋体"/>
          <w:sz w:val="24"/>
        </w:rPr>
        <w:t>2</w:t>
      </w:r>
      <w:r>
        <w:rPr>
          <w:rFonts w:hint="eastAsia" w:ascii="宋体" w:hAnsi="宋体"/>
          <w:sz w:val="24"/>
        </w:rPr>
        <w:t>、如投标人无法提供年度审计报告，则需提供银行出具的资信证明。银行资信证明在响应文件正本内必须是原件。</w:t>
      </w:r>
    </w:p>
    <w:p>
      <w:pPr>
        <w:spacing w:line="360" w:lineRule="auto"/>
        <w:rPr>
          <w:rFonts w:ascii="宋体" w:hAnsi="宋体"/>
          <w:sz w:val="24"/>
        </w:rPr>
      </w:pPr>
      <w:r>
        <w:rPr>
          <w:rFonts w:ascii="宋体" w:hAnsi="宋体"/>
          <w:sz w:val="24"/>
        </w:rPr>
        <w:t>3</w:t>
      </w:r>
      <w:r>
        <w:rPr>
          <w:rFonts w:hint="eastAsia" w:ascii="宋体" w:hAnsi="宋体"/>
          <w:sz w:val="24"/>
        </w:rPr>
        <w:t>、银行资信证明应能说明该投标人与银行之间业务往来正常，投标人信誉良好等。银行出具的存款证明不能替代银行资信证明。</w:t>
      </w: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r>
        <w:rPr>
          <w:rFonts w:ascii="仿宋" w:hAnsi="仿宋" w:eastAsia="仿宋"/>
          <w:b/>
          <w:bCs/>
          <w:w w:val="90"/>
          <w:sz w:val="28"/>
          <w:szCs w:val="28"/>
        </w:rPr>
        <w:br w:type="page"/>
      </w:r>
    </w:p>
    <w:p>
      <w:pPr>
        <w:pStyle w:val="44"/>
        <w:numPr>
          <w:ilvl w:val="0"/>
          <w:numId w:val="2"/>
        </w:numPr>
        <w:ind w:left="567" w:hanging="567" w:firstLineChars="0"/>
        <w:jc w:val="center"/>
        <w:outlineLvl w:val="0"/>
        <w:rPr>
          <w:rFonts w:cs="仿宋" w:asciiTheme="minorEastAsia" w:hAnsiTheme="minorEastAsia" w:eastAsiaTheme="minorEastAsia"/>
          <w:b/>
          <w:bCs/>
          <w:sz w:val="28"/>
          <w:szCs w:val="28"/>
        </w:rPr>
      </w:pPr>
      <w:bookmarkStart w:id="5" w:name="_Toc54795951"/>
      <w:r>
        <w:rPr>
          <w:rFonts w:hint="eastAsia" w:cs="仿宋" w:asciiTheme="minorEastAsia" w:hAnsiTheme="minorEastAsia" w:eastAsiaTheme="minorEastAsia"/>
          <w:b/>
          <w:bCs/>
          <w:sz w:val="28"/>
          <w:szCs w:val="28"/>
        </w:rPr>
        <w:t>近三年内已完成的类似项目业绩</w:t>
      </w:r>
      <w:bookmarkEnd w:id="5"/>
    </w:p>
    <w:p>
      <w:pPr>
        <w:rPr>
          <w:rFonts w:ascii="宋体" w:hAnsi="宋体"/>
          <w:sz w:val="22"/>
          <w:szCs w:val="22"/>
        </w:rPr>
      </w:pPr>
    </w:p>
    <w:tbl>
      <w:tblPr>
        <w:tblStyle w:val="24"/>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pPr>
              <w:jc w:val="center"/>
              <w:rPr>
                <w:rFonts w:ascii="宋体" w:hAnsi="宋体"/>
                <w:sz w:val="22"/>
                <w:szCs w:val="22"/>
              </w:rPr>
            </w:pPr>
            <w:r>
              <w:rPr>
                <w:rFonts w:hint="eastAsia" w:ascii="宋体" w:hAnsi="宋体"/>
                <w:sz w:val="22"/>
                <w:szCs w:val="22"/>
              </w:rPr>
              <w:t>项目名称</w:t>
            </w:r>
          </w:p>
        </w:tc>
        <w:tc>
          <w:tcPr>
            <w:tcW w:w="1134" w:type="dxa"/>
            <w:vAlign w:val="center"/>
          </w:tcPr>
          <w:p>
            <w:pPr>
              <w:jc w:val="center"/>
              <w:rPr>
                <w:rFonts w:ascii="宋体" w:hAnsi="宋体"/>
                <w:sz w:val="22"/>
                <w:szCs w:val="22"/>
              </w:rPr>
            </w:pPr>
            <w:r>
              <w:rPr>
                <w:rFonts w:hint="eastAsia" w:ascii="宋体" w:hAnsi="宋体"/>
                <w:sz w:val="22"/>
                <w:szCs w:val="22"/>
              </w:rPr>
              <w:t>项目规模</w:t>
            </w:r>
          </w:p>
        </w:tc>
        <w:tc>
          <w:tcPr>
            <w:tcW w:w="2085" w:type="dxa"/>
            <w:vAlign w:val="center"/>
          </w:tcPr>
          <w:p>
            <w:pPr>
              <w:jc w:val="center"/>
              <w:rPr>
                <w:rFonts w:ascii="宋体" w:hAnsi="宋体"/>
                <w:sz w:val="22"/>
                <w:szCs w:val="22"/>
              </w:rPr>
            </w:pPr>
            <w:r>
              <w:rPr>
                <w:rFonts w:hint="eastAsia" w:ascii="宋体" w:hAnsi="宋体"/>
                <w:sz w:val="22"/>
                <w:szCs w:val="22"/>
              </w:rPr>
              <w:t>投资金额</w:t>
            </w:r>
          </w:p>
          <w:p>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bl>
    <w:p>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pPr>
        <w:pStyle w:val="68"/>
        <w:ind w:firstLine="453"/>
        <w:rPr>
          <w:rFonts w:ascii="宋体" w:eastAsia="宋体"/>
          <w:sz w:val="22"/>
          <w:szCs w:val="22"/>
        </w:rPr>
      </w:pPr>
    </w:p>
    <w:p>
      <w:pPr>
        <w:pStyle w:val="68"/>
        <w:ind w:firstLine="453"/>
        <w:rPr>
          <w:rFonts w:ascii="宋体" w:eastAsia="宋体"/>
          <w:sz w:val="22"/>
          <w:szCs w:val="22"/>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pPr>
        <w:wordWrap w:val="0"/>
        <w:spacing w:line="288" w:lineRule="auto"/>
        <w:ind w:right="8295"/>
        <w:jc w:val="right"/>
        <w:rPr>
          <w:rFonts w:cs="仿宋" w:asciiTheme="minorEastAsia" w:hAnsiTheme="minorEastAsia" w:eastAsiaTheme="minorEastAsia"/>
          <w:sz w:val="28"/>
          <w:szCs w:val="28"/>
        </w:rPr>
      </w:pPr>
    </w:p>
    <w:p>
      <w:pPr>
        <w:rPr>
          <w:rFonts w:ascii="仿宋" w:hAnsi="仿宋" w:eastAsia="仿宋"/>
          <w:b/>
          <w:bCs/>
          <w:w w:val="90"/>
          <w:sz w:val="28"/>
          <w:szCs w:val="28"/>
        </w:rPr>
      </w:pPr>
      <w:r>
        <w:rPr>
          <w:rFonts w:ascii="仿宋" w:hAnsi="仿宋" w:eastAsia="仿宋"/>
          <w:b/>
          <w:bCs/>
          <w:w w:val="90"/>
          <w:sz w:val="28"/>
          <w:szCs w:val="28"/>
        </w:rPr>
        <w:br w:type="page"/>
      </w:r>
    </w:p>
    <w:p>
      <w:pPr>
        <w:pStyle w:val="44"/>
        <w:numPr>
          <w:ilvl w:val="0"/>
          <w:numId w:val="2"/>
        </w:numPr>
        <w:ind w:left="567" w:hanging="567" w:firstLineChars="0"/>
        <w:jc w:val="center"/>
        <w:outlineLvl w:val="0"/>
        <w:rPr>
          <w:rFonts w:cs="仿宋" w:asciiTheme="minorEastAsia" w:hAnsiTheme="minorEastAsia" w:eastAsiaTheme="minorEastAsia"/>
          <w:b/>
          <w:bCs/>
          <w:sz w:val="28"/>
          <w:szCs w:val="28"/>
        </w:rPr>
      </w:pPr>
      <w:bookmarkStart w:id="6" w:name="_Toc54795952"/>
      <w:r>
        <w:rPr>
          <w:rFonts w:hint="eastAsia" w:cs="仿宋" w:asciiTheme="minorEastAsia" w:hAnsiTheme="minorEastAsia" w:eastAsiaTheme="minorEastAsia"/>
          <w:b/>
          <w:bCs/>
          <w:sz w:val="28"/>
          <w:szCs w:val="28"/>
        </w:rPr>
        <w:t>拟参加本项目工作人员表</w:t>
      </w:r>
      <w:bookmarkEnd w:id="6"/>
    </w:p>
    <w:p>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pPr>
              <w:ind w:firstLine="210" w:firstLineChars="10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tc>
        <w:tc>
          <w:tcPr>
            <w:tcW w:w="956" w:type="dxa"/>
            <w:tcBorders>
              <w:top w:val="single" w:color="auto" w:sz="4" w:space="0"/>
              <w:left w:val="single" w:color="auto" w:sz="4" w:space="0"/>
              <w:bottom w:val="single" w:color="auto" w:sz="4" w:space="0"/>
              <w:right w:val="single" w:color="auto" w:sz="4" w:space="0"/>
            </w:tcBorders>
            <w:vAlign w:val="center"/>
          </w:tcPr>
          <w:p/>
        </w:tc>
        <w:tc>
          <w:tcPr>
            <w:tcW w:w="1125" w:type="dxa"/>
            <w:tcBorders>
              <w:top w:val="single" w:color="auto" w:sz="4" w:space="0"/>
              <w:left w:val="single" w:color="auto" w:sz="4" w:space="0"/>
              <w:bottom w:val="single" w:color="auto" w:sz="4" w:space="0"/>
              <w:right w:val="single" w:color="auto" w:sz="4" w:space="0"/>
            </w:tcBorders>
            <w:vAlign w:val="center"/>
          </w:tcPr>
          <w:p/>
        </w:tc>
        <w:tc>
          <w:tcPr>
            <w:tcW w:w="2145" w:type="dxa"/>
            <w:tcBorders>
              <w:top w:val="single" w:color="auto" w:sz="4" w:space="0"/>
              <w:left w:val="single" w:color="auto" w:sz="4" w:space="0"/>
              <w:bottom w:val="single" w:color="auto" w:sz="4" w:space="0"/>
              <w:right w:val="single" w:color="auto" w:sz="4" w:space="0"/>
            </w:tcBorders>
            <w:vAlign w:val="center"/>
          </w:tcPr>
          <w:p/>
        </w:tc>
        <w:tc>
          <w:tcPr>
            <w:tcW w:w="2415" w:type="dxa"/>
            <w:tcBorders>
              <w:top w:val="single" w:color="auto" w:sz="4" w:space="0"/>
              <w:left w:val="single" w:color="auto" w:sz="4" w:space="0"/>
              <w:bottom w:val="single" w:color="auto" w:sz="4" w:space="0"/>
              <w:right w:val="single" w:color="auto" w:sz="4" w:space="0"/>
            </w:tcBorders>
            <w:vAlign w:val="center"/>
          </w:tcPr>
          <w:p/>
        </w:tc>
        <w:tc>
          <w:tcPr>
            <w:tcW w:w="106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bl>
    <w:p>
      <w:pPr>
        <w:jc w:val="left"/>
        <w:rPr>
          <w:rFonts w:cs="仿宋" w:asciiTheme="minorEastAsia" w:hAnsiTheme="minorEastAsia" w:eastAsiaTheme="minorEastAsia"/>
          <w:b/>
          <w:bCs/>
          <w:sz w:val="28"/>
          <w:szCs w:val="28"/>
        </w:rPr>
      </w:pPr>
      <w:r>
        <w:rPr>
          <w:rFonts w:hint="eastAsia" w:ascii="宋体" w:hAnsi="宋体"/>
          <w:sz w:val="24"/>
        </w:rPr>
        <w:t>注：附主要人员简历表及相关证书复印件</w:t>
      </w: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r>
        <w:rPr>
          <w:rFonts w:cs="仿宋" w:asciiTheme="minorEastAsia" w:hAnsiTheme="minorEastAsia" w:eastAsiaTheme="minorEastAsia"/>
          <w:b/>
          <w:bCs/>
          <w:sz w:val="28"/>
          <w:szCs w:val="28"/>
        </w:rPr>
        <w:br w:type="page"/>
      </w:r>
    </w:p>
    <w:p>
      <w:pPr>
        <w:pStyle w:val="44"/>
        <w:numPr>
          <w:ilvl w:val="0"/>
          <w:numId w:val="2"/>
        </w:numPr>
        <w:ind w:left="567" w:hanging="567" w:firstLineChars="0"/>
        <w:jc w:val="center"/>
        <w:outlineLvl w:val="0"/>
        <w:rPr>
          <w:rFonts w:cs="仿宋" w:asciiTheme="minorEastAsia" w:hAnsiTheme="minorEastAsia" w:eastAsiaTheme="minorEastAsia"/>
          <w:b/>
          <w:bCs/>
          <w:sz w:val="28"/>
          <w:szCs w:val="28"/>
        </w:rPr>
      </w:pPr>
      <w:bookmarkStart w:id="7" w:name="_Toc54795953"/>
      <w:r>
        <w:rPr>
          <w:rFonts w:hint="eastAsia" w:cs="仿宋" w:asciiTheme="minorEastAsia" w:hAnsiTheme="minorEastAsia" w:eastAsiaTheme="minorEastAsia"/>
          <w:b/>
          <w:bCs/>
          <w:sz w:val="28"/>
          <w:szCs w:val="28"/>
        </w:rPr>
        <w:t>信用查询截图</w:t>
      </w:r>
      <w:bookmarkEnd w:id="7"/>
    </w:p>
    <w:p>
      <w:pPr>
        <w:pStyle w:val="3"/>
        <w:numPr>
          <w:ilvl w:val="0"/>
          <w:numId w:val="3"/>
        </w:numPr>
        <w:spacing w:line="340" w:lineRule="exact"/>
        <w:ind w:left="709"/>
        <w:jc w:val="left"/>
        <w:rPr>
          <w:rFonts w:asciiTheme="majorEastAsia" w:hAnsiTheme="majorEastAsia" w:eastAsiaTheme="majorEastAsia" w:cstheme="majorEastAsia"/>
          <w:sz w:val="24"/>
          <w:szCs w:val="24"/>
        </w:rPr>
      </w:pPr>
      <w:bookmarkStart w:id="8" w:name="_Toc54795954"/>
      <w:r>
        <w:rPr>
          <w:rFonts w:hint="eastAsia" w:asciiTheme="majorEastAsia" w:hAnsiTheme="majorEastAsia" w:eastAsiaTheme="majorEastAsia" w:cstheme="majorEastAsia"/>
          <w:sz w:val="24"/>
          <w:szCs w:val="24"/>
        </w:rPr>
        <w:t>近三年经营活动中无重大违法违纪记录的声明</w:t>
      </w:r>
      <w:bookmarkEnd w:id="8"/>
    </w:p>
    <w:p>
      <w:pPr>
        <w:widowControl/>
        <w:jc w:val="left"/>
        <w:rPr>
          <w:rFonts w:cs="仿宋" w:asciiTheme="minorEastAsia" w:hAnsiTheme="minorEastAsia" w:eastAsiaTheme="minorEastAsia"/>
          <w:b/>
          <w:bCs/>
          <w:sz w:val="28"/>
          <w:szCs w:val="28"/>
        </w:rPr>
      </w:pPr>
    </w:p>
    <w:p>
      <w:pPr>
        <w:tabs>
          <w:tab w:val="left" w:pos="5580"/>
        </w:tabs>
        <w:spacing w:line="360" w:lineRule="auto"/>
        <w:rPr>
          <w:rFonts w:ascii="宋体" w:hAnsi="宋体" w:cs="Arial"/>
          <w:sz w:val="24"/>
          <w:u w:val="single"/>
        </w:rPr>
      </w:pPr>
      <w:r>
        <w:rPr>
          <w:rFonts w:hint="eastAsia" w:ascii="宋体" w:hAnsi="宋体" w:cs="Arial"/>
          <w:sz w:val="24"/>
        </w:rPr>
        <w:t>致：（</w:t>
      </w:r>
      <w:r>
        <w:rPr>
          <w:rFonts w:hint="eastAsia" w:ascii="宋体" w:hAnsi="宋体" w:cs="Arial"/>
          <w:sz w:val="24"/>
          <w:u w:val="single"/>
        </w:rPr>
        <w:t>招标单位</w:t>
      </w:r>
      <w:r>
        <w:rPr>
          <w:rFonts w:hint="eastAsia" w:ascii="宋体" w:hAnsi="宋体" w:cs="Arial"/>
          <w:sz w:val="24"/>
        </w:rPr>
        <w:t>）</w:t>
      </w:r>
    </w:p>
    <w:p>
      <w:pPr>
        <w:spacing w:line="360" w:lineRule="auto"/>
        <w:ind w:firstLine="480" w:firstLineChars="200"/>
        <w:rPr>
          <w:rFonts w:ascii="宋体" w:hAnsi="宋体" w:cs="Arial"/>
          <w:sz w:val="24"/>
        </w:rPr>
      </w:pPr>
      <w:r>
        <w:rPr>
          <w:rFonts w:hint="eastAsia" w:ascii="宋体" w:hAnsi="宋体" w:cs="Arial"/>
          <w:sz w:val="24"/>
        </w:rPr>
        <w:t>我单位近三年内在经营活动中没有重大违法记录，暨没有因违法经营受到刑事处罚或者责令停产停业、吊销许可证或者执照、较大数额罚款等行政处罚，特此声明。</w:t>
      </w:r>
    </w:p>
    <w:p>
      <w:pPr>
        <w:spacing w:line="360" w:lineRule="auto"/>
        <w:ind w:firstLine="480" w:firstLineChars="200"/>
        <w:rPr>
          <w:rFonts w:ascii="宋体" w:hAnsi="宋体" w:cs="Arial"/>
          <w:sz w:val="24"/>
        </w:rPr>
      </w:pPr>
      <w:r>
        <w:rPr>
          <w:rFonts w:hint="eastAsia" w:ascii="宋体" w:hAnsi="宋体" w:cs="Arial"/>
          <w:sz w:val="24"/>
        </w:rPr>
        <w:t>若采购单位在本项目采购过程中发现我单位近三年内在经营活动中有重大违法记录，我单位将无条件地退出本项目，并承担因此引起的一切后果。</w:t>
      </w:r>
    </w:p>
    <w:p>
      <w:pPr>
        <w:spacing w:line="360" w:lineRule="auto"/>
        <w:rPr>
          <w:rFonts w:ascii="宋体" w:hAnsi="宋体" w:cs="Arial"/>
          <w:sz w:val="24"/>
        </w:rPr>
      </w:pPr>
    </w:p>
    <w:p>
      <w:pPr>
        <w:spacing w:line="360" w:lineRule="auto"/>
        <w:rPr>
          <w:rFonts w:ascii="宋体" w:hAnsi="宋体" w:cs="Arial"/>
          <w:sz w:val="24"/>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日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期：</w:t>
      </w:r>
    </w:p>
    <w:p>
      <w:pPr>
        <w:widowControl/>
        <w:jc w:val="left"/>
        <w:rPr>
          <w:rFonts w:cs="仿宋" w:asciiTheme="minorEastAsia" w:hAnsiTheme="minorEastAsia" w:eastAsiaTheme="minorEastAsia"/>
          <w:b/>
          <w:bCs/>
          <w:sz w:val="28"/>
          <w:szCs w:val="28"/>
        </w:rPr>
      </w:pPr>
    </w:p>
    <w:p>
      <w:pPr>
        <w:widowControl/>
        <w:jc w:val="left"/>
        <w:rPr>
          <w:rFonts w:cs="仿宋" w:asciiTheme="minorEastAsia" w:hAnsiTheme="minorEastAsia" w:eastAsiaTheme="minorEastAsia"/>
          <w:b/>
          <w:bCs/>
          <w:sz w:val="28"/>
          <w:szCs w:val="28"/>
        </w:rPr>
      </w:pPr>
      <w:r>
        <w:rPr>
          <w:rFonts w:cs="仿宋" w:asciiTheme="minorEastAsia" w:hAnsiTheme="minorEastAsia" w:eastAsiaTheme="minorEastAsia"/>
          <w:b/>
          <w:bCs/>
          <w:sz w:val="28"/>
          <w:szCs w:val="28"/>
        </w:rPr>
        <w:br w:type="page"/>
      </w:r>
    </w:p>
    <w:p>
      <w:pPr>
        <w:pStyle w:val="3"/>
        <w:numPr>
          <w:ilvl w:val="0"/>
          <w:numId w:val="3"/>
        </w:numPr>
        <w:spacing w:line="340" w:lineRule="exact"/>
        <w:ind w:left="709"/>
        <w:jc w:val="left"/>
        <w:rPr>
          <w:rFonts w:asciiTheme="majorEastAsia" w:hAnsiTheme="majorEastAsia" w:eastAsiaTheme="majorEastAsia" w:cstheme="majorEastAsia"/>
          <w:sz w:val="24"/>
          <w:szCs w:val="24"/>
        </w:rPr>
      </w:pPr>
      <w:bookmarkStart w:id="9"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9"/>
    </w:p>
    <w:p>
      <w:pPr>
        <w:spacing w:line="360" w:lineRule="auto"/>
        <w:rPr>
          <w:rFonts w:ascii="宋体" w:hAnsi="宋体" w:cs="Arial"/>
          <w:sz w:val="24"/>
        </w:rPr>
      </w:pPr>
      <w:bookmarkStart w:id="10" w:name="_Toc54795956"/>
    </w:p>
    <w:p>
      <w:pPr>
        <w:spacing w:line="360" w:lineRule="auto"/>
        <w:rPr>
          <w:rFonts w:ascii="宋体" w:hAnsi="宋体" w:cs="Arial"/>
          <w:sz w:val="24"/>
        </w:rPr>
      </w:pPr>
    </w:p>
    <w:p>
      <w:pPr>
        <w:spacing w:line="360" w:lineRule="auto"/>
        <w:rPr>
          <w:rFonts w:ascii="宋体" w:hAnsi="宋体" w:cs="Arial"/>
          <w:sz w:val="24"/>
        </w:rPr>
      </w:pPr>
    </w:p>
    <w:p>
      <w:pPr>
        <w:widowControl/>
        <w:jc w:val="left"/>
        <w:rPr>
          <w:rFonts w:cs="仿宋" w:asciiTheme="minorEastAsia" w:hAnsiTheme="minorEastAsia" w:eastAsiaTheme="minorEastAsia"/>
          <w:b/>
          <w:bCs/>
          <w:sz w:val="28"/>
          <w:szCs w:val="28"/>
        </w:rPr>
      </w:pPr>
      <w:r>
        <w:rPr>
          <w:rFonts w:cs="仿宋" w:asciiTheme="minorEastAsia" w:hAnsiTheme="minorEastAsia" w:eastAsiaTheme="minorEastAsia"/>
          <w:b/>
          <w:bCs/>
          <w:sz w:val="28"/>
          <w:szCs w:val="28"/>
        </w:rPr>
        <w:br w:type="page"/>
      </w:r>
    </w:p>
    <w:bookmarkEnd w:id="10"/>
    <w:p>
      <w:pPr>
        <w:pStyle w:val="44"/>
        <w:numPr>
          <w:ilvl w:val="0"/>
          <w:numId w:val="2"/>
        </w:numPr>
        <w:ind w:left="567" w:hanging="567" w:firstLineChars="0"/>
        <w:jc w:val="center"/>
        <w:outlineLvl w:val="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投标人认为有必要提供的其他资料</w:t>
      </w:r>
    </w:p>
    <w:p>
      <w:pPr>
        <w:rPr>
          <w:rFonts w:ascii="仿宋" w:hAnsi="仿宋" w:eastAsia="仿宋"/>
          <w:b/>
          <w:bCs/>
          <w:w w:val="90"/>
          <w:sz w:val="28"/>
          <w:szCs w:val="28"/>
        </w:rPr>
      </w:pPr>
    </w:p>
    <w:p>
      <w:pPr>
        <w:rPr>
          <w:rFonts w:ascii="仿宋" w:hAnsi="仿宋" w:eastAsia="仿宋"/>
          <w:b/>
          <w:bCs/>
          <w:w w:val="90"/>
          <w:sz w:val="28"/>
          <w:szCs w:val="28"/>
        </w:rPr>
      </w:pPr>
    </w:p>
    <w:p>
      <w:pPr>
        <w:rPr>
          <w:rFonts w:ascii="仿宋" w:hAnsi="仿宋" w:eastAsia="仿宋"/>
          <w:b/>
          <w:bCs/>
          <w:w w:val="90"/>
          <w:sz w:val="28"/>
          <w:szCs w:val="28"/>
        </w:rPr>
      </w:pPr>
    </w:p>
    <w:p>
      <w:pPr>
        <w:rPr>
          <w:rFonts w:ascii="仿宋" w:hAnsi="仿宋" w:eastAsia="仿宋"/>
          <w:b/>
          <w:bCs/>
          <w:w w:val="90"/>
          <w:sz w:val="28"/>
          <w:szCs w:val="28"/>
        </w:rPr>
      </w:pPr>
    </w:p>
    <w:p>
      <w:pPr>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
    <w:nsid w:val="7F3442A9"/>
    <w:multiLevelType w:val="multilevel"/>
    <w:tmpl w:val="7F3442A9"/>
    <w:lvl w:ilvl="0" w:tentative="0">
      <w:start w:val="4"/>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MWE5ZjA4YTE1ZTVmNDZiYmYyNTMyMjliMWJjYTIifQ=="/>
  </w:docVars>
  <w:rsids>
    <w:rsidRoot w:val="00A47075"/>
    <w:rsid w:val="00000DEC"/>
    <w:rsid w:val="00016F24"/>
    <w:rsid w:val="000212C1"/>
    <w:rsid w:val="00033F42"/>
    <w:rsid w:val="0004352C"/>
    <w:rsid w:val="0004359E"/>
    <w:rsid w:val="00046F09"/>
    <w:rsid w:val="00065900"/>
    <w:rsid w:val="00067657"/>
    <w:rsid w:val="000952E3"/>
    <w:rsid w:val="000A3593"/>
    <w:rsid w:val="000A6DB3"/>
    <w:rsid w:val="000C3603"/>
    <w:rsid w:val="000E72FE"/>
    <w:rsid w:val="00110874"/>
    <w:rsid w:val="00124360"/>
    <w:rsid w:val="00162393"/>
    <w:rsid w:val="001815EF"/>
    <w:rsid w:val="0018477E"/>
    <w:rsid w:val="001B3076"/>
    <w:rsid w:val="00217CC1"/>
    <w:rsid w:val="00227920"/>
    <w:rsid w:val="00247DB0"/>
    <w:rsid w:val="00250CA9"/>
    <w:rsid w:val="0025772A"/>
    <w:rsid w:val="00271566"/>
    <w:rsid w:val="002D33D2"/>
    <w:rsid w:val="002F70CE"/>
    <w:rsid w:val="00342996"/>
    <w:rsid w:val="00361674"/>
    <w:rsid w:val="00382FE6"/>
    <w:rsid w:val="00386D1B"/>
    <w:rsid w:val="003C47B5"/>
    <w:rsid w:val="0041545C"/>
    <w:rsid w:val="00415B6B"/>
    <w:rsid w:val="00426F0A"/>
    <w:rsid w:val="00441F6C"/>
    <w:rsid w:val="00470C2B"/>
    <w:rsid w:val="00494FDA"/>
    <w:rsid w:val="004A22CA"/>
    <w:rsid w:val="004B275D"/>
    <w:rsid w:val="004B5D27"/>
    <w:rsid w:val="004C4A17"/>
    <w:rsid w:val="004F29ED"/>
    <w:rsid w:val="00526D2D"/>
    <w:rsid w:val="00545A2C"/>
    <w:rsid w:val="00577A19"/>
    <w:rsid w:val="00593625"/>
    <w:rsid w:val="005A54F0"/>
    <w:rsid w:val="005B0BD1"/>
    <w:rsid w:val="005C42C4"/>
    <w:rsid w:val="005C55AC"/>
    <w:rsid w:val="00601DD4"/>
    <w:rsid w:val="00602622"/>
    <w:rsid w:val="006231B9"/>
    <w:rsid w:val="00624655"/>
    <w:rsid w:val="006764D9"/>
    <w:rsid w:val="006772E5"/>
    <w:rsid w:val="0068411D"/>
    <w:rsid w:val="006D2B57"/>
    <w:rsid w:val="006E325C"/>
    <w:rsid w:val="006F3B65"/>
    <w:rsid w:val="00727597"/>
    <w:rsid w:val="007336A8"/>
    <w:rsid w:val="00735EFB"/>
    <w:rsid w:val="007525CB"/>
    <w:rsid w:val="007A43FD"/>
    <w:rsid w:val="007B1267"/>
    <w:rsid w:val="007C5E84"/>
    <w:rsid w:val="00883706"/>
    <w:rsid w:val="00887F72"/>
    <w:rsid w:val="008B3AC3"/>
    <w:rsid w:val="008C2EF6"/>
    <w:rsid w:val="008E293F"/>
    <w:rsid w:val="00904A70"/>
    <w:rsid w:val="00917AE7"/>
    <w:rsid w:val="00930992"/>
    <w:rsid w:val="00950878"/>
    <w:rsid w:val="0095324F"/>
    <w:rsid w:val="009A01D9"/>
    <w:rsid w:val="009E1656"/>
    <w:rsid w:val="009F007E"/>
    <w:rsid w:val="00A04966"/>
    <w:rsid w:val="00A06FD9"/>
    <w:rsid w:val="00A33FB1"/>
    <w:rsid w:val="00A45671"/>
    <w:rsid w:val="00A47075"/>
    <w:rsid w:val="00A6682C"/>
    <w:rsid w:val="00A74345"/>
    <w:rsid w:val="00A76897"/>
    <w:rsid w:val="00AD6FE5"/>
    <w:rsid w:val="00B057C2"/>
    <w:rsid w:val="00B13EE6"/>
    <w:rsid w:val="00B7670D"/>
    <w:rsid w:val="00B96E35"/>
    <w:rsid w:val="00BA4231"/>
    <w:rsid w:val="00BA61E6"/>
    <w:rsid w:val="00BB2F8E"/>
    <w:rsid w:val="00BC1816"/>
    <w:rsid w:val="00BC35FF"/>
    <w:rsid w:val="00BC6D66"/>
    <w:rsid w:val="00BD2D99"/>
    <w:rsid w:val="00C1642B"/>
    <w:rsid w:val="00C23117"/>
    <w:rsid w:val="00C64CF8"/>
    <w:rsid w:val="00C9128A"/>
    <w:rsid w:val="00CB537E"/>
    <w:rsid w:val="00CB68B1"/>
    <w:rsid w:val="00CC5030"/>
    <w:rsid w:val="00D06E6F"/>
    <w:rsid w:val="00D36308"/>
    <w:rsid w:val="00D37ADC"/>
    <w:rsid w:val="00DE4F1B"/>
    <w:rsid w:val="00DE5403"/>
    <w:rsid w:val="00E140B8"/>
    <w:rsid w:val="00E345F1"/>
    <w:rsid w:val="00E66901"/>
    <w:rsid w:val="00EA2F25"/>
    <w:rsid w:val="00EC7819"/>
    <w:rsid w:val="00F00948"/>
    <w:rsid w:val="00F07DF9"/>
    <w:rsid w:val="00F23E51"/>
    <w:rsid w:val="00F24675"/>
    <w:rsid w:val="00F95D83"/>
    <w:rsid w:val="00FB4BF2"/>
    <w:rsid w:val="01841C2C"/>
    <w:rsid w:val="01F00D1A"/>
    <w:rsid w:val="07B471FE"/>
    <w:rsid w:val="08442095"/>
    <w:rsid w:val="08F75BBB"/>
    <w:rsid w:val="0D7D1B4E"/>
    <w:rsid w:val="0EF55712"/>
    <w:rsid w:val="10786F8A"/>
    <w:rsid w:val="112073B4"/>
    <w:rsid w:val="12E376B3"/>
    <w:rsid w:val="137006DE"/>
    <w:rsid w:val="13D5043D"/>
    <w:rsid w:val="16201638"/>
    <w:rsid w:val="16961590"/>
    <w:rsid w:val="17750477"/>
    <w:rsid w:val="178F6E3F"/>
    <w:rsid w:val="17930FF5"/>
    <w:rsid w:val="1AA166D6"/>
    <w:rsid w:val="1AA85A0E"/>
    <w:rsid w:val="1B8607A9"/>
    <w:rsid w:val="1F143810"/>
    <w:rsid w:val="20A332B9"/>
    <w:rsid w:val="24554513"/>
    <w:rsid w:val="24C21ABE"/>
    <w:rsid w:val="25FE1105"/>
    <w:rsid w:val="26781FA9"/>
    <w:rsid w:val="28654C03"/>
    <w:rsid w:val="29A434E1"/>
    <w:rsid w:val="2BB22005"/>
    <w:rsid w:val="34DF7461"/>
    <w:rsid w:val="3770353E"/>
    <w:rsid w:val="382F6356"/>
    <w:rsid w:val="3BB41220"/>
    <w:rsid w:val="3BD3763E"/>
    <w:rsid w:val="3C02368C"/>
    <w:rsid w:val="3EC957F1"/>
    <w:rsid w:val="428126B0"/>
    <w:rsid w:val="43F440DD"/>
    <w:rsid w:val="460F3EFD"/>
    <w:rsid w:val="46551EC2"/>
    <w:rsid w:val="4A273C07"/>
    <w:rsid w:val="4A2A47CF"/>
    <w:rsid w:val="4A7B0093"/>
    <w:rsid w:val="4CBF56FB"/>
    <w:rsid w:val="4CC87910"/>
    <w:rsid w:val="4E7E7563"/>
    <w:rsid w:val="504F6FF7"/>
    <w:rsid w:val="536F62D6"/>
    <w:rsid w:val="55481EDA"/>
    <w:rsid w:val="55F90861"/>
    <w:rsid w:val="561C15EA"/>
    <w:rsid w:val="58414EC5"/>
    <w:rsid w:val="58574B34"/>
    <w:rsid w:val="597752C0"/>
    <w:rsid w:val="598D490E"/>
    <w:rsid w:val="59B17DCE"/>
    <w:rsid w:val="5AC90DFC"/>
    <w:rsid w:val="5F1446AE"/>
    <w:rsid w:val="61043D6A"/>
    <w:rsid w:val="633D4E7A"/>
    <w:rsid w:val="63433D23"/>
    <w:rsid w:val="642344F7"/>
    <w:rsid w:val="64D544C3"/>
    <w:rsid w:val="65A43A07"/>
    <w:rsid w:val="66BA3F0C"/>
    <w:rsid w:val="6877138E"/>
    <w:rsid w:val="6BA257A6"/>
    <w:rsid w:val="6CA15FBC"/>
    <w:rsid w:val="6DF3084E"/>
    <w:rsid w:val="6FF14157"/>
    <w:rsid w:val="73065569"/>
    <w:rsid w:val="74BD5218"/>
    <w:rsid w:val="76127495"/>
    <w:rsid w:val="76F47940"/>
    <w:rsid w:val="79247E49"/>
    <w:rsid w:val="792E018E"/>
    <w:rsid w:val="7A257548"/>
    <w:rsid w:val="7A654A53"/>
    <w:rsid w:val="7C9F14D3"/>
    <w:rsid w:val="7CE8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Autospacing="1" w:afterAutospacing="1"/>
      <w:jc w:val="left"/>
    </w:pPr>
    <w:rPr>
      <w:kern w:val="0"/>
      <w:sz w:val="24"/>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字符"/>
    <w:link w:val="2"/>
    <w:qFormat/>
    <w:uiPriority w:val="0"/>
    <w:rPr>
      <w:b/>
      <w:bCs/>
      <w:kern w:val="44"/>
      <w:sz w:val="44"/>
      <w:szCs w:val="44"/>
    </w:rPr>
  </w:style>
  <w:style w:type="character" w:customStyle="1" w:styleId="31">
    <w:name w:val="标题 2 字符"/>
    <w:link w:val="3"/>
    <w:qFormat/>
    <w:uiPriority w:val="9"/>
    <w:rPr>
      <w:rFonts w:ascii="Arial" w:hAnsi="Arial" w:eastAsia="黑体"/>
      <w:b/>
      <w:bCs/>
      <w:kern w:val="2"/>
      <w:sz w:val="32"/>
      <w:szCs w:val="32"/>
    </w:rPr>
  </w:style>
  <w:style w:type="character" w:customStyle="1" w:styleId="32">
    <w:name w:val="标题 3 字符"/>
    <w:link w:val="4"/>
    <w:qFormat/>
    <w:uiPriority w:val="0"/>
    <w:rPr>
      <w:b/>
      <w:bCs/>
      <w:kern w:val="2"/>
      <w:sz w:val="32"/>
      <w:szCs w:val="32"/>
    </w:rPr>
  </w:style>
  <w:style w:type="character" w:customStyle="1" w:styleId="33">
    <w:name w:val="标题 4 字符"/>
    <w:link w:val="5"/>
    <w:qFormat/>
    <w:uiPriority w:val="0"/>
    <w:rPr>
      <w:rFonts w:ascii="宋体"/>
      <w:b/>
      <w:kern w:val="2"/>
      <w:sz w:val="21"/>
    </w:rPr>
  </w:style>
  <w:style w:type="character" w:customStyle="1" w:styleId="34">
    <w:name w:val="标题 5 字符"/>
    <w:link w:val="7"/>
    <w:qFormat/>
    <w:uiPriority w:val="0"/>
    <w:rPr>
      <w:rFonts w:ascii="宋体"/>
      <w:b/>
      <w:kern w:val="2"/>
      <w:sz w:val="21"/>
    </w:rPr>
  </w:style>
  <w:style w:type="character" w:customStyle="1" w:styleId="35">
    <w:name w:val="标题 6 字符"/>
    <w:link w:val="8"/>
    <w:qFormat/>
    <w:uiPriority w:val="0"/>
    <w:rPr>
      <w:rFonts w:ascii="宋体"/>
      <w:b/>
      <w:kern w:val="2"/>
      <w:sz w:val="21"/>
    </w:rPr>
  </w:style>
  <w:style w:type="character" w:customStyle="1" w:styleId="36">
    <w:name w:val="标题 7 字符"/>
    <w:link w:val="9"/>
    <w:qFormat/>
    <w:uiPriority w:val="0"/>
    <w:rPr>
      <w:rFonts w:ascii="宋体"/>
      <w:b/>
      <w:kern w:val="2"/>
      <w:sz w:val="21"/>
    </w:rPr>
  </w:style>
  <w:style w:type="character" w:customStyle="1" w:styleId="37">
    <w:name w:val="标题 8 字符"/>
    <w:link w:val="10"/>
    <w:qFormat/>
    <w:uiPriority w:val="0"/>
    <w:rPr>
      <w:rFonts w:ascii="宋体"/>
      <w:b/>
      <w:kern w:val="2"/>
      <w:sz w:val="21"/>
    </w:rPr>
  </w:style>
  <w:style w:type="character" w:customStyle="1" w:styleId="38">
    <w:name w:val="标题 9 字符"/>
    <w:link w:val="11"/>
    <w:qFormat/>
    <w:uiPriority w:val="0"/>
    <w:rPr>
      <w:rFonts w:ascii="Arial" w:hAnsi="Arial" w:eastAsia="黑体"/>
      <w:kern w:val="2"/>
      <w:sz w:val="24"/>
    </w:rPr>
  </w:style>
  <w:style w:type="character" w:customStyle="1" w:styleId="39">
    <w:name w:val="题注 字符"/>
    <w:link w:val="12"/>
    <w:qFormat/>
    <w:uiPriority w:val="0"/>
    <w:rPr>
      <w:rFonts w:ascii="Arial" w:hAnsi="Arial" w:eastAsia="黑体"/>
      <w:kern w:val="2"/>
    </w:rPr>
  </w:style>
  <w:style w:type="character" w:customStyle="1" w:styleId="40">
    <w:name w:val="标题 字符"/>
    <w:link w:val="23"/>
    <w:qFormat/>
    <w:uiPriority w:val="10"/>
    <w:rPr>
      <w:rFonts w:ascii="Arial" w:hAnsi="Arial"/>
      <w:b/>
      <w:sz w:val="32"/>
    </w:rPr>
  </w:style>
  <w:style w:type="character" w:customStyle="1" w:styleId="41">
    <w:name w:val="副标题 字符"/>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字符"/>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表段落 字符"/>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字符"/>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字符"/>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字符"/>
    <w:basedOn w:val="26"/>
    <w:link w:val="18"/>
    <w:qFormat/>
    <w:uiPriority w:val="99"/>
    <w:rPr>
      <w:kern w:val="2"/>
      <w:sz w:val="18"/>
      <w:szCs w:val="18"/>
    </w:rPr>
  </w:style>
  <w:style w:type="character" w:customStyle="1" w:styleId="66">
    <w:name w:val="页脚 字符"/>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字符"/>
    <w:basedOn w:val="26"/>
    <w:link w:val="13"/>
    <w:qFormat/>
    <w:uiPriority w:val="0"/>
    <w:rPr>
      <w:kern w:val="2"/>
      <w:sz w:val="21"/>
      <w:szCs w:val="24"/>
    </w:rPr>
  </w:style>
  <w:style w:type="character" w:customStyle="1" w:styleId="70">
    <w:name w:val="日期 字符"/>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字符"/>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13</Pages>
  <Words>356</Words>
  <Characters>2035</Characters>
  <Lines>16</Lines>
  <Paragraphs>4</Paragraphs>
  <TotalTime>19</TotalTime>
  <ScaleCrop>false</ScaleCrop>
  <LinksUpToDate>false</LinksUpToDate>
  <CharactersWithSpaces>2387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2023-05-04T02:49:00Z</dcterms:created>
  <dc:creator>李 泓雨</dc:creator>
  <cp:lastModifiedBy>Administrator</cp:lastModifiedBy>
  <cp:lastPrinted>2025-08-05T03:05:00Z</cp:lastPrinted>
  <dcterms:modified xsi:type="dcterms:W3CDTF">2025-08-05T03:32:14Z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863694CA9CD6462994787F10CAB93A1A</vt:lpwstr>
  </property>
  <property fmtid="{D5CDD505-2E9C-101B-9397-08002B2CF9AE}" pid="4" name="commondata">
    <vt:lpwstr>eyJoZGlkIjoiNjkzYTM3YzRiOTliZjU1MzYyNjc4MTQ3NTU2MjQ1NjYifQ==</vt:lpwstr>
  </property>
</Properties>
</file>