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480" w:lineRule="auto"/>
        <w:jc w:val="center"/>
        <w:rPr>
          <w:rFonts w:ascii="Times New Roman" w:hAnsi="宋体"/>
          <w:b/>
          <w:sz w:val="72"/>
        </w:rPr>
      </w:pPr>
      <w:bookmarkStart w:id="0" w:name="_Toc136329822"/>
      <w:bookmarkStart w:id="1" w:name="_Toc136329850"/>
      <w:bookmarkStart w:id="2" w:name="_Toc137354352"/>
    </w:p>
    <w:p>
      <w:pPr>
        <w:pStyle w:val="2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2025年</w:t>
      </w:r>
      <w:r>
        <w:rPr>
          <w:rFonts w:hint="eastAsia" w:ascii="方正小标宋简体" w:hAnsi="方正小标宋简体" w:eastAsia="方正小标宋简体" w:cs="方正小标宋简体"/>
          <w:b/>
          <w:sz w:val="44"/>
          <w:szCs w:val="44"/>
        </w:rPr>
        <w:t>大兴区</w:t>
      </w:r>
      <w:r>
        <w:rPr>
          <w:rFonts w:hint="eastAsia" w:ascii="方正小标宋简体" w:hAnsi="方正小标宋简体" w:eastAsia="方正小标宋简体" w:cs="方正小标宋简体"/>
          <w:b/>
          <w:sz w:val="44"/>
          <w:szCs w:val="44"/>
          <w:lang w:val="en-US" w:eastAsia="zh-CN"/>
        </w:rPr>
        <w:t>地震局</w:t>
      </w:r>
    </w:p>
    <w:p>
      <w:pPr>
        <w:pStyle w:val="2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Times New Roman" w:hAnsi="宋体"/>
          <w:b/>
          <w:sz w:val="48"/>
          <w:szCs w:val="48"/>
        </w:rPr>
      </w:pPr>
      <w:r>
        <w:rPr>
          <w:rFonts w:hint="eastAsia" w:ascii="方正小标宋简体" w:hAnsi="方正小标宋简体" w:eastAsia="方正小标宋简体" w:cs="方正小标宋简体"/>
          <w:b/>
          <w:sz w:val="44"/>
          <w:szCs w:val="44"/>
          <w:lang w:val="en-US" w:eastAsia="zh-CN"/>
        </w:rPr>
        <w:t>防震减灾宣传品采购项目</w:t>
      </w:r>
      <w:r>
        <w:rPr>
          <w:rFonts w:hint="eastAsia" w:ascii="方正小标宋简体" w:hAnsi="方正小标宋简体" w:eastAsia="方正小标宋简体" w:cs="方正小标宋简体"/>
          <w:b/>
          <w:sz w:val="44"/>
          <w:szCs w:val="44"/>
        </w:rPr>
        <w:t>比选文件</w:t>
      </w:r>
    </w:p>
    <w:p>
      <w:pPr>
        <w:pStyle w:val="23"/>
        <w:spacing w:line="360" w:lineRule="auto"/>
        <w:jc w:val="center"/>
        <w:rPr>
          <w:rFonts w:hAnsi="宋体"/>
          <w:sz w:val="30"/>
          <w:szCs w:val="30"/>
        </w:rPr>
      </w:pPr>
    </w:p>
    <w:p>
      <w:pPr>
        <w:pStyle w:val="23"/>
        <w:spacing w:line="360" w:lineRule="auto"/>
        <w:jc w:val="center"/>
        <w:rPr>
          <w:rFonts w:hAnsi="宋体"/>
          <w:sz w:val="30"/>
          <w:szCs w:val="30"/>
        </w:rPr>
      </w:pPr>
    </w:p>
    <w:p>
      <w:pPr>
        <w:pStyle w:val="23"/>
        <w:spacing w:line="360" w:lineRule="auto"/>
        <w:jc w:val="center"/>
        <w:rPr>
          <w:rFonts w:hAnsi="宋体"/>
          <w:sz w:val="30"/>
          <w:szCs w:val="30"/>
        </w:rPr>
      </w:pPr>
    </w:p>
    <w:p>
      <w:pPr>
        <w:pStyle w:val="23"/>
        <w:spacing w:line="360" w:lineRule="auto"/>
        <w:jc w:val="center"/>
        <w:rPr>
          <w:rFonts w:hAnsi="宋体"/>
          <w:sz w:val="30"/>
          <w:szCs w:val="30"/>
        </w:rPr>
      </w:pPr>
    </w:p>
    <w:p>
      <w:pPr>
        <w:pStyle w:val="23"/>
        <w:spacing w:line="360" w:lineRule="auto"/>
        <w:jc w:val="center"/>
        <w:rPr>
          <w:rFonts w:hAnsi="宋体"/>
          <w:sz w:val="30"/>
          <w:szCs w:val="30"/>
        </w:rPr>
      </w:pPr>
    </w:p>
    <w:p>
      <w:pPr>
        <w:pStyle w:val="23"/>
        <w:spacing w:line="360" w:lineRule="auto"/>
        <w:jc w:val="center"/>
        <w:rPr>
          <w:rFonts w:hAnsi="宋体"/>
          <w:sz w:val="30"/>
          <w:szCs w:val="30"/>
        </w:rPr>
      </w:pPr>
    </w:p>
    <w:p>
      <w:pPr>
        <w:pStyle w:val="23"/>
        <w:spacing w:line="360" w:lineRule="auto"/>
        <w:jc w:val="center"/>
        <w:rPr>
          <w:rFonts w:hAnsi="宋体"/>
          <w:sz w:val="30"/>
          <w:szCs w:val="30"/>
        </w:rPr>
      </w:pPr>
    </w:p>
    <w:p>
      <w:pPr>
        <w:pStyle w:val="23"/>
        <w:spacing w:line="360" w:lineRule="auto"/>
        <w:jc w:val="center"/>
        <w:rPr>
          <w:rFonts w:hAnsi="宋体"/>
          <w:sz w:val="30"/>
          <w:szCs w:val="30"/>
        </w:rPr>
      </w:pPr>
    </w:p>
    <w:p>
      <w:pPr>
        <w:pStyle w:val="23"/>
        <w:spacing w:line="360" w:lineRule="auto"/>
        <w:jc w:val="center"/>
        <w:rPr>
          <w:rFonts w:hAnsi="宋体"/>
          <w:sz w:val="30"/>
          <w:szCs w:val="30"/>
        </w:rPr>
      </w:pPr>
    </w:p>
    <w:p>
      <w:pPr>
        <w:pStyle w:val="23"/>
        <w:spacing w:line="480" w:lineRule="auto"/>
        <w:jc w:val="center"/>
        <w:rPr>
          <w:rFonts w:hAnsi="宋体"/>
          <w:sz w:val="30"/>
          <w:szCs w:val="30"/>
        </w:rPr>
      </w:pPr>
    </w:p>
    <w:p>
      <w:pPr>
        <w:pStyle w:val="23"/>
        <w:spacing w:line="480" w:lineRule="auto"/>
        <w:ind w:firstLine="2409" w:firstLineChars="750"/>
        <w:jc w:val="both"/>
        <w:rPr>
          <w:rFonts w:hint="eastAsia" w:ascii="仿宋_GB2312" w:hAnsi="仿宋_GB2312" w:eastAsia="仿宋_GB2312" w:cs="仿宋_GB2312"/>
          <w:b/>
          <w:bCs/>
          <w:szCs w:val="32"/>
          <w:lang w:eastAsia="zh-CN"/>
        </w:rPr>
      </w:pPr>
      <w:r>
        <w:rPr>
          <w:rFonts w:hint="eastAsia" w:ascii="仿宋_GB2312" w:hAnsi="仿宋_GB2312" w:eastAsia="仿宋_GB2312" w:cs="仿宋_GB2312"/>
          <w:b/>
          <w:bCs/>
          <w:szCs w:val="32"/>
        </w:rPr>
        <w:t>比选单位：</w:t>
      </w:r>
      <w:bookmarkEnd w:id="0"/>
      <w:bookmarkEnd w:id="1"/>
      <w:bookmarkEnd w:id="2"/>
      <w:bookmarkStart w:id="3" w:name="_Toc137354353"/>
      <w:bookmarkStart w:id="4" w:name="_Toc136329824"/>
      <w:bookmarkStart w:id="5" w:name="_Toc136329852"/>
      <w:r>
        <w:rPr>
          <w:rFonts w:hint="eastAsia" w:ascii="仿宋_GB2312" w:hAnsi="仿宋_GB2312" w:eastAsia="仿宋_GB2312" w:cs="仿宋_GB2312"/>
          <w:b/>
          <w:bCs/>
          <w:szCs w:val="32"/>
        </w:rPr>
        <w:t>北京市大兴区</w:t>
      </w:r>
      <w:r>
        <w:rPr>
          <w:rFonts w:hint="eastAsia" w:ascii="仿宋_GB2312" w:hAnsi="仿宋_GB2312" w:eastAsia="仿宋_GB2312" w:cs="仿宋_GB2312"/>
          <w:b/>
          <w:bCs/>
          <w:szCs w:val="32"/>
          <w:lang w:val="en-US" w:eastAsia="zh-CN"/>
        </w:rPr>
        <w:t>地震局</w:t>
      </w:r>
    </w:p>
    <w:bookmarkEnd w:id="3"/>
    <w:bookmarkEnd w:id="4"/>
    <w:bookmarkEnd w:id="5"/>
    <w:p>
      <w:pPr>
        <w:spacing w:line="480" w:lineRule="auto"/>
        <w:ind w:firstLine="2891" w:firstLineChars="900"/>
        <w:jc w:val="both"/>
        <w:rPr>
          <w:rFonts w:hint="eastAsia" w:ascii="仿宋_GB2312" w:hAnsi="仿宋_GB2312" w:eastAsia="仿宋_GB2312" w:cs="仿宋_GB2312"/>
          <w:lang w:val="en-US" w:eastAsia="zh-CN"/>
        </w:rPr>
        <w:sectPr>
          <w:headerReference r:id="rId3" w:type="first"/>
          <w:footerReference r:id="rId6" w:type="first"/>
          <w:footerReference r:id="rId4" w:type="default"/>
          <w:footerReference r:id="rId5" w:type="even"/>
          <w:pgSz w:w="11906" w:h="16838"/>
          <w:pgMar w:top="2098" w:right="1474" w:bottom="1984" w:left="1587" w:header="907" w:footer="907" w:gutter="0"/>
          <w:pgNumType w:start="0"/>
          <w:cols w:space="720" w:num="1"/>
          <w:titlePg/>
          <w:docGrid w:linePitch="435" w:charSpace="0"/>
        </w:sectPr>
      </w:pPr>
      <w:bookmarkStart w:id="6" w:name="_Toc198043022"/>
      <w:r>
        <w:rPr>
          <w:rFonts w:hint="eastAsia" w:ascii="仿宋_GB2312" w:hAnsi="仿宋_GB2312" w:eastAsia="仿宋_GB2312" w:cs="仿宋_GB2312"/>
          <w:b/>
          <w:bCs/>
          <w:szCs w:val="32"/>
        </w:rPr>
        <w:t>日期：202</w:t>
      </w: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年</w:t>
      </w:r>
      <w:r>
        <w:rPr>
          <w:rFonts w:hint="eastAsia" w:eastAsia="仿宋_GB2312" w:cs="仿宋_GB2312"/>
          <w:b/>
          <w:bCs/>
          <w:szCs w:val="32"/>
          <w:lang w:val="en-US" w:eastAsia="zh-CN"/>
        </w:rPr>
        <w:t>8</w:t>
      </w:r>
      <w:r>
        <w:rPr>
          <w:rFonts w:hint="eastAsia" w:ascii="仿宋_GB2312" w:hAnsi="仿宋_GB2312" w:eastAsia="仿宋_GB2312" w:cs="仿宋_GB2312"/>
          <w:b/>
          <w:bCs/>
          <w:szCs w:val="32"/>
        </w:rPr>
        <w:t>月</w:t>
      </w:r>
      <w:bookmarkEnd w:id="6"/>
      <w:r>
        <w:rPr>
          <w:rFonts w:hint="eastAsia" w:eastAsia="仿宋_GB2312" w:cs="仿宋_GB2312"/>
          <w:b/>
          <w:bCs/>
          <w:szCs w:val="32"/>
          <w:lang w:val="en-US" w:eastAsia="zh-CN"/>
        </w:rPr>
        <w:t>1</w:t>
      </w:r>
      <w:r>
        <w:rPr>
          <w:rFonts w:hint="eastAsia" w:ascii="仿宋_GB2312" w:hAnsi="仿宋_GB2312" w:eastAsia="仿宋_GB2312" w:cs="仿宋_GB2312"/>
          <w:b/>
          <w:bCs/>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
          <w:color w:val="auto"/>
          <w:sz w:val="28"/>
          <w:szCs w:val="28"/>
        </w:rPr>
      </w:pPr>
      <w:bookmarkStart w:id="7" w:name="OLE_LINK11"/>
      <w:bookmarkStart w:id="8" w:name="OLE_LINK10"/>
      <w:r>
        <w:rPr>
          <w:rFonts w:hint="eastAsia" w:ascii="仿宋_GB2312" w:hAnsi="仿宋_GB2312" w:eastAsia="仿宋_GB2312" w:cs="仿宋_GB2312"/>
          <w:color w:val="auto"/>
          <w:sz w:val="28"/>
          <w:szCs w:val="28"/>
        </w:rPr>
        <w:t>本次比选是为</w:t>
      </w:r>
      <w:r>
        <w:rPr>
          <w:rFonts w:hint="eastAsia" w:ascii="仿宋_GB2312" w:hAnsi="仿宋_GB2312" w:eastAsia="仿宋_GB2312" w:cs="仿宋_GB2312"/>
          <w:color w:val="auto"/>
          <w:sz w:val="28"/>
          <w:szCs w:val="28"/>
          <w:lang w:val="en-US" w:eastAsia="zh-CN"/>
        </w:rPr>
        <w:t>2025年大兴区</w:t>
      </w:r>
      <w:r>
        <w:rPr>
          <w:rFonts w:hint="eastAsia" w:eastAsia="仿宋_GB2312" w:cs="仿宋_GB2312"/>
          <w:color w:val="auto"/>
          <w:sz w:val="28"/>
          <w:szCs w:val="28"/>
          <w:lang w:val="en-US" w:eastAsia="zh-CN"/>
        </w:rPr>
        <w:t>地震局防震减灾</w:t>
      </w:r>
      <w:r>
        <w:rPr>
          <w:rFonts w:hint="eastAsia" w:ascii="仿宋_GB2312" w:hAnsi="仿宋_GB2312" w:eastAsia="仿宋_GB2312" w:cs="仿宋_GB2312"/>
          <w:color w:val="auto"/>
          <w:kern w:val="0"/>
          <w:sz w:val="28"/>
          <w:szCs w:val="28"/>
        </w:rPr>
        <w:t>宣传品采购项目</w:t>
      </w:r>
      <w:r>
        <w:rPr>
          <w:rFonts w:hint="eastAsia" w:ascii="仿宋_GB2312" w:hAnsi="仿宋_GB2312" w:eastAsia="仿宋_GB2312" w:cs="仿宋_GB2312"/>
          <w:color w:val="auto"/>
          <w:sz w:val="28"/>
          <w:szCs w:val="28"/>
        </w:rPr>
        <w:t>确定</w:t>
      </w:r>
      <w:r>
        <w:rPr>
          <w:rFonts w:hint="eastAsia" w:eastAsia="仿宋_GB2312" w:cs="仿宋_GB2312"/>
          <w:color w:val="auto"/>
          <w:sz w:val="28"/>
          <w:szCs w:val="28"/>
          <w:lang w:val="en-US" w:eastAsia="zh-CN"/>
        </w:rPr>
        <w:t>服务</w:t>
      </w:r>
      <w:r>
        <w:rPr>
          <w:rFonts w:hint="eastAsia" w:ascii="仿宋_GB2312" w:hAnsi="仿宋_GB2312" w:eastAsia="仿宋_GB2312" w:cs="仿宋_GB2312"/>
          <w:color w:val="auto"/>
          <w:sz w:val="28"/>
          <w:szCs w:val="28"/>
        </w:rPr>
        <w:t>单位。希望各参选单位合理</w:t>
      </w:r>
      <w:r>
        <w:rPr>
          <w:rFonts w:hint="eastAsia" w:eastAsia="仿宋_GB2312" w:cs="仿宋_GB2312"/>
          <w:color w:val="auto"/>
          <w:sz w:val="28"/>
          <w:szCs w:val="28"/>
          <w:lang w:val="en-US" w:eastAsia="zh-CN"/>
        </w:rPr>
        <w:t>做出质量保证</w:t>
      </w:r>
      <w:r>
        <w:rPr>
          <w:rFonts w:hint="eastAsia" w:ascii="仿宋_GB2312" w:hAnsi="仿宋_GB2312" w:eastAsia="仿宋_GB2312" w:cs="仿宋_GB2312"/>
          <w:color w:val="auto"/>
          <w:sz w:val="28"/>
          <w:szCs w:val="28"/>
        </w:rPr>
        <w:t>，合理报价，认真编写服务方案。</w:t>
      </w:r>
    </w:p>
    <w:p>
      <w:pPr>
        <w:keepNext w:val="0"/>
        <w:keepLines w:val="0"/>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一、项目概述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baseline"/>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1.项目名称：</w:t>
      </w:r>
      <w:r>
        <w:rPr>
          <w:rFonts w:hint="eastAsia" w:ascii="仿宋_GB2312" w:hAnsi="仿宋_GB2312" w:eastAsia="仿宋_GB2312" w:cs="仿宋_GB2312"/>
          <w:color w:val="auto"/>
          <w:kern w:val="0"/>
          <w:sz w:val="28"/>
          <w:szCs w:val="28"/>
          <w:lang w:val="en-US" w:eastAsia="zh-CN"/>
        </w:rPr>
        <w:t>2025年</w:t>
      </w:r>
      <w:r>
        <w:rPr>
          <w:rFonts w:hint="eastAsia" w:ascii="仿宋_GB2312" w:hAnsi="仿宋_GB2312" w:eastAsia="仿宋_GB2312" w:cs="仿宋_GB2312"/>
          <w:color w:val="auto"/>
          <w:sz w:val="28"/>
          <w:szCs w:val="28"/>
          <w:lang w:val="en-US" w:eastAsia="zh-CN"/>
        </w:rPr>
        <w:t>大兴区</w:t>
      </w:r>
      <w:r>
        <w:rPr>
          <w:rFonts w:hint="eastAsia" w:eastAsia="仿宋_GB2312" w:cs="仿宋_GB2312"/>
          <w:color w:val="auto"/>
          <w:sz w:val="28"/>
          <w:szCs w:val="28"/>
          <w:lang w:val="en-US" w:eastAsia="zh-CN"/>
        </w:rPr>
        <w:t>地震局防震减灾</w:t>
      </w:r>
      <w:r>
        <w:rPr>
          <w:rFonts w:hint="eastAsia" w:ascii="仿宋_GB2312" w:hAnsi="仿宋_GB2312" w:eastAsia="仿宋_GB2312" w:cs="仿宋_GB2312"/>
          <w:color w:val="auto"/>
          <w:kern w:val="0"/>
          <w:sz w:val="28"/>
          <w:szCs w:val="28"/>
        </w:rPr>
        <w:t>宣传品采购项目。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0" w:firstLineChars="200"/>
        <w:textAlignment w:val="baseline"/>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2.资金来源：</w:t>
      </w:r>
      <w:r>
        <w:rPr>
          <w:rFonts w:hint="eastAsia" w:eastAsia="仿宋_GB2312" w:cs="仿宋_GB2312"/>
          <w:color w:val="auto"/>
          <w:kern w:val="0"/>
          <w:sz w:val="28"/>
          <w:szCs w:val="28"/>
          <w:lang w:eastAsia="zh-CN"/>
        </w:rPr>
        <w:t>区</w:t>
      </w:r>
      <w:r>
        <w:rPr>
          <w:rFonts w:hint="eastAsia" w:ascii="仿宋_GB2312" w:hAnsi="仿宋_GB2312" w:eastAsia="仿宋_GB2312" w:cs="仿宋_GB2312"/>
          <w:color w:val="auto"/>
          <w:kern w:val="0"/>
          <w:sz w:val="28"/>
          <w:szCs w:val="28"/>
        </w:rPr>
        <w:t>级资金。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0" w:firstLineChars="200"/>
        <w:textAlignment w:val="baseline"/>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3.服务范围及工作内容：</w:t>
      </w:r>
      <w:r>
        <w:rPr>
          <w:rFonts w:hint="eastAsia" w:ascii="仿宋_GB2312" w:hAnsi="仿宋_GB2312" w:eastAsia="仿宋_GB2312" w:cs="仿宋_GB2312"/>
          <w:color w:val="auto"/>
          <w:kern w:val="0"/>
          <w:sz w:val="28"/>
          <w:szCs w:val="28"/>
          <w:lang w:val="zh-CN"/>
        </w:rPr>
        <w:t>负责</w:t>
      </w:r>
      <w:r>
        <w:rPr>
          <w:rFonts w:hint="eastAsia" w:eastAsia="仿宋_GB2312" w:cs="仿宋_GB2312"/>
          <w:color w:val="auto"/>
          <w:kern w:val="0"/>
          <w:sz w:val="28"/>
          <w:szCs w:val="28"/>
          <w:lang w:val="en-US" w:eastAsia="zh-CN"/>
        </w:rPr>
        <w:t>2025年</w:t>
      </w:r>
      <w:r>
        <w:rPr>
          <w:rFonts w:hint="eastAsia" w:ascii="仿宋_GB2312" w:hAnsi="仿宋_GB2312" w:eastAsia="仿宋_GB2312" w:cs="仿宋_GB2312"/>
          <w:color w:val="auto"/>
          <w:sz w:val="28"/>
          <w:szCs w:val="28"/>
          <w:lang w:val="en-US" w:eastAsia="zh-CN"/>
        </w:rPr>
        <w:t>大兴区</w:t>
      </w:r>
      <w:r>
        <w:rPr>
          <w:rFonts w:hint="eastAsia" w:eastAsia="仿宋_GB2312" w:cs="仿宋_GB2312"/>
          <w:color w:val="auto"/>
          <w:sz w:val="28"/>
          <w:szCs w:val="28"/>
          <w:lang w:val="en-US" w:eastAsia="zh-CN"/>
        </w:rPr>
        <w:t>地震局防震减灾</w:t>
      </w:r>
      <w:r>
        <w:rPr>
          <w:rFonts w:hint="eastAsia" w:ascii="仿宋_GB2312" w:hAnsi="仿宋_GB2312" w:eastAsia="仿宋_GB2312" w:cs="仿宋_GB2312"/>
          <w:color w:val="auto"/>
          <w:kern w:val="0"/>
          <w:sz w:val="28"/>
          <w:szCs w:val="28"/>
        </w:rPr>
        <w:t>宣传品采购项目，具体</w:t>
      </w:r>
      <w:r>
        <w:rPr>
          <w:rFonts w:hint="eastAsia" w:ascii="仿宋_GB2312" w:hAnsi="仿宋_GB2312" w:eastAsia="仿宋_GB2312" w:cs="仿宋_GB2312"/>
          <w:color w:val="auto"/>
          <w:kern w:val="0"/>
          <w:sz w:val="28"/>
          <w:szCs w:val="28"/>
          <w:lang w:val="en-US" w:eastAsia="zh-CN"/>
        </w:rPr>
        <w:t>要求</w:t>
      </w:r>
      <w:r>
        <w:rPr>
          <w:rFonts w:hint="eastAsia" w:ascii="仿宋_GB2312" w:hAnsi="仿宋_GB2312" w:eastAsia="仿宋_GB2312" w:cs="仿宋_GB2312"/>
          <w:color w:val="auto"/>
          <w:kern w:val="0"/>
          <w:sz w:val="28"/>
          <w:szCs w:val="28"/>
        </w:rPr>
        <w:t>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548" w:firstLineChars="200"/>
        <w:textAlignment w:val="baseline"/>
        <w:rPr>
          <w:rFonts w:hint="eastAsia" w:ascii="仿宋_GB2312" w:hAnsi="仿宋_GB2312" w:eastAsia="仿宋_GB2312" w:cs="仿宋_GB2312"/>
          <w:color w:val="auto"/>
          <w:kern w:val="0"/>
          <w:sz w:val="28"/>
          <w:szCs w:val="28"/>
          <w:lang w:val="en-US" w:eastAsia="zh-CN"/>
        </w:rPr>
      </w:pPr>
      <w:r>
        <w:rPr>
          <w:rFonts w:hint="eastAsia" w:eastAsia="仿宋_GB2312" w:cs="仿宋_GB2312"/>
          <w:spacing w:val="-3"/>
          <w:sz w:val="28"/>
          <w:szCs w:val="28"/>
          <w:lang w:eastAsia="zh-CN"/>
        </w:rPr>
        <w:t>（</w:t>
      </w:r>
      <w:r>
        <w:rPr>
          <w:rFonts w:hint="eastAsia" w:eastAsia="仿宋_GB2312" w:cs="仿宋_GB2312"/>
          <w:spacing w:val="-3"/>
          <w:sz w:val="28"/>
          <w:szCs w:val="28"/>
          <w:lang w:val="en-US" w:eastAsia="zh-CN"/>
        </w:rPr>
        <w:t>1</w:t>
      </w:r>
      <w:r>
        <w:rPr>
          <w:rFonts w:hint="eastAsia" w:eastAsia="仿宋_GB2312" w:cs="仿宋_GB2312"/>
          <w:spacing w:val="-3"/>
          <w:sz w:val="28"/>
          <w:szCs w:val="28"/>
          <w:lang w:eastAsia="zh-CN"/>
        </w:rPr>
        <w:t>）</w:t>
      </w:r>
      <w:r>
        <w:rPr>
          <w:rFonts w:hint="eastAsia" w:ascii="仿宋_GB2312" w:hAnsi="仿宋_GB2312" w:eastAsia="仿宋_GB2312" w:cs="仿宋_GB2312"/>
          <w:spacing w:val="-3"/>
          <w:sz w:val="28"/>
          <w:szCs w:val="28"/>
        </w:rPr>
        <w:t>项目预算金额：不高于</w:t>
      </w:r>
      <w:r>
        <w:rPr>
          <w:rFonts w:hint="eastAsia" w:ascii="仿宋_GB2312" w:hAnsi="仿宋_GB2312" w:eastAsia="仿宋_GB2312" w:cs="仿宋_GB2312"/>
          <w:spacing w:val="-36"/>
          <w:sz w:val="28"/>
          <w:szCs w:val="28"/>
        </w:rPr>
        <w:t xml:space="preserve"> </w:t>
      </w:r>
      <w:r>
        <w:rPr>
          <w:rFonts w:hint="eastAsia" w:eastAsia="仿宋_GB2312" w:cs="仿宋_GB2312"/>
          <w:spacing w:val="-36"/>
          <w:sz w:val="28"/>
          <w:szCs w:val="28"/>
          <w:lang w:val="en-US" w:eastAsia="zh-CN"/>
        </w:rPr>
        <w:t>8</w:t>
      </w:r>
      <w:r>
        <w:rPr>
          <w:rFonts w:hint="eastAsia" w:ascii="仿宋_GB2312" w:hAnsi="仿宋_GB2312" w:eastAsia="仿宋_GB2312" w:cs="仿宋_GB2312"/>
          <w:spacing w:val="-3"/>
          <w:sz w:val="28"/>
          <w:szCs w:val="28"/>
        </w:rPr>
        <w:t>万元（含</w:t>
      </w:r>
      <w:r>
        <w:rPr>
          <w:rFonts w:hint="eastAsia" w:ascii="仿宋_GB2312" w:hAnsi="仿宋_GB2312" w:eastAsia="仿宋_GB2312" w:cs="仿宋_GB2312"/>
          <w:spacing w:val="-46"/>
          <w:sz w:val="28"/>
          <w:szCs w:val="28"/>
        </w:rPr>
        <w:t xml:space="preserve"> </w:t>
      </w:r>
      <w:r>
        <w:rPr>
          <w:rFonts w:hint="eastAsia" w:eastAsia="仿宋_GB2312" w:cs="仿宋_GB2312"/>
          <w:spacing w:val="-46"/>
          <w:sz w:val="28"/>
          <w:szCs w:val="28"/>
          <w:lang w:val="en-US" w:eastAsia="zh-CN"/>
        </w:rPr>
        <w:t>8</w:t>
      </w:r>
      <w:r>
        <w:rPr>
          <w:rFonts w:hint="eastAsia" w:ascii="仿宋_GB2312" w:hAnsi="仿宋_GB2312" w:eastAsia="仿宋_GB2312" w:cs="仿宋_GB2312"/>
          <w:spacing w:val="-3"/>
          <w:sz w:val="28"/>
          <w:szCs w:val="28"/>
        </w:rPr>
        <w:t>万元）。</w:t>
      </w:r>
    </w:p>
    <w:p>
      <w:pPr>
        <w:spacing w:before="274" w:line="219" w:lineRule="auto"/>
        <w:ind w:firstLine="1674" w:firstLineChars="6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pacing w:val="-1"/>
          <w:sz w:val="28"/>
          <w:szCs w:val="28"/>
          <w:highlight w:val="none"/>
          <w:lang w:val="en-US" w:eastAsia="zh-CN"/>
        </w:rPr>
        <w:t>大兴区地震局防震减灾</w:t>
      </w:r>
      <w:r>
        <w:rPr>
          <w:rFonts w:hint="eastAsia" w:ascii="仿宋_GB2312" w:hAnsi="仿宋_GB2312" w:eastAsia="仿宋_GB2312" w:cs="仿宋_GB2312"/>
          <w:b/>
          <w:bCs/>
          <w:spacing w:val="-1"/>
          <w:sz w:val="28"/>
          <w:szCs w:val="28"/>
          <w:highlight w:val="none"/>
        </w:rPr>
        <w:t>宣传品采购需求明细表</w:t>
      </w:r>
    </w:p>
    <w:tbl>
      <w:tblPr>
        <w:tblStyle w:val="141"/>
        <w:tblpPr w:leftFromText="180" w:rightFromText="180" w:vertAnchor="text" w:horzAnchor="page" w:tblpX="1723" w:tblpY="231"/>
        <w:tblOverlap w:val="never"/>
        <w:tblW w:w="92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805"/>
        <w:gridCol w:w="2328"/>
        <w:gridCol w:w="1639"/>
        <w:gridCol w:w="1169"/>
        <w:gridCol w:w="13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64" w:type="dxa"/>
            <w:vAlign w:val="top"/>
          </w:tcPr>
          <w:p>
            <w:pPr>
              <w:pStyle w:val="142"/>
              <w:spacing w:before="64" w:line="222" w:lineRule="auto"/>
              <w:ind w:left="267"/>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pacing w:val="-3"/>
                <w:sz w:val="28"/>
                <w:szCs w:val="28"/>
                <w:highlight w:val="none"/>
              </w:rPr>
              <w:t>序号</w:t>
            </w:r>
          </w:p>
        </w:tc>
        <w:tc>
          <w:tcPr>
            <w:tcW w:w="1805" w:type="dxa"/>
            <w:vAlign w:val="top"/>
          </w:tcPr>
          <w:p>
            <w:pPr>
              <w:pStyle w:val="142"/>
              <w:spacing w:before="63" w:line="225" w:lineRule="auto"/>
              <w:ind w:firstLine="753" w:firstLineChars="3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pacing w:val="-15"/>
                <w:sz w:val="28"/>
                <w:szCs w:val="28"/>
                <w:highlight w:val="none"/>
              </w:rPr>
              <w:t>品名</w:t>
            </w:r>
          </w:p>
        </w:tc>
        <w:tc>
          <w:tcPr>
            <w:tcW w:w="2328" w:type="dxa"/>
            <w:vAlign w:val="center"/>
          </w:tcPr>
          <w:p>
            <w:pPr>
              <w:pStyle w:val="142"/>
              <w:spacing w:before="64" w:line="221" w:lineRule="auto"/>
              <w:jc w:val="center"/>
              <w:rPr>
                <w:rFonts w:hint="eastAsia" w:ascii="仿宋_GB2312" w:hAnsi="仿宋_GB2312" w:eastAsia="仿宋_GB2312" w:cs="仿宋_GB2312"/>
                <w:b/>
                <w:bCs/>
                <w:spacing w:val="-7"/>
                <w:sz w:val="28"/>
                <w:szCs w:val="28"/>
                <w:highlight w:val="none"/>
                <w:lang w:val="en-US" w:eastAsia="zh-CN"/>
              </w:rPr>
            </w:pPr>
            <w:r>
              <w:rPr>
                <w:rFonts w:hint="eastAsia" w:ascii="仿宋_GB2312" w:hAnsi="仿宋_GB2312" w:eastAsia="仿宋_GB2312" w:cs="仿宋_GB2312"/>
                <w:b/>
                <w:bCs/>
                <w:spacing w:val="-7"/>
                <w:sz w:val="28"/>
                <w:szCs w:val="28"/>
                <w:highlight w:val="none"/>
                <w:lang w:val="en-US" w:eastAsia="zh-CN"/>
              </w:rPr>
              <w:t>材质</w:t>
            </w:r>
          </w:p>
        </w:tc>
        <w:tc>
          <w:tcPr>
            <w:tcW w:w="1639" w:type="dxa"/>
            <w:shd w:val="clear" w:color="auto" w:fill="auto"/>
            <w:vAlign w:val="top"/>
          </w:tcPr>
          <w:p>
            <w:pPr>
              <w:pStyle w:val="142"/>
              <w:spacing w:before="64" w:line="221" w:lineRule="auto"/>
              <w:ind w:left="470" w:leftChars="0"/>
              <w:jc w:val="both"/>
              <w:rPr>
                <w:rFonts w:hint="eastAsia" w:ascii="仿宋_GB2312" w:hAnsi="仿宋_GB2312" w:eastAsia="仿宋_GB2312" w:cs="仿宋_GB2312"/>
                <w:b/>
                <w:bCs/>
                <w:spacing w:val="-7"/>
                <w:sz w:val="28"/>
                <w:szCs w:val="28"/>
                <w:highlight w:val="none"/>
                <w:lang w:val="en-US" w:eastAsia="zh-CN"/>
              </w:rPr>
            </w:pPr>
            <w:r>
              <w:rPr>
                <w:rFonts w:hint="eastAsia" w:ascii="仿宋_GB2312" w:hAnsi="仿宋_GB2312" w:eastAsia="仿宋_GB2312" w:cs="仿宋_GB2312"/>
                <w:b/>
                <w:bCs/>
                <w:spacing w:val="-7"/>
                <w:sz w:val="28"/>
                <w:szCs w:val="28"/>
                <w:highlight w:val="none"/>
                <w:lang w:val="en-US" w:eastAsia="zh-CN"/>
              </w:rPr>
              <w:t>规格</w:t>
            </w:r>
          </w:p>
        </w:tc>
        <w:tc>
          <w:tcPr>
            <w:tcW w:w="1169" w:type="dxa"/>
            <w:shd w:val="clear" w:color="auto" w:fill="auto"/>
            <w:vAlign w:val="top"/>
          </w:tcPr>
          <w:p>
            <w:pPr>
              <w:pStyle w:val="142"/>
              <w:spacing w:before="64" w:line="222" w:lineRule="auto"/>
              <w:ind w:left="372" w:leftChars="0"/>
              <w:jc w:val="both"/>
              <w:rPr>
                <w:rFonts w:hint="eastAsia" w:ascii="仿宋_GB2312" w:hAnsi="仿宋_GB2312" w:eastAsia="仿宋_GB2312" w:cs="仿宋_GB2312"/>
                <w:kern w:val="2"/>
                <w:sz w:val="28"/>
                <w:szCs w:val="28"/>
                <w:highlight w:val="none"/>
                <w:lang w:val="en-US" w:eastAsia="en-US" w:bidi="ar-SA"/>
              </w:rPr>
            </w:pPr>
            <w:r>
              <w:rPr>
                <w:rFonts w:hint="eastAsia" w:ascii="仿宋_GB2312" w:hAnsi="仿宋_GB2312" w:eastAsia="仿宋_GB2312" w:cs="仿宋_GB2312"/>
                <w:b/>
                <w:bCs/>
                <w:spacing w:val="-7"/>
                <w:sz w:val="28"/>
                <w:szCs w:val="28"/>
                <w:highlight w:val="none"/>
              </w:rPr>
              <w:t>单位</w:t>
            </w:r>
          </w:p>
        </w:tc>
        <w:tc>
          <w:tcPr>
            <w:tcW w:w="1366" w:type="dxa"/>
            <w:shd w:val="clear" w:color="auto" w:fill="auto"/>
            <w:vAlign w:val="top"/>
          </w:tcPr>
          <w:p>
            <w:pPr>
              <w:pStyle w:val="142"/>
              <w:spacing w:before="64" w:line="221" w:lineRule="auto"/>
              <w:ind w:left="470" w:leftChars="0"/>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spacing w:val="-7"/>
                <w:sz w:val="28"/>
                <w:szCs w:val="28"/>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964" w:type="dxa"/>
            <w:vAlign w:val="center"/>
          </w:tcPr>
          <w:p>
            <w:pPr>
              <w:pStyle w:val="142"/>
              <w:spacing w:before="95" w:line="184" w:lineRule="auto"/>
              <w:ind w:left="45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805" w:type="dxa"/>
            <w:vAlign w:val="center"/>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lang w:val="en-US" w:eastAsia="zh-CN"/>
              </w:rPr>
              <w:t>三折页</w:t>
            </w:r>
          </w:p>
        </w:tc>
        <w:tc>
          <w:tcPr>
            <w:tcW w:w="2328" w:type="dxa"/>
            <w:vAlign w:val="center"/>
          </w:tcPr>
          <w:p>
            <w:pPr>
              <w:pStyle w:val="142"/>
              <w:spacing w:before="95"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128g铜版纸</w:t>
            </w:r>
          </w:p>
        </w:tc>
        <w:tc>
          <w:tcPr>
            <w:tcW w:w="1639" w:type="dxa"/>
            <w:shd w:val="clear" w:color="auto" w:fill="auto"/>
            <w:vAlign w:val="center"/>
          </w:tcPr>
          <w:p>
            <w:pPr>
              <w:pStyle w:val="142"/>
              <w:spacing w:before="95"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210*285mm三折</w:t>
            </w:r>
          </w:p>
        </w:tc>
        <w:tc>
          <w:tcPr>
            <w:tcW w:w="1169" w:type="dxa"/>
            <w:shd w:val="clear" w:color="auto" w:fill="auto"/>
            <w:vAlign w:val="center"/>
          </w:tcPr>
          <w:p>
            <w:pPr>
              <w:pStyle w:val="142"/>
              <w:spacing w:before="51" w:line="217"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张</w:t>
            </w:r>
          </w:p>
        </w:tc>
        <w:tc>
          <w:tcPr>
            <w:tcW w:w="1366"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kern w:val="2"/>
                <w:sz w:val="28"/>
                <w:szCs w:val="28"/>
                <w:highlight w:val="none"/>
                <w:lang w:val="en-US" w:eastAsia="zh-CN" w:bidi="ar-SA"/>
              </w:rPr>
            </w:pPr>
            <w:r>
              <w:rPr>
                <w:rFonts w:hint="eastAsia" w:ascii="宋体" w:hAnsi="宋体" w:eastAsia="宋体" w:cs="宋体"/>
                <w:i w:val="0"/>
                <w:color w:val="000000"/>
                <w:kern w:val="0"/>
                <w:sz w:val="28"/>
                <w:szCs w:val="28"/>
                <w:u w:val="none"/>
                <w:lang w:val="en-US" w:eastAsia="zh-CN" w:bidi="ar"/>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964" w:type="dxa"/>
            <w:vAlign w:val="center"/>
          </w:tcPr>
          <w:p>
            <w:pPr>
              <w:pStyle w:val="142"/>
              <w:spacing w:before="96" w:line="184" w:lineRule="auto"/>
              <w:ind w:left="436"/>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805" w:type="dxa"/>
            <w:shd w:val="clear" w:color="auto" w:fill="auto"/>
            <w:vAlign w:val="center"/>
          </w:tcPr>
          <w:p>
            <w:pPr>
              <w:spacing w:line="240" w:lineRule="auto"/>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val="0"/>
                <w:bCs w:val="0"/>
                <w:sz w:val="28"/>
                <w:szCs w:val="28"/>
                <w:vertAlign w:val="baseline"/>
                <w:lang w:val="en-US" w:eastAsia="zh-CN"/>
              </w:rPr>
              <w:t>跳绳</w:t>
            </w:r>
          </w:p>
        </w:tc>
        <w:tc>
          <w:tcPr>
            <w:tcW w:w="2328" w:type="dxa"/>
            <w:shd w:val="clear" w:color="auto" w:fill="auto"/>
            <w:vAlign w:val="center"/>
          </w:tcPr>
          <w:p>
            <w:pPr>
              <w:pStyle w:val="142"/>
              <w:spacing w:before="98"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PU材质</w:t>
            </w:r>
          </w:p>
        </w:tc>
        <w:tc>
          <w:tcPr>
            <w:tcW w:w="1639" w:type="dxa"/>
            <w:shd w:val="clear" w:color="auto" w:fill="auto"/>
            <w:vAlign w:val="center"/>
          </w:tcPr>
          <w:p>
            <w:pPr>
              <w:pStyle w:val="142"/>
              <w:spacing w:before="98"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长度：275mm、5mm加粗</w:t>
            </w:r>
          </w:p>
        </w:tc>
        <w:tc>
          <w:tcPr>
            <w:tcW w:w="1169" w:type="dxa"/>
            <w:shd w:val="clear" w:color="auto" w:fill="auto"/>
            <w:vAlign w:val="center"/>
          </w:tcPr>
          <w:p>
            <w:pPr>
              <w:pStyle w:val="142"/>
              <w:spacing w:before="64" w:line="221" w:lineRule="auto"/>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个</w:t>
            </w:r>
          </w:p>
        </w:tc>
        <w:tc>
          <w:tcPr>
            <w:tcW w:w="1366"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kern w:val="2"/>
                <w:sz w:val="28"/>
                <w:szCs w:val="28"/>
                <w:highlight w:val="none"/>
                <w:lang w:val="en-US" w:eastAsia="zh-CN" w:bidi="ar-SA"/>
              </w:rPr>
            </w:pPr>
            <w:r>
              <w:rPr>
                <w:rFonts w:hint="eastAsia" w:ascii="宋体" w:hAnsi="宋体" w:eastAsia="宋体" w:cs="宋体"/>
                <w:i w:val="0"/>
                <w:color w:val="000000"/>
                <w:kern w:val="0"/>
                <w:sz w:val="28"/>
                <w:szCs w:val="28"/>
                <w:u w:val="none"/>
                <w:lang w:val="en-US" w:eastAsia="zh-CN" w:bidi="ar"/>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964" w:type="dxa"/>
            <w:vAlign w:val="center"/>
          </w:tcPr>
          <w:p>
            <w:pPr>
              <w:pStyle w:val="142"/>
              <w:spacing w:before="98" w:line="184" w:lineRule="auto"/>
              <w:ind w:left="43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1805" w:type="dxa"/>
            <w:shd w:val="clear" w:color="auto" w:fill="auto"/>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val="0"/>
                <w:bCs w:val="0"/>
                <w:sz w:val="28"/>
                <w:szCs w:val="28"/>
                <w:vertAlign w:val="baseline"/>
                <w:lang w:val="en-US" w:eastAsia="zh-CN"/>
              </w:rPr>
              <w:t>帆布袋</w:t>
            </w:r>
          </w:p>
        </w:tc>
        <w:tc>
          <w:tcPr>
            <w:tcW w:w="2328" w:type="dxa"/>
            <w:shd w:val="clear" w:color="auto" w:fill="auto"/>
            <w:vAlign w:val="center"/>
          </w:tcPr>
          <w:p>
            <w:pPr>
              <w:pStyle w:val="142"/>
              <w:spacing w:before="99"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16安帆布</w:t>
            </w:r>
          </w:p>
        </w:tc>
        <w:tc>
          <w:tcPr>
            <w:tcW w:w="1639" w:type="dxa"/>
            <w:shd w:val="clear" w:color="auto" w:fill="auto"/>
            <w:vAlign w:val="center"/>
          </w:tcPr>
          <w:p>
            <w:pPr>
              <w:pStyle w:val="142"/>
              <w:spacing w:before="99"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45*36cm</w:t>
            </w:r>
          </w:p>
        </w:tc>
        <w:tc>
          <w:tcPr>
            <w:tcW w:w="1169" w:type="dxa"/>
            <w:shd w:val="clear" w:color="auto" w:fill="auto"/>
            <w:vAlign w:val="center"/>
          </w:tcPr>
          <w:p>
            <w:pPr>
              <w:pStyle w:val="142"/>
              <w:spacing w:before="64" w:line="221"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个</w:t>
            </w:r>
          </w:p>
        </w:tc>
        <w:tc>
          <w:tcPr>
            <w:tcW w:w="1366"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kern w:val="2"/>
                <w:sz w:val="28"/>
                <w:szCs w:val="28"/>
                <w:highlight w:val="none"/>
                <w:lang w:val="en-US" w:eastAsia="zh-CN" w:bidi="ar-SA"/>
              </w:rPr>
            </w:pPr>
            <w:r>
              <w:rPr>
                <w:rFonts w:hint="eastAsia" w:ascii="宋体" w:hAnsi="宋体" w:eastAsia="宋体" w:cs="宋体"/>
                <w:i w:val="0"/>
                <w:color w:val="000000"/>
                <w:kern w:val="0"/>
                <w:sz w:val="28"/>
                <w:szCs w:val="28"/>
                <w:u w:val="none"/>
                <w:lang w:val="en-US" w:eastAsia="zh-CN" w:bidi="ar"/>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964" w:type="dxa"/>
            <w:vAlign w:val="center"/>
          </w:tcPr>
          <w:p>
            <w:pPr>
              <w:pStyle w:val="142"/>
              <w:spacing w:before="99" w:line="184" w:lineRule="auto"/>
              <w:ind w:left="435"/>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4</w:t>
            </w:r>
          </w:p>
        </w:tc>
        <w:tc>
          <w:tcPr>
            <w:tcW w:w="1805" w:type="dxa"/>
            <w:shd w:val="clear" w:color="auto" w:fill="auto"/>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eastAsia="仿宋_GB2312" w:cs="仿宋_GB2312"/>
                <w:b w:val="0"/>
                <w:bCs w:val="0"/>
                <w:sz w:val="28"/>
                <w:szCs w:val="28"/>
                <w:vertAlign w:val="baseline"/>
                <w:lang w:val="en-US" w:eastAsia="zh-CN"/>
              </w:rPr>
              <w:t>小号</w:t>
            </w:r>
            <w:r>
              <w:rPr>
                <w:rFonts w:hint="eastAsia" w:ascii="仿宋_GB2312" w:hAnsi="仿宋_GB2312" w:eastAsia="仿宋_GB2312" w:cs="仿宋_GB2312"/>
                <w:b w:val="0"/>
                <w:bCs w:val="0"/>
                <w:sz w:val="28"/>
                <w:szCs w:val="28"/>
                <w:vertAlign w:val="baseline"/>
                <w:lang w:val="en-US" w:eastAsia="zh-CN"/>
              </w:rPr>
              <w:t>无纺布袋</w:t>
            </w:r>
          </w:p>
        </w:tc>
        <w:tc>
          <w:tcPr>
            <w:tcW w:w="2328" w:type="dxa"/>
            <w:shd w:val="clear" w:color="auto" w:fill="auto"/>
            <w:vAlign w:val="center"/>
          </w:tcPr>
          <w:p>
            <w:pPr>
              <w:pStyle w:val="142"/>
              <w:spacing w:before="98"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无纺布</w:t>
            </w:r>
          </w:p>
        </w:tc>
        <w:tc>
          <w:tcPr>
            <w:tcW w:w="1639" w:type="dxa"/>
            <w:shd w:val="clear" w:color="auto" w:fill="auto"/>
            <w:vAlign w:val="center"/>
          </w:tcPr>
          <w:p>
            <w:pPr>
              <w:pStyle w:val="142"/>
              <w:spacing w:before="98"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30*40cm</w:t>
            </w:r>
          </w:p>
        </w:tc>
        <w:tc>
          <w:tcPr>
            <w:tcW w:w="1169" w:type="dxa"/>
            <w:shd w:val="clear" w:color="auto" w:fill="auto"/>
            <w:vAlign w:val="center"/>
          </w:tcPr>
          <w:p>
            <w:pPr>
              <w:pStyle w:val="142"/>
              <w:spacing w:before="63" w:line="221"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个</w:t>
            </w:r>
          </w:p>
        </w:tc>
        <w:tc>
          <w:tcPr>
            <w:tcW w:w="1366"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kern w:val="2"/>
                <w:sz w:val="28"/>
                <w:szCs w:val="28"/>
                <w:highlight w:val="none"/>
                <w:lang w:val="en-US" w:eastAsia="zh-CN" w:bidi="ar-SA"/>
              </w:rPr>
            </w:pPr>
            <w:r>
              <w:rPr>
                <w:rFonts w:hint="eastAsia" w:ascii="宋体" w:hAnsi="宋体" w:eastAsia="宋体" w:cs="宋体"/>
                <w:i w:val="0"/>
                <w:color w:val="000000"/>
                <w:kern w:val="0"/>
                <w:sz w:val="28"/>
                <w:szCs w:val="28"/>
                <w:u w:val="none"/>
                <w:lang w:val="en-US" w:eastAsia="zh-CN" w:bidi="ar"/>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64" w:type="dxa"/>
            <w:vAlign w:val="center"/>
          </w:tcPr>
          <w:p>
            <w:pPr>
              <w:pStyle w:val="142"/>
              <w:spacing w:before="101" w:line="182" w:lineRule="auto"/>
              <w:ind w:left="439"/>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5</w:t>
            </w:r>
          </w:p>
        </w:tc>
        <w:tc>
          <w:tcPr>
            <w:tcW w:w="1805" w:type="dxa"/>
            <w:vAlign w:val="center"/>
          </w:tcPr>
          <w:p>
            <w:pPr>
              <w:spacing w:line="24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sz w:val="28"/>
                <w:szCs w:val="28"/>
                <w:vertAlign w:val="baseline"/>
                <w:lang w:val="en-US" w:eastAsia="zh-CN"/>
              </w:rPr>
              <w:t>宣传扇</w:t>
            </w:r>
          </w:p>
        </w:tc>
        <w:tc>
          <w:tcPr>
            <w:tcW w:w="2328" w:type="dxa"/>
            <w:vAlign w:val="center"/>
          </w:tcPr>
          <w:p>
            <w:pPr>
              <w:pStyle w:val="142"/>
              <w:spacing w:before="99"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PP材质</w:t>
            </w:r>
          </w:p>
        </w:tc>
        <w:tc>
          <w:tcPr>
            <w:tcW w:w="1639" w:type="dxa"/>
            <w:shd w:val="clear" w:color="auto" w:fill="auto"/>
            <w:vAlign w:val="center"/>
          </w:tcPr>
          <w:p>
            <w:pPr>
              <w:pStyle w:val="142"/>
              <w:spacing w:before="99"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24*33cm</w:t>
            </w:r>
          </w:p>
        </w:tc>
        <w:tc>
          <w:tcPr>
            <w:tcW w:w="1169" w:type="dxa"/>
            <w:shd w:val="clear" w:color="auto" w:fill="auto"/>
            <w:vAlign w:val="center"/>
          </w:tcPr>
          <w:p>
            <w:pPr>
              <w:pStyle w:val="142"/>
              <w:spacing w:before="64" w:line="221"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把</w:t>
            </w:r>
          </w:p>
        </w:tc>
        <w:tc>
          <w:tcPr>
            <w:tcW w:w="1366"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kern w:val="2"/>
                <w:sz w:val="28"/>
                <w:szCs w:val="28"/>
                <w:highlight w:val="none"/>
                <w:lang w:val="en-US" w:eastAsia="zh-CN" w:bidi="ar-SA"/>
              </w:rPr>
            </w:pPr>
            <w:r>
              <w:rPr>
                <w:rFonts w:hint="eastAsia" w:ascii="宋体" w:hAnsi="宋体" w:eastAsia="宋体" w:cs="宋体"/>
                <w:i w:val="0"/>
                <w:color w:val="000000"/>
                <w:kern w:val="0"/>
                <w:sz w:val="28"/>
                <w:szCs w:val="28"/>
                <w:u w:val="none"/>
                <w:lang w:val="en-US" w:eastAsia="zh-CN" w:bidi="ar"/>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64" w:type="dxa"/>
            <w:vAlign w:val="center"/>
          </w:tcPr>
          <w:p>
            <w:pPr>
              <w:pStyle w:val="142"/>
              <w:spacing w:before="101" w:line="182" w:lineRule="auto"/>
              <w:ind w:left="439"/>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w:t>
            </w:r>
          </w:p>
        </w:tc>
        <w:tc>
          <w:tcPr>
            <w:tcW w:w="1805" w:type="dxa"/>
            <w:vAlign w:val="center"/>
          </w:tcPr>
          <w:p>
            <w:pPr>
              <w:spacing w:line="240"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vertAlign w:val="baseline"/>
                <w:lang w:val="en-US" w:eastAsia="zh-CN"/>
              </w:rPr>
              <w:t>急救包</w:t>
            </w:r>
          </w:p>
        </w:tc>
        <w:tc>
          <w:tcPr>
            <w:tcW w:w="2328" w:type="dxa"/>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4"/>
                <w:szCs w:val="24"/>
                <w:highlight w:val="none"/>
                <w:lang w:val="en-US" w:eastAsia="zh-CN"/>
              </w:rPr>
              <w:t>内含:碘伏消毒液(棉棒)、酒精棉片、清洁湿中、防水创可贴、医用纱布叠片(小号)弹力绷带、医用透气胶带、小剪刀</w:t>
            </w:r>
            <w:r>
              <w:rPr>
                <w:rFonts w:hint="eastAsia" w:ascii="仿宋_GB2312" w:hAnsi="仿宋_GB2312" w:eastAsia="仿宋_GB2312" w:cs="仿宋_GB2312"/>
                <w:sz w:val="24"/>
                <w:szCs w:val="24"/>
                <w:highlight w:val="none"/>
                <w:lang w:val="en-US" w:eastAsia="zh-CN"/>
              </w:rPr>
              <w:t>、外包一个</w:t>
            </w:r>
          </w:p>
        </w:tc>
        <w:tc>
          <w:tcPr>
            <w:tcW w:w="1639" w:type="dxa"/>
            <w:shd w:val="clear" w:color="auto" w:fill="auto"/>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15*11*2cm</w:t>
            </w:r>
          </w:p>
        </w:tc>
        <w:tc>
          <w:tcPr>
            <w:tcW w:w="1169" w:type="dxa"/>
            <w:shd w:val="clear" w:color="auto" w:fill="auto"/>
            <w:vAlign w:val="center"/>
          </w:tcPr>
          <w:p>
            <w:pPr>
              <w:pStyle w:val="142"/>
              <w:spacing w:before="64" w:line="221"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包</w:t>
            </w:r>
          </w:p>
        </w:tc>
        <w:tc>
          <w:tcPr>
            <w:tcW w:w="136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highlight w:val="none"/>
                <w:lang w:val="en-US" w:eastAsia="zh-CN"/>
              </w:rPr>
            </w:pPr>
            <w:r>
              <w:rPr>
                <w:rFonts w:hint="eastAsia" w:ascii="宋体" w:hAnsi="宋体" w:eastAsia="宋体" w:cs="宋体"/>
                <w:i w:val="0"/>
                <w:color w:val="000000"/>
                <w:kern w:val="0"/>
                <w:sz w:val="28"/>
                <w:szCs w:val="28"/>
                <w:u w:val="none"/>
                <w:lang w:val="en-US" w:eastAsia="zh-CN" w:bidi="ar"/>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64" w:type="dxa"/>
            <w:vAlign w:val="center"/>
          </w:tcPr>
          <w:p>
            <w:pPr>
              <w:pStyle w:val="142"/>
              <w:spacing w:before="101" w:line="182" w:lineRule="auto"/>
              <w:ind w:left="439"/>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w:t>
            </w:r>
          </w:p>
        </w:tc>
        <w:tc>
          <w:tcPr>
            <w:tcW w:w="1805" w:type="dxa"/>
            <w:vAlign w:val="center"/>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vertAlign w:val="baseline"/>
                <w:lang w:val="en-US" w:eastAsia="zh-CN"/>
              </w:rPr>
              <w:t>抽纸</w:t>
            </w:r>
          </w:p>
        </w:tc>
        <w:tc>
          <w:tcPr>
            <w:tcW w:w="2328" w:type="dxa"/>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原木浆</w:t>
            </w:r>
          </w:p>
        </w:tc>
        <w:tc>
          <w:tcPr>
            <w:tcW w:w="1639" w:type="dxa"/>
            <w:shd w:val="clear" w:color="auto" w:fill="auto"/>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23*12*7cm</w:t>
            </w:r>
          </w:p>
        </w:tc>
        <w:tc>
          <w:tcPr>
            <w:tcW w:w="1169" w:type="dxa"/>
            <w:shd w:val="clear" w:color="auto" w:fill="auto"/>
            <w:vAlign w:val="center"/>
          </w:tcPr>
          <w:p>
            <w:pPr>
              <w:pStyle w:val="142"/>
              <w:spacing w:before="64" w:line="221"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盒</w:t>
            </w:r>
          </w:p>
        </w:tc>
        <w:tc>
          <w:tcPr>
            <w:tcW w:w="136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highlight w:val="none"/>
                <w:lang w:val="en-US" w:eastAsia="zh-CN"/>
              </w:rPr>
            </w:pPr>
            <w:r>
              <w:rPr>
                <w:rFonts w:hint="eastAsia" w:ascii="宋体" w:hAnsi="宋体" w:eastAsia="宋体" w:cs="宋体"/>
                <w:i w:val="0"/>
                <w:color w:val="000000"/>
                <w:kern w:val="0"/>
                <w:sz w:val="28"/>
                <w:szCs w:val="28"/>
                <w:u w:val="none"/>
                <w:lang w:val="en-US" w:eastAsia="zh-CN" w:bidi="ar"/>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64" w:type="dxa"/>
            <w:vAlign w:val="center"/>
          </w:tcPr>
          <w:p>
            <w:pPr>
              <w:pStyle w:val="142"/>
              <w:spacing w:before="101" w:line="182" w:lineRule="auto"/>
              <w:ind w:left="439"/>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w:t>
            </w:r>
          </w:p>
        </w:tc>
        <w:tc>
          <w:tcPr>
            <w:tcW w:w="1805" w:type="dxa"/>
            <w:vAlign w:val="center"/>
          </w:tcPr>
          <w:p>
            <w:pPr>
              <w:spacing w:line="240" w:lineRule="auto"/>
              <w:jc w:val="center"/>
              <w:rPr>
                <w:rFonts w:hint="eastAsia" w:ascii="仿宋_GB2312" w:hAnsi="仿宋_GB2312" w:eastAsia="仿宋_GB2312" w:cs="仿宋_GB2312"/>
                <w:sz w:val="28"/>
                <w:szCs w:val="28"/>
                <w:highlight w:val="none"/>
                <w:lang w:val="en-US" w:eastAsia="zh-CN"/>
              </w:rPr>
            </w:pPr>
            <w:r>
              <w:rPr>
                <w:rFonts w:hint="eastAsia" w:eastAsia="仿宋_GB2312" w:cs="仿宋_GB2312"/>
                <w:b w:val="0"/>
                <w:bCs w:val="0"/>
                <w:sz w:val="28"/>
                <w:szCs w:val="28"/>
                <w:vertAlign w:val="baseline"/>
                <w:lang w:val="en-US" w:eastAsia="zh-CN"/>
              </w:rPr>
              <w:t>小方巾</w:t>
            </w:r>
          </w:p>
        </w:tc>
        <w:tc>
          <w:tcPr>
            <w:tcW w:w="2328" w:type="dxa"/>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全棉</w:t>
            </w:r>
          </w:p>
        </w:tc>
        <w:tc>
          <w:tcPr>
            <w:tcW w:w="1639" w:type="dxa"/>
            <w:shd w:val="clear" w:color="auto" w:fill="auto"/>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25*25cm</w:t>
            </w:r>
          </w:p>
        </w:tc>
        <w:tc>
          <w:tcPr>
            <w:tcW w:w="1169" w:type="dxa"/>
            <w:shd w:val="clear" w:color="auto" w:fill="auto"/>
            <w:vAlign w:val="center"/>
          </w:tcPr>
          <w:p>
            <w:pPr>
              <w:pStyle w:val="142"/>
              <w:spacing w:before="64" w:line="221"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个</w:t>
            </w:r>
          </w:p>
        </w:tc>
        <w:tc>
          <w:tcPr>
            <w:tcW w:w="1366"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highlight w:val="none"/>
                <w:lang w:val="en-US" w:eastAsia="zh-CN"/>
              </w:rPr>
            </w:pPr>
            <w:r>
              <w:rPr>
                <w:rFonts w:hint="eastAsia" w:ascii="宋体" w:hAnsi="宋体" w:cs="宋体"/>
                <w:i w:val="0"/>
                <w:color w:val="000000"/>
                <w:kern w:val="0"/>
                <w:sz w:val="28"/>
                <w:szCs w:val="28"/>
                <w:u w:val="none"/>
                <w:lang w:val="en-US" w:eastAsia="zh-CN" w:bidi="ar"/>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64" w:type="dxa"/>
            <w:vAlign w:val="center"/>
          </w:tcPr>
          <w:p>
            <w:pPr>
              <w:pStyle w:val="142"/>
              <w:spacing w:before="101" w:line="182" w:lineRule="auto"/>
              <w:ind w:left="439"/>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w:t>
            </w:r>
          </w:p>
        </w:tc>
        <w:tc>
          <w:tcPr>
            <w:tcW w:w="1805" w:type="dxa"/>
            <w:vAlign w:val="center"/>
          </w:tcPr>
          <w:p>
            <w:pPr>
              <w:spacing w:line="240"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vertAlign w:val="baseline"/>
                <w:lang w:val="en-US" w:eastAsia="zh-CN"/>
              </w:rPr>
              <w:t>户外多功能折叠凳</w:t>
            </w:r>
          </w:p>
        </w:tc>
        <w:tc>
          <w:tcPr>
            <w:tcW w:w="2328" w:type="dxa"/>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钢管、牛津布</w:t>
            </w:r>
          </w:p>
        </w:tc>
        <w:tc>
          <w:tcPr>
            <w:tcW w:w="1639" w:type="dxa"/>
            <w:shd w:val="clear" w:color="auto" w:fill="auto"/>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36*29*41cm</w:t>
            </w:r>
          </w:p>
        </w:tc>
        <w:tc>
          <w:tcPr>
            <w:tcW w:w="1169" w:type="dxa"/>
            <w:shd w:val="clear" w:color="auto" w:fill="auto"/>
            <w:vAlign w:val="center"/>
          </w:tcPr>
          <w:p>
            <w:pPr>
              <w:pStyle w:val="142"/>
              <w:spacing w:before="64" w:line="221"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把</w:t>
            </w:r>
          </w:p>
        </w:tc>
        <w:tc>
          <w:tcPr>
            <w:tcW w:w="1366"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highlight w:val="none"/>
                <w:lang w:val="en-US" w:eastAsia="zh-CN"/>
              </w:rPr>
            </w:pPr>
            <w:r>
              <w:rPr>
                <w:rFonts w:hint="eastAsia" w:ascii="宋体" w:hAnsi="宋体" w:cs="宋体"/>
                <w:i w:val="0"/>
                <w:color w:val="000000"/>
                <w:kern w:val="0"/>
                <w:sz w:val="28"/>
                <w:szCs w:val="28"/>
                <w:u w:val="none"/>
                <w:lang w:val="en-US" w:eastAsia="zh-CN" w:bidi="ar"/>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64" w:type="dxa"/>
            <w:vAlign w:val="center"/>
          </w:tcPr>
          <w:p>
            <w:pPr>
              <w:pStyle w:val="142"/>
              <w:spacing w:before="101" w:line="182" w:lineRule="auto"/>
              <w:ind w:left="439"/>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w:t>
            </w:r>
          </w:p>
        </w:tc>
        <w:tc>
          <w:tcPr>
            <w:tcW w:w="1805" w:type="dxa"/>
            <w:vAlign w:val="center"/>
          </w:tcPr>
          <w:p>
            <w:pPr>
              <w:spacing w:line="240"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vertAlign w:val="baseline"/>
                <w:lang w:val="en-US" w:eastAsia="zh-CN"/>
              </w:rPr>
              <w:t>笔记本</w:t>
            </w:r>
          </w:p>
        </w:tc>
        <w:tc>
          <w:tcPr>
            <w:tcW w:w="2328" w:type="dxa"/>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全木浆纸张</w:t>
            </w:r>
          </w:p>
        </w:tc>
        <w:tc>
          <w:tcPr>
            <w:tcW w:w="1639" w:type="dxa"/>
            <w:shd w:val="clear" w:color="auto" w:fill="auto"/>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32开、80页</w:t>
            </w:r>
          </w:p>
        </w:tc>
        <w:tc>
          <w:tcPr>
            <w:tcW w:w="1169" w:type="dxa"/>
            <w:shd w:val="clear" w:color="auto" w:fill="auto"/>
            <w:vAlign w:val="center"/>
          </w:tcPr>
          <w:p>
            <w:pPr>
              <w:pStyle w:val="142"/>
              <w:spacing w:before="64" w:line="221"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w:t>
            </w:r>
          </w:p>
        </w:tc>
        <w:tc>
          <w:tcPr>
            <w:tcW w:w="1366"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highlight w:val="none"/>
                <w:lang w:val="en-US" w:eastAsia="zh-CN"/>
              </w:rPr>
            </w:pPr>
            <w:r>
              <w:rPr>
                <w:rFonts w:hint="eastAsia" w:ascii="宋体" w:hAnsi="宋体" w:eastAsia="宋体" w:cs="宋体"/>
                <w:i w:val="0"/>
                <w:color w:val="000000"/>
                <w:kern w:val="0"/>
                <w:sz w:val="28"/>
                <w:szCs w:val="28"/>
                <w:u w:val="none"/>
                <w:lang w:val="en-US" w:eastAsia="zh-CN" w:bidi="ar"/>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64" w:type="dxa"/>
            <w:vAlign w:val="center"/>
          </w:tcPr>
          <w:p>
            <w:pPr>
              <w:pStyle w:val="142"/>
              <w:spacing w:before="101" w:line="182" w:lineRule="auto"/>
              <w:ind w:left="439"/>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钥匙扣</w:t>
            </w:r>
          </w:p>
        </w:tc>
        <w:tc>
          <w:tcPr>
            <w:tcW w:w="2328" w:type="dxa"/>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软胶定制</w:t>
            </w:r>
          </w:p>
        </w:tc>
        <w:tc>
          <w:tcPr>
            <w:tcW w:w="1639" w:type="dxa"/>
            <w:shd w:val="clear" w:color="auto" w:fill="auto"/>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50*50mm</w:t>
            </w:r>
          </w:p>
        </w:tc>
        <w:tc>
          <w:tcPr>
            <w:tcW w:w="1169" w:type="dxa"/>
            <w:shd w:val="clear" w:color="auto" w:fill="auto"/>
            <w:vAlign w:val="center"/>
          </w:tcPr>
          <w:p>
            <w:pPr>
              <w:pStyle w:val="142"/>
              <w:spacing w:before="64" w:line="221"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个</w:t>
            </w:r>
          </w:p>
        </w:tc>
        <w:tc>
          <w:tcPr>
            <w:tcW w:w="1366"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sz w:val="28"/>
                <w:szCs w:val="28"/>
                <w:highlight w:val="none"/>
                <w:lang w:val="en-US" w:eastAsia="zh-CN"/>
              </w:rPr>
            </w:pPr>
            <w:r>
              <w:rPr>
                <w:rFonts w:hint="eastAsia" w:ascii="宋体" w:hAnsi="宋体" w:cs="宋体"/>
                <w:i w:val="0"/>
                <w:color w:val="000000"/>
                <w:kern w:val="0"/>
                <w:sz w:val="28"/>
                <w:szCs w:val="28"/>
                <w:u w:val="none"/>
                <w:lang w:val="en-US" w:eastAsia="zh-CN" w:bidi="ar"/>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64" w:type="dxa"/>
            <w:vAlign w:val="center"/>
          </w:tcPr>
          <w:p>
            <w:pPr>
              <w:pStyle w:val="142"/>
              <w:spacing w:before="101" w:line="182" w:lineRule="auto"/>
              <w:ind w:left="439"/>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lang w:val="en-US" w:eastAsia="zh-CN" w:bidi="ar-SA"/>
              </w:rPr>
              <w:t>地震科普知识宣传墙</w:t>
            </w:r>
          </w:p>
        </w:tc>
        <w:tc>
          <w:tcPr>
            <w:tcW w:w="2328" w:type="dxa"/>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PVC、KT板</w:t>
            </w:r>
          </w:p>
        </w:tc>
        <w:tc>
          <w:tcPr>
            <w:tcW w:w="1639" w:type="dxa"/>
            <w:shd w:val="clear" w:color="auto" w:fill="auto"/>
            <w:vAlign w:val="center"/>
          </w:tcPr>
          <w:p>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合计约25平</w:t>
            </w:r>
          </w:p>
        </w:tc>
        <w:tc>
          <w:tcPr>
            <w:tcW w:w="1169" w:type="dxa"/>
            <w:shd w:val="clear" w:color="auto" w:fill="auto"/>
            <w:vAlign w:val="center"/>
          </w:tcPr>
          <w:p>
            <w:pPr>
              <w:pStyle w:val="142"/>
              <w:spacing w:before="64" w:line="221"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面</w:t>
            </w:r>
            <w:bookmarkStart w:id="21" w:name="_GoBack"/>
            <w:bookmarkEnd w:id="21"/>
          </w:p>
        </w:tc>
        <w:tc>
          <w:tcPr>
            <w:tcW w:w="136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highlight w:val="none"/>
                <w:lang w:val="en-US" w:eastAsia="zh-CN"/>
              </w:rPr>
            </w:pPr>
            <w:r>
              <w:rPr>
                <w:rFonts w:hint="eastAsia" w:ascii="宋体" w:hAnsi="宋体" w:eastAsia="宋体" w:cs="宋体"/>
                <w:i w:val="0"/>
                <w:color w:val="000000"/>
                <w:kern w:val="0"/>
                <w:sz w:val="28"/>
                <w:szCs w:val="28"/>
                <w:u w:val="none"/>
                <w:lang w:val="en-US" w:eastAsia="zh-CN" w:bidi="ar"/>
              </w:rPr>
              <w:t>1</w:t>
            </w:r>
          </w:p>
        </w:tc>
      </w:tr>
    </w:tbl>
    <w:p>
      <w:pPr>
        <w:spacing w:line="240" w:lineRule="exact"/>
        <w:rPr>
          <w:rFonts w:hint="eastAsia" w:ascii="仿宋_GB2312" w:hAnsi="仿宋_GB2312" w:eastAsia="仿宋_GB2312" w:cs="仿宋_GB2312"/>
          <w:sz w:val="28"/>
          <w:szCs w:val="28"/>
        </w:rPr>
      </w:pPr>
    </w:p>
    <w:p>
      <w:pPr>
        <w:pStyle w:val="3"/>
        <w:spacing w:line="266" w:lineRule="auto"/>
        <w:rPr>
          <w:rFonts w:hint="eastAsia" w:ascii="仿宋_GB2312" w:hAnsi="仿宋_GB2312" w:eastAsia="仿宋_GB2312" w:cs="仿宋_GB2312"/>
          <w:sz w:val="28"/>
          <w:szCs w:val="28"/>
        </w:rPr>
      </w:pP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服务周期：</w:t>
      </w:r>
      <w:r>
        <w:rPr>
          <w:rFonts w:hint="eastAsia" w:ascii="仿宋_GB2312" w:hAnsi="仿宋_GB2312" w:eastAsia="仿宋_GB2312" w:cs="仿宋_GB2312"/>
          <w:color w:val="auto"/>
          <w:sz w:val="28"/>
          <w:szCs w:val="28"/>
          <w:lang w:val="zh-CN" w:eastAsia="zh-CN"/>
        </w:rPr>
        <w:t>自签订合同之日起至</w:t>
      </w:r>
      <w:r>
        <w:rPr>
          <w:rFonts w:hint="eastAsia" w:ascii="仿宋_GB2312" w:hAnsi="仿宋_GB2312" w:eastAsia="仿宋_GB2312" w:cs="仿宋_GB2312"/>
          <w:color w:val="auto"/>
          <w:sz w:val="28"/>
          <w:szCs w:val="28"/>
          <w:lang w:val="en-US" w:eastAsia="zh-CN"/>
        </w:rPr>
        <w:t>10月</w:t>
      </w:r>
      <w:r>
        <w:rPr>
          <w:rFonts w:hint="eastAsia"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lang w:val="zh-CN" w:eastAsia="zh-CN"/>
        </w:rPr>
        <w:t>完成</w:t>
      </w:r>
      <w:r>
        <w:rPr>
          <w:rFonts w:hint="eastAsia" w:ascii="仿宋_GB2312" w:hAnsi="仿宋_GB2312" w:eastAsia="仿宋_GB2312" w:cs="仿宋_GB2312"/>
          <w:color w:val="auto"/>
          <w:sz w:val="28"/>
          <w:szCs w:val="28"/>
          <w:lang w:val="en-US" w:eastAsia="zh-CN"/>
        </w:rPr>
        <w:t>。</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eastAsia="仿宋_GB2312" w:cs="仿宋_GB2312"/>
          <w:color w:val="auto"/>
          <w:sz w:val="28"/>
          <w:szCs w:val="28"/>
          <w:lang w:eastAsia="zh-CN"/>
        </w:rPr>
      </w:pPr>
      <w:r>
        <w:rPr>
          <w:rFonts w:hint="eastAsia" w:ascii="仿宋_GB2312" w:hAnsi="仿宋_GB2312" w:eastAsia="仿宋_GB2312" w:cs="仿宋_GB2312"/>
          <w:color w:val="auto"/>
          <w:sz w:val="28"/>
          <w:szCs w:val="28"/>
        </w:rPr>
        <w:t>项目比选安排：202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日至</w:t>
      </w:r>
      <w:r>
        <w:rPr>
          <w:rFonts w:hint="eastAsia"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日</w:t>
      </w:r>
      <w:r>
        <w:rPr>
          <w:rFonts w:hint="eastAsia" w:eastAsia="仿宋_GB2312" w:cs="仿宋_GB2312"/>
          <w:color w:val="auto"/>
          <w:sz w:val="28"/>
          <w:szCs w:val="28"/>
          <w:lang w:eastAsia="zh-CN"/>
        </w:rPr>
        <w:t>，</w:t>
      </w:r>
      <w:r>
        <w:rPr>
          <w:rFonts w:hint="eastAsia" w:eastAsia="仿宋_GB2312" w:cs="仿宋_GB2312"/>
          <w:color w:val="auto"/>
          <w:sz w:val="28"/>
          <w:szCs w:val="28"/>
          <w:lang w:val="en-US" w:eastAsia="zh-CN"/>
        </w:rPr>
        <w:t>在北京中介服务网上交易平台</w:t>
      </w:r>
      <w:r>
        <w:rPr>
          <w:rFonts w:hint="eastAsia" w:ascii="仿宋_GB2312" w:hAnsi="仿宋_GB2312" w:eastAsia="仿宋_GB2312" w:cs="仿宋_GB2312"/>
          <w:color w:val="auto"/>
          <w:sz w:val="28"/>
          <w:szCs w:val="28"/>
        </w:rPr>
        <w:t>报名；202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日</w:t>
      </w:r>
      <w:r>
        <w:rPr>
          <w:rFonts w:hint="eastAsia" w:eastAsia="仿宋_GB2312" w:cs="仿宋_GB2312"/>
          <w:color w:val="auto"/>
          <w:sz w:val="28"/>
          <w:szCs w:val="28"/>
          <w:lang w:val="en-US" w:eastAsia="zh-CN"/>
        </w:rPr>
        <w:t>17：00</w:t>
      </w:r>
      <w:r>
        <w:rPr>
          <w:rFonts w:hint="eastAsia" w:ascii="仿宋_GB2312" w:hAnsi="仿宋_GB2312" w:eastAsia="仿宋_GB2312" w:cs="仿宋_GB2312"/>
          <w:color w:val="auto"/>
          <w:sz w:val="28"/>
          <w:szCs w:val="28"/>
        </w:rPr>
        <w:t>前，参选单位</w:t>
      </w:r>
      <w:r>
        <w:rPr>
          <w:rFonts w:hint="eastAsia" w:eastAsia="仿宋_GB2312" w:cs="仿宋_GB2312"/>
          <w:color w:val="auto"/>
          <w:sz w:val="28"/>
          <w:szCs w:val="28"/>
          <w:lang w:eastAsia="zh-CN"/>
        </w:rPr>
        <w:t>线下</w:t>
      </w:r>
      <w:r>
        <w:rPr>
          <w:rFonts w:hint="eastAsia" w:ascii="仿宋_GB2312" w:hAnsi="仿宋_GB2312" w:eastAsia="仿宋_GB2312" w:cs="仿宋_GB2312"/>
          <w:color w:val="auto"/>
          <w:sz w:val="28"/>
          <w:szCs w:val="28"/>
        </w:rPr>
        <w:t>提交比选</w:t>
      </w:r>
      <w:r>
        <w:rPr>
          <w:rFonts w:hint="eastAsia" w:eastAsia="仿宋_GB2312" w:cs="仿宋_GB2312"/>
          <w:color w:val="auto"/>
          <w:sz w:val="28"/>
          <w:szCs w:val="28"/>
          <w:lang w:eastAsia="zh-CN"/>
        </w:rPr>
        <w:t>材料。</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说明：参选单位提交纸质版材料同时需提交相关宣传品的实物或照片，未中选单位可于</w:t>
      </w:r>
      <w:r>
        <w:rPr>
          <w:rFonts w:hint="eastAsia" w:ascii="仿宋_GB2312" w:hAnsi="仿宋_GB2312" w:eastAsia="仿宋_GB2312" w:cs="仿宋_GB2312"/>
          <w:color w:val="auto"/>
          <w:sz w:val="28"/>
          <w:szCs w:val="28"/>
          <w:lang w:val="en-US" w:eastAsia="zh-CN"/>
        </w:rPr>
        <w:t>8月25日至29日取回样品，逾期未取视为放弃</w:t>
      </w:r>
      <w:r>
        <w:rPr>
          <w:rFonts w:hint="eastAsia"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所有纸质材料不退还</w:t>
      </w:r>
      <w:r>
        <w:rPr>
          <w:rFonts w:hint="eastAsia" w:ascii="仿宋_GB2312" w:hAnsi="仿宋_GB2312" w:eastAsia="仿宋_GB2312" w:cs="仿宋_GB2312"/>
          <w:color w:val="auto"/>
          <w:sz w:val="28"/>
          <w:szCs w:val="28"/>
          <w:lang w:val="en-US" w:eastAsia="zh-CN"/>
        </w:rPr>
        <w:t>。</w:t>
      </w:r>
    </w:p>
    <w:p>
      <w:pPr>
        <w:pageBreakBefore w:val="0"/>
        <w:widowControl w:val="0"/>
        <w:kinsoku/>
        <w:wordWrap/>
        <w:overflowPunct/>
        <w:topLinePunct w:val="0"/>
        <w:autoSpaceDE/>
        <w:autoSpaceDN/>
        <w:bidi w:val="0"/>
        <w:adjustRightInd w:val="0"/>
        <w:snapToGrid w:val="0"/>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二、参选人资格条件</w:t>
      </w:r>
    </w:p>
    <w:p>
      <w:pPr>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1.符合《中华人民共和国政府采购法》第 22 条要求： </w:t>
      </w:r>
    </w:p>
    <w:p>
      <w:pPr>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（1）具有独立承担民事责任的能力； </w:t>
      </w:r>
    </w:p>
    <w:p>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（2）具有良好的商业信誉和健全的财务会计制度； </w:t>
      </w:r>
    </w:p>
    <w:p>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（3）具有履行合同所必需的设备和专业技术能力； </w:t>
      </w:r>
    </w:p>
    <w:p>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（4）有依法缴纳税收和社会保障资金的良好记录； </w:t>
      </w:r>
    </w:p>
    <w:p>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（5）参加政府采购活动前三年内，在经营活动中没有重大违法记录； </w:t>
      </w:r>
    </w:p>
    <w:p>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（6）法律、行政法规规定的其他条件。 </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2.供应商在“信用中国”网站（ www.creditchina.gov.cn ）、中国政府采购网（www.ccgp.gov.cn）没有被列入失信被执行人、重大税收违法案件当事人名单、政府采购严重违法失信行为记录名单； </w:t>
      </w:r>
    </w:p>
    <w:p>
      <w:pPr>
        <w:pageBreakBefore w:val="0"/>
        <w:widowControl w:val="0"/>
        <w:tabs>
          <w:tab w:val="left" w:pos="5436"/>
        </w:tabs>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3.有无回避情况：</w:t>
      </w:r>
      <w:r>
        <w:rPr>
          <w:rFonts w:hint="eastAsia" w:ascii="仿宋_GB2312" w:hAnsi="仿宋_GB2312" w:eastAsia="仿宋_GB2312" w:cs="仿宋_GB2312"/>
          <w:color w:val="auto"/>
          <w:sz w:val="28"/>
          <w:szCs w:val="28"/>
        </w:rPr>
        <w:tab/>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（1）比选申请人的法定代表人、控股股东或者实际控制人为同一人的，不得同时参加本合同项目比选；</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（2）比选申请人的法定代表人或实际控制人，和项目单位法定代表人或者项目负责人有夫妻、直系血亲、三代以内旁系血亲或者近姻亲关系的；</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（3）比选申请人与项目单位具有投资控股关系；</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（4）未正式获得本项目比选文件的，不得参加本项目比选；</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（5）存在其他影响公平竞争，应当回避情形的。</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4.本次比选不接受联合体。</w:t>
      </w:r>
    </w:p>
    <w:p>
      <w:pPr>
        <w:pageBreakBefore w:val="0"/>
        <w:widowControl w:val="0"/>
        <w:kinsoku/>
        <w:wordWrap/>
        <w:overflowPunct/>
        <w:topLinePunct w:val="0"/>
        <w:autoSpaceDE/>
        <w:autoSpaceDN/>
        <w:bidi w:val="0"/>
        <w:adjustRightInd w:val="0"/>
        <w:snapToGrid w:val="0"/>
        <w:spacing w:line="560" w:lineRule="exact"/>
        <w:ind w:firstLine="562" w:firstLineChars="200"/>
        <w:rPr>
          <w:rFonts w:hint="eastAsia" w:ascii="仿宋_GB2312" w:hAnsi="仿宋_GB2312" w:eastAsia="仿宋_GB2312" w:cs="仿宋_GB2312"/>
          <w:b/>
          <w:color w:val="auto"/>
          <w:sz w:val="28"/>
          <w:szCs w:val="28"/>
        </w:rPr>
      </w:pPr>
      <w:bookmarkStart w:id="9" w:name="_Toc291754359"/>
      <w:bookmarkStart w:id="10" w:name="_Toc83635597"/>
      <w:bookmarkStart w:id="11" w:name="_Toc72240826"/>
      <w:bookmarkStart w:id="12" w:name="_Toc291695252"/>
      <w:r>
        <w:rPr>
          <w:rFonts w:hint="eastAsia" w:ascii="仿宋_GB2312" w:hAnsi="仿宋_GB2312" w:eastAsia="仿宋_GB2312" w:cs="仿宋_GB2312"/>
          <w:b/>
          <w:color w:val="auto"/>
          <w:sz w:val="28"/>
          <w:szCs w:val="28"/>
        </w:rPr>
        <w:t>三、参选文件的编制</w:t>
      </w:r>
      <w:bookmarkEnd w:id="9"/>
      <w:bookmarkEnd w:id="10"/>
      <w:bookmarkEnd w:id="11"/>
      <w:bookmarkEnd w:id="12"/>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bookmarkStart w:id="13" w:name="_Toc291695253"/>
      <w:bookmarkStart w:id="14" w:name="_Toc291754360"/>
      <w:r>
        <w:rPr>
          <w:rFonts w:hint="eastAsia" w:ascii="仿宋_GB2312" w:hAnsi="仿宋_GB2312" w:eastAsia="仿宋_GB2312" w:cs="仿宋_GB2312"/>
          <w:color w:val="auto"/>
          <w:sz w:val="28"/>
          <w:szCs w:val="28"/>
        </w:rPr>
        <w:t>1.参选文件的语言及度量衡单位</w:t>
      </w:r>
      <w:bookmarkEnd w:id="13"/>
      <w:bookmarkEnd w:id="14"/>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（1）参选文件和与比选有关的所有文件均应使用汉语语言文字。</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（2）除项目规范另有规定外，参选文件使用的度量衡单位，均采用中华人民共和国法定计量单位。</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bookmarkStart w:id="15" w:name="_Toc291754361"/>
      <w:bookmarkStart w:id="16" w:name="_Toc291695254"/>
      <w:r>
        <w:rPr>
          <w:rFonts w:hint="eastAsia" w:ascii="仿宋_GB2312" w:hAnsi="仿宋_GB2312" w:eastAsia="仿宋_GB2312" w:cs="仿宋_GB2312"/>
          <w:color w:val="auto"/>
          <w:sz w:val="28"/>
          <w:szCs w:val="28"/>
        </w:rPr>
        <w:t>2.参选文件的组成</w:t>
      </w:r>
      <w:bookmarkEnd w:id="15"/>
      <w:bookmarkEnd w:id="16"/>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参选文件主要包括但不限于以下内容（格式自拟）：</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w:t>
      </w:r>
      <w:r>
        <w:rPr>
          <w:rFonts w:hint="eastAsia" w:eastAsia="仿宋_GB2312" w:cs="仿宋_GB2312"/>
          <w:color w:val="auto"/>
          <w:sz w:val="28"/>
          <w:szCs w:val="28"/>
          <w:lang w:val="en-US" w:eastAsia="zh-CN"/>
        </w:rPr>
        <w:t>报价表</w:t>
      </w:r>
    </w:p>
    <w:p>
      <w:pPr>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（2）比选申请人情况简介</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（3）法定代表人资格证明书（法定代表人递交文件时）或法定代表人授权委托书（非法定代表人递交文件时）</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（4）类似</w:t>
      </w:r>
      <w:r>
        <w:rPr>
          <w:rFonts w:hint="eastAsia" w:ascii="仿宋_GB2312" w:hAnsi="仿宋_GB2312" w:eastAsia="仿宋_GB2312" w:cs="仿宋_GB2312"/>
          <w:color w:val="auto"/>
          <w:sz w:val="28"/>
          <w:szCs w:val="28"/>
          <w:lang w:val="en-US" w:eastAsia="zh-CN"/>
        </w:rPr>
        <w:t>业绩</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（5）主要人员</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val="en-US" w:eastAsia="zh-CN"/>
        </w:rPr>
        <w:t>项目方案</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bookmarkStart w:id="17" w:name="_Toc291754362"/>
      <w:bookmarkStart w:id="18" w:name="_Toc291695255"/>
      <w:r>
        <w:rPr>
          <w:rFonts w:hint="eastAsia" w:ascii="仿宋_GB2312" w:hAnsi="仿宋_GB2312" w:eastAsia="仿宋_GB2312" w:cs="仿宋_GB2312"/>
          <w:color w:val="auto"/>
          <w:sz w:val="28"/>
          <w:szCs w:val="28"/>
        </w:rPr>
        <w:t>其他材料</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3.参选文件的份数和签署</w:t>
      </w:r>
      <w:bookmarkEnd w:id="17"/>
      <w:bookmarkEnd w:id="18"/>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（1）参选文件份数：正本</w:t>
      </w:r>
      <w:r>
        <w:rPr>
          <w:rFonts w:hint="eastAsia" w:ascii="仿宋_GB2312" w:hAnsi="仿宋_GB2312" w:eastAsia="仿宋_GB2312" w:cs="仿宋_GB2312"/>
          <w:color w:val="auto"/>
          <w:sz w:val="28"/>
          <w:szCs w:val="28"/>
          <w:highlight w:val="none"/>
          <w:u w:val="single"/>
        </w:rPr>
        <w:t>1</w:t>
      </w:r>
      <w:r>
        <w:rPr>
          <w:rFonts w:hint="eastAsia" w:ascii="仿宋_GB2312" w:hAnsi="仿宋_GB2312" w:eastAsia="仿宋_GB2312" w:cs="仿宋_GB2312"/>
          <w:color w:val="auto"/>
          <w:sz w:val="28"/>
          <w:szCs w:val="28"/>
          <w:highlight w:val="none"/>
        </w:rPr>
        <w:t>份，副本</w:t>
      </w:r>
      <w:r>
        <w:rPr>
          <w:rFonts w:hint="eastAsia" w:ascii="仿宋_GB2312" w:hAnsi="仿宋_GB2312" w:eastAsia="仿宋_GB2312" w:cs="仿宋_GB2312"/>
          <w:color w:val="auto"/>
          <w:sz w:val="28"/>
          <w:szCs w:val="28"/>
          <w:highlight w:val="none"/>
          <w:u w:val="single"/>
        </w:rPr>
        <w:t>2</w:t>
      </w:r>
      <w:r>
        <w:rPr>
          <w:rFonts w:hint="eastAsia" w:ascii="仿宋_GB2312" w:hAnsi="仿宋_GB2312" w:eastAsia="仿宋_GB2312" w:cs="仿宋_GB2312"/>
          <w:color w:val="auto"/>
          <w:sz w:val="28"/>
          <w:szCs w:val="28"/>
          <w:highlight w:val="none"/>
        </w:rPr>
        <w:t>份。</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选文件封面或扉页、参选承诺函均应加盖比选申请人印章并经法定代表人或其委托代理人签字或盖章。由委托代理人签字或盖章的在比选响应文件中须同时提交法定代表人授权委托书。法定代表人授权委托书格式、签字、盖章及内容均应符合本比选文件要求，否则其法定代表人授权委托书无效。</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（3）除比选申请人对错误处须修改外，全套比选响应文件应无涂改或行间插字和增删。如有修改，修改处应由受邀比选人加盖比选申请人的印章和由参选文件签字人签字或盖章。</w:t>
      </w:r>
    </w:p>
    <w:p>
      <w:pPr>
        <w:pageBreakBefore w:val="0"/>
        <w:widowControl w:val="0"/>
        <w:kinsoku/>
        <w:wordWrap/>
        <w:overflowPunct/>
        <w:topLinePunct w:val="0"/>
        <w:autoSpaceDE/>
        <w:autoSpaceDN/>
        <w:bidi w:val="0"/>
        <w:adjustRightInd w:val="0"/>
        <w:snapToGrid w:val="0"/>
        <w:spacing w:line="560" w:lineRule="exact"/>
        <w:ind w:left="0" w:leftChars="0" w:firstLine="630" w:firstLineChars="225"/>
        <w:rPr>
          <w:rFonts w:hint="eastAsia" w:ascii="仿宋_GB2312" w:hAnsi="仿宋_GB2312" w:eastAsia="仿宋_GB2312" w:cs="仿宋_GB2312"/>
          <w:color w:val="auto"/>
          <w:sz w:val="28"/>
          <w:szCs w:val="28"/>
        </w:rPr>
      </w:pPr>
      <w:bookmarkStart w:id="19" w:name="_Toc291695256"/>
      <w:bookmarkStart w:id="20" w:name="_Toc291754363"/>
      <w:r>
        <w:rPr>
          <w:rFonts w:hint="eastAsia" w:ascii="仿宋_GB2312" w:hAnsi="仿宋_GB2312" w:eastAsia="仿宋_GB2312" w:cs="仿宋_GB2312"/>
          <w:color w:val="auto"/>
          <w:sz w:val="28"/>
          <w:szCs w:val="28"/>
        </w:rPr>
        <w:t>4.参选文件的装订、标记和密封</w:t>
      </w:r>
      <w:bookmarkEnd w:id="19"/>
      <w:bookmarkEnd w:id="20"/>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（1）参选文件的装订：</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选申请人的所有参选文件均应使用GB/T148-A4型（210mm×297mm）纸（或按相同规格的倍数扩展）打印，字迹应清晰易于辨认。比选响应文件的正本和副本应采用粘贴方式左侧装订，不得采用活页夹等可随时拆换的方式装订，不得有零散页。</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（2）参选文件的标记：</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1）比选申请人应在参选文件封面上标明“正本”或“副本”。正本和副本如有不一致之处，以正本为准。</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2）参选文件密封包封面应清楚地标明以下内容：</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kern w:val="0"/>
          <w:sz w:val="28"/>
          <w:szCs w:val="28"/>
          <w:highlight w:val="yellow"/>
          <w:lang w:eastAsia="zh-CN"/>
        </w:rPr>
      </w:pPr>
      <w:r>
        <w:rPr>
          <w:rFonts w:hint="eastAsia" w:ascii="仿宋_GB2312" w:hAnsi="仿宋_GB2312" w:eastAsia="仿宋_GB2312" w:cs="仿宋_GB2312"/>
          <w:color w:val="auto"/>
          <w:sz w:val="28"/>
          <w:szCs w:val="28"/>
        </w:rPr>
        <w:t>比选项目名称：</w:t>
      </w:r>
      <w:r>
        <w:rPr>
          <w:rFonts w:hint="eastAsia" w:ascii="仿宋_GB2312" w:hAnsi="仿宋_GB2312" w:eastAsia="仿宋_GB2312" w:cs="仿宋_GB2312"/>
          <w:color w:val="auto"/>
          <w:kern w:val="0"/>
          <w:sz w:val="28"/>
          <w:szCs w:val="28"/>
          <w:lang w:val="en-US" w:eastAsia="zh-CN"/>
        </w:rPr>
        <w:t>2025年</w:t>
      </w:r>
      <w:r>
        <w:rPr>
          <w:rFonts w:hint="eastAsia" w:ascii="仿宋_GB2312" w:hAnsi="仿宋_GB2312" w:eastAsia="仿宋_GB2312" w:cs="仿宋_GB2312"/>
          <w:color w:val="auto"/>
          <w:sz w:val="28"/>
          <w:szCs w:val="28"/>
          <w:lang w:val="en-US" w:eastAsia="zh-CN"/>
        </w:rPr>
        <w:t>大兴区</w:t>
      </w:r>
      <w:r>
        <w:rPr>
          <w:rFonts w:hint="eastAsia" w:eastAsia="仿宋_GB2312" w:cs="仿宋_GB2312"/>
          <w:color w:val="auto"/>
          <w:sz w:val="28"/>
          <w:szCs w:val="28"/>
          <w:lang w:val="en-US" w:eastAsia="zh-CN"/>
        </w:rPr>
        <w:t>地震局防震减灾</w:t>
      </w:r>
      <w:r>
        <w:rPr>
          <w:rFonts w:hint="eastAsia" w:ascii="仿宋_GB2312" w:hAnsi="仿宋_GB2312" w:eastAsia="仿宋_GB2312" w:cs="仿宋_GB2312"/>
          <w:color w:val="auto"/>
          <w:kern w:val="0"/>
          <w:sz w:val="28"/>
          <w:szCs w:val="28"/>
        </w:rPr>
        <w:t>宣传品采购项目</w:t>
      </w:r>
      <w:r>
        <w:rPr>
          <w:rFonts w:hint="eastAsia" w:ascii="仿宋_GB2312" w:hAnsi="仿宋_GB2312" w:eastAsia="仿宋_GB2312" w:cs="仿宋_GB2312"/>
          <w:color w:val="auto"/>
          <w:kern w:val="0"/>
          <w:sz w:val="28"/>
          <w:szCs w:val="28"/>
          <w:highlight w:val="none"/>
          <w:lang w:eastAsia="zh-CN"/>
        </w:rPr>
        <w:t>。</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比选申请人名称：（应加盖比选申请人印章）</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（3）参选文件的密封：</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1）比选申请人应将所有的参选文件进行密封（密封方式不限）。</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2）所有参选文件的密封包最外层的密封处均应加盖比选申请人印章。</w:t>
      </w:r>
    </w:p>
    <w:p>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四、参选文件递交要求</w:t>
      </w:r>
    </w:p>
    <w:bookmarkEnd w:id="7"/>
    <w:bookmarkEnd w:id="8"/>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1.提交时间：截止到</w:t>
      </w: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日1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：00。</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2.提交地点及联系人：</w:t>
      </w:r>
      <w:r>
        <w:rPr>
          <w:rFonts w:hint="eastAsia" w:eastAsia="仿宋_GB2312" w:cs="仿宋_GB2312"/>
          <w:color w:val="auto"/>
          <w:sz w:val="28"/>
          <w:szCs w:val="28"/>
          <w:lang w:eastAsia="zh-CN"/>
        </w:rPr>
        <w:t>桐城办公楼</w:t>
      </w:r>
      <w:r>
        <w:rPr>
          <w:rFonts w:hint="eastAsia" w:eastAsia="仿宋_GB2312" w:cs="仿宋_GB2312"/>
          <w:color w:val="auto"/>
          <w:sz w:val="28"/>
          <w:szCs w:val="28"/>
          <w:lang w:val="en-US" w:eastAsia="zh-CN"/>
        </w:rPr>
        <w:t>A座602</w:t>
      </w:r>
      <w:r>
        <w:rPr>
          <w:rFonts w:hint="eastAsia" w:ascii="仿宋_GB2312" w:hAnsi="仿宋_GB2312" w:eastAsia="仿宋_GB2312" w:cs="仿宋_GB2312"/>
          <w:color w:val="auto"/>
          <w:sz w:val="28"/>
          <w:szCs w:val="28"/>
        </w:rPr>
        <w:t>，联系人：</w:t>
      </w:r>
      <w:r>
        <w:rPr>
          <w:rFonts w:hint="eastAsia" w:eastAsia="仿宋_GB2312" w:cs="仿宋_GB2312"/>
          <w:color w:val="auto"/>
          <w:sz w:val="28"/>
          <w:szCs w:val="28"/>
          <w:lang w:val="en-US" w:eastAsia="zh-CN"/>
        </w:rPr>
        <w:t>王静</w:t>
      </w:r>
      <w:r>
        <w:rPr>
          <w:rFonts w:hint="eastAsia" w:ascii="仿宋_GB2312" w:hAnsi="仿宋_GB2312" w:eastAsia="仿宋_GB2312" w:cs="仿宋_GB2312"/>
          <w:color w:val="auto"/>
          <w:sz w:val="28"/>
          <w:szCs w:val="28"/>
        </w:rPr>
        <w:t>，联系电话：</w:t>
      </w:r>
      <w:r>
        <w:rPr>
          <w:rFonts w:hint="eastAsia" w:eastAsia="仿宋_GB2312" w:cs="仿宋_GB2312"/>
          <w:color w:val="auto"/>
          <w:sz w:val="28"/>
          <w:szCs w:val="28"/>
          <w:lang w:val="en-US" w:eastAsia="zh-CN"/>
        </w:rPr>
        <w:t>81298278</w:t>
      </w:r>
      <w:r>
        <w:rPr>
          <w:rFonts w:hint="eastAsia" w:ascii="仿宋_GB2312" w:hAnsi="仿宋_GB2312" w:eastAsia="仿宋_GB2312" w:cs="仿宋_GB2312"/>
          <w:color w:val="auto"/>
          <w:sz w:val="28"/>
          <w:szCs w:val="28"/>
        </w:rPr>
        <w:t>。</w:t>
      </w:r>
    </w:p>
    <w:p>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五、评审办法</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（1）本项目评审采用评分法，</w:t>
      </w:r>
      <w:r>
        <w:rPr>
          <w:rFonts w:hint="eastAsia" w:ascii="仿宋_GB2312" w:hAnsi="仿宋_GB2312" w:eastAsia="仿宋_GB2312" w:cs="仿宋_GB2312"/>
          <w:color w:val="auto"/>
          <w:kern w:val="0"/>
          <w:sz w:val="28"/>
          <w:szCs w:val="28"/>
        </w:rPr>
        <w:t>即在全部满足比选文件实质性要求前提下，依据统一的价格要素评定参选报价评审得分，以得分最高的比选申请人作为本项目的成交人。</w:t>
      </w:r>
    </w:p>
    <w:p>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（2）评审工作将遵循“科学、择优、公平、公正、诚实信用”的原则，平等地对待每一个申请人；不得有欺骗、背信的行为。</w:t>
      </w:r>
    </w:p>
    <w:p>
      <w:pPr>
        <w:keepNext/>
        <w:keepLines/>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0" w:firstLineChars="200"/>
        <w:outlineLvl w:val="2"/>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val="0"/>
          <w:bCs w:val="0"/>
          <w:color w:val="auto"/>
          <w:sz w:val="28"/>
          <w:szCs w:val="28"/>
        </w:rPr>
        <w:t>（3）评审标准</w:t>
      </w:r>
    </w:p>
    <w:p>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综合评分表量化考核评分标准表</w:t>
      </w:r>
    </w:p>
    <w:tbl>
      <w:tblPr>
        <w:tblStyle w:val="40"/>
        <w:tblpPr w:leftFromText="180" w:rightFromText="180" w:vertAnchor="text" w:horzAnchor="page" w:tblpX="1906" w:tblpY="117"/>
        <w:tblOverlap w:val="neve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64"/>
        <w:gridCol w:w="1166"/>
        <w:gridCol w:w="419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restart"/>
            <w:noWrap w:val="0"/>
            <w:textDirection w:val="tbRlV"/>
            <w:vAlign w:val="center"/>
          </w:tcPr>
          <w:p>
            <w:pPr>
              <w:spacing w:line="360" w:lineRule="auto"/>
              <w:jc w:val="center"/>
              <w:rPr>
                <w:rFonts w:ascii="宋体" w:hAnsi="宋体"/>
                <w:sz w:val="22"/>
                <w:szCs w:val="24"/>
              </w:rPr>
            </w:pPr>
            <w:r>
              <w:rPr>
                <w:rFonts w:hint="eastAsia" w:ascii="宋体" w:hAnsi="宋体"/>
                <w:sz w:val="22"/>
                <w:szCs w:val="24"/>
              </w:rPr>
              <w:t>序号</w:t>
            </w:r>
          </w:p>
        </w:tc>
        <w:tc>
          <w:tcPr>
            <w:tcW w:w="1264" w:type="dxa"/>
            <w:vMerge w:val="restart"/>
            <w:noWrap w:val="0"/>
            <w:vAlign w:val="center"/>
          </w:tcPr>
          <w:p>
            <w:pPr>
              <w:spacing w:line="360" w:lineRule="auto"/>
              <w:jc w:val="center"/>
              <w:rPr>
                <w:rFonts w:ascii="宋体" w:hAnsi="宋体"/>
                <w:sz w:val="22"/>
                <w:szCs w:val="24"/>
              </w:rPr>
            </w:pPr>
            <w:r>
              <w:rPr>
                <w:rFonts w:hint="eastAsia" w:ascii="宋体" w:hAnsi="宋体"/>
                <w:sz w:val="22"/>
                <w:szCs w:val="24"/>
              </w:rPr>
              <w:t>评分</w:t>
            </w:r>
          </w:p>
          <w:p>
            <w:pPr>
              <w:spacing w:line="360" w:lineRule="auto"/>
              <w:jc w:val="center"/>
              <w:rPr>
                <w:rFonts w:ascii="宋体" w:hAnsi="宋体"/>
                <w:sz w:val="22"/>
                <w:szCs w:val="24"/>
              </w:rPr>
            </w:pPr>
            <w:r>
              <w:rPr>
                <w:rFonts w:hint="eastAsia" w:ascii="宋体" w:hAnsi="宋体"/>
                <w:sz w:val="22"/>
                <w:szCs w:val="24"/>
              </w:rPr>
              <w:t>因素</w:t>
            </w:r>
          </w:p>
        </w:tc>
        <w:tc>
          <w:tcPr>
            <w:tcW w:w="6570" w:type="dxa"/>
            <w:gridSpan w:val="3"/>
            <w:noWrap w:val="0"/>
            <w:vAlign w:val="center"/>
          </w:tcPr>
          <w:p>
            <w:pPr>
              <w:spacing w:line="360" w:lineRule="auto"/>
              <w:jc w:val="center"/>
              <w:rPr>
                <w:rFonts w:ascii="宋体" w:hAnsi="宋体"/>
                <w:sz w:val="22"/>
                <w:szCs w:val="24"/>
              </w:rPr>
            </w:pPr>
            <w:r>
              <w:rPr>
                <w:rFonts w:hint="eastAsia" w:ascii="宋体" w:hAnsi="宋体"/>
                <w:sz w:val="22"/>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noWrap w:val="0"/>
            <w:vAlign w:val="center"/>
          </w:tcPr>
          <w:p>
            <w:pPr>
              <w:spacing w:line="360" w:lineRule="auto"/>
              <w:jc w:val="center"/>
              <w:rPr>
                <w:rFonts w:ascii="宋体" w:hAnsi="宋体"/>
                <w:sz w:val="22"/>
                <w:szCs w:val="24"/>
              </w:rPr>
            </w:pPr>
          </w:p>
        </w:tc>
        <w:tc>
          <w:tcPr>
            <w:tcW w:w="1264" w:type="dxa"/>
            <w:vMerge w:val="continue"/>
            <w:noWrap w:val="0"/>
            <w:vAlign w:val="center"/>
          </w:tcPr>
          <w:p>
            <w:pPr>
              <w:spacing w:line="360" w:lineRule="auto"/>
              <w:jc w:val="center"/>
              <w:rPr>
                <w:rFonts w:ascii="宋体" w:hAnsi="宋体"/>
                <w:sz w:val="22"/>
                <w:szCs w:val="24"/>
              </w:rPr>
            </w:pPr>
          </w:p>
        </w:tc>
        <w:tc>
          <w:tcPr>
            <w:tcW w:w="1166" w:type="dxa"/>
            <w:noWrap w:val="0"/>
            <w:vAlign w:val="center"/>
          </w:tcPr>
          <w:p>
            <w:pPr>
              <w:spacing w:line="360" w:lineRule="auto"/>
              <w:jc w:val="center"/>
              <w:rPr>
                <w:rFonts w:ascii="宋体" w:hAnsi="宋体"/>
                <w:sz w:val="22"/>
                <w:szCs w:val="24"/>
              </w:rPr>
            </w:pPr>
            <w:r>
              <w:rPr>
                <w:rFonts w:hint="eastAsia" w:ascii="宋体" w:hAnsi="宋体"/>
                <w:sz w:val="22"/>
                <w:szCs w:val="24"/>
              </w:rPr>
              <w:t>评分项目</w:t>
            </w:r>
          </w:p>
        </w:tc>
        <w:tc>
          <w:tcPr>
            <w:tcW w:w="4190" w:type="dxa"/>
            <w:noWrap w:val="0"/>
            <w:vAlign w:val="center"/>
          </w:tcPr>
          <w:p>
            <w:pPr>
              <w:spacing w:line="360" w:lineRule="auto"/>
              <w:jc w:val="center"/>
              <w:rPr>
                <w:rFonts w:ascii="宋体" w:hAnsi="宋体"/>
                <w:sz w:val="22"/>
                <w:szCs w:val="24"/>
              </w:rPr>
            </w:pPr>
            <w:r>
              <w:rPr>
                <w:rFonts w:hint="eastAsia" w:ascii="宋体" w:hAnsi="宋体"/>
                <w:sz w:val="22"/>
                <w:szCs w:val="24"/>
              </w:rPr>
              <w:t>评分标准</w:t>
            </w:r>
          </w:p>
        </w:tc>
        <w:tc>
          <w:tcPr>
            <w:tcW w:w="1214" w:type="dxa"/>
            <w:noWrap w:val="0"/>
            <w:vAlign w:val="center"/>
          </w:tcPr>
          <w:p>
            <w:pPr>
              <w:spacing w:line="360" w:lineRule="auto"/>
              <w:jc w:val="center"/>
              <w:rPr>
                <w:rFonts w:hint="eastAsia" w:ascii="宋体" w:hAnsi="宋体" w:eastAsia="宋体"/>
                <w:sz w:val="22"/>
                <w:szCs w:val="24"/>
                <w:lang w:eastAsia="zh-CN"/>
              </w:rPr>
            </w:pPr>
            <w:r>
              <w:rPr>
                <w:rFonts w:hint="eastAsia" w:ascii="宋体" w:hAnsi="宋体"/>
                <w:sz w:val="22"/>
                <w:szCs w:val="24"/>
                <w:lang w:eastAsia="zh-CN"/>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91" w:type="dxa"/>
            <w:noWrap w:val="0"/>
            <w:vAlign w:val="center"/>
          </w:tcPr>
          <w:p>
            <w:pPr>
              <w:spacing w:line="360" w:lineRule="auto"/>
              <w:jc w:val="center"/>
              <w:rPr>
                <w:rFonts w:ascii="宋体" w:hAnsi="宋体"/>
                <w:sz w:val="22"/>
                <w:szCs w:val="24"/>
              </w:rPr>
            </w:pPr>
            <w:r>
              <w:rPr>
                <w:rFonts w:hint="eastAsia" w:ascii="宋体" w:hAnsi="宋体"/>
                <w:sz w:val="22"/>
                <w:szCs w:val="24"/>
              </w:rPr>
              <w:t>1</w:t>
            </w:r>
          </w:p>
        </w:tc>
        <w:tc>
          <w:tcPr>
            <w:tcW w:w="1264" w:type="dxa"/>
            <w:noWrap w:val="0"/>
            <w:vAlign w:val="center"/>
          </w:tcPr>
          <w:p>
            <w:pPr>
              <w:spacing w:line="360" w:lineRule="auto"/>
              <w:jc w:val="center"/>
              <w:rPr>
                <w:rFonts w:ascii="宋体" w:hAnsi="宋体"/>
                <w:sz w:val="22"/>
                <w:szCs w:val="24"/>
              </w:rPr>
            </w:pPr>
            <w:r>
              <w:rPr>
                <w:rFonts w:hint="eastAsia" w:ascii="宋体" w:hAnsi="宋体"/>
                <w:sz w:val="22"/>
                <w:szCs w:val="24"/>
              </w:rPr>
              <w:t>价格因素</w:t>
            </w:r>
          </w:p>
          <w:p>
            <w:pPr>
              <w:spacing w:line="360" w:lineRule="auto"/>
              <w:jc w:val="center"/>
              <w:rPr>
                <w:rFonts w:ascii="宋体" w:hAnsi="宋体"/>
                <w:sz w:val="22"/>
                <w:szCs w:val="24"/>
              </w:rPr>
            </w:pPr>
            <w:r>
              <w:rPr>
                <w:rFonts w:hint="eastAsia" w:ascii="宋体" w:hAnsi="宋体"/>
                <w:sz w:val="22"/>
                <w:szCs w:val="24"/>
              </w:rPr>
              <w:t>（1</w:t>
            </w:r>
            <w:r>
              <w:rPr>
                <w:rFonts w:ascii="宋体" w:hAnsi="宋体"/>
                <w:sz w:val="22"/>
                <w:szCs w:val="24"/>
              </w:rPr>
              <w:t>5分</w:t>
            </w:r>
            <w:r>
              <w:rPr>
                <w:rFonts w:hint="eastAsia" w:ascii="宋体" w:hAnsi="宋体"/>
                <w:sz w:val="22"/>
                <w:szCs w:val="24"/>
              </w:rPr>
              <w:t>）</w:t>
            </w:r>
          </w:p>
        </w:tc>
        <w:tc>
          <w:tcPr>
            <w:tcW w:w="1166" w:type="dxa"/>
            <w:noWrap w:val="0"/>
            <w:vAlign w:val="center"/>
          </w:tcPr>
          <w:p>
            <w:pPr>
              <w:spacing w:line="360" w:lineRule="auto"/>
              <w:jc w:val="center"/>
              <w:rPr>
                <w:rFonts w:ascii="宋体" w:hAnsi="宋体"/>
                <w:sz w:val="22"/>
                <w:szCs w:val="24"/>
              </w:rPr>
            </w:pPr>
            <w:r>
              <w:rPr>
                <w:rFonts w:hint="eastAsia" w:ascii="宋体" w:hAnsi="宋体"/>
                <w:sz w:val="22"/>
                <w:szCs w:val="24"/>
              </w:rPr>
              <w:t>报价</w:t>
            </w:r>
          </w:p>
        </w:tc>
        <w:tc>
          <w:tcPr>
            <w:tcW w:w="4190" w:type="dxa"/>
            <w:noWrap w:val="0"/>
            <w:vAlign w:val="center"/>
          </w:tcPr>
          <w:p>
            <w:pPr>
              <w:spacing w:line="360" w:lineRule="auto"/>
              <w:jc w:val="left"/>
              <w:rPr>
                <w:rFonts w:ascii="宋体" w:hAnsi="宋体"/>
                <w:sz w:val="22"/>
                <w:szCs w:val="24"/>
              </w:rPr>
            </w:pPr>
            <w:r>
              <w:rPr>
                <w:rFonts w:hint="eastAsia" w:ascii="宋体" w:hAnsi="宋体"/>
                <w:sz w:val="22"/>
                <w:szCs w:val="24"/>
              </w:rPr>
              <w:t>满足采购文件要求且报价最低的为评审基准价。报价得分=（评审基准价/供应商报价）*15*100%，保留两位小数。</w:t>
            </w:r>
          </w:p>
        </w:tc>
        <w:tc>
          <w:tcPr>
            <w:tcW w:w="1214" w:type="dxa"/>
            <w:noWrap w:val="0"/>
            <w:vAlign w:val="center"/>
          </w:tcPr>
          <w:p>
            <w:pPr>
              <w:spacing w:line="360" w:lineRule="auto"/>
              <w:jc w:val="center"/>
              <w:rPr>
                <w:rFonts w:ascii="宋体" w:hAnsi="宋体"/>
                <w:sz w:val="22"/>
                <w:szCs w:val="24"/>
              </w:rPr>
            </w:pPr>
            <w:r>
              <w:rPr>
                <w:rFonts w:hint="eastAsia" w:ascii="宋体" w:hAnsi="宋体"/>
                <w:sz w:val="22"/>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91" w:type="dxa"/>
            <w:vMerge w:val="restart"/>
            <w:noWrap w:val="0"/>
            <w:vAlign w:val="center"/>
          </w:tcPr>
          <w:p>
            <w:pPr>
              <w:spacing w:line="360" w:lineRule="auto"/>
              <w:jc w:val="center"/>
              <w:rPr>
                <w:rFonts w:ascii="宋体" w:hAnsi="宋体" w:cs="宋体"/>
                <w:szCs w:val="24"/>
              </w:rPr>
            </w:pPr>
            <w:r>
              <w:rPr>
                <w:rFonts w:hint="eastAsia" w:ascii="宋体" w:hAnsi="宋体" w:cs="宋体"/>
                <w:szCs w:val="24"/>
              </w:rPr>
              <w:t>2</w:t>
            </w:r>
          </w:p>
        </w:tc>
        <w:tc>
          <w:tcPr>
            <w:tcW w:w="1264" w:type="dxa"/>
            <w:vMerge w:val="restart"/>
            <w:noWrap w:val="0"/>
            <w:vAlign w:val="center"/>
          </w:tcPr>
          <w:p>
            <w:pPr>
              <w:spacing w:line="360" w:lineRule="auto"/>
              <w:jc w:val="center"/>
              <w:rPr>
                <w:rFonts w:ascii="宋体" w:hAnsi="宋体"/>
                <w:sz w:val="22"/>
                <w:szCs w:val="24"/>
              </w:rPr>
            </w:pPr>
            <w:r>
              <w:rPr>
                <w:rFonts w:hint="eastAsia" w:ascii="宋体" w:hAnsi="宋体"/>
                <w:sz w:val="22"/>
                <w:szCs w:val="24"/>
              </w:rPr>
              <w:t>技术因素</w:t>
            </w:r>
          </w:p>
          <w:p>
            <w:pPr>
              <w:spacing w:line="360" w:lineRule="auto"/>
              <w:jc w:val="center"/>
              <w:rPr>
                <w:rFonts w:ascii="宋体" w:hAnsi="宋体" w:cs="宋体"/>
                <w:bCs/>
                <w:szCs w:val="24"/>
              </w:rPr>
            </w:pPr>
            <w:r>
              <w:rPr>
                <w:rFonts w:hint="eastAsia" w:ascii="宋体" w:hAnsi="宋体"/>
                <w:sz w:val="22"/>
                <w:szCs w:val="24"/>
              </w:rPr>
              <w:t>（45分）</w:t>
            </w:r>
          </w:p>
        </w:tc>
        <w:tc>
          <w:tcPr>
            <w:tcW w:w="1166" w:type="dxa"/>
            <w:vMerge w:val="restart"/>
            <w:noWrap w:val="0"/>
            <w:vAlign w:val="center"/>
          </w:tcPr>
          <w:p>
            <w:pPr>
              <w:spacing w:line="360" w:lineRule="auto"/>
              <w:jc w:val="center"/>
              <w:rPr>
                <w:rFonts w:ascii="宋体" w:hAnsi="宋体"/>
                <w:sz w:val="22"/>
                <w:szCs w:val="24"/>
              </w:rPr>
            </w:pPr>
            <w:r>
              <w:rPr>
                <w:rFonts w:hint="eastAsia" w:ascii="宋体" w:hAnsi="宋体"/>
                <w:sz w:val="22"/>
                <w:szCs w:val="24"/>
              </w:rPr>
              <w:t>项目实施方案</w:t>
            </w:r>
          </w:p>
          <w:p>
            <w:pPr>
              <w:spacing w:line="360" w:lineRule="auto"/>
              <w:jc w:val="center"/>
              <w:rPr>
                <w:rFonts w:ascii="宋体" w:hAnsi="宋体"/>
                <w:sz w:val="22"/>
                <w:szCs w:val="24"/>
              </w:rPr>
            </w:pPr>
            <w:r>
              <w:rPr>
                <w:rFonts w:hint="eastAsia" w:ascii="宋体" w:hAnsi="宋体"/>
                <w:sz w:val="22"/>
                <w:szCs w:val="24"/>
              </w:rPr>
              <w:t>（</w:t>
            </w:r>
            <w:r>
              <w:rPr>
                <w:rFonts w:ascii="宋体" w:hAnsi="宋体"/>
                <w:sz w:val="22"/>
                <w:szCs w:val="24"/>
              </w:rPr>
              <w:t>45分</w:t>
            </w:r>
            <w:r>
              <w:rPr>
                <w:rFonts w:hint="eastAsia" w:ascii="宋体" w:hAnsi="宋体"/>
                <w:sz w:val="22"/>
                <w:szCs w:val="24"/>
              </w:rPr>
              <w:t>）</w:t>
            </w:r>
          </w:p>
        </w:tc>
        <w:tc>
          <w:tcPr>
            <w:tcW w:w="4190" w:type="dxa"/>
            <w:noWrap w:val="0"/>
            <w:vAlign w:val="center"/>
          </w:tcPr>
          <w:p>
            <w:pPr>
              <w:widowControl w:val="0"/>
              <w:wordWrap/>
              <w:adjustRightInd/>
              <w:snapToGrid/>
              <w:spacing w:line="240" w:lineRule="auto"/>
              <w:jc w:val="left"/>
              <w:textAlignment w:val="auto"/>
              <w:rPr>
                <w:rFonts w:ascii="宋体" w:hAnsi="宋体"/>
                <w:sz w:val="22"/>
                <w:szCs w:val="24"/>
              </w:rPr>
            </w:pPr>
            <w:r>
              <w:rPr>
                <w:rFonts w:hint="eastAsia" w:ascii="宋体" w:hAnsi="宋体"/>
                <w:sz w:val="22"/>
                <w:szCs w:val="24"/>
              </w:rPr>
              <w:t>1.根据采购人的实际情况，制定切实可行的整体服务实施方案，包括但不限于对采购需求理解程度、服务内容分解、时间进度安排、具体方法选择、各关键节点预期达到的效果等。对项目实施方案的可行性、全面性进行综合评价，得分范围 0-8分：</w:t>
            </w:r>
          </w:p>
          <w:p>
            <w:pPr>
              <w:widowControl w:val="0"/>
              <w:wordWrap/>
              <w:adjustRightInd/>
              <w:snapToGrid/>
              <w:spacing w:line="240" w:lineRule="auto"/>
              <w:jc w:val="left"/>
              <w:textAlignment w:val="auto"/>
              <w:rPr>
                <w:rFonts w:ascii="宋体" w:hAnsi="宋体"/>
                <w:sz w:val="22"/>
                <w:szCs w:val="24"/>
              </w:rPr>
            </w:pPr>
            <w:r>
              <w:rPr>
                <w:rFonts w:hint="eastAsia" w:ascii="宋体" w:hAnsi="宋体"/>
                <w:sz w:val="22"/>
                <w:szCs w:val="24"/>
              </w:rPr>
              <w:t>方案全面性、可行性较强的，得</w:t>
            </w:r>
            <w:r>
              <w:rPr>
                <w:rFonts w:ascii="宋体" w:hAnsi="宋体"/>
                <w:sz w:val="22"/>
                <w:szCs w:val="24"/>
              </w:rPr>
              <w:t>25</w:t>
            </w:r>
            <w:r>
              <w:rPr>
                <w:rFonts w:hint="eastAsia" w:ascii="宋体" w:hAnsi="宋体"/>
                <w:sz w:val="22"/>
                <w:szCs w:val="24"/>
              </w:rPr>
              <w:t>分；</w:t>
            </w:r>
          </w:p>
          <w:p>
            <w:pPr>
              <w:widowControl w:val="0"/>
              <w:wordWrap/>
              <w:adjustRightInd/>
              <w:snapToGrid/>
              <w:spacing w:line="240" w:lineRule="auto"/>
              <w:jc w:val="left"/>
              <w:textAlignment w:val="auto"/>
              <w:rPr>
                <w:rFonts w:ascii="宋体" w:hAnsi="宋体"/>
                <w:sz w:val="22"/>
                <w:szCs w:val="24"/>
              </w:rPr>
            </w:pPr>
            <w:r>
              <w:rPr>
                <w:rFonts w:hint="eastAsia" w:ascii="宋体" w:hAnsi="宋体"/>
                <w:sz w:val="22"/>
                <w:szCs w:val="24"/>
              </w:rPr>
              <w:t>方案全面性、可行性良好的，得</w:t>
            </w:r>
            <w:r>
              <w:rPr>
                <w:rFonts w:ascii="宋体" w:hAnsi="宋体"/>
                <w:sz w:val="22"/>
                <w:szCs w:val="24"/>
              </w:rPr>
              <w:t>15</w:t>
            </w:r>
            <w:r>
              <w:rPr>
                <w:rFonts w:hint="eastAsia" w:ascii="宋体" w:hAnsi="宋体"/>
                <w:sz w:val="22"/>
                <w:szCs w:val="24"/>
              </w:rPr>
              <w:t>分；</w:t>
            </w:r>
          </w:p>
          <w:p>
            <w:pPr>
              <w:widowControl w:val="0"/>
              <w:wordWrap/>
              <w:adjustRightInd/>
              <w:snapToGrid/>
              <w:spacing w:line="240" w:lineRule="auto"/>
              <w:jc w:val="left"/>
              <w:textAlignment w:val="auto"/>
              <w:rPr>
                <w:rFonts w:ascii="宋体" w:hAnsi="宋体"/>
                <w:sz w:val="22"/>
                <w:szCs w:val="24"/>
              </w:rPr>
            </w:pPr>
            <w:r>
              <w:rPr>
                <w:rFonts w:hint="eastAsia" w:ascii="宋体" w:hAnsi="宋体"/>
                <w:sz w:val="22"/>
                <w:szCs w:val="24"/>
              </w:rPr>
              <w:t>方案全面性、可行性一般的，得</w:t>
            </w:r>
            <w:r>
              <w:rPr>
                <w:rFonts w:ascii="宋体" w:hAnsi="宋体"/>
                <w:sz w:val="22"/>
                <w:szCs w:val="24"/>
              </w:rPr>
              <w:t>5</w:t>
            </w:r>
            <w:r>
              <w:rPr>
                <w:rFonts w:hint="eastAsia" w:ascii="宋体" w:hAnsi="宋体"/>
                <w:sz w:val="22"/>
                <w:szCs w:val="24"/>
              </w:rPr>
              <w:t>分。</w:t>
            </w:r>
          </w:p>
        </w:tc>
        <w:tc>
          <w:tcPr>
            <w:tcW w:w="1214" w:type="dxa"/>
            <w:noWrap w:val="0"/>
            <w:vAlign w:val="center"/>
          </w:tcPr>
          <w:p>
            <w:pPr>
              <w:spacing w:line="360" w:lineRule="auto"/>
              <w:jc w:val="center"/>
              <w:textAlignment w:val="center"/>
              <w:rPr>
                <w:rFonts w:ascii="宋体" w:hAnsi="宋体"/>
                <w:sz w:val="22"/>
                <w:szCs w:val="24"/>
              </w:rPr>
            </w:pPr>
            <w:r>
              <w:rPr>
                <w:rFonts w:hint="eastAsia" w:ascii="宋体" w:hAnsi="宋体"/>
                <w:sz w:val="22"/>
                <w:szCs w:val="24"/>
              </w:rPr>
              <w:t>2</w:t>
            </w:r>
            <w:r>
              <w:rPr>
                <w:rFonts w:ascii="宋体" w:hAnsi="宋体"/>
                <w:sz w:val="22"/>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noWrap w:val="0"/>
            <w:vAlign w:val="center"/>
          </w:tcPr>
          <w:p>
            <w:pPr>
              <w:spacing w:line="360" w:lineRule="auto"/>
              <w:jc w:val="center"/>
              <w:rPr>
                <w:rFonts w:ascii="宋体" w:hAnsi="宋体" w:cs="宋体"/>
                <w:szCs w:val="24"/>
              </w:rPr>
            </w:pPr>
          </w:p>
        </w:tc>
        <w:tc>
          <w:tcPr>
            <w:tcW w:w="1264" w:type="dxa"/>
            <w:vMerge w:val="continue"/>
            <w:noWrap w:val="0"/>
            <w:vAlign w:val="center"/>
          </w:tcPr>
          <w:p>
            <w:pPr>
              <w:spacing w:line="360" w:lineRule="auto"/>
              <w:jc w:val="center"/>
              <w:rPr>
                <w:rFonts w:ascii="宋体" w:hAnsi="宋体" w:cs="宋体"/>
                <w:bCs/>
                <w:szCs w:val="24"/>
              </w:rPr>
            </w:pPr>
          </w:p>
        </w:tc>
        <w:tc>
          <w:tcPr>
            <w:tcW w:w="1166" w:type="dxa"/>
            <w:vMerge w:val="continue"/>
            <w:noWrap w:val="0"/>
            <w:vAlign w:val="center"/>
          </w:tcPr>
          <w:p>
            <w:pPr>
              <w:spacing w:line="360" w:lineRule="auto"/>
              <w:jc w:val="center"/>
              <w:rPr>
                <w:rFonts w:ascii="宋体" w:hAnsi="宋体"/>
                <w:sz w:val="22"/>
                <w:szCs w:val="24"/>
              </w:rPr>
            </w:pPr>
          </w:p>
        </w:tc>
        <w:tc>
          <w:tcPr>
            <w:tcW w:w="4190" w:type="dxa"/>
            <w:noWrap w:val="0"/>
            <w:vAlign w:val="center"/>
          </w:tcPr>
          <w:p>
            <w:pPr>
              <w:spacing w:line="360" w:lineRule="auto"/>
              <w:jc w:val="left"/>
              <w:rPr>
                <w:rFonts w:ascii="宋体" w:hAnsi="宋体"/>
                <w:sz w:val="22"/>
                <w:szCs w:val="24"/>
              </w:rPr>
            </w:pPr>
            <w:r>
              <w:rPr>
                <w:rFonts w:hint="eastAsia" w:ascii="宋体" w:hAnsi="宋体"/>
                <w:sz w:val="22"/>
                <w:szCs w:val="24"/>
              </w:rPr>
              <w:t>2.与本项目业务实际结合的程度的综合评价，得分范围 0-</w:t>
            </w:r>
            <w:r>
              <w:rPr>
                <w:rFonts w:ascii="宋体" w:hAnsi="宋体"/>
                <w:sz w:val="22"/>
                <w:szCs w:val="24"/>
              </w:rPr>
              <w:t>20</w:t>
            </w:r>
            <w:r>
              <w:rPr>
                <w:rFonts w:hint="eastAsia" w:ascii="宋体" w:hAnsi="宋体"/>
                <w:sz w:val="22"/>
                <w:szCs w:val="24"/>
              </w:rPr>
              <w:t>分：</w:t>
            </w:r>
          </w:p>
          <w:p>
            <w:pPr>
              <w:spacing w:line="360" w:lineRule="auto"/>
              <w:jc w:val="left"/>
              <w:rPr>
                <w:rFonts w:ascii="宋体" w:hAnsi="宋体"/>
                <w:sz w:val="22"/>
                <w:szCs w:val="24"/>
              </w:rPr>
            </w:pPr>
            <w:r>
              <w:rPr>
                <w:rFonts w:hint="eastAsia" w:ascii="宋体" w:hAnsi="宋体"/>
                <w:sz w:val="22"/>
                <w:szCs w:val="24"/>
              </w:rPr>
              <w:t>实施方案与本项目结合紧密的，得</w:t>
            </w:r>
            <w:r>
              <w:rPr>
                <w:rFonts w:ascii="宋体" w:hAnsi="宋体"/>
                <w:sz w:val="22"/>
                <w:szCs w:val="24"/>
              </w:rPr>
              <w:t>20</w:t>
            </w:r>
            <w:r>
              <w:rPr>
                <w:rFonts w:hint="eastAsia" w:ascii="宋体" w:hAnsi="宋体"/>
                <w:sz w:val="22"/>
                <w:szCs w:val="24"/>
              </w:rPr>
              <w:t>分；</w:t>
            </w:r>
          </w:p>
          <w:p>
            <w:pPr>
              <w:spacing w:line="360" w:lineRule="auto"/>
              <w:jc w:val="left"/>
              <w:rPr>
                <w:rFonts w:ascii="宋体" w:hAnsi="宋体"/>
                <w:sz w:val="22"/>
                <w:szCs w:val="24"/>
              </w:rPr>
            </w:pPr>
            <w:r>
              <w:rPr>
                <w:rFonts w:hint="eastAsia" w:ascii="宋体" w:hAnsi="宋体"/>
                <w:sz w:val="22"/>
                <w:szCs w:val="24"/>
              </w:rPr>
              <w:t>实施方案与本项目结合良好的，得</w:t>
            </w:r>
            <w:r>
              <w:rPr>
                <w:rFonts w:ascii="宋体" w:hAnsi="宋体"/>
                <w:sz w:val="22"/>
                <w:szCs w:val="24"/>
              </w:rPr>
              <w:t>15</w:t>
            </w:r>
            <w:r>
              <w:rPr>
                <w:rFonts w:hint="eastAsia" w:ascii="宋体" w:hAnsi="宋体"/>
                <w:sz w:val="22"/>
                <w:szCs w:val="24"/>
              </w:rPr>
              <w:t>分；</w:t>
            </w:r>
          </w:p>
          <w:p>
            <w:pPr>
              <w:spacing w:line="360" w:lineRule="auto"/>
              <w:jc w:val="left"/>
              <w:rPr>
                <w:rFonts w:ascii="宋体" w:hAnsi="宋体"/>
                <w:sz w:val="22"/>
                <w:szCs w:val="24"/>
              </w:rPr>
            </w:pPr>
            <w:r>
              <w:rPr>
                <w:rFonts w:hint="eastAsia" w:ascii="宋体" w:hAnsi="宋体"/>
                <w:sz w:val="22"/>
                <w:szCs w:val="24"/>
              </w:rPr>
              <w:t>实施方案与本项目结合一般的，得</w:t>
            </w:r>
            <w:r>
              <w:rPr>
                <w:rFonts w:ascii="宋体" w:hAnsi="宋体"/>
                <w:sz w:val="22"/>
                <w:szCs w:val="24"/>
              </w:rPr>
              <w:t>10</w:t>
            </w:r>
            <w:r>
              <w:rPr>
                <w:rFonts w:hint="eastAsia" w:ascii="宋体" w:hAnsi="宋体"/>
                <w:sz w:val="22"/>
                <w:szCs w:val="24"/>
              </w:rPr>
              <w:t>分。</w:t>
            </w:r>
          </w:p>
        </w:tc>
        <w:tc>
          <w:tcPr>
            <w:tcW w:w="1214" w:type="dxa"/>
            <w:noWrap w:val="0"/>
            <w:vAlign w:val="center"/>
          </w:tcPr>
          <w:p>
            <w:pPr>
              <w:spacing w:line="360" w:lineRule="auto"/>
              <w:jc w:val="center"/>
              <w:textAlignment w:val="center"/>
              <w:rPr>
                <w:rFonts w:ascii="宋体" w:hAnsi="宋体"/>
                <w:sz w:val="22"/>
                <w:szCs w:val="24"/>
              </w:rPr>
            </w:pPr>
            <w:r>
              <w:rPr>
                <w:rFonts w:hint="eastAsia" w:ascii="宋体" w:hAnsi="宋体"/>
                <w:sz w:val="22"/>
                <w:szCs w:val="24"/>
              </w:rPr>
              <w:t>2</w:t>
            </w:r>
            <w:r>
              <w:rPr>
                <w:rFonts w:ascii="宋体" w:hAnsi="宋体"/>
                <w:sz w:val="22"/>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restart"/>
            <w:noWrap w:val="0"/>
            <w:vAlign w:val="center"/>
          </w:tcPr>
          <w:p>
            <w:pPr>
              <w:spacing w:line="360" w:lineRule="auto"/>
              <w:jc w:val="center"/>
              <w:rPr>
                <w:rFonts w:ascii="宋体" w:hAnsi="宋体" w:cs="宋体"/>
                <w:szCs w:val="24"/>
              </w:rPr>
            </w:pPr>
            <w:r>
              <w:rPr>
                <w:rFonts w:hint="eastAsia" w:ascii="宋体" w:hAnsi="宋体" w:cs="宋体"/>
                <w:szCs w:val="24"/>
              </w:rPr>
              <w:t>3</w:t>
            </w:r>
          </w:p>
        </w:tc>
        <w:tc>
          <w:tcPr>
            <w:tcW w:w="1264" w:type="dxa"/>
            <w:vMerge w:val="restart"/>
            <w:noWrap w:val="0"/>
            <w:vAlign w:val="center"/>
          </w:tcPr>
          <w:p>
            <w:pPr>
              <w:spacing w:line="360" w:lineRule="auto"/>
              <w:jc w:val="center"/>
              <w:rPr>
                <w:rFonts w:ascii="宋体" w:hAnsi="宋体"/>
                <w:sz w:val="22"/>
                <w:szCs w:val="24"/>
              </w:rPr>
            </w:pPr>
            <w:r>
              <w:rPr>
                <w:rFonts w:hint="eastAsia" w:ascii="宋体" w:hAnsi="宋体"/>
                <w:sz w:val="22"/>
                <w:szCs w:val="24"/>
              </w:rPr>
              <w:t>商务因素（40分）</w:t>
            </w:r>
          </w:p>
        </w:tc>
        <w:tc>
          <w:tcPr>
            <w:tcW w:w="1166" w:type="dxa"/>
            <w:vMerge w:val="restart"/>
            <w:noWrap w:val="0"/>
            <w:vAlign w:val="center"/>
          </w:tcPr>
          <w:p>
            <w:pPr>
              <w:spacing w:line="360" w:lineRule="auto"/>
              <w:jc w:val="center"/>
              <w:rPr>
                <w:rFonts w:ascii="宋体" w:hAnsi="宋体"/>
                <w:sz w:val="22"/>
                <w:szCs w:val="24"/>
              </w:rPr>
            </w:pPr>
            <w:r>
              <w:rPr>
                <w:rFonts w:hint="eastAsia" w:ascii="宋体" w:hAnsi="宋体"/>
                <w:sz w:val="22"/>
                <w:szCs w:val="24"/>
              </w:rPr>
              <w:t>项目人员配备</w:t>
            </w:r>
          </w:p>
        </w:tc>
        <w:tc>
          <w:tcPr>
            <w:tcW w:w="4190" w:type="dxa"/>
            <w:noWrap w:val="0"/>
            <w:vAlign w:val="center"/>
          </w:tcPr>
          <w:p>
            <w:pPr>
              <w:spacing w:line="360" w:lineRule="auto"/>
              <w:jc w:val="left"/>
              <w:rPr>
                <w:rFonts w:ascii="宋体" w:hAnsi="宋体"/>
                <w:sz w:val="22"/>
                <w:szCs w:val="24"/>
              </w:rPr>
            </w:pPr>
            <w:r>
              <w:rPr>
                <w:rFonts w:hint="eastAsia" w:ascii="宋体" w:hAnsi="宋体"/>
                <w:sz w:val="22"/>
                <w:szCs w:val="24"/>
              </w:rPr>
              <w:t>1.项目团队配置合理科学，项目成员对体系建设有深刻理解和实践经验，具备较强沟通能力和较高的职业化程度。项目总负责人必须具有X</w:t>
            </w:r>
            <w:r>
              <w:rPr>
                <w:rFonts w:ascii="宋体" w:hAnsi="宋体"/>
                <w:sz w:val="22"/>
                <w:szCs w:val="24"/>
              </w:rPr>
              <w:t>XXXX</w:t>
            </w:r>
            <w:r>
              <w:rPr>
                <w:rFonts w:hint="eastAsia" w:ascii="宋体" w:hAnsi="宋体"/>
                <w:sz w:val="22"/>
                <w:szCs w:val="24"/>
              </w:rPr>
              <w:t>工作经验，驻场总协调人必须具有X</w:t>
            </w:r>
            <w:r>
              <w:rPr>
                <w:rFonts w:ascii="宋体" w:hAnsi="宋体"/>
                <w:sz w:val="22"/>
                <w:szCs w:val="24"/>
              </w:rPr>
              <w:t>XXXXX</w:t>
            </w:r>
            <w:r>
              <w:rPr>
                <w:rFonts w:hint="eastAsia" w:ascii="宋体" w:hAnsi="宋体"/>
                <w:sz w:val="22"/>
                <w:szCs w:val="24"/>
              </w:rPr>
              <w:t>工作经验，全部符合本条要求的得</w:t>
            </w:r>
            <w:r>
              <w:rPr>
                <w:rFonts w:ascii="宋体" w:hAnsi="宋体"/>
                <w:sz w:val="22"/>
                <w:szCs w:val="24"/>
              </w:rPr>
              <w:t>15</w:t>
            </w:r>
            <w:r>
              <w:rPr>
                <w:rFonts w:hint="eastAsia" w:ascii="宋体" w:hAnsi="宋体"/>
                <w:sz w:val="22"/>
                <w:szCs w:val="24"/>
              </w:rPr>
              <w:t>分，否则不得分。 （项目总负责人、驻场总协调人需提供X</w:t>
            </w:r>
            <w:r>
              <w:rPr>
                <w:rFonts w:ascii="宋体" w:hAnsi="宋体"/>
                <w:sz w:val="22"/>
                <w:szCs w:val="24"/>
              </w:rPr>
              <w:t>XX</w:t>
            </w:r>
            <w:r>
              <w:rPr>
                <w:rFonts w:hint="eastAsia" w:ascii="宋体" w:hAnsi="宋体"/>
                <w:sz w:val="22"/>
                <w:szCs w:val="24"/>
              </w:rPr>
              <w:t>工作经历报告）</w:t>
            </w:r>
          </w:p>
        </w:tc>
        <w:tc>
          <w:tcPr>
            <w:tcW w:w="1214" w:type="dxa"/>
            <w:noWrap w:val="0"/>
            <w:vAlign w:val="center"/>
          </w:tcPr>
          <w:p>
            <w:pPr>
              <w:spacing w:line="360" w:lineRule="auto"/>
              <w:jc w:val="center"/>
              <w:textAlignment w:val="center"/>
              <w:rPr>
                <w:rFonts w:ascii="宋体" w:hAnsi="宋体"/>
                <w:sz w:val="22"/>
                <w:szCs w:val="24"/>
              </w:rPr>
            </w:pPr>
            <w:r>
              <w:rPr>
                <w:rFonts w:ascii="宋体" w:hAnsi="宋体"/>
                <w:sz w:val="22"/>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91" w:type="dxa"/>
            <w:vMerge w:val="continue"/>
            <w:noWrap w:val="0"/>
            <w:vAlign w:val="center"/>
          </w:tcPr>
          <w:p>
            <w:pPr>
              <w:spacing w:line="360" w:lineRule="auto"/>
              <w:jc w:val="center"/>
              <w:rPr>
                <w:rFonts w:ascii="宋体" w:hAnsi="宋体" w:cs="宋体"/>
                <w:szCs w:val="24"/>
              </w:rPr>
            </w:pPr>
          </w:p>
        </w:tc>
        <w:tc>
          <w:tcPr>
            <w:tcW w:w="1264" w:type="dxa"/>
            <w:vMerge w:val="continue"/>
            <w:noWrap w:val="0"/>
            <w:vAlign w:val="center"/>
          </w:tcPr>
          <w:p>
            <w:pPr>
              <w:spacing w:line="360" w:lineRule="auto"/>
              <w:jc w:val="center"/>
              <w:rPr>
                <w:rFonts w:ascii="宋体" w:hAnsi="宋体"/>
                <w:sz w:val="22"/>
                <w:szCs w:val="24"/>
              </w:rPr>
            </w:pPr>
          </w:p>
        </w:tc>
        <w:tc>
          <w:tcPr>
            <w:tcW w:w="1166" w:type="dxa"/>
            <w:vMerge w:val="continue"/>
            <w:noWrap w:val="0"/>
            <w:vAlign w:val="center"/>
          </w:tcPr>
          <w:p>
            <w:pPr>
              <w:spacing w:line="360" w:lineRule="auto"/>
              <w:jc w:val="center"/>
              <w:rPr>
                <w:rFonts w:ascii="宋体" w:hAnsi="宋体"/>
                <w:sz w:val="22"/>
                <w:szCs w:val="24"/>
              </w:rPr>
            </w:pPr>
          </w:p>
        </w:tc>
        <w:tc>
          <w:tcPr>
            <w:tcW w:w="4190" w:type="dxa"/>
            <w:noWrap w:val="0"/>
            <w:vAlign w:val="center"/>
          </w:tcPr>
          <w:p>
            <w:pPr>
              <w:spacing w:line="360" w:lineRule="auto"/>
              <w:jc w:val="left"/>
              <w:rPr>
                <w:rFonts w:ascii="宋体" w:hAnsi="宋体"/>
                <w:sz w:val="22"/>
                <w:szCs w:val="24"/>
              </w:rPr>
            </w:pPr>
            <w:r>
              <w:rPr>
                <w:rFonts w:hint="eastAsia" w:ascii="宋体" w:hAnsi="宋体"/>
                <w:sz w:val="22"/>
                <w:szCs w:val="24"/>
              </w:rPr>
              <w:t>2.项目团队成员应有X</w:t>
            </w:r>
            <w:r>
              <w:rPr>
                <w:rFonts w:ascii="宋体" w:hAnsi="宋体"/>
                <w:sz w:val="22"/>
                <w:szCs w:val="24"/>
              </w:rPr>
              <w:t>XX</w:t>
            </w:r>
            <w:r>
              <w:rPr>
                <w:rFonts w:hint="eastAsia" w:ascii="宋体" w:hAnsi="宋体"/>
                <w:sz w:val="22"/>
                <w:szCs w:val="24"/>
              </w:rPr>
              <w:t>课题研究、著作编制方面经验，或具备国家X</w:t>
            </w:r>
            <w:r>
              <w:rPr>
                <w:rFonts w:ascii="宋体" w:hAnsi="宋体"/>
                <w:sz w:val="22"/>
                <w:szCs w:val="24"/>
              </w:rPr>
              <w:t>XXX</w:t>
            </w:r>
            <w:r>
              <w:rPr>
                <w:rFonts w:hint="eastAsia" w:ascii="宋体" w:hAnsi="宋体"/>
                <w:sz w:val="22"/>
                <w:szCs w:val="24"/>
              </w:rPr>
              <w:t>证书（标书内需提供证书原件的扫描件），每有一名成员达到上述要求的得</w:t>
            </w:r>
            <w:r>
              <w:rPr>
                <w:rFonts w:ascii="宋体" w:hAnsi="宋体"/>
                <w:sz w:val="22"/>
                <w:szCs w:val="24"/>
              </w:rPr>
              <w:t>4</w:t>
            </w:r>
            <w:r>
              <w:rPr>
                <w:rFonts w:hint="eastAsia" w:ascii="宋体" w:hAnsi="宋体"/>
                <w:sz w:val="22"/>
                <w:szCs w:val="24"/>
              </w:rPr>
              <w:t>分，总分不超过</w:t>
            </w:r>
            <w:r>
              <w:rPr>
                <w:rFonts w:ascii="宋体" w:hAnsi="宋体"/>
                <w:sz w:val="22"/>
                <w:szCs w:val="24"/>
              </w:rPr>
              <w:t>16</w:t>
            </w:r>
            <w:r>
              <w:rPr>
                <w:rFonts w:hint="eastAsia" w:ascii="宋体" w:hAnsi="宋体"/>
                <w:sz w:val="22"/>
                <w:szCs w:val="24"/>
              </w:rPr>
              <w:t>分。</w:t>
            </w:r>
          </w:p>
        </w:tc>
        <w:tc>
          <w:tcPr>
            <w:tcW w:w="1214" w:type="dxa"/>
            <w:noWrap w:val="0"/>
            <w:vAlign w:val="center"/>
          </w:tcPr>
          <w:p>
            <w:pPr>
              <w:spacing w:line="360" w:lineRule="auto"/>
              <w:jc w:val="center"/>
              <w:textAlignment w:val="center"/>
              <w:rPr>
                <w:rFonts w:ascii="宋体" w:hAnsi="宋体"/>
                <w:sz w:val="22"/>
                <w:szCs w:val="24"/>
              </w:rPr>
            </w:pPr>
            <w:r>
              <w:rPr>
                <w:rFonts w:hint="eastAsia" w:ascii="宋体" w:hAnsi="宋体"/>
                <w:sz w:val="22"/>
                <w:szCs w:val="24"/>
              </w:rPr>
              <w:t>1</w:t>
            </w:r>
            <w:r>
              <w:rPr>
                <w:rFonts w:ascii="宋体" w:hAnsi="宋体"/>
                <w:sz w:val="22"/>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91" w:type="dxa"/>
            <w:vMerge w:val="continue"/>
            <w:noWrap w:val="0"/>
            <w:vAlign w:val="center"/>
          </w:tcPr>
          <w:p>
            <w:pPr>
              <w:spacing w:line="360" w:lineRule="auto"/>
              <w:jc w:val="center"/>
              <w:rPr>
                <w:rFonts w:ascii="宋体" w:hAnsi="宋体" w:cs="宋体"/>
                <w:szCs w:val="24"/>
              </w:rPr>
            </w:pPr>
          </w:p>
        </w:tc>
        <w:tc>
          <w:tcPr>
            <w:tcW w:w="1264" w:type="dxa"/>
            <w:vMerge w:val="continue"/>
            <w:noWrap w:val="0"/>
            <w:vAlign w:val="center"/>
          </w:tcPr>
          <w:p>
            <w:pPr>
              <w:spacing w:line="360" w:lineRule="auto"/>
              <w:jc w:val="center"/>
              <w:rPr>
                <w:rFonts w:ascii="宋体" w:hAnsi="宋体" w:cs="宋体"/>
                <w:bCs/>
                <w:szCs w:val="24"/>
              </w:rPr>
            </w:pPr>
          </w:p>
        </w:tc>
        <w:tc>
          <w:tcPr>
            <w:tcW w:w="1166" w:type="dxa"/>
            <w:noWrap w:val="0"/>
            <w:vAlign w:val="center"/>
          </w:tcPr>
          <w:p>
            <w:pPr>
              <w:spacing w:line="360" w:lineRule="auto"/>
              <w:jc w:val="center"/>
              <w:rPr>
                <w:rFonts w:ascii="宋体" w:hAnsi="宋体"/>
                <w:sz w:val="22"/>
                <w:szCs w:val="24"/>
              </w:rPr>
            </w:pPr>
            <w:r>
              <w:rPr>
                <w:rFonts w:hint="eastAsia" w:ascii="宋体" w:hAnsi="宋体"/>
                <w:sz w:val="22"/>
                <w:szCs w:val="24"/>
              </w:rPr>
              <w:t>建设业绩</w:t>
            </w:r>
          </w:p>
        </w:tc>
        <w:tc>
          <w:tcPr>
            <w:tcW w:w="4190" w:type="dxa"/>
            <w:noWrap w:val="0"/>
            <w:vAlign w:val="center"/>
          </w:tcPr>
          <w:p>
            <w:pPr>
              <w:spacing w:line="360" w:lineRule="auto"/>
              <w:jc w:val="left"/>
              <w:rPr>
                <w:rFonts w:ascii="宋体" w:hAnsi="宋体"/>
                <w:sz w:val="22"/>
                <w:szCs w:val="24"/>
              </w:rPr>
            </w:pPr>
            <w:r>
              <w:rPr>
                <w:rFonts w:hint="eastAsia" w:ascii="宋体" w:hAnsi="宋体"/>
                <w:sz w:val="22"/>
                <w:szCs w:val="24"/>
              </w:rPr>
              <w:t>相关成功案例指：提供过行业X</w:t>
            </w:r>
            <w:r>
              <w:rPr>
                <w:rFonts w:ascii="宋体" w:hAnsi="宋体"/>
                <w:sz w:val="22"/>
                <w:szCs w:val="24"/>
              </w:rPr>
              <w:t>XXX</w:t>
            </w:r>
            <w:r>
              <w:rPr>
                <w:rFonts w:hint="eastAsia" w:ascii="宋体" w:hAnsi="宋体"/>
                <w:sz w:val="22"/>
                <w:szCs w:val="24"/>
              </w:rPr>
              <w:t>的服务。</w:t>
            </w:r>
          </w:p>
          <w:p>
            <w:pPr>
              <w:spacing w:line="360" w:lineRule="auto"/>
              <w:jc w:val="left"/>
              <w:rPr>
                <w:rFonts w:ascii="宋体" w:hAnsi="宋体"/>
                <w:sz w:val="22"/>
                <w:szCs w:val="24"/>
              </w:rPr>
            </w:pPr>
            <w:r>
              <w:rPr>
                <w:rFonts w:hint="eastAsia" w:ascii="宋体" w:hAnsi="宋体"/>
                <w:sz w:val="22"/>
                <w:szCs w:val="24"/>
              </w:rPr>
              <w:t>1.每提供一个案例得3分，总分不超过</w:t>
            </w:r>
            <w:r>
              <w:rPr>
                <w:rFonts w:ascii="宋体" w:hAnsi="宋体"/>
                <w:sz w:val="22"/>
                <w:szCs w:val="24"/>
              </w:rPr>
              <w:t>9</w:t>
            </w:r>
            <w:r>
              <w:rPr>
                <w:rFonts w:hint="eastAsia" w:ascii="宋体" w:hAnsi="宋体"/>
                <w:sz w:val="22"/>
                <w:szCs w:val="24"/>
              </w:rPr>
              <w:t>分。业绩计分以提供合同或中标通知书的复印件加盖公章为准。</w:t>
            </w:r>
          </w:p>
        </w:tc>
        <w:tc>
          <w:tcPr>
            <w:tcW w:w="1214" w:type="dxa"/>
            <w:noWrap w:val="0"/>
            <w:vAlign w:val="center"/>
          </w:tcPr>
          <w:p>
            <w:pPr>
              <w:spacing w:line="360" w:lineRule="auto"/>
              <w:jc w:val="center"/>
              <w:textAlignment w:val="center"/>
              <w:rPr>
                <w:rFonts w:ascii="宋体" w:hAnsi="宋体"/>
                <w:sz w:val="22"/>
                <w:szCs w:val="24"/>
              </w:rPr>
            </w:pPr>
            <w:r>
              <w:rPr>
                <w:rFonts w:ascii="宋体" w:hAnsi="宋体"/>
                <w:sz w:val="22"/>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1" w:type="dxa"/>
            <w:gridSpan w:val="4"/>
            <w:noWrap w:val="0"/>
            <w:vAlign w:val="center"/>
          </w:tcPr>
          <w:p>
            <w:pPr>
              <w:spacing w:line="360" w:lineRule="auto"/>
              <w:jc w:val="center"/>
              <w:rPr>
                <w:rFonts w:hint="eastAsia" w:ascii="宋体" w:hAnsi="宋体" w:eastAsia="宋体"/>
                <w:sz w:val="22"/>
                <w:szCs w:val="24"/>
                <w:lang w:eastAsia="zh-CN"/>
              </w:rPr>
            </w:pPr>
            <w:r>
              <w:rPr>
                <w:rFonts w:hint="eastAsia" w:ascii="宋体" w:hAnsi="宋体"/>
                <w:sz w:val="22"/>
                <w:szCs w:val="24"/>
                <w:lang w:eastAsia="zh-CN"/>
              </w:rPr>
              <w:t>合计</w:t>
            </w:r>
          </w:p>
        </w:tc>
        <w:tc>
          <w:tcPr>
            <w:tcW w:w="1214" w:type="dxa"/>
            <w:noWrap w:val="0"/>
            <w:vAlign w:val="center"/>
          </w:tcPr>
          <w:p>
            <w:pPr>
              <w:spacing w:line="360" w:lineRule="auto"/>
              <w:jc w:val="center"/>
              <w:textAlignment w:val="center"/>
              <w:rPr>
                <w:rFonts w:hint="default" w:ascii="宋体" w:hAnsi="宋体" w:eastAsia="宋体"/>
                <w:sz w:val="22"/>
                <w:szCs w:val="24"/>
                <w:lang w:val="en-US" w:eastAsia="zh-CN"/>
              </w:rPr>
            </w:pPr>
            <w:r>
              <w:rPr>
                <w:rFonts w:hint="eastAsia" w:ascii="宋体" w:hAnsi="宋体"/>
                <w:sz w:val="22"/>
                <w:szCs w:val="24"/>
                <w:lang w:val="en-US" w:eastAsia="zh-CN"/>
              </w:rPr>
              <w:t>100</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rPr>
        <w:t>注：评标的名次以以上</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项分数之和为准。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0" w:firstLineChars="225"/>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（4）确定中选人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比选小组完成评审后，按综合得分由低至高排出名次，比选人应当确定排名第一的中选候选人为比选项目的中选人。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0" w:firstLineChars="225"/>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（5）有下列情形之一的，应当按规定重新组织比选：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910" w:firstLineChars="32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1）所有比选申请人不符合比选公告规定的条件的；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910" w:firstLineChars="325"/>
        <w:textAlignment w:val="auto"/>
        <w:rPr>
          <w:rFonts w:ascii="宋体" w:hAnsi="宋体" w:eastAsia="宋体" w:cs="宋体"/>
          <w:b/>
          <w:bCs/>
          <w:snapToGrid w:val="0"/>
          <w:color w:val="000000"/>
          <w:spacing w:val="-14"/>
          <w:kern w:val="0"/>
          <w:sz w:val="28"/>
          <w:szCs w:val="28"/>
          <w:lang w:eastAsia="en-US"/>
        </w:rPr>
      </w:pPr>
      <w:r>
        <w:rPr>
          <w:rFonts w:hint="eastAsia" w:ascii="仿宋_GB2312" w:hAnsi="仿宋_GB2312" w:eastAsia="仿宋_GB2312" w:cs="仿宋_GB2312"/>
          <w:color w:val="auto"/>
          <w:sz w:val="28"/>
          <w:szCs w:val="28"/>
        </w:rPr>
        <w:t>2）比选申请人少于3家的。</w:t>
      </w:r>
    </w:p>
    <w:p>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pStyle w:val="2"/>
        <w:rPr>
          <w:rFonts w:hint="eastAsia" w:ascii="仿宋_GB2312" w:hAnsi="仿宋_GB2312" w:eastAsia="仿宋_GB2312" w:cs="仿宋_GB2312"/>
          <w:b/>
          <w:bCs/>
          <w:snapToGrid w:val="0"/>
          <w:color w:val="000000"/>
          <w:spacing w:val="-14"/>
          <w:kern w:val="0"/>
          <w:sz w:val="28"/>
          <w:szCs w:val="28"/>
          <w:lang w:eastAsia="en-US"/>
        </w:rPr>
      </w:pPr>
    </w:p>
    <w:p>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pPr>
        <w:widowControl/>
        <w:kinsoku w:val="0"/>
        <w:autoSpaceDE w:val="0"/>
        <w:autoSpaceDN w:val="0"/>
        <w:adjustRightInd w:val="0"/>
        <w:snapToGrid w:val="0"/>
        <w:spacing w:before="181" w:line="219" w:lineRule="auto"/>
        <w:jc w:val="both"/>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b/>
          <w:bCs/>
          <w:snapToGrid w:val="0"/>
          <w:color w:val="000000"/>
          <w:spacing w:val="-7"/>
          <w:kern w:val="0"/>
          <w:sz w:val="28"/>
          <w:szCs w:val="28"/>
          <w:lang w:eastAsia="en-US"/>
        </w:rPr>
        <w:t>附件</w:t>
      </w:r>
      <w:r>
        <w:rPr>
          <w:rFonts w:hint="eastAsia" w:ascii="仿宋_GB2312" w:hAnsi="仿宋_GB2312" w:eastAsia="仿宋_GB2312" w:cs="仿宋_GB2312"/>
          <w:snapToGrid w:val="0"/>
          <w:color w:val="000000"/>
          <w:spacing w:val="-54"/>
          <w:kern w:val="0"/>
          <w:sz w:val="28"/>
          <w:szCs w:val="28"/>
          <w:lang w:eastAsia="en-US"/>
        </w:rPr>
        <w:t xml:space="preserve"> </w:t>
      </w:r>
      <w:r>
        <w:rPr>
          <w:rFonts w:hint="eastAsia" w:eastAsia="仿宋_GB2312" w:cs="仿宋_GB2312"/>
          <w:b/>
          <w:bCs/>
          <w:snapToGrid w:val="0"/>
          <w:color w:val="000000"/>
          <w:spacing w:val="-7"/>
          <w:kern w:val="0"/>
          <w:sz w:val="28"/>
          <w:szCs w:val="28"/>
          <w:lang w:val="en-US" w:eastAsia="zh-CN"/>
        </w:rPr>
        <w:t>1：</w:t>
      </w:r>
      <w:r>
        <w:rPr>
          <w:rFonts w:hint="eastAsia" w:ascii="仿宋_GB2312" w:hAnsi="仿宋_GB2312" w:eastAsia="仿宋_GB2312" w:cs="仿宋_GB2312"/>
          <w:snapToGrid w:val="0"/>
          <w:color w:val="000000"/>
          <w:spacing w:val="-7"/>
          <w:kern w:val="0"/>
          <w:sz w:val="28"/>
          <w:szCs w:val="28"/>
          <w:lang w:eastAsia="en-US"/>
        </w:rPr>
        <w:t xml:space="preserve"> </w:t>
      </w:r>
      <w:r>
        <w:rPr>
          <w:rFonts w:hint="eastAsia" w:eastAsia="仿宋_GB2312" w:cs="仿宋_GB2312"/>
          <w:snapToGrid w:val="0"/>
          <w:color w:val="000000"/>
          <w:spacing w:val="-7"/>
          <w:kern w:val="0"/>
          <w:sz w:val="28"/>
          <w:szCs w:val="28"/>
          <w:lang w:val="en-US" w:eastAsia="zh-CN"/>
        </w:rPr>
        <w:t xml:space="preserve">                  </w:t>
      </w:r>
      <w:r>
        <w:rPr>
          <w:rFonts w:hint="eastAsia" w:ascii="仿宋_GB2312" w:hAnsi="仿宋_GB2312" w:eastAsia="仿宋_GB2312" w:cs="仿宋_GB2312"/>
          <w:b/>
          <w:bCs/>
          <w:snapToGrid w:val="0"/>
          <w:color w:val="000000"/>
          <w:spacing w:val="-7"/>
          <w:kern w:val="0"/>
          <w:sz w:val="28"/>
          <w:szCs w:val="28"/>
          <w:lang w:eastAsia="en-US"/>
        </w:rPr>
        <w:t>分项报价表</w:t>
      </w:r>
    </w:p>
    <w:p>
      <w:pPr>
        <w:widowControl/>
        <w:kinsoku w:val="0"/>
        <w:autoSpaceDE w:val="0"/>
        <w:autoSpaceDN w:val="0"/>
        <w:adjustRightInd w:val="0"/>
        <w:snapToGrid w:val="0"/>
        <w:spacing w:line="143" w:lineRule="exact"/>
        <w:jc w:val="left"/>
        <w:textAlignment w:val="baseline"/>
        <w:rPr>
          <w:rFonts w:ascii="Arial" w:hAnsi="Arial" w:eastAsia="Arial" w:cs="Arial"/>
          <w:snapToGrid w:val="0"/>
          <w:color w:val="000000"/>
          <w:kern w:val="0"/>
          <w:sz w:val="21"/>
          <w:lang w:eastAsia="en-US"/>
        </w:rPr>
      </w:pPr>
    </w:p>
    <w:tbl>
      <w:tblPr>
        <w:tblStyle w:val="141"/>
        <w:tblW w:w="9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690"/>
        <w:gridCol w:w="638"/>
        <w:gridCol w:w="888"/>
        <w:gridCol w:w="1788"/>
        <w:gridCol w:w="1392"/>
        <w:gridCol w:w="1020"/>
        <w:gridCol w:w="1152"/>
        <w:gridCol w:w="1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62" w:type="dxa"/>
            <w:vAlign w:val="top"/>
          </w:tcPr>
          <w:p>
            <w:pPr>
              <w:kinsoku w:val="0"/>
              <w:autoSpaceDE w:val="0"/>
              <w:autoSpaceDN w:val="0"/>
              <w:adjustRightInd w:val="0"/>
              <w:snapToGrid w:val="0"/>
              <w:spacing w:before="167" w:line="222" w:lineRule="auto"/>
              <w:ind w:left="147"/>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5"/>
                <w:kern w:val="0"/>
                <w:sz w:val="28"/>
                <w:szCs w:val="28"/>
                <w:lang w:val="en-US" w:eastAsia="en-US" w:bidi="ar-SA"/>
              </w:rPr>
              <w:t>序号</w:t>
            </w:r>
          </w:p>
        </w:tc>
        <w:tc>
          <w:tcPr>
            <w:tcW w:w="1328" w:type="dxa"/>
            <w:gridSpan w:val="2"/>
            <w:vAlign w:val="top"/>
          </w:tcPr>
          <w:p>
            <w:pPr>
              <w:kinsoku w:val="0"/>
              <w:autoSpaceDE w:val="0"/>
              <w:autoSpaceDN w:val="0"/>
              <w:adjustRightInd w:val="0"/>
              <w:snapToGrid w:val="0"/>
              <w:spacing w:before="168" w:line="222" w:lineRule="auto"/>
              <w:ind w:firstLine="532" w:firstLineChars="200"/>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7"/>
                <w:kern w:val="0"/>
                <w:sz w:val="28"/>
                <w:szCs w:val="28"/>
                <w:lang w:val="en-US" w:eastAsia="en-US" w:bidi="ar-SA"/>
              </w:rPr>
              <w:t>名称</w:t>
            </w:r>
          </w:p>
        </w:tc>
        <w:tc>
          <w:tcPr>
            <w:tcW w:w="888" w:type="dxa"/>
            <w:vAlign w:val="top"/>
          </w:tcPr>
          <w:p>
            <w:pPr>
              <w:kinsoku w:val="0"/>
              <w:autoSpaceDE w:val="0"/>
              <w:autoSpaceDN w:val="0"/>
              <w:adjustRightInd w:val="0"/>
              <w:snapToGrid w:val="0"/>
              <w:spacing w:before="168" w:line="220" w:lineRule="auto"/>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6"/>
                <w:kern w:val="0"/>
                <w:sz w:val="28"/>
                <w:szCs w:val="28"/>
                <w:lang w:val="en-US" w:eastAsia="en-US" w:bidi="ar-SA"/>
              </w:rPr>
              <w:t>单位</w:t>
            </w:r>
          </w:p>
        </w:tc>
        <w:tc>
          <w:tcPr>
            <w:tcW w:w="1788" w:type="dxa"/>
            <w:vAlign w:val="top"/>
          </w:tcPr>
          <w:p>
            <w:pPr>
              <w:kinsoku w:val="0"/>
              <w:autoSpaceDE w:val="0"/>
              <w:autoSpaceDN w:val="0"/>
              <w:adjustRightInd w:val="0"/>
              <w:snapToGrid w:val="0"/>
              <w:spacing w:before="167" w:line="219" w:lineRule="auto"/>
              <w:ind w:left="117"/>
              <w:jc w:val="center"/>
              <w:textAlignment w:val="baseline"/>
              <w:rPr>
                <w:rFonts w:hint="default" w:eastAsia="仿宋_GB2312" w:cs="仿宋_GB2312"/>
                <w:snapToGrid w:val="0"/>
                <w:color w:val="000000"/>
                <w:kern w:val="0"/>
                <w:sz w:val="28"/>
                <w:szCs w:val="28"/>
                <w:lang w:val="en-US" w:eastAsia="zh-CN" w:bidi="ar-SA"/>
              </w:rPr>
            </w:pPr>
            <w:r>
              <w:rPr>
                <w:rFonts w:hint="eastAsia" w:eastAsia="仿宋_GB2312" w:cs="仿宋_GB2312"/>
                <w:snapToGrid w:val="0"/>
                <w:color w:val="000000"/>
                <w:kern w:val="0"/>
                <w:sz w:val="28"/>
                <w:szCs w:val="28"/>
                <w:lang w:val="en-US" w:eastAsia="zh-CN" w:bidi="ar-SA"/>
              </w:rPr>
              <w:t>材质</w:t>
            </w:r>
          </w:p>
        </w:tc>
        <w:tc>
          <w:tcPr>
            <w:tcW w:w="1392" w:type="dxa"/>
            <w:vAlign w:val="top"/>
          </w:tcPr>
          <w:p>
            <w:pPr>
              <w:kinsoku w:val="0"/>
              <w:autoSpaceDE w:val="0"/>
              <w:autoSpaceDN w:val="0"/>
              <w:adjustRightInd w:val="0"/>
              <w:snapToGrid w:val="0"/>
              <w:spacing w:before="167" w:line="219" w:lineRule="auto"/>
              <w:ind w:left="117"/>
              <w:jc w:val="center"/>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eastAsia="仿宋_GB2312" w:cs="仿宋_GB2312"/>
                <w:snapToGrid w:val="0"/>
                <w:color w:val="000000"/>
                <w:kern w:val="0"/>
                <w:sz w:val="28"/>
                <w:szCs w:val="28"/>
                <w:lang w:val="en-US" w:eastAsia="zh-CN" w:bidi="ar-SA"/>
              </w:rPr>
              <w:t>规格</w:t>
            </w:r>
          </w:p>
        </w:tc>
        <w:tc>
          <w:tcPr>
            <w:tcW w:w="1020" w:type="dxa"/>
            <w:vAlign w:val="top"/>
          </w:tcPr>
          <w:p>
            <w:pPr>
              <w:kinsoku w:val="0"/>
              <w:autoSpaceDE w:val="0"/>
              <w:autoSpaceDN w:val="0"/>
              <w:adjustRightInd w:val="0"/>
              <w:snapToGrid w:val="0"/>
              <w:spacing w:before="167" w:line="221" w:lineRule="auto"/>
              <w:ind w:firstLine="268" w:firstLineChars="100"/>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6"/>
                <w:kern w:val="0"/>
                <w:sz w:val="28"/>
                <w:szCs w:val="28"/>
                <w:lang w:val="en-US" w:eastAsia="en-US" w:bidi="ar-SA"/>
              </w:rPr>
              <w:t>数量</w:t>
            </w:r>
          </w:p>
        </w:tc>
        <w:tc>
          <w:tcPr>
            <w:tcW w:w="1152" w:type="dxa"/>
            <w:vAlign w:val="top"/>
          </w:tcPr>
          <w:p>
            <w:pPr>
              <w:kinsoku w:val="0"/>
              <w:autoSpaceDE w:val="0"/>
              <w:autoSpaceDN w:val="0"/>
              <w:adjustRightInd w:val="0"/>
              <w:snapToGrid w:val="0"/>
              <w:spacing w:before="167" w:line="221" w:lineRule="auto"/>
              <w:jc w:val="center"/>
              <w:textAlignment w:val="baseline"/>
              <w:rPr>
                <w:rFonts w:hint="eastAsia" w:ascii="仿宋_GB2312" w:hAnsi="仿宋_GB2312" w:eastAsia="仿宋_GB2312" w:cs="仿宋_GB2312"/>
                <w:snapToGrid w:val="0"/>
                <w:color w:val="000000"/>
                <w:spacing w:val="-3"/>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单价</w:t>
            </w:r>
          </w:p>
          <w:p>
            <w:pPr>
              <w:kinsoku w:val="0"/>
              <w:autoSpaceDE w:val="0"/>
              <w:autoSpaceDN w:val="0"/>
              <w:adjustRightInd w:val="0"/>
              <w:snapToGrid w:val="0"/>
              <w:spacing w:before="167" w:line="221" w:lineRule="auto"/>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（元）</w:t>
            </w:r>
          </w:p>
        </w:tc>
        <w:tc>
          <w:tcPr>
            <w:tcW w:w="1248" w:type="dxa"/>
            <w:vAlign w:val="top"/>
          </w:tcPr>
          <w:p>
            <w:pPr>
              <w:kinsoku w:val="0"/>
              <w:autoSpaceDE w:val="0"/>
              <w:autoSpaceDN w:val="0"/>
              <w:adjustRightInd w:val="0"/>
              <w:snapToGrid w:val="0"/>
              <w:spacing w:before="167" w:line="221" w:lineRule="auto"/>
              <w:ind w:right="6"/>
              <w:jc w:val="center"/>
              <w:textAlignment w:val="baseline"/>
              <w:rPr>
                <w:rFonts w:hint="eastAsia" w:ascii="仿宋_GB2312" w:hAnsi="仿宋_GB2312" w:eastAsia="仿宋_GB2312" w:cs="仿宋_GB2312"/>
                <w:snapToGrid w:val="0"/>
                <w:color w:val="000000"/>
                <w:spacing w:val="-3"/>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合计</w:t>
            </w:r>
          </w:p>
          <w:p>
            <w:pPr>
              <w:kinsoku w:val="0"/>
              <w:autoSpaceDE w:val="0"/>
              <w:autoSpaceDN w:val="0"/>
              <w:adjustRightInd w:val="0"/>
              <w:snapToGrid w:val="0"/>
              <w:spacing w:before="167" w:line="221" w:lineRule="auto"/>
              <w:ind w:right="6"/>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1</w:t>
            </w:r>
          </w:p>
        </w:tc>
        <w:tc>
          <w:tcPr>
            <w:tcW w:w="1328" w:type="dxa"/>
            <w:gridSpan w:val="2"/>
            <w:vAlign w:val="center"/>
          </w:tcPr>
          <w:p>
            <w:pPr>
              <w:pStyle w:val="142"/>
              <w:spacing w:before="51" w:line="217" w:lineRule="auto"/>
              <w:jc w:val="center"/>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788" w:type="dxa"/>
            <w:shd w:val="clear" w:color="auto" w:fill="auto"/>
            <w:vAlign w:val="center"/>
          </w:tcPr>
          <w:p>
            <w:pPr>
              <w:pStyle w:val="142"/>
              <w:spacing w:before="95" w:line="184" w:lineRule="auto"/>
              <w:ind w:firstLine="560" w:firstLineChars="200"/>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5"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020" w:type="dxa"/>
            <w:vAlign w:val="center"/>
          </w:tcPr>
          <w:p>
            <w:pPr>
              <w:pStyle w:val="142"/>
              <w:spacing w:before="95"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2</w:t>
            </w:r>
          </w:p>
        </w:tc>
        <w:tc>
          <w:tcPr>
            <w:tcW w:w="1328" w:type="dxa"/>
            <w:gridSpan w:val="2"/>
            <w:vAlign w:val="center"/>
          </w:tcPr>
          <w:p>
            <w:pPr>
              <w:pStyle w:val="142"/>
              <w:spacing w:before="64" w:line="220" w:lineRule="auto"/>
              <w:jc w:val="center"/>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8" w:line="184" w:lineRule="auto"/>
              <w:ind w:firstLine="280" w:firstLineChars="100"/>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8"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8" w:line="184" w:lineRule="auto"/>
              <w:ind w:firstLine="280" w:firstLineChars="100"/>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3</w:t>
            </w:r>
          </w:p>
        </w:tc>
        <w:tc>
          <w:tcPr>
            <w:tcW w:w="1328" w:type="dxa"/>
            <w:gridSpan w:val="2"/>
            <w:vAlign w:val="center"/>
          </w:tcPr>
          <w:p>
            <w:pPr>
              <w:pStyle w:val="142"/>
              <w:spacing w:before="64" w:line="220" w:lineRule="auto"/>
              <w:ind w:firstLine="280" w:firstLineChars="100"/>
              <w:jc w:val="center"/>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ind w:firstLine="560" w:firstLineChars="200"/>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default" w:ascii="仿宋_GB2312" w:hAnsi="仿宋_GB2312" w:eastAsia="仿宋_GB2312" w:cs="仿宋_GB2312"/>
                <w:sz w:val="28"/>
                <w:szCs w:val="28"/>
                <w:lang w:val="en-US" w:eastAsia="en-US"/>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4</w:t>
            </w:r>
          </w:p>
        </w:tc>
        <w:tc>
          <w:tcPr>
            <w:tcW w:w="1328" w:type="dxa"/>
            <w:gridSpan w:val="2"/>
            <w:vAlign w:val="center"/>
          </w:tcPr>
          <w:p>
            <w:pPr>
              <w:pStyle w:val="142"/>
              <w:spacing w:before="63" w:line="220" w:lineRule="auto"/>
              <w:ind w:firstLine="280" w:firstLineChars="100"/>
              <w:jc w:val="center"/>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default"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keepNext w:val="0"/>
              <w:keepLines w:val="0"/>
              <w:pageBreakBefore w:val="0"/>
              <w:widowControl w:val="0"/>
              <w:kinsoku/>
              <w:wordWrap/>
              <w:overflowPunct/>
              <w:topLinePunct w:val="0"/>
              <w:autoSpaceDE/>
              <w:autoSpaceDN/>
              <w:bidi w:val="0"/>
              <w:adjustRightInd/>
              <w:snapToGrid/>
              <w:spacing w:before="98" w:line="400" w:lineRule="exact"/>
              <w:jc w:val="both"/>
              <w:textAlignment w:val="auto"/>
              <w:rPr>
                <w:rFonts w:hint="eastAsia" w:ascii="仿宋_GB2312" w:hAnsi="仿宋_GB2312" w:eastAsia="仿宋_GB2312" w:cs="仿宋_GB2312"/>
                <w:snapToGrid w:val="0"/>
                <w:color w:val="000000"/>
                <w:kern w:val="0"/>
                <w:sz w:val="28"/>
                <w:szCs w:val="28"/>
                <w:lang w:val="en-US" w:eastAsia="en-US" w:bidi="ar-SA"/>
              </w:rPr>
            </w:pPr>
          </w:p>
        </w:tc>
        <w:tc>
          <w:tcPr>
            <w:tcW w:w="1392" w:type="dxa"/>
            <w:shd w:val="clear" w:color="auto" w:fill="auto"/>
            <w:vAlign w:val="center"/>
          </w:tcPr>
          <w:p>
            <w:pPr>
              <w:pStyle w:val="142"/>
              <w:spacing w:before="98" w:line="184" w:lineRule="auto"/>
              <w:jc w:val="center"/>
              <w:rPr>
                <w:rFonts w:hint="default"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8"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5</w:t>
            </w:r>
          </w:p>
        </w:tc>
        <w:tc>
          <w:tcPr>
            <w:tcW w:w="1328" w:type="dxa"/>
            <w:gridSpan w:val="2"/>
            <w:vAlign w:val="center"/>
          </w:tcPr>
          <w:p>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p>
        </w:tc>
        <w:tc>
          <w:tcPr>
            <w:tcW w:w="1328" w:type="dxa"/>
            <w:gridSpan w:val="2"/>
            <w:vAlign w:val="center"/>
          </w:tcPr>
          <w:p>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p>
        </w:tc>
        <w:tc>
          <w:tcPr>
            <w:tcW w:w="1328" w:type="dxa"/>
            <w:gridSpan w:val="2"/>
            <w:vAlign w:val="center"/>
          </w:tcPr>
          <w:p>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p>
        </w:tc>
        <w:tc>
          <w:tcPr>
            <w:tcW w:w="1328" w:type="dxa"/>
            <w:gridSpan w:val="2"/>
            <w:vAlign w:val="center"/>
          </w:tcPr>
          <w:p>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p>
        </w:tc>
        <w:tc>
          <w:tcPr>
            <w:tcW w:w="1328" w:type="dxa"/>
            <w:gridSpan w:val="2"/>
            <w:vAlign w:val="center"/>
          </w:tcPr>
          <w:p>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p>
        </w:tc>
        <w:tc>
          <w:tcPr>
            <w:tcW w:w="1328" w:type="dxa"/>
            <w:gridSpan w:val="2"/>
            <w:vAlign w:val="center"/>
          </w:tcPr>
          <w:p>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p>
        </w:tc>
        <w:tc>
          <w:tcPr>
            <w:tcW w:w="1328" w:type="dxa"/>
            <w:gridSpan w:val="2"/>
            <w:vAlign w:val="center"/>
          </w:tcPr>
          <w:p>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p>
        </w:tc>
        <w:tc>
          <w:tcPr>
            <w:tcW w:w="1328" w:type="dxa"/>
            <w:gridSpan w:val="2"/>
            <w:vAlign w:val="center"/>
          </w:tcPr>
          <w:p>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p>
        </w:tc>
        <w:tc>
          <w:tcPr>
            <w:tcW w:w="1328" w:type="dxa"/>
            <w:gridSpan w:val="2"/>
            <w:vAlign w:val="center"/>
          </w:tcPr>
          <w:p>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p>
        </w:tc>
        <w:tc>
          <w:tcPr>
            <w:tcW w:w="888"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p>
        </w:tc>
        <w:tc>
          <w:tcPr>
            <w:tcW w:w="1788"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p>
        </w:tc>
        <w:tc>
          <w:tcPr>
            <w:tcW w:w="1392" w:type="dxa"/>
            <w:shd w:val="clear" w:color="auto" w:fill="auto"/>
            <w:vAlign w:val="center"/>
          </w:tcPr>
          <w:p>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p>
        </w:tc>
        <w:tc>
          <w:tcPr>
            <w:tcW w:w="1020" w:type="dxa"/>
            <w:vAlign w:val="center"/>
          </w:tcPr>
          <w:p>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p>
        </w:tc>
        <w:tc>
          <w:tcPr>
            <w:tcW w:w="1152"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2" w:type="dxa"/>
            <w:gridSpan w:val="2"/>
            <w:vAlign w:val="top"/>
          </w:tcPr>
          <w:p>
            <w:pPr>
              <w:kinsoku w:val="0"/>
              <w:autoSpaceDE w:val="0"/>
              <w:autoSpaceDN w:val="0"/>
              <w:adjustRightInd w:val="0"/>
              <w:snapToGrid w:val="0"/>
              <w:spacing w:before="169" w:line="221" w:lineRule="auto"/>
              <w:ind w:left="3014"/>
              <w:jc w:val="left"/>
              <w:textAlignment w:val="baseline"/>
              <w:rPr>
                <w:rFonts w:hint="eastAsia" w:ascii="仿宋_GB2312" w:hAnsi="仿宋_GB2312" w:eastAsia="仿宋_GB2312" w:cs="仿宋_GB2312"/>
                <w:snapToGrid w:val="0"/>
                <w:color w:val="000000"/>
                <w:spacing w:val="-3"/>
                <w:kern w:val="0"/>
                <w:sz w:val="28"/>
                <w:szCs w:val="28"/>
                <w:lang w:val="en-US" w:eastAsia="en-US" w:bidi="ar-SA"/>
              </w:rPr>
            </w:pPr>
          </w:p>
        </w:tc>
        <w:tc>
          <w:tcPr>
            <w:tcW w:w="6878" w:type="dxa"/>
            <w:gridSpan w:val="6"/>
            <w:vAlign w:val="center"/>
          </w:tcPr>
          <w:p>
            <w:pPr>
              <w:kinsoku w:val="0"/>
              <w:autoSpaceDE w:val="0"/>
              <w:autoSpaceDN w:val="0"/>
              <w:adjustRightInd w:val="0"/>
              <w:snapToGrid w:val="0"/>
              <w:spacing w:before="169" w:line="221" w:lineRule="auto"/>
              <w:ind w:left="3014"/>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合计（元）</w:t>
            </w:r>
          </w:p>
        </w:tc>
        <w:tc>
          <w:tcPr>
            <w:tcW w:w="1248" w:type="dxa"/>
            <w:vAlign w:val="top"/>
          </w:tcPr>
          <w:p>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eastAsia="en-US"/>
              </w:rPr>
            </w:pPr>
          </w:p>
        </w:tc>
      </w:tr>
    </w:tbl>
    <w:p>
      <w:pPr>
        <w:widowControl/>
        <w:kinsoku w:val="0"/>
        <w:autoSpaceDE w:val="0"/>
        <w:autoSpaceDN w:val="0"/>
        <w:adjustRightInd w:val="0"/>
        <w:snapToGrid w:val="0"/>
        <w:spacing w:before="236" w:line="220" w:lineRule="auto"/>
        <w:jc w:val="left"/>
        <w:textAlignment w:val="baseline"/>
        <w:rPr>
          <w:rFonts w:hint="eastAsia" w:ascii="仿宋_GB2312" w:hAnsi="仿宋_GB2312" w:eastAsia="仿宋_GB2312" w:cs="仿宋_GB2312"/>
          <w:snapToGrid w:val="0"/>
          <w:color w:val="000000"/>
          <w:kern w:val="0"/>
          <w:sz w:val="28"/>
          <w:szCs w:val="28"/>
          <w:lang w:eastAsia="en-US"/>
        </w:rPr>
      </w:pPr>
    </w:p>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p>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p>
    <w:p>
      <w:pPr>
        <w:kinsoku w:val="0"/>
        <w:autoSpaceDE w:val="0"/>
        <w:autoSpaceDN w:val="0"/>
        <w:adjustRightInd w:val="0"/>
        <w:snapToGrid w:val="0"/>
        <w:spacing w:line="241"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p>
    <w:p>
      <w:pPr>
        <w:kinsoku w:val="0"/>
        <w:autoSpaceDE w:val="0"/>
        <w:autoSpaceDN w:val="0"/>
        <w:adjustRightInd w:val="0"/>
        <w:snapToGrid w:val="0"/>
        <w:spacing w:line="241"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p>
    <w:p>
      <w:pPr>
        <w:widowControl/>
        <w:kinsoku w:val="0"/>
        <w:autoSpaceDE w:val="0"/>
        <w:autoSpaceDN w:val="0"/>
        <w:adjustRightInd w:val="0"/>
        <w:snapToGrid w:val="0"/>
        <w:spacing w:before="78" w:line="219" w:lineRule="auto"/>
        <w:ind w:firstLine="2970" w:firstLineChars="1100"/>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5"/>
          <w:kern w:val="0"/>
          <w:sz w:val="28"/>
          <w:szCs w:val="28"/>
          <w:lang w:eastAsia="en-US"/>
        </w:rPr>
        <w:t>参选人：</w:t>
      </w:r>
      <w:r>
        <w:rPr>
          <w:rFonts w:hint="eastAsia" w:ascii="仿宋_GB2312" w:hAnsi="仿宋_GB2312" w:eastAsia="仿宋_GB2312" w:cs="仿宋_GB2312"/>
          <w:snapToGrid w:val="0"/>
          <w:color w:val="000000"/>
          <w:kern w:val="0"/>
          <w:sz w:val="28"/>
          <w:szCs w:val="28"/>
          <w:u w:val="single" w:color="auto"/>
          <w:lang w:eastAsia="en-US"/>
        </w:rPr>
        <w:t xml:space="preserve">                 </w:t>
      </w:r>
      <w:r>
        <w:rPr>
          <w:rFonts w:hint="eastAsia" w:ascii="仿宋_GB2312" w:hAnsi="仿宋_GB2312" w:eastAsia="仿宋_GB2312" w:cs="仿宋_GB2312"/>
          <w:snapToGrid w:val="0"/>
          <w:color w:val="000000"/>
          <w:spacing w:val="-68"/>
          <w:kern w:val="0"/>
          <w:sz w:val="28"/>
          <w:szCs w:val="28"/>
          <w:lang w:eastAsia="en-US"/>
        </w:rPr>
        <w:t xml:space="preserve"> </w:t>
      </w:r>
      <w:r>
        <w:rPr>
          <w:rFonts w:hint="eastAsia" w:ascii="仿宋_GB2312" w:hAnsi="仿宋_GB2312" w:eastAsia="仿宋_GB2312" w:cs="仿宋_GB2312"/>
          <w:snapToGrid w:val="0"/>
          <w:color w:val="000000"/>
          <w:spacing w:val="-5"/>
          <w:kern w:val="0"/>
          <w:sz w:val="28"/>
          <w:szCs w:val="28"/>
          <w:lang w:eastAsia="en-US"/>
        </w:rPr>
        <w:t>(单位全称、盖章)</w:t>
      </w:r>
    </w:p>
    <w:p>
      <w:pPr>
        <w:pStyle w:val="19"/>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kern w:val="0"/>
          <w:sz w:val="28"/>
          <w:szCs w:val="28"/>
          <w:lang w:eastAsia="en-US"/>
        </w:rPr>
        <w:t>法定代表人或授权代表</w:t>
      </w:r>
      <w:r>
        <w:rPr>
          <w:rFonts w:hint="eastAsia" w:ascii="仿宋_GB2312" w:hAnsi="仿宋_GB2312" w:eastAsia="仿宋_GB2312" w:cs="仿宋_GB2312"/>
          <w:snapToGrid w:val="0"/>
          <w:color w:val="000000"/>
          <w:spacing w:val="-63"/>
          <w:kern w:val="0"/>
          <w:sz w:val="28"/>
          <w:szCs w:val="28"/>
          <w:lang w:eastAsia="en-US"/>
        </w:rPr>
        <w:t>：</w:t>
      </w:r>
      <w:r>
        <w:rPr>
          <w:rFonts w:hint="eastAsia" w:ascii="仿宋_GB2312" w:hAnsi="仿宋_GB2312" w:eastAsia="仿宋_GB2312" w:cs="仿宋_GB2312"/>
          <w:snapToGrid w:val="0"/>
          <w:color w:val="000000"/>
          <w:kern w:val="0"/>
          <w:sz w:val="28"/>
          <w:szCs w:val="28"/>
          <w:u w:val="single" w:color="auto"/>
          <w:lang w:eastAsia="en-US"/>
        </w:rPr>
        <w:t xml:space="preserve">               </w:t>
      </w:r>
      <w:r>
        <w:rPr>
          <w:rFonts w:hint="eastAsia" w:ascii="仿宋_GB2312" w:hAnsi="仿宋_GB2312" w:eastAsia="仿宋_GB2312" w:cs="仿宋_GB2312"/>
          <w:snapToGrid w:val="0"/>
          <w:color w:val="000000"/>
          <w:spacing w:val="-63"/>
          <w:kern w:val="0"/>
          <w:sz w:val="28"/>
          <w:szCs w:val="28"/>
          <w:lang w:eastAsia="en-US"/>
        </w:rPr>
        <w:t>（</w:t>
      </w:r>
      <w:r>
        <w:rPr>
          <w:rFonts w:hint="eastAsia" w:ascii="仿宋_GB2312" w:hAnsi="仿宋_GB2312" w:eastAsia="仿宋_GB2312" w:cs="仿宋_GB2312"/>
          <w:snapToGrid w:val="0"/>
          <w:color w:val="000000"/>
          <w:kern w:val="0"/>
          <w:sz w:val="28"/>
          <w:szCs w:val="28"/>
          <w:lang w:eastAsia="en-US"/>
        </w:rPr>
        <w:t>签字或盖章）</w:t>
      </w:r>
    </w:p>
    <w:sectPr>
      <w:footerReference r:id="rId7" w:type="default"/>
      <w:pgSz w:w="11906" w:h="16838"/>
      <w:pgMar w:top="2098" w:right="1474" w:bottom="1984" w:left="158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altName w:val="DejaVu Sans"/>
    <w:panose1 w:val="020B0604030504040204"/>
    <w:charset w:val="00"/>
    <w:family w:val="swiss"/>
    <w:pitch w:val="default"/>
    <w:sig w:usb0="00000000" w:usb1="00000000" w:usb2="00000010" w:usb3="00000000" w:csb0="2000019F" w:csb1="00000000"/>
  </w:font>
  <w:font w:name="Consolas">
    <w:altName w:val="Arial Narrow"/>
    <w:panose1 w:val="020B0609020204030204"/>
    <w:charset w:val="00"/>
    <w:family w:val="modern"/>
    <w:pitch w:val="default"/>
    <w:sig w:usb0="00000000" w:usb1="00000000" w:usb2="00000001" w:usb3="00000000" w:csb0="6000019F" w:csb1="DFD70000"/>
  </w:font>
  <w:font w:name="方正小标宋简体">
    <w:panose1 w:val="02000000000000000000"/>
    <w:charset w:val="86"/>
    <w:family w:val="auto"/>
    <w:pitch w:val="default"/>
    <w:sig w:usb0="A00002BF" w:usb1="184F6CFA" w:usb2="00000012" w:usb3="00000000" w:csb0="00040001" w:csb1="00000000"/>
  </w:font>
  <w:font w:name="Arial Narrow">
    <w:panose1 w:val="020B0606020202030204"/>
    <w:charset w:val="00"/>
    <w:family w:val="auto"/>
    <w:pitch w:val="default"/>
    <w:sig w:usb0="00000287" w:usb1="000008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1"/>
      </w:rPr>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0</w:t>
    </w:r>
    <w:r>
      <w:rPr>
        <w:rFonts w:ascii="宋体" w:hAnsi="宋体"/>
        <w:sz w:val="21"/>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5"/>
      </w:rPr>
    </w:pPr>
    <w:r>
      <w:fldChar w:fldCharType="begin"/>
    </w:r>
    <w:r>
      <w:rPr>
        <w:rStyle w:val="45"/>
      </w:rPr>
      <w:instrText xml:space="preserve">PAGE  </w:instrTex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1"/>
      </w:rPr>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2</w:t>
    </w:r>
    <w:r>
      <w:rPr>
        <w:rFonts w:ascii="宋体" w:hAnsi="宋体"/>
        <w:sz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ED63E"/>
    <w:multiLevelType w:val="singleLevel"/>
    <w:tmpl w:val="E49ED6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ZWY2NmMyNWM5NTc0NWJjZWM1NWZjOGMwMzRlOTcifQ=="/>
  </w:docVars>
  <w:rsids>
    <w:rsidRoot w:val="00400C1D"/>
    <w:rsid w:val="00017D95"/>
    <w:rsid w:val="00025A57"/>
    <w:rsid w:val="00060C8E"/>
    <w:rsid w:val="00063C66"/>
    <w:rsid w:val="00077645"/>
    <w:rsid w:val="000D2F1C"/>
    <w:rsid w:val="000F2287"/>
    <w:rsid w:val="00112C8A"/>
    <w:rsid w:val="00116B59"/>
    <w:rsid w:val="00171E08"/>
    <w:rsid w:val="001735AF"/>
    <w:rsid w:val="0018469B"/>
    <w:rsid w:val="001A3DF6"/>
    <w:rsid w:val="001C53EC"/>
    <w:rsid w:val="001D03E3"/>
    <w:rsid w:val="001D5C5B"/>
    <w:rsid w:val="001E141B"/>
    <w:rsid w:val="001E5344"/>
    <w:rsid w:val="001F0CFA"/>
    <w:rsid w:val="00214078"/>
    <w:rsid w:val="00235F19"/>
    <w:rsid w:val="002A0F0A"/>
    <w:rsid w:val="002A507C"/>
    <w:rsid w:val="002B531C"/>
    <w:rsid w:val="002C6918"/>
    <w:rsid w:val="002D5CB2"/>
    <w:rsid w:val="002E25B9"/>
    <w:rsid w:val="00302437"/>
    <w:rsid w:val="00342864"/>
    <w:rsid w:val="00356A6C"/>
    <w:rsid w:val="003C383A"/>
    <w:rsid w:val="00400C1D"/>
    <w:rsid w:val="00425E1A"/>
    <w:rsid w:val="004D525C"/>
    <w:rsid w:val="004D5457"/>
    <w:rsid w:val="004F15BB"/>
    <w:rsid w:val="004F6051"/>
    <w:rsid w:val="00522B08"/>
    <w:rsid w:val="00523F06"/>
    <w:rsid w:val="0055066D"/>
    <w:rsid w:val="00567CF8"/>
    <w:rsid w:val="005A44A2"/>
    <w:rsid w:val="005A7CCF"/>
    <w:rsid w:val="005C24E4"/>
    <w:rsid w:val="005D50F9"/>
    <w:rsid w:val="005D5A2E"/>
    <w:rsid w:val="005E2D54"/>
    <w:rsid w:val="005E4F93"/>
    <w:rsid w:val="005F2A37"/>
    <w:rsid w:val="0060142E"/>
    <w:rsid w:val="00605487"/>
    <w:rsid w:val="006241CF"/>
    <w:rsid w:val="00684ABC"/>
    <w:rsid w:val="006D07B1"/>
    <w:rsid w:val="0071190D"/>
    <w:rsid w:val="00715B87"/>
    <w:rsid w:val="00735436"/>
    <w:rsid w:val="007541F7"/>
    <w:rsid w:val="00794C63"/>
    <w:rsid w:val="007A2E17"/>
    <w:rsid w:val="007A3DEE"/>
    <w:rsid w:val="007A5B3E"/>
    <w:rsid w:val="007C76FE"/>
    <w:rsid w:val="00801CE1"/>
    <w:rsid w:val="00817B09"/>
    <w:rsid w:val="008204AF"/>
    <w:rsid w:val="008228AC"/>
    <w:rsid w:val="00855F20"/>
    <w:rsid w:val="00860C0B"/>
    <w:rsid w:val="00874F56"/>
    <w:rsid w:val="008A708A"/>
    <w:rsid w:val="008D137E"/>
    <w:rsid w:val="008E65A1"/>
    <w:rsid w:val="008F05B3"/>
    <w:rsid w:val="00907B97"/>
    <w:rsid w:val="0091686C"/>
    <w:rsid w:val="00935E7A"/>
    <w:rsid w:val="00960F16"/>
    <w:rsid w:val="00992D87"/>
    <w:rsid w:val="00997013"/>
    <w:rsid w:val="009B15FD"/>
    <w:rsid w:val="009C1464"/>
    <w:rsid w:val="009C4212"/>
    <w:rsid w:val="009D15BB"/>
    <w:rsid w:val="009E32FA"/>
    <w:rsid w:val="009F0C8C"/>
    <w:rsid w:val="009F60CD"/>
    <w:rsid w:val="00A40796"/>
    <w:rsid w:val="00A5525B"/>
    <w:rsid w:val="00A55A22"/>
    <w:rsid w:val="00A57BE4"/>
    <w:rsid w:val="00A80CF3"/>
    <w:rsid w:val="00A96EBC"/>
    <w:rsid w:val="00AC00F2"/>
    <w:rsid w:val="00AC5488"/>
    <w:rsid w:val="00AD14D9"/>
    <w:rsid w:val="00AD62DC"/>
    <w:rsid w:val="00B212FF"/>
    <w:rsid w:val="00B54D89"/>
    <w:rsid w:val="00B97D44"/>
    <w:rsid w:val="00BA4E92"/>
    <w:rsid w:val="00BC1BA5"/>
    <w:rsid w:val="00BC40D3"/>
    <w:rsid w:val="00C03CD5"/>
    <w:rsid w:val="00C966C4"/>
    <w:rsid w:val="00CA3272"/>
    <w:rsid w:val="00CA36CF"/>
    <w:rsid w:val="00CB27DB"/>
    <w:rsid w:val="00CB5EC6"/>
    <w:rsid w:val="00CD13E9"/>
    <w:rsid w:val="00D568C7"/>
    <w:rsid w:val="00D5755A"/>
    <w:rsid w:val="00D65927"/>
    <w:rsid w:val="00D7387B"/>
    <w:rsid w:val="00D93242"/>
    <w:rsid w:val="00DB543B"/>
    <w:rsid w:val="00DC41ED"/>
    <w:rsid w:val="00DD4A04"/>
    <w:rsid w:val="00E00724"/>
    <w:rsid w:val="00E17FBB"/>
    <w:rsid w:val="00E32567"/>
    <w:rsid w:val="00E550E1"/>
    <w:rsid w:val="00E648A5"/>
    <w:rsid w:val="00E8186B"/>
    <w:rsid w:val="00E83B31"/>
    <w:rsid w:val="00E85EBA"/>
    <w:rsid w:val="00EA683D"/>
    <w:rsid w:val="00EB3DEA"/>
    <w:rsid w:val="00EB72FD"/>
    <w:rsid w:val="00EE3A2E"/>
    <w:rsid w:val="00F14B80"/>
    <w:rsid w:val="00F25465"/>
    <w:rsid w:val="00F450F2"/>
    <w:rsid w:val="00F5443B"/>
    <w:rsid w:val="00F63E3B"/>
    <w:rsid w:val="00FA2599"/>
    <w:rsid w:val="00FF3425"/>
    <w:rsid w:val="01F92FB2"/>
    <w:rsid w:val="0746706C"/>
    <w:rsid w:val="087258F0"/>
    <w:rsid w:val="08D21C65"/>
    <w:rsid w:val="0A5C7B13"/>
    <w:rsid w:val="0A6F1B02"/>
    <w:rsid w:val="0B050497"/>
    <w:rsid w:val="0D7959BC"/>
    <w:rsid w:val="0DE40F34"/>
    <w:rsid w:val="0EE53289"/>
    <w:rsid w:val="0F331EE0"/>
    <w:rsid w:val="0FC01059"/>
    <w:rsid w:val="100E20BE"/>
    <w:rsid w:val="10AB432A"/>
    <w:rsid w:val="13B369D5"/>
    <w:rsid w:val="13CE45F6"/>
    <w:rsid w:val="14067033"/>
    <w:rsid w:val="153951E6"/>
    <w:rsid w:val="15CF1017"/>
    <w:rsid w:val="16E3544F"/>
    <w:rsid w:val="17664FB1"/>
    <w:rsid w:val="18093C3A"/>
    <w:rsid w:val="189F51AB"/>
    <w:rsid w:val="1B152518"/>
    <w:rsid w:val="1B1F6C2C"/>
    <w:rsid w:val="1B9B3A97"/>
    <w:rsid w:val="1C6C3A52"/>
    <w:rsid w:val="1C766784"/>
    <w:rsid w:val="1CA5027C"/>
    <w:rsid w:val="1DD170D6"/>
    <w:rsid w:val="1FF50C94"/>
    <w:rsid w:val="20B44A9E"/>
    <w:rsid w:val="21C51E50"/>
    <w:rsid w:val="23F97BC8"/>
    <w:rsid w:val="24B624AE"/>
    <w:rsid w:val="28903758"/>
    <w:rsid w:val="289906D5"/>
    <w:rsid w:val="29345E0D"/>
    <w:rsid w:val="29870FB2"/>
    <w:rsid w:val="2A157B78"/>
    <w:rsid w:val="2ABD5BC0"/>
    <w:rsid w:val="2B416D71"/>
    <w:rsid w:val="32183697"/>
    <w:rsid w:val="3254227D"/>
    <w:rsid w:val="327B6E43"/>
    <w:rsid w:val="3410389F"/>
    <w:rsid w:val="359F0D70"/>
    <w:rsid w:val="37C71F0C"/>
    <w:rsid w:val="3A861C39"/>
    <w:rsid w:val="3AA631FA"/>
    <w:rsid w:val="3CEF24AB"/>
    <w:rsid w:val="3D1A75A8"/>
    <w:rsid w:val="3D3D559B"/>
    <w:rsid w:val="3E1D6C0D"/>
    <w:rsid w:val="3E596976"/>
    <w:rsid w:val="3ED45CAC"/>
    <w:rsid w:val="3F5F26B8"/>
    <w:rsid w:val="3FA78CEB"/>
    <w:rsid w:val="41C52633"/>
    <w:rsid w:val="42E51972"/>
    <w:rsid w:val="436332AB"/>
    <w:rsid w:val="43967041"/>
    <w:rsid w:val="44C331D5"/>
    <w:rsid w:val="451F1BCC"/>
    <w:rsid w:val="45881586"/>
    <w:rsid w:val="46434812"/>
    <w:rsid w:val="46463CBF"/>
    <w:rsid w:val="473E374C"/>
    <w:rsid w:val="477E6F2B"/>
    <w:rsid w:val="480A1F47"/>
    <w:rsid w:val="492702DA"/>
    <w:rsid w:val="492E47DA"/>
    <w:rsid w:val="494B34A5"/>
    <w:rsid w:val="494B5786"/>
    <w:rsid w:val="494C3182"/>
    <w:rsid w:val="4A063D29"/>
    <w:rsid w:val="4A4D7344"/>
    <w:rsid w:val="4D154DC2"/>
    <w:rsid w:val="4DE05FC8"/>
    <w:rsid w:val="4F1104A9"/>
    <w:rsid w:val="4F5C438B"/>
    <w:rsid w:val="4F694CF0"/>
    <w:rsid w:val="4FF146BC"/>
    <w:rsid w:val="502B57B4"/>
    <w:rsid w:val="508B0739"/>
    <w:rsid w:val="50950EF1"/>
    <w:rsid w:val="50C163C6"/>
    <w:rsid w:val="51D06DF2"/>
    <w:rsid w:val="52D95BB8"/>
    <w:rsid w:val="53EB1088"/>
    <w:rsid w:val="54D64E11"/>
    <w:rsid w:val="5509463E"/>
    <w:rsid w:val="552B64F6"/>
    <w:rsid w:val="55567FAE"/>
    <w:rsid w:val="56E125C4"/>
    <w:rsid w:val="56ED2414"/>
    <w:rsid w:val="58A51EA7"/>
    <w:rsid w:val="58DF477F"/>
    <w:rsid w:val="5A114140"/>
    <w:rsid w:val="5A330251"/>
    <w:rsid w:val="5A865DA5"/>
    <w:rsid w:val="5AC02EB8"/>
    <w:rsid w:val="5AC81F86"/>
    <w:rsid w:val="5C9347AC"/>
    <w:rsid w:val="5E2A1C1E"/>
    <w:rsid w:val="5FD27396"/>
    <w:rsid w:val="60784F89"/>
    <w:rsid w:val="63233C7D"/>
    <w:rsid w:val="6346378B"/>
    <w:rsid w:val="63B621E2"/>
    <w:rsid w:val="656511D7"/>
    <w:rsid w:val="65AB0E03"/>
    <w:rsid w:val="66657779"/>
    <w:rsid w:val="6785600D"/>
    <w:rsid w:val="6808032A"/>
    <w:rsid w:val="6892330A"/>
    <w:rsid w:val="68996D43"/>
    <w:rsid w:val="691635DC"/>
    <w:rsid w:val="6A8F1702"/>
    <w:rsid w:val="6B791415"/>
    <w:rsid w:val="6C120C64"/>
    <w:rsid w:val="6FB14F3B"/>
    <w:rsid w:val="70184AD6"/>
    <w:rsid w:val="71297B31"/>
    <w:rsid w:val="715D2B66"/>
    <w:rsid w:val="735B575E"/>
    <w:rsid w:val="73753B5D"/>
    <w:rsid w:val="75F04E80"/>
    <w:rsid w:val="76851789"/>
    <w:rsid w:val="773040F6"/>
    <w:rsid w:val="77F771EE"/>
    <w:rsid w:val="78841A55"/>
    <w:rsid w:val="7A4C0409"/>
    <w:rsid w:val="7A5FBF8C"/>
    <w:rsid w:val="7ACE7F23"/>
    <w:rsid w:val="7BB73A75"/>
    <w:rsid w:val="7C2C760C"/>
    <w:rsid w:val="7C9E0129"/>
    <w:rsid w:val="7E17093E"/>
    <w:rsid w:val="7ED37541"/>
    <w:rsid w:val="7EDB11F3"/>
    <w:rsid w:val="7F6701E0"/>
    <w:rsid w:val="8FFD2245"/>
    <w:rsid w:val="BCFDE20C"/>
    <w:rsid w:val="EFCFAFA9"/>
    <w:rsid w:val="F54906E8"/>
    <w:rsid w:val="FDFF822A"/>
    <w:rsid w:val="FE959CDC"/>
    <w:rsid w:val="FFB7CC0D"/>
    <w:rsid w:val="FFF98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Calibri"/>
      <w:kern w:val="2"/>
      <w:sz w:val="32"/>
      <w:szCs w:val="21"/>
      <w:lang w:val="en-US" w:eastAsia="zh-CN" w:bidi="ar-SA"/>
    </w:rPr>
  </w:style>
  <w:style w:type="paragraph" w:styleId="4">
    <w:name w:val="heading 1"/>
    <w:basedOn w:val="1"/>
    <w:next w:val="1"/>
    <w:link w:val="63"/>
    <w:qFormat/>
    <w:uiPriority w:val="0"/>
    <w:pPr>
      <w:keepNext/>
      <w:keepLines/>
      <w:spacing w:before="340" w:after="330" w:line="578" w:lineRule="auto"/>
      <w:jc w:val="center"/>
      <w:outlineLvl w:val="0"/>
    </w:pPr>
    <w:rPr>
      <w:rFonts w:ascii="宋体" w:hAnsi="宋体"/>
      <w:b/>
      <w:bCs/>
      <w:kern w:val="44"/>
      <w:sz w:val="36"/>
      <w:szCs w:val="44"/>
    </w:rPr>
  </w:style>
  <w:style w:type="paragraph" w:styleId="5">
    <w:name w:val="heading 2"/>
    <w:basedOn w:val="1"/>
    <w:next w:val="1"/>
    <w:link w:val="67"/>
    <w:unhideWhenUsed/>
    <w:qFormat/>
    <w:uiPriority w:val="0"/>
    <w:pPr>
      <w:keepNext/>
      <w:keepLines/>
      <w:spacing w:before="40"/>
      <w:outlineLvl w:val="1"/>
    </w:pPr>
    <w:rPr>
      <w:rFonts w:ascii="Calibri Light" w:hAnsi="Calibri Light"/>
      <w:color w:val="2D73B3"/>
      <w:sz w:val="26"/>
      <w:szCs w:val="26"/>
    </w:rPr>
  </w:style>
  <w:style w:type="paragraph" w:styleId="6">
    <w:name w:val="heading 3"/>
    <w:basedOn w:val="1"/>
    <w:next w:val="1"/>
    <w:link w:val="68"/>
    <w:unhideWhenUsed/>
    <w:qFormat/>
    <w:uiPriority w:val="0"/>
    <w:pPr>
      <w:keepNext/>
      <w:keepLines/>
      <w:spacing w:before="40"/>
      <w:outlineLvl w:val="2"/>
    </w:pPr>
    <w:rPr>
      <w:rFonts w:ascii="Calibri Light" w:hAnsi="Calibri Light"/>
      <w:color w:val="1E4C76"/>
      <w:sz w:val="24"/>
      <w:szCs w:val="24"/>
    </w:rPr>
  </w:style>
  <w:style w:type="paragraph" w:styleId="7">
    <w:name w:val="heading 4"/>
    <w:basedOn w:val="1"/>
    <w:next w:val="1"/>
    <w:link w:val="70"/>
    <w:unhideWhenUsed/>
    <w:qFormat/>
    <w:uiPriority w:val="0"/>
    <w:pPr>
      <w:keepNext/>
      <w:keepLines/>
      <w:spacing w:before="100" w:beforeAutospacing="1" w:after="100" w:afterAutospacing="1"/>
      <w:outlineLvl w:val="3"/>
    </w:pPr>
    <w:rPr>
      <w:rFonts w:ascii="宋体" w:hAnsi="宋体"/>
      <w:b/>
      <w:iCs/>
      <w:color w:val="000000"/>
      <w:sz w:val="24"/>
    </w:rPr>
  </w:style>
  <w:style w:type="paragraph" w:styleId="8">
    <w:name w:val="heading 5"/>
    <w:basedOn w:val="1"/>
    <w:next w:val="1"/>
    <w:link w:val="74"/>
    <w:unhideWhenUsed/>
    <w:qFormat/>
    <w:uiPriority w:val="0"/>
    <w:pPr>
      <w:keepNext/>
      <w:keepLines/>
      <w:pBdr>
        <w:bottom w:val="single" w:color="auto" w:sz="4" w:space="1"/>
      </w:pBdr>
      <w:spacing w:before="100" w:beforeAutospacing="1" w:after="100" w:afterAutospacing="1"/>
      <w:outlineLvl w:val="4"/>
    </w:pPr>
    <w:rPr>
      <w:rFonts w:ascii="宋体" w:hAnsi="宋体"/>
      <w:b/>
      <w:color w:val="000000"/>
      <w:sz w:val="24"/>
    </w:rPr>
  </w:style>
  <w:style w:type="paragraph" w:styleId="9">
    <w:name w:val="heading 6"/>
    <w:basedOn w:val="1"/>
    <w:next w:val="1"/>
    <w:link w:val="82"/>
    <w:qFormat/>
    <w:uiPriority w:val="0"/>
    <w:pPr>
      <w:widowControl/>
      <w:tabs>
        <w:tab w:val="left" w:pos="1152"/>
      </w:tabs>
      <w:spacing w:before="240" w:after="60"/>
      <w:ind w:left="1152" w:hanging="1152"/>
      <w:jc w:val="left"/>
      <w:outlineLvl w:val="5"/>
    </w:pPr>
    <w:rPr>
      <w:rFonts w:ascii="华文宋体" w:hAnsi="华文宋体" w:eastAsia="华文宋体" w:cs="Times New Roman"/>
      <w:b/>
      <w:kern w:val="0"/>
      <w:sz w:val="22"/>
      <w:szCs w:val="20"/>
    </w:rPr>
  </w:style>
  <w:style w:type="paragraph" w:styleId="10">
    <w:name w:val="heading 7"/>
    <w:basedOn w:val="1"/>
    <w:next w:val="1"/>
    <w:link w:val="83"/>
    <w:qFormat/>
    <w:uiPriority w:val="0"/>
    <w:pPr>
      <w:widowControl/>
      <w:tabs>
        <w:tab w:val="left" w:pos="1296"/>
      </w:tabs>
      <w:spacing w:before="240" w:after="60"/>
      <w:ind w:left="1296" w:hanging="1296"/>
      <w:jc w:val="left"/>
      <w:outlineLvl w:val="6"/>
    </w:pPr>
    <w:rPr>
      <w:rFonts w:ascii="华文宋体" w:hAnsi="华文宋体" w:eastAsia="华文宋体" w:cs="Times New Roman"/>
      <w:kern w:val="0"/>
      <w:sz w:val="24"/>
      <w:szCs w:val="20"/>
    </w:rPr>
  </w:style>
  <w:style w:type="paragraph" w:styleId="11">
    <w:name w:val="heading 8"/>
    <w:basedOn w:val="1"/>
    <w:next w:val="1"/>
    <w:link w:val="84"/>
    <w:qFormat/>
    <w:uiPriority w:val="0"/>
    <w:pPr>
      <w:widowControl/>
      <w:tabs>
        <w:tab w:val="left" w:pos="1440"/>
      </w:tabs>
      <w:spacing w:before="240" w:after="60"/>
      <w:ind w:left="1440" w:hanging="1440"/>
      <w:jc w:val="left"/>
      <w:outlineLvl w:val="7"/>
    </w:pPr>
    <w:rPr>
      <w:rFonts w:ascii="华文宋体" w:hAnsi="华文宋体" w:eastAsia="华文宋体" w:cs="Times New Roman"/>
      <w:i/>
      <w:kern w:val="0"/>
      <w:sz w:val="24"/>
      <w:szCs w:val="20"/>
    </w:rPr>
  </w:style>
  <w:style w:type="paragraph" w:styleId="12">
    <w:name w:val="heading 9"/>
    <w:basedOn w:val="1"/>
    <w:next w:val="1"/>
    <w:link w:val="85"/>
    <w:qFormat/>
    <w:uiPriority w:val="0"/>
    <w:pPr>
      <w:widowControl/>
      <w:tabs>
        <w:tab w:val="left" w:pos="1584"/>
      </w:tabs>
      <w:spacing w:before="240" w:after="60"/>
      <w:ind w:left="1584" w:hanging="1584"/>
      <w:jc w:val="left"/>
      <w:outlineLvl w:val="8"/>
    </w:pPr>
    <w:rPr>
      <w:rFonts w:ascii="Arial" w:hAnsi="Arial" w:eastAsia="华文宋体" w:cs="Times New Roman"/>
      <w:kern w:val="0"/>
      <w:sz w:val="22"/>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9"/>
    <w:qFormat/>
    <w:uiPriority w:val="0"/>
    <w:pPr>
      <w:spacing w:after="0"/>
      <w:ind w:firstLine="600" w:firstLineChars="200"/>
    </w:pPr>
    <w:rPr>
      <w:rFonts w:ascii="Times New Roman" w:hAnsi="Times New Roman" w:eastAsia="仿宋_GB2312" w:cs="Times New Roman"/>
      <w:sz w:val="30"/>
      <w:szCs w:val="20"/>
    </w:rPr>
  </w:style>
  <w:style w:type="paragraph" w:styleId="3">
    <w:name w:val="Body Text"/>
    <w:basedOn w:val="1"/>
    <w:next w:val="1"/>
    <w:link w:val="78"/>
    <w:unhideWhenUsed/>
    <w:qFormat/>
    <w:uiPriority w:val="0"/>
    <w:pPr>
      <w:spacing w:after="120"/>
    </w:pPr>
  </w:style>
  <w:style w:type="paragraph" w:styleId="13">
    <w:name w:val="Normal Indent"/>
    <w:basedOn w:val="1"/>
    <w:link w:val="97"/>
    <w:qFormat/>
    <w:uiPriority w:val="0"/>
    <w:pPr>
      <w:widowControl/>
      <w:ind w:firstLine="420"/>
      <w:jc w:val="left"/>
    </w:pPr>
    <w:rPr>
      <w:rFonts w:ascii="Times New Roman" w:hAnsi="Times New Roman" w:cs="Times New Roman"/>
      <w:kern w:val="0"/>
      <w:sz w:val="20"/>
      <w:szCs w:val="20"/>
    </w:rPr>
  </w:style>
  <w:style w:type="paragraph" w:styleId="14">
    <w:name w:val="caption"/>
    <w:basedOn w:val="1"/>
    <w:next w:val="1"/>
    <w:qFormat/>
    <w:uiPriority w:val="0"/>
    <w:pPr>
      <w:ind w:firstLine="6290" w:firstLineChars="2282"/>
    </w:pPr>
    <w:rPr>
      <w:rFonts w:ascii="Times New Roman" w:hAnsi="Times New Roman" w:cs="Times New Roman"/>
      <w:b/>
      <w:bCs/>
      <w:color w:val="000080"/>
      <w:sz w:val="28"/>
      <w:szCs w:val="24"/>
    </w:rPr>
  </w:style>
  <w:style w:type="paragraph" w:styleId="15">
    <w:name w:val="Document Map"/>
    <w:basedOn w:val="1"/>
    <w:link w:val="71"/>
    <w:unhideWhenUsed/>
    <w:qFormat/>
    <w:uiPriority w:val="0"/>
    <w:rPr>
      <w:rFonts w:ascii="宋体"/>
      <w:sz w:val="18"/>
      <w:szCs w:val="18"/>
    </w:rPr>
  </w:style>
  <w:style w:type="paragraph" w:styleId="16">
    <w:name w:val="annotation text"/>
    <w:basedOn w:val="1"/>
    <w:link w:val="76"/>
    <w:unhideWhenUsed/>
    <w:qFormat/>
    <w:uiPriority w:val="0"/>
    <w:pPr>
      <w:jc w:val="left"/>
    </w:pPr>
  </w:style>
  <w:style w:type="paragraph" w:styleId="17">
    <w:name w:val="Salutation"/>
    <w:basedOn w:val="1"/>
    <w:next w:val="1"/>
    <w:link w:val="128"/>
    <w:qFormat/>
    <w:uiPriority w:val="0"/>
    <w:rPr>
      <w:rFonts w:ascii="宋体" w:hAnsi="Times New Roman" w:eastAsia="仿宋_GB2312" w:cs="Times New Roman"/>
      <w:sz w:val="21"/>
      <w:szCs w:val="20"/>
    </w:rPr>
  </w:style>
  <w:style w:type="paragraph" w:styleId="18">
    <w:name w:val="Body Text Indent"/>
    <w:basedOn w:val="1"/>
    <w:link w:val="129"/>
    <w:qFormat/>
    <w:uiPriority w:val="0"/>
    <w:pPr>
      <w:ind w:left="360"/>
    </w:pPr>
    <w:rPr>
      <w:rFonts w:ascii="Times New Roman" w:hAnsi="Times New Roman" w:cs="Times New Roman"/>
      <w:sz w:val="28"/>
      <w:szCs w:val="20"/>
    </w:rPr>
  </w:style>
  <w:style w:type="paragraph" w:styleId="19">
    <w:name w:val="List 2"/>
    <w:basedOn w:val="1"/>
    <w:qFormat/>
    <w:uiPriority w:val="0"/>
    <w:pPr>
      <w:ind w:left="100" w:leftChars="200" w:hanging="200" w:hangingChars="200"/>
    </w:pPr>
    <w:rPr>
      <w:rFonts w:ascii="仿宋_GB2312" w:eastAsia="仿宋_GB2312"/>
      <w:color w:val="000000"/>
      <w:sz w:val="32"/>
      <w:szCs w:val="32"/>
    </w:rPr>
  </w:style>
  <w:style w:type="paragraph" w:styleId="20">
    <w:name w:val="Block Text"/>
    <w:basedOn w:val="1"/>
    <w:qFormat/>
    <w:uiPriority w:val="0"/>
    <w:pPr>
      <w:spacing w:line="360" w:lineRule="auto"/>
      <w:ind w:left="900" w:right="-239"/>
    </w:pPr>
    <w:rPr>
      <w:rFonts w:ascii="宋体" w:hAnsi="宋体" w:cs="Times New Roman"/>
      <w:color w:val="000000"/>
      <w:sz w:val="24"/>
      <w:szCs w:val="24"/>
    </w:rPr>
  </w:style>
  <w:style w:type="paragraph" w:styleId="21">
    <w:name w:val="toc 5"/>
    <w:basedOn w:val="1"/>
    <w:next w:val="1"/>
    <w:qFormat/>
    <w:uiPriority w:val="0"/>
    <w:pPr>
      <w:ind w:left="1680" w:leftChars="800"/>
    </w:pPr>
    <w:rPr>
      <w:rFonts w:ascii="Times New Roman" w:hAnsi="Times New Roman" w:cs="Times New Roman"/>
      <w:sz w:val="21"/>
      <w:szCs w:val="24"/>
    </w:rPr>
  </w:style>
  <w:style w:type="paragraph" w:styleId="22">
    <w:name w:val="toc 3"/>
    <w:basedOn w:val="1"/>
    <w:next w:val="1"/>
    <w:qFormat/>
    <w:uiPriority w:val="39"/>
    <w:pPr>
      <w:widowControl/>
      <w:tabs>
        <w:tab w:val="left" w:pos="1440"/>
        <w:tab w:val="right" w:leader="dot" w:pos="9004"/>
      </w:tabs>
      <w:spacing w:before="240" w:after="120" w:line="288" w:lineRule="auto"/>
      <w:ind w:left="540" w:firstLine="180"/>
      <w:jc w:val="left"/>
    </w:pPr>
    <w:rPr>
      <w:rFonts w:ascii="Times New Roman" w:hAnsi="Times New Roman" w:cs="Times New Roman"/>
      <w:kern w:val="0"/>
      <w:sz w:val="21"/>
      <w:szCs w:val="20"/>
    </w:rPr>
  </w:style>
  <w:style w:type="paragraph" w:styleId="23">
    <w:name w:val="Plain Text"/>
    <w:basedOn w:val="1"/>
    <w:qFormat/>
    <w:uiPriority w:val="0"/>
    <w:pPr>
      <w:tabs>
        <w:tab w:val="left" w:pos="720"/>
      </w:tabs>
      <w:suppressAutoHyphens/>
      <w:spacing w:line="100" w:lineRule="atLeast"/>
    </w:pPr>
    <w:rPr>
      <w:rFonts w:ascii="方正小标宋_GBK" w:hAnsi="方正小标宋_GBK" w:cs="Courier New"/>
      <w:color w:val="00000A"/>
      <w:szCs w:val="20"/>
    </w:rPr>
  </w:style>
  <w:style w:type="paragraph" w:styleId="24">
    <w:name w:val="Date"/>
    <w:basedOn w:val="1"/>
    <w:next w:val="1"/>
    <w:link w:val="88"/>
    <w:qFormat/>
    <w:uiPriority w:val="0"/>
    <w:rPr>
      <w:rFonts w:ascii="Times New Roman" w:hAnsi="Times New Roman" w:cs="Times New Roman"/>
      <w:sz w:val="24"/>
      <w:szCs w:val="20"/>
    </w:rPr>
  </w:style>
  <w:style w:type="paragraph" w:styleId="25">
    <w:name w:val="Body Text Indent 2"/>
    <w:basedOn w:val="1"/>
    <w:link w:val="132"/>
    <w:qFormat/>
    <w:uiPriority w:val="0"/>
    <w:pPr>
      <w:ind w:left="360" w:firstLine="540"/>
    </w:pPr>
    <w:rPr>
      <w:rFonts w:ascii="宋体" w:hAnsi="Times New Roman" w:cs="Times New Roman"/>
      <w:sz w:val="28"/>
      <w:szCs w:val="20"/>
    </w:rPr>
  </w:style>
  <w:style w:type="paragraph" w:styleId="26">
    <w:name w:val="endnote text"/>
    <w:basedOn w:val="1"/>
    <w:link w:val="127"/>
    <w:semiHidden/>
    <w:qFormat/>
    <w:uiPriority w:val="0"/>
    <w:pPr>
      <w:snapToGrid w:val="0"/>
      <w:jc w:val="left"/>
    </w:pPr>
    <w:rPr>
      <w:rFonts w:ascii="Times New Roman" w:hAnsi="Times New Roman" w:cs="Times New Roman"/>
      <w:sz w:val="21"/>
      <w:szCs w:val="24"/>
    </w:rPr>
  </w:style>
  <w:style w:type="paragraph" w:styleId="27">
    <w:name w:val="Balloon Text"/>
    <w:basedOn w:val="1"/>
    <w:link w:val="75"/>
    <w:unhideWhenUsed/>
    <w:qFormat/>
    <w:uiPriority w:val="0"/>
    <w:rPr>
      <w:sz w:val="18"/>
      <w:szCs w:val="18"/>
    </w:rPr>
  </w:style>
  <w:style w:type="paragraph" w:styleId="28">
    <w:name w:val="footer"/>
    <w:basedOn w:val="1"/>
    <w:link w:val="66"/>
    <w:unhideWhenUsed/>
    <w:qFormat/>
    <w:uiPriority w:val="99"/>
    <w:pPr>
      <w:tabs>
        <w:tab w:val="center" w:pos="4153"/>
        <w:tab w:val="right" w:pos="8306"/>
      </w:tabs>
    </w:pPr>
  </w:style>
  <w:style w:type="paragraph" w:styleId="29">
    <w:name w:val="header"/>
    <w:basedOn w:val="1"/>
    <w:link w:val="65"/>
    <w:unhideWhenUsed/>
    <w:qFormat/>
    <w:uiPriority w:val="0"/>
    <w:pPr>
      <w:tabs>
        <w:tab w:val="center" w:pos="4153"/>
        <w:tab w:val="right" w:pos="8306"/>
      </w:tabs>
    </w:pPr>
  </w:style>
  <w:style w:type="paragraph" w:styleId="30">
    <w:name w:val="toc 1"/>
    <w:basedOn w:val="1"/>
    <w:next w:val="1"/>
    <w:qFormat/>
    <w:uiPriority w:val="39"/>
    <w:pPr>
      <w:widowControl/>
      <w:spacing w:before="240" w:after="120" w:line="288" w:lineRule="auto"/>
      <w:jc w:val="left"/>
    </w:pPr>
    <w:rPr>
      <w:rFonts w:ascii="Times New Roman" w:hAnsi="Times New Roman" w:cs="Times New Roman"/>
      <w:b/>
      <w:caps/>
      <w:kern w:val="0"/>
      <w:sz w:val="24"/>
      <w:szCs w:val="20"/>
    </w:rPr>
  </w:style>
  <w:style w:type="paragraph" w:styleId="31">
    <w:name w:val="toc 4"/>
    <w:basedOn w:val="1"/>
    <w:next w:val="1"/>
    <w:qFormat/>
    <w:uiPriority w:val="39"/>
    <w:pPr>
      <w:ind w:left="1260" w:leftChars="600"/>
    </w:pPr>
    <w:rPr>
      <w:rFonts w:ascii="Times New Roman" w:hAnsi="Times New Roman" w:cs="Times New Roman"/>
      <w:sz w:val="21"/>
      <w:szCs w:val="24"/>
    </w:rPr>
  </w:style>
  <w:style w:type="paragraph" w:styleId="32">
    <w:name w:val="Subtitle"/>
    <w:basedOn w:val="1"/>
    <w:next w:val="1"/>
    <w:link w:val="73"/>
    <w:qFormat/>
    <w:uiPriority w:val="11"/>
    <w:pPr>
      <w:spacing w:after="160"/>
    </w:pPr>
    <w:rPr>
      <w:rFonts w:ascii="Calibri" w:hAnsi="Calibri"/>
      <w:color w:val="595959"/>
      <w:spacing w:val="15"/>
      <w:sz w:val="22"/>
      <w:szCs w:val="22"/>
    </w:rPr>
  </w:style>
  <w:style w:type="paragraph" w:styleId="33">
    <w:name w:val="footnote text"/>
    <w:basedOn w:val="1"/>
    <w:link w:val="106"/>
    <w:qFormat/>
    <w:uiPriority w:val="0"/>
    <w:pPr>
      <w:snapToGrid w:val="0"/>
      <w:jc w:val="left"/>
    </w:pPr>
    <w:rPr>
      <w:rFonts w:ascii="Times New Roman" w:hAnsi="Times New Roman" w:cs="Times New Roman"/>
      <w:sz w:val="18"/>
      <w:szCs w:val="20"/>
    </w:rPr>
  </w:style>
  <w:style w:type="paragraph" w:styleId="34">
    <w:name w:val="Body Text Indent 3"/>
    <w:basedOn w:val="1"/>
    <w:link w:val="133"/>
    <w:qFormat/>
    <w:uiPriority w:val="0"/>
    <w:pPr>
      <w:ind w:left="540" w:hanging="540"/>
    </w:pPr>
    <w:rPr>
      <w:rFonts w:ascii="宋体" w:hAnsi="Times New Roman" w:cs="Times New Roman"/>
      <w:sz w:val="28"/>
      <w:szCs w:val="20"/>
    </w:rPr>
  </w:style>
  <w:style w:type="paragraph" w:styleId="35">
    <w:name w:val="toc 2"/>
    <w:basedOn w:val="1"/>
    <w:next w:val="1"/>
    <w:qFormat/>
    <w:uiPriority w:val="39"/>
    <w:pPr>
      <w:widowControl/>
      <w:spacing w:before="240" w:after="120" w:line="288" w:lineRule="auto"/>
      <w:ind w:firstLine="454"/>
      <w:jc w:val="left"/>
    </w:pPr>
    <w:rPr>
      <w:rFonts w:ascii="Times New Roman" w:hAnsi="Times New Roman" w:cs="Times New Roman"/>
      <w:smallCaps/>
      <w:kern w:val="0"/>
      <w:sz w:val="21"/>
      <w:szCs w:val="20"/>
    </w:rPr>
  </w:style>
  <w:style w:type="paragraph" w:styleId="36">
    <w:name w:val="Body Text 2"/>
    <w:basedOn w:val="1"/>
    <w:link w:val="103"/>
    <w:qFormat/>
    <w:uiPriority w:val="0"/>
    <w:pPr>
      <w:spacing w:after="120" w:line="480" w:lineRule="auto"/>
    </w:pPr>
    <w:rPr>
      <w:rFonts w:ascii="Times New Roman" w:hAnsi="Times New Roman" w:cs="Times New Roman"/>
      <w:sz w:val="21"/>
      <w:szCs w:val="24"/>
    </w:rPr>
  </w:style>
  <w:style w:type="paragraph" w:styleId="37">
    <w:name w:val="Normal (Web)"/>
    <w:basedOn w:val="1"/>
    <w:unhideWhenUsed/>
    <w:qFormat/>
    <w:uiPriority w:val="0"/>
    <w:pPr>
      <w:spacing w:beforeAutospacing="1" w:afterAutospacing="1"/>
      <w:jc w:val="left"/>
    </w:pPr>
    <w:rPr>
      <w:kern w:val="0"/>
      <w:sz w:val="24"/>
    </w:rPr>
  </w:style>
  <w:style w:type="paragraph" w:styleId="38">
    <w:name w:val="Title"/>
    <w:basedOn w:val="1"/>
    <w:next w:val="1"/>
    <w:link w:val="62"/>
    <w:qFormat/>
    <w:uiPriority w:val="0"/>
    <w:pPr>
      <w:spacing w:before="240" w:after="60"/>
      <w:jc w:val="center"/>
      <w:outlineLvl w:val="0"/>
    </w:pPr>
    <w:rPr>
      <w:rFonts w:ascii="宋体" w:hAnsi="宋体"/>
      <w:b/>
      <w:bCs/>
      <w:sz w:val="36"/>
      <w:szCs w:val="32"/>
    </w:rPr>
  </w:style>
  <w:style w:type="paragraph" w:styleId="39">
    <w:name w:val="annotation subject"/>
    <w:basedOn w:val="16"/>
    <w:next w:val="16"/>
    <w:link w:val="77"/>
    <w:unhideWhenUsed/>
    <w:qFormat/>
    <w:uiPriority w:val="0"/>
    <w:rPr>
      <w:b/>
      <w:bCs/>
    </w:rPr>
  </w:style>
  <w:style w:type="table" w:styleId="41">
    <w:name w:val="Table Grid"/>
    <w:basedOn w:val="4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rPr>
  </w:style>
  <w:style w:type="character" w:styleId="44">
    <w:name w:val="endnote reference"/>
    <w:semiHidden/>
    <w:qFormat/>
    <w:uiPriority w:val="0"/>
    <w:rPr>
      <w:vertAlign w:val="superscript"/>
    </w:rPr>
  </w:style>
  <w:style w:type="character" w:styleId="45">
    <w:name w:val="page number"/>
    <w:basedOn w:val="42"/>
    <w:qFormat/>
    <w:uiPriority w:val="0"/>
  </w:style>
  <w:style w:type="character" w:styleId="46">
    <w:name w:val="FollowedHyperlink"/>
    <w:unhideWhenUsed/>
    <w:qFormat/>
    <w:uiPriority w:val="0"/>
    <w:rPr>
      <w:color w:val="660099"/>
      <w:sz w:val="21"/>
      <w:szCs w:val="21"/>
      <w:u w:val="none"/>
    </w:rPr>
  </w:style>
  <w:style w:type="character" w:styleId="47">
    <w:name w:val="Emphasis"/>
    <w:qFormat/>
    <w:uiPriority w:val="0"/>
    <w:rPr>
      <w:color w:val="CC0033"/>
    </w:rPr>
  </w:style>
  <w:style w:type="character" w:styleId="48">
    <w:name w:val="Hyperlink"/>
    <w:qFormat/>
    <w:uiPriority w:val="99"/>
    <w:rPr>
      <w:color w:val="003468"/>
      <w:sz w:val="21"/>
      <w:szCs w:val="21"/>
      <w:u w:val="none"/>
    </w:rPr>
  </w:style>
  <w:style w:type="character" w:styleId="49">
    <w:name w:val="annotation reference"/>
    <w:unhideWhenUsed/>
    <w:qFormat/>
    <w:uiPriority w:val="0"/>
    <w:rPr>
      <w:sz w:val="21"/>
      <w:szCs w:val="21"/>
    </w:rPr>
  </w:style>
  <w:style w:type="character" w:styleId="50">
    <w:name w:val="footnote reference"/>
    <w:qFormat/>
    <w:uiPriority w:val="0"/>
    <w:rPr>
      <w:vertAlign w:val="superscript"/>
    </w:rPr>
  </w:style>
  <w:style w:type="paragraph" w:customStyle="1" w:styleId="51">
    <w:name w:val="3J标题"/>
    <w:basedOn w:val="1"/>
    <w:link w:val="64"/>
    <w:qFormat/>
    <w:uiPriority w:val="0"/>
    <w:pPr>
      <w:spacing w:line="560" w:lineRule="exact"/>
      <w:ind w:firstLine="420"/>
    </w:pPr>
    <w:rPr>
      <w:rFonts w:eastAsia="仿宋_GB2312"/>
      <w:kern w:val="0"/>
    </w:rPr>
  </w:style>
  <w:style w:type="paragraph" w:customStyle="1" w:styleId="52">
    <w:name w:val="纯文本1"/>
    <w:basedOn w:val="1"/>
    <w:link w:val="69"/>
    <w:qFormat/>
    <w:uiPriority w:val="0"/>
    <w:rPr>
      <w:rFonts w:ascii="宋体" w:hAnsi="Courier New" w:cs="Courier New"/>
      <w:kern w:val="0"/>
      <w:sz w:val="22"/>
    </w:rPr>
  </w:style>
  <w:style w:type="paragraph" w:customStyle="1" w:styleId="53">
    <w:name w:val="标题1"/>
    <w:basedOn w:val="1"/>
    <w:qFormat/>
    <w:uiPriority w:val="0"/>
    <w:pPr>
      <w:widowControl/>
      <w:tabs>
        <w:tab w:val="left" w:pos="720"/>
      </w:tabs>
      <w:suppressAutoHyphens/>
      <w:spacing w:line="300" w:lineRule="auto"/>
      <w:jc w:val="center"/>
    </w:pPr>
    <w:rPr>
      <w:rFonts w:ascii="方正小标宋_GBK" w:hAnsi="方正小标宋_GBK" w:cs="方正小标宋_GBK"/>
      <w:b/>
      <w:bCs/>
      <w:color w:val="00000A"/>
      <w:sz w:val="44"/>
      <w:szCs w:val="44"/>
    </w:rPr>
  </w:style>
  <w:style w:type="paragraph" w:customStyle="1" w:styleId="54">
    <w:name w:val="titlein"/>
    <w:basedOn w:val="1"/>
    <w:qFormat/>
    <w:uiPriority w:val="0"/>
    <w:pPr>
      <w:widowControl/>
      <w:tabs>
        <w:tab w:val="left" w:pos="720"/>
      </w:tabs>
      <w:suppressAutoHyphens/>
      <w:spacing w:line="300" w:lineRule="auto"/>
      <w:jc w:val="center"/>
    </w:pPr>
    <w:rPr>
      <w:rFonts w:ascii="楷体_GB2312" w:hAnsi="楷体_GB2312" w:eastAsia="楷体_GB2312" w:cs="方正小标宋_GBK"/>
      <w:color w:val="00000A"/>
      <w:sz w:val="30"/>
      <w:szCs w:val="30"/>
    </w:rPr>
  </w:style>
  <w:style w:type="paragraph" w:customStyle="1" w:styleId="55">
    <w:name w:val="content"/>
    <w:basedOn w:val="1"/>
    <w:qFormat/>
    <w:uiPriority w:val="0"/>
    <w:pPr>
      <w:widowControl/>
      <w:tabs>
        <w:tab w:val="left" w:pos="720"/>
      </w:tabs>
      <w:suppressAutoHyphens/>
      <w:spacing w:line="300" w:lineRule="auto"/>
    </w:pPr>
    <w:rPr>
      <w:rFonts w:ascii="华文仿宋" w:hAnsi="华文仿宋" w:eastAsia="华文仿宋" w:cs="方正小标宋_GBK"/>
      <w:color w:val="00000A"/>
      <w:szCs w:val="32"/>
    </w:rPr>
  </w:style>
  <w:style w:type="paragraph" w:customStyle="1" w:styleId="56">
    <w:name w:val="Normal Cenered"/>
    <w:basedOn w:val="1"/>
    <w:qFormat/>
    <w:uiPriority w:val="0"/>
    <w:pPr>
      <w:widowControl/>
      <w:tabs>
        <w:tab w:val="left" w:pos="6660"/>
      </w:tabs>
      <w:spacing w:before="240" w:after="120" w:line="288" w:lineRule="auto"/>
      <w:jc w:val="center"/>
    </w:pPr>
    <w:rPr>
      <w:rFonts w:ascii="Times New Roman" w:hAnsi="Times New Roman" w:cs="Times New Roman"/>
      <w:kern w:val="0"/>
      <w:sz w:val="21"/>
      <w:szCs w:val="20"/>
    </w:rPr>
  </w:style>
  <w:style w:type="paragraph" w:customStyle="1" w:styleId="57">
    <w:name w:val="样式 标题 3 + Times New Roman 段前: 5 磅 行距: 多倍行距 1.73 字行"/>
    <w:basedOn w:val="6"/>
    <w:qFormat/>
    <w:uiPriority w:val="0"/>
    <w:pPr>
      <w:widowControl/>
      <w:pBdr>
        <w:bottom w:val="single" w:color="auto" w:sz="4" w:space="1"/>
      </w:pBdr>
      <w:tabs>
        <w:tab w:val="left" w:pos="720"/>
      </w:tabs>
      <w:spacing w:before="100" w:after="120" w:line="413" w:lineRule="auto"/>
      <w:ind w:left="720" w:hanging="720"/>
      <w:jc w:val="left"/>
    </w:pPr>
    <w:rPr>
      <w:rFonts w:ascii="Times New Roman" w:hAnsi="Times New Roman" w:cs="Times New Roman"/>
      <w:b/>
      <w:color w:val="auto"/>
      <w:kern w:val="0"/>
      <w:sz w:val="26"/>
      <w:szCs w:val="20"/>
    </w:rPr>
  </w:style>
  <w:style w:type="paragraph" w:customStyle="1" w:styleId="58">
    <w:name w:val="SOW正文"/>
    <w:basedOn w:val="1"/>
    <w:qFormat/>
    <w:uiPriority w:val="0"/>
    <w:pPr>
      <w:snapToGrid w:val="0"/>
      <w:spacing w:before="120" w:line="400" w:lineRule="exact"/>
      <w:ind w:firstLine="425"/>
    </w:pPr>
    <w:rPr>
      <w:rFonts w:ascii="Times New Roman" w:hAnsi="Times New Roman" w:cs="Times New Roman"/>
      <w:sz w:val="24"/>
      <w:szCs w:val="20"/>
    </w:rPr>
  </w:style>
  <w:style w:type="paragraph" w:customStyle="1" w:styleId="59">
    <w:name w:val="列出段落1"/>
    <w:basedOn w:val="1"/>
    <w:qFormat/>
    <w:uiPriority w:val="0"/>
    <w:pPr>
      <w:ind w:left="720"/>
      <w:contextualSpacing/>
    </w:pPr>
  </w:style>
  <w:style w:type="paragraph" w:customStyle="1" w:styleId="60">
    <w:name w:val="Char1 Char Char Char Char Char Char Char Char Char"/>
    <w:basedOn w:val="1"/>
    <w:qFormat/>
    <w:uiPriority w:val="0"/>
    <w:pPr>
      <w:widowControl/>
      <w:spacing w:beforeLines="100" w:after="160" w:line="240" w:lineRule="exact"/>
      <w:jc w:val="left"/>
    </w:pPr>
    <w:rPr>
      <w:rFonts w:ascii="Verdana" w:hAnsi="Verdana" w:cs="Times New Roman"/>
      <w:kern w:val="0"/>
      <w:sz w:val="20"/>
      <w:szCs w:val="20"/>
      <w:lang w:eastAsia="en-US"/>
    </w:rPr>
  </w:style>
  <w:style w:type="paragraph" w:customStyle="1" w:styleId="61">
    <w:name w:val="BT2"/>
    <w:basedOn w:val="1"/>
    <w:qFormat/>
    <w:uiPriority w:val="0"/>
    <w:pPr>
      <w:tabs>
        <w:tab w:val="left" w:pos="1134"/>
      </w:tabs>
      <w:autoSpaceDE w:val="0"/>
      <w:autoSpaceDN w:val="0"/>
      <w:adjustRightInd w:val="0"/>
      <w:spacing w:before="240" w:after="180" w:line="360" w:lineRule="atLeast"/>
    </w:pPr>
    <w:rPr>
      <w:rFonts w:ascii="宋体" w:hAnsi="Times New Roman" w:cs="Times New Roman"/>
      <w:b/>
      <w:spacing w:val="5"/>
      <w:kern w:val="0"/>
      <w:sz w:val="24"/>
      <w:szCs w:val="20"/>
    </w:rPr>
  </w:style>
  <w:style w:type="character" w:customStyle="1" w:styleId="62">
    <w:name w:val="标题 字符"/>
    <w:link w:val="38"/>
    <w:qFormat/>
    <w:uiPriority w:val="0"/>
    <w:rPr>
      <w:rFonts w:ascii="宋体" w:hAnsi="宋体"/>
      <w:b/>
      <w:bCs/>
      <w:sz w:val="36"/>
      <w:szCs w:val="32"/>
    </w:rPr>
  </w:style>
  <w:style w:type="character" w:customStyle="1" w:styleId="63">
    <w:name w:val="标题 1 字符"/>
    <w:link w:val="4"/>
    <w:qFormat/>
    <w:uiPriority w:val="0"/>
    <w:rPr>
      <w:rFonts w:ascii="宋体" w:hAnsi="宋体" w:cs="Calibri"/>
      <w:b/>
      <w:bCs/>
      <w:kern w:val="44"/>
      <w:sz w:val="36"/>
      <w:szCs w:val="44"/>
    </w:rPr>
  </w:style>
  <w:style w:type="character" w:customStyle="1" w:styleId="64">
    <w:name w:val="3J标题 Char"/>
    <w:link w:val="51"/>
    <w:qFormat/>
    <w:uiPriority w:val="0"/>
    <w:rPr>
      <w:rFonts w:ascii="仿宋_GB2312" w:hAnsi="仿宋_GB2312" w:eastAsia="仿宋_GB2312" w:cs="Calibri"/>
      <w:sz w:val="32"/>
      <w:szCs w:val="21"/>
    </w:rPr>
  </w:style>
  <w:style w:type="character" w:customStyle="1" w:styleId="65">
    <w:name w:val="页眉 字符"/>
    <w:link w:val="29"/>
    <w:qFormat/>
    <w:uiPriority w:val="99"/>
    <w:rPr>
      <w:rFonts w:ascii="仿宋_GB2312" w:hAnsi="仿宋_GB2312" w:cs="Calibri"/>
      <w:kern w:val="2"/>
      <w:sz w:val="32"/>
      <w:szCs w:val="21"/>
      <w:lang w:val="en-US"/>
    </w:rPr>
  </w:style>
  <w:style w:type="character" w:customStyle="1" w:styleId="66">
    <w:name w:val="页脚 字符"/>
    <w:link w:val="28"/>
    <w:qFormat/>
    <w:uiPriority w:val="99"/>
    <w:rPr>
      <w:rFonts w:ascii="仿宋_GB2312" w:hAnsi="仿宋_GB2312" w:cs="Calibri"/>
      <w:kern w:val="2"/>
      <w:sz w:val="32"/>
      <w:szCs w:val="21"/>
      <w:lang w:val="en-US"/>
    </w:rPr>
  </w:style>
  <w:style w:type="character" w:customStyle="1" w:styleId="67">
    <w:name w:val="标题 2 字符"/>
    <w:link w:val="5"/>
    <w:semiHidden/>
    <w:qFormat/>
    <w:uiPriority w:val="9"/>
    <w:rPr>
      <w:rFonts w:ascii="Calibri Light" w:hAnsi="Calibri Light" w:eastAsia="宋体"/>
      <w:color w:val="2D73B3"/>
      <w:kern w:val="2"/>
      <w:sz w:val="26"/>
      <w:szCs w:val="26"/>
      <w:lang w:val="en-US"/>
    </w:rPr>
  </w:style>
  <w:style w:type="character" w:customStyle="1" w:styleId="68">
    <w:name w:val="标题 3 字符"/>
    <w:link w:val="6"/>
    <w:qFormat/>
    <w:uiPriority w:val="0"/>
    <w:rPr>
      <w:rFonts w:ascii="Calibri Light" w:hAnsi="Calibri Light" w:eastAsia="宋体"/>
      <w:color w:val="1E4C76"/>
      <w:kern w:val="2"/>
      <w:sz w:val="24"/>
      <w:szCs w:val="24"/>
      <w:lang w:val="en-US"/>
    </w:rPr>
  </w:style>
  <w:style w:type="character" w:customStyle="1" w:styleId="69">
    <w:name w:val="纯文本 Char"/>
    <w:link w:val="52"/>
    <w:qFormat/>
    <w:uiPriority w:val="0"/>
    <w:rPr>
      <w:rFonts w:ascii="宋体" w:hAnsi="Courier New" w:cs="Courier New"/>
      <w:szCs w:val="21"/>
    </w:rPr>
  </w:style>
  <w:style w:type="character" w:customStyle="1" w:styleId="70">
    <w:name w:val="标题 4 字符"/>
    <w:link w:val="7"/>
    <w:qFormat/>
    <w:uiPriority w:val="0"/>
    <w:rPr>
      <w:rFonts w:ascii="宋体" w:hAnsi="宋体" w:eastAsia="宋体"/>
      <w:b/>
      <w:iCs/>
      <w:color w:val="000000"/>
      <w:kern w:val="2"/>
      <w:sz w:val="24"/>
      <w:szCs w:val="21"/>
      <w:lang w:val="en-US"/>
    </w:rPr>
  </w:style>
  <w:style w:type="character" w:customStyle="1" w:styleId="71">
    <w:name w:val="文档结构图 字符"/>
    <w:link w:val="15"/>
    <w:qFormat/>
    <w:uiPriority w:val="0"/>
    <w:rPr>
      <w:rFonts w:ascii="宋体" w:hAnsi="仿宋_GB2312" w:cs="Calibri"/>
      <w:kern w:val="2"/>
      <w:sz w:val="18"/>
      <w:szCs w:val="18"/>
      <w:lang w:val="en-US"/>
    </w:rPr>
  </w:style>
  <w:style w:type="character" w:customStyle="1" w:styleId="72">
    <w:name w:val="纯文本 Char1"/>
    <w:qFormat/>
    <w:uiPriority w:val="0"/>
    <w:rPr>
      <w:rFonts w:ascii="Consolas" w:hAnsi="Consolas" w:cs="Consolas"/>
      <w:kern w:val="2"/>
      <w:sz w:val="21"/>
      <w:szCs w:val="21"/>
      <w:lang w:val="en-US"/>
    </w:rPr>
  </w:style>
  <w:style w:type="character" w:customStyle="1" w:styleId="73">
    <w:name w:val="副标题 字符"/>
    <w:link w:val="32"/>
    <w:qFormat/>
    <w:uiPriority w:val="11"/>
    <w:rPr>
      <w:rFonts w:eastAsia="宋体"/>
      <w:color w:val="595959"/>
      <w:spacing w:val="15"/>
      <w:kern w:val="2"/>
      <w:lang w:val="en-US"/>
    </w:rPr>
  </w:style>
  <w:style w:type="character" w:customStyle="1" w:styleId="74">
    <w:name w:val="标题 5 字符"/>
    <w:link w:val="8"/>
    <w:qFormat/>
    <w:uiPriority w:val="9"/>
    <w:rPr>
      <w:rFonts w:ascii="宋体" w:hAnsi="宋体" w:eastAsia="宋体"/>
      <w:b/>
      <w:color w:val="000000"/>
      <w:kern w:val="2"/>
      <w:sz w:val="24"/>
      <w:szCs w:val="21"/>
      <w:lang w:val="en-US"/>
    </w:rPr>
  </w:style>
  <w:style w:type="character" w:customStyle="1" w:styleId="75">
    <w:name w:val="批注框文本 字符"/>
    <w:link w:val="27"/>
    <w:semiHidden/>
    <w:qFormat/>
    <w:uiPriority w:val="99"/>
    <w:rPr>
      <w:rFonts w:ascii="仿宋_GB2312" w:hAnsi="仿宋_GB2312" w:cs="Calibri"/>
      <w:kern w:val="2"/>
      <w:sz w:val="18"/>
      <w:szCs w:val="18"/>
      <w:lang w:val="en-US"/>
    </w:rPr>
  </w:style>
  <w:style w:type="character" w:customStyle="1" w:styleId="76">
    <w:name w:val="批注文字 字符"/>
    <w:link w:val="16"/>
    <w:semiHidden/>
    <w:qFormat/>
    <w:uiPriority w:val="99"/>
    <w:rPr>
      <w:rFonts w:ascii="仿宋_GB2312" w:hAnsi="仿宋_GB2312" w:cs="Calibri"/>
      <w:kern w:val="2"/>
      <w:sz w:val="32"/>
      <w:szCs w:val="21"/>
      <w:lang w:val="en-US"/>
    </w:rPr>
  </w:style>
  <w:style w:type="character" w:customStyle="1" w:styleId="77">
    <w:name w:val="批注主题 字符"/>
    <w:link w:val="39"/>
    <w:semiHidden/>
    <w:qFormat/>
    <w:uiPriority w:val="99"/>
    <w:rPr>
      <w:rFonts w:ascii="仿宋_GB2312" w:hAnsi="仿宋_GB2312" w:cs="Calibri"/>
      <w:b/>
      <w:bCs/>
      <w:kern w:val="2"/>
      <w:sz w:val="32"/>
      <w:szCs w:val="21"/>
      <w:lang w:val="en-US"/>
    </w:rPr>
  </w:style>
  <w:style w:type="character" w:customStyle="1" w:styleId="78">
    <w:name w:val="正文文本 字符"/>
    <w:link w:val="3"/>
    <w:qFormat/>
    <w:uiPriority w:val="0"/>
    <w:rPr>
      <w:rFonts w:ascii="仿宋_GB2312" w:hAnsi="仿宋_GB2312" w:cs="Calibri"/>
      <w:kern w:val="2"/>
      <w:sz w:val="32"/>
      <w:szCs w:val="21"/>
      <w:lang w:val="en-US"/>
    </w:rPr>
  </w:style>
  <w:style w:type="character" w:customStyle="1" w:styleId="79">
    <w:name w:val="正文文本首行缩进 字符"/>
    <w:link w:val="2"/>
    <w:qFormat/>
    <w:uiPriority w:val="0"/>
    <w:rPr>
      <w:rFonts w:ascii="Times New Roman" w:hAnsi="Times New Roman" w:eastAsia="仿宋_GB2312" w:cs="Times New Roman"/>
      <w:kern w:val="2"/>
      <w:sz w:val="30"/>
      <w:szCs w:val="20"/>
      <w:lang w:val="en-US"/>
    </w:rPr>
  </w:style>
  <w:style w:type="character" w:customStyle="1" w:styleId="80">
    <w:name w:val="dy_biao_content1"/>
    <w:qFormat/>
    <w:uiPriority w:val="0"/>
    <w:rPr>
      <w:rFonts w:hint="eastAsia" w:ascii="宋体" w:hAnsi="宋体" w:eastAsia="宋体"/>
      <w:sz w:val="32"/>
      <w:szCs w:val="32"/>
    </w:rPr>
  </w:style>
  <w:style w:type="paragraph" w:customStyle="1" w:styleId="81">
    <w:name w:val="TOC 标题1"/>
    <w:basedOn w:val="4"/>
    <w:next w:val="1"/>
    <w:unhideWhenUsed/>
    <w:qFormat/>
    <w:uiPriority w:val="39"/>
    <w:pPr>
      <w:jc w:val="both"/>
      <w:outlineLvl w:val="9"/>
    </w:pPr>
    <w:rPr>
      <w:rFonts w:ascii="仿宋_GB2312" w:hAnsi="仿宋_GB2312"/>
      <w:sz w:val="44"/>
    </w:rPr>
  </w:style>
  <w:style w:type="character" w:customStyle="1" w:styleId="82">
    <w:name w:val="标题 6 字符"/>
    <w:link w:val="9"/>
    <w:qFormat/>
    <w:uiPriority w:val="0"/>
    <w:rPr>
      <w:rFonts w:ascii="华文宋体" w:hAnsi="华文宋体" w:eastAsia="华文宋体"/>
      <w:b/>
      <w:sz w:val="22"/>
    </w:rPr>
  </w:style>
  <w:style w:type="character" w:customStyle="1" w:styleId="83">
    <w:name w:val="标题 7 字符"/>
    <w:link w:val="10"/>
    <w:qFormat/>
    <w:uiPriority w:val="0"/>
    <w:rPr>
      <w:rFonts w:ascii="华文宋体" w:hAnsi="华文宋体" w:eastAsia="华文宋体"/>
      <w:sz w:val="24"/>
    </w:rPr>
  </w:style>
  <w:style w:type="character" w:customStyle="1" w:styleId="84">
    <w:name w:val="标题 8 字符"/>
    <w:link w:val="11"/>
    <w:qFormat/>
    <w:uiPriority w:val="0"/>
    <w:rPr>
      <w:rFonts w:ascii="华文宋体" w:hAnsi="华文宋体" w:eastAsia="华文宋体"/>
      <w:i/>
      <w:sz w:val="24"/>
    </w:rPr>
  </w:style>
  <w:style w:type="character" w:customStyle="1" w:styleId="85">
    <w:name w:val="标题 9 字符"/>
    <w:link w:val="12"/>
    <w:qFormat/>
    <w:uiPriority w:val="0"/>
    <w:rPr>
      <w:rFonts w:ascii="Arial" w:hAnsi="Arial" w:eastAsia="华文宋体"/>
      <w:sz w:val="22"/>
    </w:rPr>
  </w:style>
  <w:style w:type="character" w:customStyle="1" w:styleId="86">
    <w:name w:val="font01"/>
    <w:qFormat/>
    <w:uiPriority w:val="0"/>
    <w:rPr>
      <w:rFonts w:hint="eastAsia" w:ascii="宋体" w:hAnsi="宋体" w:eastAsia="宋体"/>
      <w:color w:val="000000"/>
      <w:sz w:val="24"/>
      <w:szCs w:val="24"/>
      <w:u w:val="none"/>
    </w:rPr>
  </w:style>
  <w:style w:type="character" w:customStyle="1" w:styleId="87">
    <w:name w:val="正文文本缩进 Char"/>
    <w:qFormat/>
    <w:uiPriority w:val="0"/>
    <w:rPr>
      <w:rFonts w:eastAsia="宋体"/>
      <w:kern w:val="2"/>
      <w:sz w:val="28"/>
      <w:lang w:val="en-US" w:eastAsia="zh-CN" w:bidi="ar-SA"/>
    </w:rPr>
  </w:style>
  <w:style w:type="character" w:customStyle="1" w:styleId="88">
    <w:name w:val="日期 字符"/>
    <w:link w:val="24"/>
    <w:qFormat/>
    <w:uiPriority w:val="0"/>
    <w:rPr>
      <w:kern w:val="2"/>
      <w:sz w:val="24"/>
    </w:rPr>
  </w:style>
  <w:style w:type="character" w:customStyle="1" w:styleId="89">
    <w:name w:val="aa1"/>
    <w:qFormat/>
    <w:uiPriority w:val="0"/>
  </w:style>
  <w:style w:type="character" w:customStyle="1" w:styleId="90">
    <w:name w:val="Char Char1"/>
    <w:qFormat/>
    <w:uiPriority w:val="0"/>
    <w:rPr>
      <w:rFonts w:ascii="宋体" w:hAnsi="Courier New" w:eastAsia="宋体"/>
      <w:kern w:val="2"/>
      <w:sz w:val="24"/>
      <w:lang w:val="en-US" w:eastAsia="zh-CN" w:bidi="ar-SA"/>
    </w:rPr>
  </w:style>
  <w:style w:type="character" w:customStyle="1" w:styleId="91">
    <w:name w:val="font61"/>
    <w:qFormat/>
    <w:uiPriority w:val="0"/>
    <w:rPr>
      <w:rFonts w:hint="default" w:ascii="Times New Roman" w:hAnsi="Times New Roman" w:cs="Times New Roman"/>
      <w:color w:val="000000"/>
      <w:sz w:val="21"/>
      <w:szCs w:val="21"/>
      <w:u w:val="none"/>
    </w:rPr>
  </w:style>
  <w:style w:type="character" w:customStyle="1" w:styleId="92">
    <w:name w:val="表格标题 Char Char"/>
    <w:qFormat/>
    <w:uiPriority w:val="0"/>
    <w:rPr>
      <w:rFonts w:eastAsia="宋体"/>
      <w:b/>
      <w:sz w:val="21"/>
      <w:szCs w:val="21"/>
      <w:lang w:val="en-US" w:eastAsia="zh-CN" w:bidi="ar-SA"/>
    </w:rPr>
  </w:style>
  <w:style w:type="character" w:customStyle="1" w:styleId="93">
    <w:name w:val="font31"/>
    <w:qFormat/>
    <w:uiPriority w:val="0"/>
    <w:rPr>
      <w:rFonts w:hint="eastAsia" w:ascii="宋体" w:hAnsi="宋体" w:eastAsia="宋体"/>
      <w:b/>
      <w:bCs/>
      <w:color w:val="000000"/>
      <w:sz w:val="24"/>
      <w:szCs w:val="24"/>
      <w:u w:val="none"/>
    </w:rPr>
  </w:style>
  <w:style w:type="character" w:customStyle="1" w:styleId="94">
    <w:name w:val="Char Char2"/>
    <w:qFormat/>
    <w:uiPriority w:val="0"/>
    <w:rPr>
      <w:rFonts w:ascii="黑体" w:eastAsia="黑体"/>
      <w:b/>
      <w:kern w:val="44"/>
      <w:sz w:val="30"/>
      <w:lang w:val="en-US" w:eastAsia="zh-CN" w:bidi="ar-SA"/>
    </w:rPr>
  </w:style>
  <w:style w:type="character" w:customStyle="1" w:styleId="95">
    <w:name w:val="font41"/>
    <w:qFormat/>
    <w:uiPriority w:val="0"/>
    <w:rPr>
      <w:rFonts w:hint="eastAsia" w:ascii="宋体" w:hAnsi="宋体" w:eastAsia="宋体"/>
      <w:color w:val="000000"/>
      <w:sz w:val="20"/>
      <w:szCs w:val="20"/>
      <w:u w:val="none"/>
    </w:rPr>
  </w:style>
  <w:style w:type="character" w:customStyle="1" w:styleId="96">
    <w:name w:val="font21"/>
    <w:qFormat/>
    <w:uiPriority w:val="0"/>
    <w:rPr>
      <w:rFonts w:hint="eastAsia" w:ascii="宋体" w:hAnsi="宋体" w:eastAsia="宋体"/>
      <w:b/>
      <w:bCs/>
      <w:color w:val="000000"/>
      <w:sz w:val="20"/>
      <w:szCs w:val="20"/>
      <w:u w:val="none"/>
    </w:rPr>
  </w:style>
  <w:style w:type="character" w:customStyle="1" w:styleId="97">
    <w:name w:val="正文缩进 字符"/>
    <w:link w:val="13"/>
    <w:qFormat/>
    <w:uiPriority w:val="0"/>
  </w:style>
  <w:style w:type="character" w:customStyle="1" w:styleId="98">
    <w:name w:val="font11"/>
    <w:qFormat/>
    <w:uiPriority w:val="0"/>
    <w:rPr>
      <w:rFonts w:hint="eastAsia" w:ascii="宋体" w:hAnsi="宋体" w:eastAsia="宋体"/>
      <w:b/>
      <w:bCs/>
      <w:color w:val="000000"/>
      <w:sz w:val="20"/>
      <w:szCs w:val="20"/>
      <w:u w:val="none"/>
      <w:vertAlign w:val="superscript"/>
    </w:rPr>
  </w:style>
  <w:style w:type="character" w:customStyle="1" w:styleId="99">
    <w:name w:val="正文文本 Char1"/>
    <w:qFormat/>
    <w:uiPriority w:val="0"/>
    <w:rPr>
      <w:kern w:val="2"/>
      <w:sz w:val="32"/>
    </w:rPr>
  </w:style>
  <w:style w:type="character" w:customStyle="1" w:styleId="100">
    <w:name w:val="font81"/>
    <w:qFormat/>
    <w:uiPriority w:val="0"/>
    <w:rPr>
      <w:rFonts w:hint="eastAsia" w:ascii="宋体" w:hAnsi="宋体" w:eastAsia="宋体"/>
      <w:color w:val="000000"/>
      <w:sz w:val="18"/>
      <w:szCs w:val="18"/>
      <w:u w:val="none"/>
    </w:rPr>
  </w:style>
  <w:style w:type="character" w:customStyle="1" w:styleId="101">
    <w:name w:val="表格标题 Char"/>
    <w:link w:val="102"/>
    <w:qFormat/>
    <w:uiPriority w:val="0"/>
    <w:rPr>
      <w:b/>
      <w:sz w:val="21"/>
      <w:szCs w:val="21"/>
    </w:rPr>
  </w:style>
  <w:style w:type="paragraph" w:customStyle="1" w:styleId="102">
    <w:name w:val="表格标题"/>
    <w:basedOn w:val="1"/>
    <w:link w:val="101"/>
    <w:qFormat/>
    <w:uiPriority w:val="0"/>
    <w:pPr>
      <w:widowControl/>
      <w:adjustRightInd w:val="0"/>
      <w:jc w:val="center"/>
    </w:pPr>
    <w:rPr>
      <w:rFonts w:ascii="Times New Roman" w:hAnsi="Times New Roman" w:cs="Times New Roman"/>
      <w:b/>
      <w:kern w:val="0"/>
      <w:sz w:val="21"/>
    </w:rPr>
  </w:style>
  <w:style w:type="character" w:customStyle="1" w:styleId="103">
    <w:name w:val="正文文本 2 字符"/>
    <w:link w:val="36"/>
    <w:qFormat/>
    <w:uiPriority w:val="0"/>
    <w:rPr>
      <w:kern w:val="2"/>
      <w:sz w:val="21"/>
      <w:szCs w:val="24"/>
    </w:rPr>
  </w:style>
  <w:style w:type="character" w:customStyle="1" w:styleId="104">
    <w:name w:val="样式211"/>
    <w:qFormat/>
    <w:uiPriority w:val="0"/>
    <w:rPr>
      <w:sz w:val="21"/>
      <w:szCs w:val="21"/>
    </w:rPr>
  </w:style>
  <w:style w:type="character" w:customStyle="1" w:styleId="105">
    <w:name w:val="font51"/>
    <w:qFormat/>
    <w:uiPriority w:val="0"/>
    <w:rPr>
      <w:rFonts w:hint="default" w:ascii="Times New Roman" w:hAnsi="Times New Roman" w:cs="Times New Roman"/>
      <w:b/>
      <w:bCs/>
      <w:color w:val="000000"/>
      <w:sz w:val="21"/>
      <w:szCs w:val="21"/>
      <w:u w:val="none"/>
      <w:vertAlign w:val="superscript"/>
    </w:rPr>
  </w:style>
  <w:style w:type="character" w:customStyle="1" w:styleId="106">
    <w:name w:val="脚注文本 字符"/>
    <w:link w:val="33"/>
    <w:qFormat/>
    <w:uiPriority w:val="0"/>
    <w:rPr>
      <w:kern w:val="2"/>
      <w:sz w:val="18"/>
    </w:rPr>
  </w:style>
  <w:style w:type="character" w:customStyle="1" w:styleId="107">
    <w:name w:val="font71"/>
    <w:qFormat/>
    <w:uiPriority w:val="0"/>
    <w:rPr>
      <w:rFonts w:hint="eastAsia" w:ascii="宋体" w:hAnsi="宋体" w:eastAsia="宋体"/>
      <w:color w:val="000000"/>
      <w:sz w:val="21"/>
      <w:szCs w:val="21"/>
      <w:u w:val="none"/>
    </w:rPr>
  </w:style>
  <w:style w:type="paragraph" w:customStyle="1" w:styleId="10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kern w:val="0"/>
      <w:sz w:val="20"/>
      <w:szCs w:val="20"/>
    </w:rPr>
  </w:style>
  <w:style w:type="character" w:customStyle="1" w:styleId="109">
    <w:name w:val="正文文本 2 Char1"/>
    <w:semiHidden/>
    <w:qFormat/>
    <w:uiPriority w:val="0"/>
    <w:rPr>
      <w:rFonts w:ascii="仿宋_GB2312" w:hAnsi="仿宋_GB2312" w:cs="Calibri"/>
      <w:kern w:val="2"/>
      <w:sz w:val="32"/>
      <w:szCs w:val="21"/>
    </w:rPr>
  </w:style>
  <w:style w:type="paragraph" w:customStyle="1" w:styleId="110">
    <w:name w:val="Char Char Char Char Char Char1 Char Char Char Char Char Char Char Char Char Char Char"/>
    <w:basedOn w:val="1"/>
    <w:qFormat/>
    <w:uiPriority w:val="0"/>
    <w:pPr>
      <w:widowControl/>
      <w:spacing w:after="160" w:line="240" w:lineRule="exact"/>
      <w:jc w:val="left"/>
    </w:pPr>
    <w:rPr>
      <w:rFonts w:ascii="Verdana" w:hAnsi="Verdana" w:eastAsia="仿宋_GB2312" w:cs="Times New Roman"/>
      <w:sz w:val="24"/>
      <w:szCs w:val="24"/>
      <w:lang w:eastAsia="en-US"/>
    </w:rPr>
  </w:style>
  <w:style w:type="paragraph" w:customStyle="1" w:styleId="111">
    <w:name w:val="Char"/>
    <w:basedOn w:val="1"/>
    <w:qFormat/>
    <w:uiPriority w:val="0"/>
    <w:pPr>
      <w:widowControl/>
      <w:spacing w:after="160" w:line="240" w:lineRule="exact"/>
      <w:jc w:val="left"/>
    </w:pPr>
    <w:rPr>
      <w:rFonts w:ascii="Verdana" w:hAnsi="Verdana" w:cs="Times New Roman"/>
      <w:kern w:val="0"/>
      <w:sz w:val="20"/>
      <w:szCs w:val="20"/>
      <w:lang w:eastAsia="en-US"/>
    </w:rPr>
  </w:style>
  <w:style w:type="paragraph" w:styleId="112">
    <w:name w:val="List Paragraph"/>
    <w:basedOn w:val="1"/>
    <w:qFormat/>
    <w:uiPriority w:val="34"/>
    <w:pPr>
      <w:ind w:firstLine="420" w:firstLineChars="200"/>
    </w:pPr>
    <w:rPr>
      <w:rFonts w:ascii="Times New Roman" w:hAnsi="Times New Roman" w:cs="Times New Roman"/>
      <w:sz w:val="21"/>
      <w:szCs w:val="24"/>
    </w:rPr>
  </w:style>
  <w:style w:type="paragraph" w:customStyle="1" w:styleId="113">
    <w:name w:val="KYL2"/>
    <w:basedOn w:val="5"/>
    <w:qFormat/>
    <w:uiPriority w:val="0"/>
    <w:pPr>
      <w:tabs>
        <w:tab w:val="left" w:pos="576"/>
      </w:tabs>
      <w:spacing w:before="260" w:after="260" w:line="413" w:lineRule="auto"/>
    </w:pPr>
    <w:rPr>
      <w:rFonts w:ascii="Arial" w:hAnsi="Arial" w:eastAsia="黑体" w:cs="Times New Roman"/>
      <w:b/>
      <w:bCs/>
      <w:color w:val="auto"/>
      <w:sz w:val="32"/>
      <w:szCs w:val="32"/>
    </w:rPr>
  </w:style>
  <w:style w:type="paragraph" w:customStyle="1" w:styleId="114">
    <w:name w:val="[基本段落]"/>
    <w:basedOn w:val="1"/>
    <w:qFormat/>
    <w:uiPriority w:val="0"/>
    <w:pPr>
      <w:autoSpaceDE w:val="0"/>
      <w:autoSpaceDN w:val="0"/>
      <w:spacing w:line="288" w:lineRule="auto"/>
      <w:textAlignment w:val="center"/>
    </w:pPr>
    <w:rPr>
      <w:rFonts w:hint="eastAsia" w:ascii="宋体" w:hAnsi="宋体" w:cs="Times New Roman"/>
      <w:color w:val="000000"/>
      <w:kern w:val="0"/>
      <w:sz w:val="24"/>
      <w:szCs w:val="20"/>
      <w:lang w:val="zh-CN"/>
    </w:rPr>
  </w:style>
  <w:style w:type="paragraph" w:customStyle="1" w:styleId="115">
    <w:name w:val="p16"/>
    <w:basedOn w:val="1"/>
    <w:qFormat/>
    <w:uiPriority w:val="0"/>
    <w:pPr>
      <w:widowControl/>
      <w:spacing w:line="360" w:lineRule="auto"/>
      <w:ind w:firstLine="420"/>
      <w:jc w:val="left"/>
    </w:pPr>
    <w:rPr>
      <w:rFonts w:ascii="Times New Roman" w:hAnsi="Times New Roman" w:cs="Times New Roman"/>
      <w:kern w:val="0"/>
      <w:sz w:val="24"/>
      <w:szCs w:val="24"/>
    </w:rPr>
  </w:style>
  <w:style w:type="paragraph" w:customStyle="1" w:styleId="116">
    <w:name w:val="p17"/>
    <w:basedOn w:val="1"/>
    <w:qFormat/>
    <w:uiPriority w:val="0"/>
    <w:pPr>
      <w:widowControl/>
      <w:spacing w:before="156" w:after="156" w:line="360" w:lineRule="auto"/>
      <w:jc w:val="left"/>
    </w:pPr>
    <w:rPr>
      <w:rFonts w:ascii="宋体" w:hAnsi="宋体" w:cs="宋体"/>
      <w:b/>
      <w:bCs/>
      <w:kern w:val="0"/>
      <w:sz w:val="28"/>
      <w:szCs w:val="28"/>
    </w:rPr>
  </w:style>
  <w:style w:type="paragraph" w:customStyle="1" w:styleId="117">
    <w:name w:val="KYL3"/>
    <w:basedOn w:val="6"/>
    <w:qFormat/>
    <w:uiPriority w:val="0"/>
    <w:pPr>
      <w:tabs>
        <w:tab w:val="left" w:pos="1350"/>
      </w:tabs>
      <w:spacing w:before="156" w:beforeLines="50" w:after="156" w:afterLines="50" w:line="360" w:lineRule="auto"/>
      <w:ind w:left="1350" w:hanging="720"/>
      <w:jc w:val="left"/>
    </w:pPr>
    <w:rPr>
      <w:rFonts w:ascii="宋体" w:hAnsi="宋体" w:cs="Times New Roman"/>
      <w:b/>
      <w:bCs/>
      <w:color w:val="auto"/>
      <w:sz w:val="28"/>
      <w:szCs w:val="28"/>
    </w:rPr>
  </w:style>
  <w:style w:type="paragraph" w:customStyle="1" w:styleId="118">
    <w:name w:val="Char Char Char Char Char Char"/>
    <w:basedOn w:val="1"/>
    <w:qFormat/>
    <w:uiPriority w:val="0"/>
    <w:rPr>
      <w:rFonts w:ascii="Times New Roman" w:hAnsi="Times New Roman" w:cs="Times New Roman"/>
      <w:sz w:val="21"/>
      <w:szCs w:val="24"/>
    </w:rPr>
  </w:style>
  <w:style w:type="paragraph" w:customStyle="1" w:styleId="119">
    <w:name w:val="标题3"/>
    <w:basedOn w:val="6"/>
    <w:next w:val="6"/>
    <w:qFormat/>
    <w:uiPriority w:val="0"/>
    <w:pPr>
      <w:tabs>
        <w:tab w:val="left" w:pos="1350"/>
      </w:tabs>
      <w:spacing w:before="260" w:after="260" w:line="288" w:lineRule="auto"/>
      <w:ind w:left="1350" w:firstLine="360" w:firstLineChars="128"/>
    </w:pPr>
    <w:rPr>
      <w:rFonts w:ascii="Times New Roman" w:hAnsi="Times New Roman" w:cs="Times New Roman"/>
      <w:b/>
      <w:color w:val="FF0000"/>
      <w:sz w:val="32"/>
      <w:szCs w:val="28"/>
    </w:rPr>
  </w:style>
  <w:style w:type="paragraph" w:customStyle="1" w:styleId="120">
    <w:name w:val="样式 正文缩进正文（首行缩进两字）正文（首行缩进两字） Char表正文正文非缩进特点no-step正文不缩进四号..."/>
    <w:basedOn w:val="13"/>
    <w:qFormat/>
    <w:uiPriority w:val="0"/>
    <w:pPr>
      <w:widowControl w:val="0"/>
      <w:ind w:firstLine="200" w:firstLineChars="200"/>
      <w:jc w:val="both"/>
    </w:pPr>
    <w:rPr>
      <w:rFonts w:cs="宋体"/>
      <w:kern w:val="2"/>
      <w:sz w:val="28"/>
    </w:rPr>
  </w:style>
  <w:style w:type="paragraph" w:customStyle="1" w:styleId="12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p15"/>
    <w:basedOn w:val="1"/>
    <w:qFormat/>
    <w:uiPriority w:val="0"/>
    <w:pPr>
      <w:widowControl/>
      <w:spacing w:before="260" w:after="260" w:line="408" w:lineRule="auto"/>
    </w:pPr>
    <w:rPr>
      <w:rFonts w:ascii="Arial" w:hAnsi="Arial" w:cs="Arial"/>
      <w:b/>
      <w:bCs/>
      <w:kern w:val="0"/>
      <w:szCs w:val="32"/>
    </w:rPr>
  </w:style>
  <w:style w:type="paragraph" w:customStyle="1" w:styleId="123">
    <w:name w:val="Char Char Char Char Char Char Char Char Char Char Char Char1 Char Char Char Char"/>
    <w:basedOn w:val="1"/>
    <w:qFormat/>
    <w:uiPriority w:val="0"/>
    <w:pPr>
      <w:tabs>
        <w:tab w:val="left" w:pos="432"/>
      </w:tabs>
      <w:spacing w:line="400" w:lineRule="exact"/>
      <w:ind w:left="432" w:hanging="432"/>
    </w:pPr>
    <w:rPr>
      <w:rFonts w:ascii="Times New Roman" w:hAnsi="Times New Roman" w:cs="Times New Roman"/>
      <w:sz w:val="24"/>
      <w:szCs w:val="24"/>
    </w:rPr>
  </w:style>
  <w:style w:type="paragraph" w:customStyle="1" w:styleId="124">
    <w:name w:val="p20"/>
    <w:basedOn w:val="1"/>
    <w:qFormat/>
    <w:uiPriority w:val="0"/>
    <w:pPr>
      <w:widowControl/>
      <w:ind w:firstLine="420"/>
    </w:pPr>
    <w:rPr>
      <w:rFonts w:ascii="Times New Roman" w:hAnsi="Times New Roman" w:cs="Times New Roman"/>
      <w:kern w:val="0"/>
      <w:sz w:val="28"/>
      <w:szCs w:val="28"/>
    </w:rPr>
  </w:style>
  <w:style w:type="paragraph" w:customStyle="1" w:styleId="125">
    <w:name w:val="Char Char Char Char"/>
    <w:basedOn w:val="1"/>
    <w:qFormat/>
    <w:uiPriority w:val="0"/>
    <w:rPr>
      <w:rFonts w:hAnsi="Times New Roman" w:eastAsia="仿宋_GB2312" w:cs="Times New Roman"/>
      <w:b/>
      <w:szCs w:val="32"/>
    </w:rPr>
  </w:style>
  <w:style w:type="paragraph" w:customStyle="1" w:styleId="126">
    <w:name w:val="p18"/>
    <w:basedOn w:val="1"/>
    <w:qFormat/>
    <w:uiPriority w:val="0"/>
    <w:pPr>
      <w:widowControl/>
      <w:ind w:firstLine="420"/>
    </w:pPr>
    <w:rPr>
      <w:rFonts w:ascii="Times New Roman" w:hAnsi="Times New Roman" w:cs="Times New Roman"/>
      <w:kern w:val="0"/>
      <w:sz w:val="21"/>
    </w:rPr>
  </w:style>
  <w:style w:type="character" w:customStyle="1" w:styleId="127">
    <w:name w:val="尾注文本 字符"/>
    <w:link w:val="26"/>
    <w:semiHidden/>
    <w:qFormat/>
    <w:uiPriority w:val="0"/>
    <w:rPr>
      <w:kern w:val="2"/>
      <w:sz w:val="21"/>
      <w:szCs w:val="24"/>
    </w:rPr>
  </w:style>
  <w:style w:type="character" w:customStyle="1" w:styleId="128">
    <w:name w:val="称呼 字符"/>
    <w:link w:val="17"/>
    <w:qFormat/>
    <w:uiPriority w:val="0"/>
    <w:rPr>
      <w:rFonts w:ascii="宋体" w:eastAsia="仿宋_GB2312"/>
      <w:kern w:val="2"/>
      <w:sz w:val="21"/>
    </w:rPr>
  </w:style>
  <w:style w:type="character" w:customStyle="1" w:styleId="129">
    <w:name w:val="正文文本缩进 字符"/>
    <w:link w:val="18"/>
    <w:qFormat/>
    <w:uiPriority w:val="0"/>
    <w:rPr>
      <w:kern w:val="2"/>
      <w:sz w:val="28"/>
    </w:rPr>
  </w:style>
  <w:style w:type="character" w:customStyle="1" w:styleId="130">
    <w:name w:val="脚注文本 Char1"/>
    <w:semiHidden/>
    <w:qFormat/>
    <w:uiPriority w:val="0"/>
    <w:rPr>
      <w:rFonts w:ascii="仿宋_GB2312" w:hAnsi="仿宋_GB2312" w:cs="Calibri"/>
      <w:kern w:val="2"/>
      <w:sz w:val="18"/>
      <w:szCs w:val="18"/>
    </w:rPr>
  </w:style>
  <w:style w:type="character" w:customStyle="1" w:styleId="131">
    <w:name w:val="日期 Char1"/>
    <w:semiHidden/>
    <w:qFormat/>
    <w:uiPriority w:val="0"/>
    <w:rPr>
      <w:rFonts w:ascii="仿宋_GB2312" w:hAnsi="仿宋_GB2312" w:cs="Calibri"/>
      <w:kern w:val="2"/>
      <w:sz w:val="32"/>
      <w:szCs w:val="21"/>
    </w:rPr>
  </w:style>
  <w:style w:type="character" w:customStyle="1" w:styleId="132">
    <w:name w:val="正文文本缩进 2 字符"/>
    <w:link w:val="25"/>
    <w:qFormat/>
    <w:uiPriority w:val="0"/>
    <w:rPr>
      <w:rFonts w:ascii="宋体"/>
      <w:kern w:val="2"/>
      <w:sz w:val="28"/>
    </w:rPr>
  </w:style>
  <w:style w:type="character" w:customStyle="1" w:styleId="133">
    <w:name w:val="正文文本缩进 3 字符"/>
    <w:link w:val="34"/>
    <w:qFormat/>
    <w:uiPriority w:val="0"/>
    <w:rPr>
      <w:rFonts w:ascii="宋体"/>
      <w:kern w:val="2"/>
      <w:sz w:val="28"/>
    </w:rPr>
  </w:style>
  <w:style w:type="paragraph" w:customStyle="1" w:styleId="134">
    <w:name w:val="p0"/>
    <w:basedOn w:val="1"/>
    <w:qFormat/>
    <w:uiPriority w:val="0"/>
    <w:pPr>
      <w:widowControl/>
      <w:ind w:firstLine="200" w:firstLineChars="200"/>
    </w:pPr>
    <w:rPr>
      <w:rFonts w:ascii="Calibri" w:hAnsi="Calibri" w:cs="宋体"/>
      <w:kern w:val="0"/>
      <w:sz w:val="28"/>
    </w:rPr>
  </w:style>
  <w:style w:type="paragraph" w:customStyle="1" w:styleId="135">
    <w:name w:val="p19"/>
    <w:basedOn w:val="1"/>
    <w:qFormat/>
    <w:uiPriority w:val="0"/>
    <w:pPr>
      <w:widowControl/>
      <w:ind w:firstLine="420"/>
    </w:pPr>
    <w:rPr>
      <w:rFonts w:ascii="Times New Roman" w:hAnsi="Times New Roman" w:cs="Times New Roman"/>
      <w:kern w:val="0"/>
      <w:sz w:val="21"/>
    </w:rPr>
  </w:style>
  <w:style w:type="paragraph" w:customStyle="1" w:styleId="136">
    <w:name w:val="样式1"/>
    <w:basedOn w:val="1"/>
    <w:qFormat/>
    <w:uiPriority w:val="0"/>
    <w:pPr>
      <w:spacing w:line="360" w:lineRule="auto"/>
      <w:ind w:firstLine="480" w:firstLineChars="200"/>
    </w:pPr>
    <w:rPr>
      <w:rFonts w:ascii="宋体" w:hAnsi="宋体" w:cs="Times New Roman"/>
      <w:sz w:val="24"/>
      <w:szCs w:val="24"/>
    </w:rPr>
  </w:style>
  <w:style w:type="paragraph" w:customStyle="1" w:styleId="137">
    <w:name w:val="报告正文"/>
    <w:basedOn w:val="1"/>
    <w:qFormat/>
    <w:uiPriority w:val="0"/>
    <w:pPr>
      <w:widowControl/>
      <w:snapToGrid w:val="0"/>
      <w:spacing w:line="480" w:lineRule="exact"/>
      <w:ind w:firstLine="200" w:firstLineChars="200"/>
    </w:pPr>
    <w:rPr>
      <w:rFonts w:ascii="Times New Roman" w:hAnsi="Times New Roman" w:cs="Times New Roman"/>
      <w:kern w:val="0"/>
      <w:sz w:val="28"/>
      <w:szCs w:val="24"/>
    </w:rPr>
  </w:style>
  <w:style w:type="character" w:customStyle="1" w:styleId="138">
    <w:name w:val="HTML Markup"/>
    <w:qFormat/>
    <w:uiPriority w:val="0"/>
    <w:rPr>
      <w:vanish/>
      <w:color w:val="FF0000"/>
    </w:rPr>
  </w:style>
  <w:style w:type="character" w:customStyle="1" w:styleId="139">
    <w:name w:val="正文缩进 Char2"/>
    <w:qFormat/>
    <w:uiPriority w:val="0"/>
    <w:rPr>
      <w:rFonts w:ascii="宋体" w:hAnsi="Calibri" w:eastAsia="宋体" w:cs="Times New Roman"/>
      <w:sz w:val="24"/>
    </w:rPr>
  </w:style>
  <w:style w:type="paragraph" w:customStyle="1" w:styleId="140">
    <w:name w:val="Table Paragraph"/>
    <w:basedOn w:val="1"/>
    <w:qFormat/>
    <w:uiPriority w:val="1"/>
    <w:pPr>
      <w:autoSpaceDE w:val="0"/>
      <w:autoSpaceDN w:val="0"/>
      <w:adjustRightInd w:val="0"/>
      <w:jc w:val="left"/>
    </w:pPr>
    <w:rPr>
      <w:rFonts w:ascii="宋体" w:hAnsi="Times New Roman" w:cs="宋体"/>
      <w:kern w:val="0"/>
      <w:sz w:val="24"/>
      <w:szCs w:val="24"/>
    </w:rPr>
  </w:style>
  <w:style w:type="table" w:customStyle="1" w:styleId="141">
    <w:name w:val="Table Normal"/>
    <w:semiHidden/>
    <w:unhideWhenUsed/>
    <w:qFormat/>
    <w:uiPriority w:val="0"/>
    <w:tblPr>
      <w:tblCellMar>
        <w:top w:w="0" w:type="dxa"/>
        <w:left w:w="0" w:type="dxa"/>
        <w:bottom w:w="0" w:type="dxa"/>
        <w:right w:w="0" w:type="dxa"/>
      </w:tblCellMar>
    </w:tblPr>
  </w:style>
  <w:style w:type="paragraph" w:customStyle="1" w:styleId="1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2559</Words>
  <Characters>2773</Characters>
  <Lines>29</Lines>
  <Paragraphs>8</Paragraphs>
  <TotalTime>17</TotalTime>
  <ScaleCrop>false</ScaleCrop>
  <LinksUpToDate>false</LinksUpToDate>
  <CharactersWithSpaces>2857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2018-08-04T01:22:00Z</dcterms:created>
  <dc:creator>Administrator</dc:creator>
  <cp:lastModifiedBy>user</cp:lastModifiedBy>
  <cp:lastPrinted>2025-07-30T21:58:00Z</cp:lastPrinted>
  <dcterms:modified xsi:type="dcterms:W3CDTF">2025-08-01T18:14:22Z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574C92A37105430B957374BA051DF67A_13</vt:lpwstr>
  </property>
  <property fmtid="{D5CDD505-2E9C-101B-9397-08002B2CF9AE}" pid="4" name="KSOTemplateDocerSaveRecord">
    <vt:lpwstr>eyJoZGlkIjoiMWU5ZWY2NmMyNWM5NTc0NWJjZWM1NWZjOGMwMzRlOTciLCJ1c2VySWQiOiIyNjc4MjEzOSJ9</vt:lpwstr>
  </property>
</Properties>
</file>