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D6B9F">
      <w:pPr>
        <w:wordWrap w:val="0"/>
        <w:spacing w:line="360" w:lineRule="auto"/>
        <w:rPr>
          <w:rFonts w:hint="eastAsia" w:ascii="宋体" w:hAnsi="宋体" w:eastAsia="宋体" w:cs="宋体"/>
          <w:b/>
          <w:bCs/>
          <w:color w:val="000000" w:themeColor="text1"/>
          <w:sz w:val="60"/>
          <w:szCs w:val="60"/>
          <w:highlight w:val="none"/>
          <w14:textFill>
            <w14:solidFill>
              <w14:schemeClr w14:val="tx1"/>
            </w14:solidFill>
          </w14:textFill>
        </w:rPr>
      </w:pPr>
    </w:p>
    <w:p w14:paraId="412233EC">
      <w:pPr>
        <w:pStyle w:val="4"/>
        <w:wordWrap w:val="0"/>
        <w:spacing w:line="360" w:lineRule="auto"/>
        <w:ind w:firstLine="0"/>
        <w:rPr>
          <w:rFonts w:hint="eastAsia" w:ascii="宋体" w:hAnsi="宋体" w:eastAsia="宋体" w:cs="宋体"/>
          <w:b/>
          <w:bCs/>
          <w:color w:val="000000" w:themeColor="text1"/>
          <w:sz w:val="60"/>
          <w:szCs w:val="60"/>
          <w:highlight w:val="none"/>
          <w14:textFill>
            <w14:solidFill>
              <w14:schemeClr w14:val="tx1"/>
            </w14:solidFill>
          </w14:textFill>
        </w:rPr>
      </w:pPr>
    </w:p>
    <w:p w14:paraId="4ECE6F84">
      <w:pPr>
        <w:pStyle w:val="4"/>
        <w:wordWrap w:val="0"/>
        <w:spacing w:line="360" w:lineRule="auto"/>
        <w:ind w:firstLine="0"/>
        <w:rPr>
          <w:rFonts w:hint="eastAsia" w:ascii="宋体" w:hAnsi="宋体" w:eastAsia="宋体" w:cs="宋体"/>
          <w:b/>
          <w:bCs/>
          <w:color w:val="000000" w:themeColor="text1"/>
          <w:sz w:val="60"/>
          <w:szCs w:val="60"/>
          <w:highlight w:val="none"/>
          <w14:textFill>
            <w14:solidFill>
              <w14:schemeClr w14:val="tx1"/>
            </w14:solidFill>
          </w14:textFill>
        </w:rPr>
      </w:pPr>
    </w:p>
    <w:p w14:paraId="73CB18F1">
      <w:pPr>
        <w:wordWrap w:val="0"/>
        <w:spacing w:line="360" w:lineRule="auto"/>
        <w:jc w:val="center"/>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比 选 文 件</w:t>
      </w:r>
    </w:p>
    <w:p w14:paraId="2B5D64A4">
      <w:pPr>
        <w:wordWrap w:val="0"/>
        <w:spacing w:line="360" w:lineRule="auto"/>
        <w:rPr>
          <w:rFonts w:hint="eastAsia" w:ascii="宋体" w:hAnsi="宋体" w:eastAsia="宋体" w:cs="宋体"/>
          <w:b/>
          <w:bCs/>
          <w:color w:val="000000" w:themeColor="text1"/>
          <w:sz w:val="60"/>
          <w:szCs w:val="60"/>
          <w:highlight w:val="none"/>
          <w14:textFill>
            <w14:solidFill>
              <w14:schemeClr w14:val="tx1"/>
            </w14:solidFill>
          </w14:textFill>
        </w:rPr>
      </w:pPr>
    </w:p>
    <w:p w14:paraId="10127764">
      <w:pPr>
        <w:wordWrap w:val="0"/>
        <w:spacing w:line="360" w:lineRule="auto"/>
        <w:rPr>
          <w:rFonts w:hint="eastAsia" w:ascii="宋体" w:hAnsi="宋体" w:eastAsia="宋体" w:cs="宋体"/>
          <w:b/>
          <w:bCs/>
          <w:color w:val="000000" w:themeColor="text1"/>
          <w:sz w:val="60"/>
          <w:szCs w:val="60"/>
          <w:highlight w:val="none"/>
          <w14:textFill>
            <w14:solidFill>
              <w14:schemeClr w14:val="tx1"/>
            </w14:solidFill>
          </w14:textFill>
        </w:rPr>
      </w:pPr>
    </w:p>
    <w:p w14:paraId="0E45486C">
      <w:pPr>
        <w:pStyle w:val="18"/>
        <w:wordWrap w:val="0"/>
        <w:spacing w:line="360" w:lineRule="auto"/>
        <w:ind w:left="0" w:leftChars="0" w:firstLine="0" w:firstLineChars="0"/>
        <w:rPr>
          <w:rFonts w:hint="eastAsia" w:ascii="宋体" w:hAnsi="宋体" w:eastAsia="宋体" w:cs="宋体"/>
          <w:b/>
          <w:bCs/>
          <w:color w:val="000000" w:themeColor="text1"/>
          <w:sz w:val="60"/>
          <w:szCs w:val="60"/>
          <w:highlight w:val="none"/>
          <w14:textFill>
            <w14:solidFill>
              <w14:schemeClr w14:val="tx1"/>
            </w14:solidFill>
          </w14:textFill>
        </w:rPr>
      </w:pPr>
    </w:p>
    <w:p w14:paraId="4E3082BE">
      <w:pPr>
        <w:tabs>
          <w:tab w:val="left" w:pos="5609"/>
        </w:tabs>
        <w:wordWrap w:val="0"/>
        <w:spacing w:line="480" w:lineRule="auto"/>
        <w:ind w:left="2621" w:hanging="2620" w:hangingChars="819"/>
        <w:jc w:val="left"/>
        <w:rPr>
          <w:rFonts w:hint="eastAsia" w:ascii="宋体" w:hAnsi="宋体" w:eastAsia="宋体" w:cs="宋体"/>
          <w:color w:val="000000" w:themeColor="text1"/>
          <w:sz w:val="32"/>
          <w:szCs w:val="32"/>
          <w:highlight w:val="none"/>
          <w14:textFill>
            <w14:solidFill>
              <w14:schemeClr w14:val="tx1"/>
            </w14:solidFill>
          </w14:textFill>
        </w:rPr>
      </w:pPr>
    </w:p>
    <w:p w14:paraId="004E69AC">
      <w:pPr>
        <w:tabs>
          <w:tab w:val="left" w:pos="5609"/>
        </w:tabs>
        <w:wordWrap w:val="0"/>
        <w:spacing w:line="480" w:lineRule="auto"/>
        <w:ind w:left="2621" w:hanging="2620" w:hangingChars="819"/>
        <w:jc w:val="left"/>
        <w:rPr>
          <w:rFonts w:hint="eastAsia" w:ascii="宋体" w:hAnsi="宋体" w:eastAsia="宋体" w:cs="宋体"/>
          <w:color w:val="000000" w:themeColor="text1"/>
          <w:sz w:val="32"/>
          <w:szCs w:val="32"/>
          <w:highlight w:val="none"/>
          <w14:textFill>
            <w14:solidFill>
              <w14:schemeClr w14:val="tx1"/>
            </w14:solidFill>
          </w14:textFill>
        </w:rPr>
      </w:pPr>
    </w:p>
    <w:p w14:paraId="26ABD6A7">
      <w:pPr>
        <w:pStyle w:val="31"/>
        <w:spacing w:beforeLines="0" w:afterLines="0" w:line="360" w:lineRule="auto"/>
        <w:jc w:val="both"/>
        <w:rPr>
          <w:rFonts w:hint="eastAsia" w:cs="宋体"/>
          <w:b w:val="0"/>
          <w:bCs w:val="0"/>
          <w:color w:val="auto"/>
          <w:w w:val="95"/>
          <w:sz w:val="36"/>
          <w:szCs w:val="36"/>
          <w:lang w:val="en-US" w:eastAsia="zh-CN"/>
        </w:rPr>
      </w:pPr>
      <w:r>
        <w:rPr>
          <w:rFonts w:hint="eastAsia" w:ascii="宋体" w:hAnsi="宋体" w:eastAsia="宋体" w:cs="宋体"/>
          <w:b w:val="0"/>
          <w:bCs w:val="0"/>
          <w:color w:val="000000" w:themeColor="text1"/>
          <w:spacing w:val="-11"/>
          <w:sz w:val="36"/>
          <w:szCs w:val="36"/>
          <w:highlight w:val="none"/>
          <w14:textFill>
            <w14:solidFill>
              <w14:schemeClr w14:val="tx1"/>
            </w14:solidFill>
          </w14:textFill>
        </w:rPr>
        <w:t>项目名称：</w:t>
      </w:r>
      <w:r>
        <w:rPr>
          <w:rFonts w:hint="eastAsia" w:cs="宋体"/>
          <w:b w:val="0"/>
          <w:bCs w:val="0"/>
          <w:color w:val="000000" w:themeColor="text1"/>
          <w:spacing w:val="-11"/>
          <w:sz w:val="36"/>
          <w:szCs w:val="36"/>
          <w:highlight w:val="none"/>
          <w:lang w:val="en-US" w:eastAsia="zh-CN"/>
          <w14:textFill>
            <w14:solidFill>
              <w14:schemeClr w14:val="tx1"/>
            </w14:solidFill>
          </w14:textFill>
        </w:rPr>
        <w:t>2025年</w:t>
      </w:r>
      <w:r>
        <w:rPr>
          <w:rFonts w:hint="eastAsia" w:cs="宋体"/>
          <w:b w:val="0"/>
          <w:bCs w:val="0"/>
          <w:color w:val="auto"/>
          <w:w w:val="95"/>
          <w:sz w:val="36"/>
          <w:szCs w:val="36"/>
          <w:lang w:val="en-US" w:eastAsia="zh-CN"/>
        </w:rPr>
        <w:t>顺义区教育系统校服检测项目</w:t>
      </w:r>
    </w:p>
    <w:p w14:paraId="7735A4D1">
      <w:pPr>
        <w:tabs>
          <w:tab w:val="left" w:pos="3240"/>
          <w:tab w:val="left" w:pos="3420"/>
        </w:tabs>
        <w:wordWrap w:val="0"/>
        <w:spacing w:line="480" w:lineRule="auto"/>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pacing w:val="-11"/>
          <w:sz w:val="36"/>
          <w:szCs w:val="36"/>
          <w:highlight w:val="none"/>
          <w14:textFill>
            <w14:solidFill>
              <w14:schemeClr w14:val="tx1"/>
            </w14:solidFill>
          </w14:textFill>
        </w:rPr>
        <w:t>采 购 人：</w:t>
      </w:r>
      <w:r>
        <w:rPr>
          <w:rFonts w:hint="eastAsia" w:ascii="宋体" w:hAnsi="宋体" w:eastAsia="宋体" w:cs="宋体"/>
          <w:color w:val="000000" w:themeColor="text1"/>
          <w:sz w:val="36"/>
          <w:szCs w:val="36"/>
          <w:highlight w:val="none"/>
          <w14:textFill>
            <w14:solidFill>
              <w14:schemeClr w14:val="tx1"/>
            </w14:solidFill>
          </w14:textFill>
        </w:rPr>
        <w:t>北京市顺义区教育资产管理服务中心</w:t>
      </w:r>
    </w:p>
    <w:p w14:paraId="3DBF5A66">
      <w:pPr>
        <w:wordWrap w:val="0"/>
        <w:spacing w:line="360" w:lineRule="auto"/>
        <w:jc w:val="center"/>
        <w:outlineLvl w:val="0"/>
        <w:rPr>
          <w:rFonts w:hint="eastAsia" w:ascii="宋体" w:hAnsi="宋体" w:eastAsia="宋体" w:cs="宋体"/>
          <w:b/>
          <w:color w:val="000000" w:themeColor="text1"/>
          <w:sz w:val="44"/>
          <w:szCs w:val="44"/>
          <w:highlight w:val="none"/>
          <w14:textFill>
            <w14:solidFill>
              <w14:schemeClr w14:val="tx1"/>
            </w14:solidFill>
          </w14:textFill>
        </w:rPr>
      </w:pPr>
      <w:bookmarkStart w:id="0" w:name="_Toc18374"/>
      <w:r>
        <w:rPr>
          <w:rFonts w:hint="eastAsia" w:ascii="宋体" w:hAnsi="宋体" w:eastAsia="宋体" w:cs="宋体"/>
          <w:b/>
          <w:color w:val="000000" w:themeColor="text1"/>
          <w:sz w:val="44"/>
          <w:szCs w:val="44"/>
          <w:highlight w:val="none"/>
          <w14:textFill>
            <w14:solidFill>
              <w14:schemeClr w14:val="tx1"/>
            </w14:solidFill>
          </w14:textFill>
        </w:rPr>
        <w:br w:type="page"/>
      </w:r>
      <w:r>
        <w:rPr>
          <w:rFonts w:hint="eastAsia" w:ascii="宋体" w:hAnsi="宋体" w:eastAsia="宋体" w:cs="宋体"/>
          <w:b/>
          <w:color w:val="000000" w:themeColor="text1"/>
          <w:sz w:val="44"/>
          <w:szCs w:val="44"/>
          <w:highlight w:val="none"/>
          <w14:textFill>
            <w14:solidFill>
              <w14:schemeClr w14:val="tx1"/>
            </w14:solidFill>
          </w14:textFill>
        </w:rPr>
        <w:t>目    录</w:t>
      </w:r>
      <w:bookmarkEnd w:id="0"/>
    </w:p>
    <w:p w14:paraId="38421DE1">
      <w:pPr>
        <w:pStyle w:val="14"/>
        <w:tabs>
          <w:tab w:val="right" w:leader="dot" w:pos="9072"/>
          <w:tab w:val="clear" w:pos="1050"/>
          <w:tab w:val="clear" w:pos="8937"/>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fldChar w:fldCharType="begin"/>
      </w:r>
      <w:r>
        <w:rPr>
          <w:rFonts w:hint="eastAsia" w:ascii="宋体" w:hAnsi="宋体" w:eastAsia="宋体" w:cs="宋体"/>
          <w:b w:val="0"/>
          <w:color w:val="000000" w:themeColor="text1"/>
          <w:sz w:val="28"/>
          <w:szCs w:val="28"/>
          <w:highlight w:val="none"/>
          <w14:textFill>
            <w14:solidFill>
              <w14:schemeClr w14:val="tx1"/>
            </w14:solidFill>
          </w14:textFill>
        </w:rPr>
        <w:instrText xml:space="preserve"> TOC \o "1-1" \h \z \u </w:instrText>
      </w:r>
      <w:r>
        <w:rPr>
          <w:rFonts w:hint="eastAsia" w:ascii="宋体" w:hAnsi="宋体" w:eastAsia="宋体" w:cs="宋体"/>
          <w:b w:val="0"/>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"_Toc6540"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比选邀请书</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_Toc6540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258F1CE">
      <w:pPr>
        <w:pStyle w:val="14"/>
        <w:tabs>
          <w:tab w:val="right" w:leader="dot" w:pos="9072"/>
          <w:tab w:val="clear" w:pos="1050"/>
          <w:tab w:val="clear" w:pos="8937"/>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"_Toc24553"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第二章   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_Toc24553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71B4BAA">
      <w:pPr>
        <w:pStyle w:val="14"/>
        <w:tabs>
          <w:tab w:val="right" w:leader="dot" w:pos="9072"/>
          <w:tab w:val="clear" w:pos="1050"/>
          <w:tab w:val="clear" w:pos="8937"/>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"_Toc17270"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   评审方法和评审标准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_Toc17270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E07427B">
      <w:pPr>
        <w:pStyle w:val="14"/>
        <w:tabs>
          <w:tab w:val="right" w:leader="dot" w:pos="9072"/>
          <w:tab w:val="clear" w:pos="1050"/>
          <w:tab w:val="clear" w:pos="8937"/>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"_Toc30675"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_Toc30675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AD16A30">
      <w:pPr>
        <w:pStyle w:val="14"/>
        <w:tabs>
          <w:tab w:val="right" w:leader="dot" w:pos="9072"/>
          <w:tab w:val="clear" w:pos="1050"/>
          <w:tab w:val="clear" w:pos="8937"/>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"_Toc29920"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合同草案条款</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_Toc29920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29</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0A26FC5">
      <w:pPr>
        <w:pStyle w:val="14"/>
        <w:tabs>
          <w:tab w:val="right" w:leader="dot" w:pos="9072"/>
          <w:tab w:val="clear" w:pos="1050"/>
          <w:tab w:val="clear" w:pos="8937"/>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"_Toc18878"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响应文件格式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4</w:t>
      </w:r>
    </w:p>
    <w:p w14:paraId="2DC1BDEA">
      <w:pPr>
        <w:pStyle w:val="14"/>
        <w:wordWrap w:val="0"/>
        <w:spacing w:line="480" w:lineRule="auto"/>
        <w:rPr>
          <w:rFonts w:hint="eastAsia" w:ascii="宋体" w:hAnsi="宋体" w:eastAsia="宋体" w:cs="宋体"/>
          <w:b w:val="0"/>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9E6913D">
      <w:pPr>
        <w:pStyle w:val="14"/>
        <w:wordWrap w:val="0"/>
        <w:spacing w:line="360" w:lineRule="auto"/>
        <w:rPr>
          <w:rFonts w:hint="eastAsia" w:ascii="宋体" w:hAnsi="宋体" w:eastAsia="宋体" w:cs="宋体"/>
          <w:b w:val="0"/>
          <w:color w:val="000000" w:themeColor="text1"/>
          <w:sz w:val="30"/>
          <w:szCs w:val="30"/>
          <w:highlight w:val="none"/>
          <w14:textFill>
            <w14:solidFill>
              <w14:schemeClr w14:val="tx1"/>
            </w14:solidFill>
          </w14:textFill>
        </w:rPr>
      </w:pPr>
    </w:p>
    <w:p w14:paraId="251BC358">
      <w:pPr>
        <w:wordWrap w:val="0"/>
        <w:spacing w:line="360" w:lineRule="auto"/>
        <w:jc w:val="center"/>
        <w:outlineLvl w:val="0"/>
        <w:rPr>
          <w:rFonts w:hint="eastAsia" w:ascii="宋体" w:hAnsi="宋体" w:eastAsia="宋体" w:cs="宋体"/>
          <w:b/>
          <w:color w:val="000000" w:themeColor="text1"/>
          <w:sz w:val="30"/>
          <w:szCs w:val="30"/>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440" w:right="1800" w:bottom="1440" w:left="1800" w:header="851" w:footer="851" w:gutter="0"/>
          <w:pgNumType w:start="1"/>
          <w:cols w:space="720" w:num="1"/>
          <w:titlePg/>
          <w:docGrid w:linePitch="462" w:charSpace="0"/>
        </w:sectPr>
      </w:pPr>
    </w:p>
    <w:p w14:paraId="78539F37">
      <w:pPr>
        <w:pStyle w:val="2"/>
        <w:numPr>
          <w:ilvl w:val="0"/>
          <w:numId w:val="1"/>
        </w:numPr>
        <w:spacing w:after="240" w:line="360" w:lineRule="auto"/>
        <w:rPr>
          <w:rFonts w:hint="eastAsia" w:ascii="宋体" w:hAnsi="宋体" w:eastAsia="宋体" w:cs="宋体"/>
          <w:color w:val="000000" w:themeColor="text1"/>
          <w:highlight w:val="none"/>
          <w14:textFill>
            <w14:solidFill>
              <w14:schemeClr w14:val="tx1"/>
            </w14:solidFill>
          </w14:textFill>
        </w:rPr>
      </w:pPr>
      <w:bookmarkStart w:id="1" w:name="_Toc6540"/>
      <w:r>
        <w:rPr>
          <w:rFonts w:hint="eastAsia" w:ascii="宋体" w:hAnsi="宋体" w:eastAsia="宋体" w:cs="宋体"/>
          <w:color w:val="000000" w:themeColor="text1"/>
          <w:highlight w:val="none"/>
          <w14:textFill>
            <w14:solidFill>
              <w14:schemeClr w14:val="tx1"/>
            </w14:solidFill>
          </w14:textFill>
        </w:rPr>
        <w:t xml:space="preserve"> </w:t>
      </w:r>
      <w:bookmarkEnd w:id="1"/>
      <w:r>
        <w:rPr>
          <w:rFonts w:hint="eastAsia" w:ascii="宋体" w:hAnsi="宋体" w:eastAsia="宋体" w:cs="宋体"/>
          <w:color w:val="000000" w:themeColor="text1"/>
          <w:highlight w:val="none"/>
          <w14:textFill>
            <w14:solidFill>
              <w14:schemeClr w14:val="tx1"/>
            </w14:solidFill>
          </w14:textFill>
        </w:rPr>
        <w:t>比选邀请书</w:t>
      </w:r>
    </w:p>
    <w:p w14:paraId="011FBB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_________________（</w:t>
      </w:r>
      <w:r>
        <w:rPr>
          <w:rFonts w:hint="eastAsia" w:ascii="宋体" w:hAnsi="宋体" w:cs="宋体"/>
          <w:color w:val="000000" w:themeColor="text1"/>
          <w:sz w:val="24"/>
          <w:highlight w:val="none"/>
          <w:lang w:val="en-US" w:eastAsia="zh-CN"/>
          <w14:textFill>
            <w14:solidFill>
              <w14:schemeClr w14:val="tx1"/>
            </w14:solidFill>
          </w14:textFill>
        </w:rPr>
        <w:t>检测机构</w:t>
      </w:r>
      <w:r>
        <w:rPr>
          <w:rFonts w:hint="eastAsia" w:ascii="宋体" w:hAnsi="宋体" w:eastAsia="宋体" w:cs="宋体"/>
          <w:color w:val="000000" w:themeColor="text1"/>
          <w:sz w:val="24"/>
          <w:highlight w:val="none"/>
          <w14:textFill>
            <w14:solidFill>
              <w14:schemeClr w14:val="tx1"/>
            </w14:solidFill>
          </w14:textFill>
        </w:rPr>
        <w:t>名称）：</w:t>
      </w:r>
    </w:p>
    <w:p w14:paraId="453C7A4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采购人拟就下述项目以邀请比选方式组织采购活动，现邀请贵单位参与本项目比选。收到本邀请书后请向我单位回复是否参加。</w:t>
      </w:r>
    </w:p>
    <w:p w14:paraId="5CCEA957">
      <w:pPr>
        <w:pStyle w:val="3"/>
        <w:spacing w:beforeLines="5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一、项目基本情况</w:t>
      </w:r>
    </w:p>
    <w:p w14:paraId="73C89041">
      <w:pPr>
        <w:spacing w:line="360" w:lineRule="auto"/>
        <w:ind w:firstLine="436"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1.项目名称：</w:t>
      </w:r>
      <w:r>
        <w:rPr>
          <w:rFonts w:hint="eastAsia" w:ascii="宋体" w:hAnsi="宋体" w:cs="宋体"/>
          <w:color w:val="000000" w:themeColor="text1"/>
          <w:spacing w:val="-11"/>
          <w:sz w:val="24"/>
          <w:highlight w:val="none"/>
          <w:lang w:val="en-US" w:eastAsia="zh-CN"/>
          <w14:textFill>
            <w14:solidFill>
              <w14:schemeClr w14:val="tx1"/>
            </w14:solidFill>
          </w14:textFill>
        </w:rPr>
        <w:t>2025年</w:t>
      </w:r>
      <w:r>
        <w:rPr>
          <w:rFonts w:hint="eastAsia" w:ascii="宋体" w:hAnsi="宋体" w:eastAsia="宋体" w:cs="宋体"/>
          <w:color w:val="000000" w:themeColor="text1"/>
          <w:spacing w:val="-11"/>
          <w:sz w:val="24"/>
          <w:highlight w:val="none"/>
          <w:u w:val="single"/>
          <w14:textFill>
            <w14:solidFill>
              <w14:schemeClr w14:val="tx1"/>
            </w14:solidFill>
          </w14:textFill>
        </w:rPr>
        <w:t>顺义区教育系统</w:t>
      </w:r>
      <w:r>
        <w:rPr>
          <w:rFonts w:hint="eastAsia" w:ascii="宋体" w:hAnsi="宋体" w:cs="宋体"/>
          <w:color w:val="000000" w:themeColor="text1"/>
          <w:spacing w:val="-11"/>
          <w:sz w:val="24"/>
          <w:highlight w:val="none"/>
          <w:u w:val="single"/>
          <w:lang w:val="en-US" w:eastAsia="zh-CN"/>
          <w14:textFill>
            <w14:solidFill>
              <w14:schemeClr w14:val="tx1"/>
            </w14:solidFill>
          </w14:textFill>
        </w:rPr>
        <w:t>校服检测项目</w:t>
      </w:r>
    </w:p>
    <w:p w14:paraId="5259ADDB">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2.项目最高限价：</w:t>
      </w:r>
      <w:r>
        <w:rPr>
          <w:rFonts w:hint="eastAsia" w:ascii="宋体" w:hAnsi="宋体" w:cs="宋体"/>
          <w:color w:val="000000" w:themeColor="text1"/>
          <w:sz w:val="24"/>
          <w:szCs w:val="24"/>
          <w:highlight w:val="none"/>
          <w:u w:val="single"/>
          <w:lang w:val="en-US" w:eastAsia="zh-CN"/>
          <w14:textFill>
            <w14:solidFill>
              <w14:schemeClr w14:val="tx1"/>
            </w14:solidFill>
          </w14:textFill>
        </w:rPr>
        <w:t>34190元</w:t>
      </w:r>
    </w:p>
    <w:p w14:paraId="35685E6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3.采购需求：</w:t>
      </w:r>
      <w:r>
        <w:rPr>
          <w:rFonts w:hint="eastAsia" w:ascii="宋体" w:hAnsi="宋体" w:eastAsia="宋体" w:cs="宋体"/>
          <w:color w:val="000000" w:themeColor="text1"/>
          <w:kern w:val="0"/>
          <w:sz w:val="24"/>
          <w:szCs w:val="24"/>
          <w:highlight w:val="none"/>
          <w14:textFill>
            <w14:solidFill>
              <w14:schemeClr w14:val="tx1"/>
            </w14:solidFill>
          </w14:textFill>
        </w:rPr>
        <w:t>拟</w:t>
      </w:r>
      <w:r>
        <w:rPr>
          <w:rFonts w:hint="eastAsia" w:ascii="宋体" w:hAnsi="宋体" w:eastAsia="宋体" w:cs="宋体"/>
          <w:color w:val="auto"/>
          <w:kern w:val="0"/>
          <w:sz w:val="24"/>
          <w:szCs w:val="24"/>
          <w:highlight w:val="none"/>
        </w:rPr>
        <w:t>选</w:t>
      </w:r>
      <w:r>
        <w:rPr>
          <w:rFonts w:hint="eastAsia" w:ascii="宋体" w:hAnsi="宋体" w:eastAsia="宋体" w:cs="宋体"/>
          <w:color w:val="auto"/>
          <w:kern w:val="0"/>
          <w:sz w:val="24"/>
          <w:szCs w:val="24"/>
          <w:highlight w:val="none"/>
          <w:lang w:val="en-US" w:eastAsia="zh-CN"/>
        </w:rPr>
        <w:t>定一家</w:t>
      </w:r>
      <w:r>
        <w:rPr>
          <w:rFonts w:hint="eastAsia" w:ascii="宋体" w:hAnsi="宋体" w:cs="宋体"/>
          <w:color w:val="auto"/>
          <w:kern w:val="0"/>
          <w:sz w:val="24"/>
          <w:szCs w:val="24"/>
          <w:highlight w:val="none"/>
          <w:lang w:val="en-US" w:eastAsia="zh-CN"/>
        </w:rPr>
        <w:t>检测机构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义</w:t>
      </w:r>
      <w:r>
        <w:rPr>
          <w:rFonts w:hint="eastAsia" w:ascii="宋体" w:hAnsi="宋体" w:eastAsia="宋体" w:cs="宋体"/>
          <w:color w:val="000000" w:themeColor="text1"/>
          <w:kern w:val="0"/>
          <w:sz w:val="24"/>
          <w:szCs w:val="24"/>
          <w:highlight w:val="none"/>
          <w14:textFill>
            <w14:solidFill>
              <w14:schemeClr w14:val="tx1"/>
            </w14:solidFill>
          </w14:textFill>
        </w:rPr>
        <w:t>区教育系统学生装质量进行检测，</w:t>
      </w:r>
      <w:r>
        <w:rPr>
          <w:rFonts w:hint="eastAsia" w:ascii="宋体" w:hAnsi="宋体" w:cs="宋体"/>
          <w:color w:val="000000" w:themeColor="text1"/>
          <w:kern w:val="0"/>
          <w:sz w:val="24"/>
          <w:szCs w:val="24"/>
          <w:highlight w:val="none"/>
          <w:lang w:val="en-US" w:eastAsia="zh-CN"/>
          <w14:textFill>
            <w14:solidFill>
              <w14:schemeClr w14:val="tx1"/>
            </w14:solidFill>
          </w14:textFill>
        </w:rPr>
        <w:t>检测</w:t>
      </w:r>
      <w:r>
        <w:rPr>
          <w:rFonts w:hint="eastAsia" w:ascii="宋体" w:hAnsi="宋体" w:eastAsia="宋体" w:cs="宋体"/>
          <w:color w:val="000000" w:themeColor="text1"/>
          <w:kern w:val="0"/>
          <w:sz w:val="24"/>
          <w:szCs w:val="24"/>
          <w:highlight w:val="none"/>
          <w14:textFill>
            <w14:solidFill>
              <w14:schemeClr w14:val="tx1"/>
            </w14:solidFill>
          </w14:textFill>
        </w:rPr>
        <w:t>范围为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顺义</w:t>
      </w:r>
      <w:r>
        <w:rPr>
          <w:rFonts w:hint="eastAsia" w:ascii="宋体" w:hAnsi="宋体" w:eastAsia="宋体" w:cs="宋体"/>
          <w:color w:val="000000" w:themeColor="text1"/>
          <w:kern w:val="0"/>
          <w:sz w:val="24"/>
          <w:szCs w:val="24"/>
          <w:highlight w:val="none"/>
          <w14:textFill>
            <w14:solidFill>
              <w14:schemeClr w14:val="tx1"/>
            </w14:solidFill>
          </w14:textFill>
        </w:rPr>
        <w:t>区全区各学校所有品类学生装，一式两套。具体</w:t>
      </w:r>
      <w:r>
        <w:rPr>
          <w:rFonts w:hint="eastAsia" w:ascii="宋体" w:hAnsi="宋体" w:cs="宋体"/>
          <w:color w:val="000000" w:themeColor="text1"/>
          <w:kern w:val="0"/>
          <w:sz w:val="24"/>
          <w:szCs w:val="24"/>
          <w:highlight w:val="none"/>
          <w:lang w:val="en-US" w:eastAsia="zh-CN"/>
          <w14:textFill>
            <w14:solidFill>
              <w14:schemeClr w14:val="tx1"/>
            </w14:solidFill>
          </w14:textFill>
        </w:rPr>
        <w:t>检测</w:t>
      </w:r>
      <w:r>
        <w:rPr>
          <w:rFonts w:hint="eastAsia" w:ascii="宋体" w:hAnsi="宋体" w:eastAsia="宋体" w:cs="宋体"/>
          <w:color w:val="000000" w:themeColor="text1"/>
          <w:kern w:val="0"/>
          <w:sz w:val="24"/>
          <w:szCs w:val="24"/>
          <w:highlight w:val="none"/>
          <w14:textFill>
            <w14:solidFill>
              <w14:schemeClr w14:val="tx1"/>
            </w14:solidFill>
          </w14:textFill>
        </w:rPr>
        <w:t>数量以实际</w:t>
      </w:r>
      <w:r>
        <w:rPr>
          <w:rFonts w:hint="eastAsia" w:ascii="宋体" w:hAnsi="宋体" w:cs="宋体"/>
          <w:color w:val="000000" w:themeColor="text1"/>
          <w:kern w:val="0"/>
          <w:sz w:val="24"/>
          <w:szCs w:val="24"/>
          <w:highlight w:val="none"/>
          <w:lang w:val="en-US" w:eastAsia="zh-CN"/>
          <w14:textFill>
            <w14:solidFill>
              <w14:schemeClr w14:val="tx1"/>
            </w14:solidFill>
          </w14:textFill>
        </w:rPr>
        <w:t>发生为准。</w:t>
      </w:r>
      <w:r>
        <w:rPr>
          <w:rFonts w:hint="eastAsia" w:ascii="宋体" w:hAnsi="宋体" w:eastAsia="宋体" w:cs="宋体"/>
          <w:color w:val="000000" w:themeColor="text1"/>
          <w:kern w:val="0"/>
          <w:sz w:val="24"/>
          <w:szCs w:val="24"/>
          <w:highlight w:val="none"/>
          <w14:textFill>
            <w14:solidFill>
              <w14:schemeClr w14:val="tx1"/>
            </w14:solidFill>
          </w14:textFill>
        </w:rPr>
        <w:t>（具体详见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采购需求”）。</w:t>
      </w:r>
    </w:p>
    <w:p w14:paraId="480C8AF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000000" w:themeColor="text1"/>
          <w:sz w:val="24"/>
          <w:highlight w:val="none"/>
          <w14:textFill>
            <w14:solidFill>
              <w14:schemeClr w14:val="tx1"/>
            </w14:solidFill>
          </w14:textFill>
        </w:rPr>
        <w:t>4.合同履行期限：</w:t>
      </w:r>
      <w:r>
        <w:rPr>
          <w:rFonts w:hint="eastAsia" w:ascii="宋体" w:hAnsi="宋体" w:eastAsia="宋体" w:cs="宋体"/>
          <w:color w:val="auto"/>
          <w:spacing w:val="6"/>
          <w:sz w:val="24"/>
          <w:szCs w:val="24"/>
        </w:rPr>
        <w:t>本项目服务期限为</w:t>
      </w:r>
      <w:r>
        <w:rPr>
          <w:rFonts w:hint="eastAsia" w:ascii="宋体" w:hAnsi="宋体" w:eastAsia="宋体" w:cs="宋体"/>
          <w:b/>
          <w:bCs/>
          <w:color w:val="auto"/>
          <w:spacing w:val="6"/>
          <w:sz w:val="24"/>
          <w:szCs w:val="24"/>
        </w:rPr>
        <w:t>合同签订之日起一年内</w:t>
      </w:r>
      <w:r>
        <w:rPr>
          <w:rFonts w:hint="eastAsia" w:ascii="宋体" w:hAnsi="宋体" w:eastAsia="宋体" w:cs="宋体"/>
          <w:color w:val="auto"/>
          <w:spacing w:val="6"/>
          <w:sz w:val="24"/>
          <w:szCs w:val="24"/>
        </w:rPr>
        <w:t>，在学生装交付阶段分批开展检测工作。</w:t>
      </w:r>
    </w:p>
    <w:p w14:paraId="46FC8F5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5.本项目是否接受联合体参加比选：□是  </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w:t>
      </w:r>
    </w:p>
    <w:p w14:paraId="18FC05D7">
      <w:pPr>
        <w:pStyle w:val="3"/>
        <w:spacing w:beforeLines="5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bookmarkStart w:id="2" w:name="_Toc35393622"/>
      <w:bookmarkStart w:id="3" w:name="_Toc28359080"/>
      <w:bookmarkStart w:id="4" w:name="_Toc28359003"/>
      <w:bookmarkStart w:id="5" w:name="_Toc35393791"/>
      <w:r>
        <w:rPr>
          <w:rFonts w:hint="eastAsia" w:ascii="宋体" w:hAnsi="宋体" w:eastAsia="宋体" w:cs="宋体"/>
          <w:color w:val="000000" w:themeColor="text1"/>
          <w:sz w:val="24"/>
          <w:szCs w:val="24"/>
          <w:highlight w:val="none"/>
          <w14:textFill>
            <w14:solidFill>
              <w14:schemeClr w14:val="tx1"/>
            </w14:solidFill>
          </w14:textFill>
        </w:rPr>
        <w:t>二、申请人的资格要求（须同时满足）</w:t>
      </w:r>
      <w:bookmarkEnd w:id="2"/>
      <w:bookmarkEnd w:id="3"/>
      <w:bookmarkEnd w:id="4"/>
      <w:bookmarkEnd w:id="5"/>
    </w:p>
    <w:p w14:paraId="600593DD">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满足《中华人民共和国政府采购法》第二十二条规定；</w:t>
      </w:r>
    </w:p>
    <w:p w14:paraId="37F8C35C">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未被“信用中国”网站列入失信被执行人、重大税收违法失信主体，未被“中国政府采购网”网站列入政府采购严重违法失信行为记录名单；</w:t>
      </w:r>
    </w:p>
    <w:p w14:paraId="00FAB568">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本次比选</w:t>
      </w:r>
      <w:r>
        <w:rPr>
          <w:rFonts w:hint="eastAsia" w:ascii="宋体" w:hAnsi="宋体" w:eastAsia="宋体" w:cs="宋体"/>
          <w:sz w:val="24"/>
          <w:u w:val="single"/>
        </w:rPr>
        <w:t xml:space="preserve"> 不接受 </w:t>
      </w:r>
      <w:r>
        <w:rPr>
          <w:rFonts w:hint="eastAsia" w:ascii="宋体" w:hAnsi="宋体" w:eastAsia="宋体" w:cs="宋体"/>
          <w:sz w:val="24"/>
        </w:rPr>
        <w:t>联合体参选；</w:t>
      </w:r>
    </w:p>
    <w:p w14:paraId="736AAD9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lang w:val="en-US" w:eastAsia="zh-CN"/>
        </w:rPr>
        <w:t>4.申请人特定资格要求：</w:t>
      </w:r>
      <w:r>
        <w:rPr>
          <w:rFonts w:hint="eastAsia" w:ascii="宋体" w:hAnsi="宋体" w:cs="宋体"/>
          <w:color w:val="auto"/>
          <w:sz w:val="24"/>
          <w:szCs w:val="24"/>
          <w:lang w:val="en-US" w:eastAsia="zh-CN"/>
        </w:rPr>
        <w:t>检测机构</w:t>
      </w:r>
      <w:r>
        <w:rPr>
          <w:rFonts w:hint="eastAsia" w:ascii="宋体" w:hAnsi="宋体" w:eastAsia="宋体" w:cs="宋体"/>
          <w:color w:val="auto"/>
          <w:sz w:val="24"/>
          <w:szCs w:val="24"/>
        </w:rPr>
        <w:t>须具有有效的行政主管部门颁发的《检验检测机构资质认定证书》，检测能力（含正在扩项中的检测项目）须覆盖本项目所涉及的全部检测项目。</w:t>
      </w:r>
    </w:p>
    <w:p w14:paraId="0E60DE23">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5.资</w:t>
      </w:r>
      <w:r>
        <w:rPr>
          <w:rFonts w:hint="eastAsia" w:ascii="宋体" w:hAnsi="宋体" w:eastAsia="宋体" w:cs="宋体"/>
          <w:sz w:val="24"/>
        </w:rPr>
        <w:t>格审查方法：资格后审</w:t>
      </w:r>
      <w:r>
        <w:rPr>
          <w:rFonts w:hint="eastAsia" w:ascii="宋体" w:hAnsi="宋体" w:eastAsia="宋体" w:cs="宋体"/>
          <w:sz w:val="24"/>
          <w:lang w:eastAsia="zh-CN"/>
        </w:rPr>
        <w:t>。</w:t>
      </w:r>
    </w:p>
    <w:p w14:paraId="4BFDDF36">
      <w:pPr>
        <w:pStyle w:val="3"/>
        <w:spacing w:beforeLines="5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三、提交响应文件截止时间和地点</w:t>
      </w:r>
    </w:p>
    <w:p w14:paraId="6C073544">
      <w:pPr>
        <w:pStyle w:val="3"/>
        <w:widowControl/>
        <w:spacing w:before="0" w:line="360" w:lineRule="auto"/>
        <w:ind w:firstLine="480" w:firstLineChars="200"/>
        <w:jc w:val="left"/>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bCs/>
          <w:color w:val="000000" w:themeColor="text1"/>
          <w:sz w:val="24"/>
          <w:szCs w:val="24"/>
          <w:highlight w:val="none"/>
          <w14:textFill>
            <w14:solidFill>
              <w14:schemeClr w14:val="tx1"/>
            </w14:solidFill>
          </w14:textFill>
        </w:rPr>
        <w:t>1.时间：</w:t>
      </w:r>
      <w:r>
        <w:rPr>
          <w:rFonts w:hint="eastAsia" w:ascii="宋体" w:hAnsi="宋体" w:eastAsia="宋体" w:cs="宋体"/>
          <w:b w:val="0"/>
          <w:color w:val="auto"/>
          <w:kern w:val="2"/>
          <w:sz w:val="24"/>
          <w:szCs w:val="24"/>
          <w:lang w:val="en-US" w:eastAsia="zh-CN" w:bidi="ar-SA"/>
        </w:rPr>
        <w:t>2025年7月31日9时00分（北京时间）。</w:t>
      </w:r>
      <w:bookmarkStart w:id="633" w:name="_GoBack"/>
      <w:bookmarkEnd w:id="633"/>
    </w:p>
    <w:p w14:paraId="35CFA8D5">
      <w:pPr>
        <w:pStyle w:val="3"/>
        <w:widowControl/>
        <w:spacing w:before="0" w:line="360" w:lineRule="auto"/>
        <w:ind w:firstLine="480" w:firstLineChars="200"/>
        <w:jc w:val="left"/>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2.地点：</w:t>
      </w:r>
      <w:r>
        <w:rPr>
          <w:rFonts w:hint="eastAsia" w:ascii="宋体" w:hAnsi="宋体" w:eastAsia="宋体" w:cs="宋体"/>
          <w:b w:val="0"/>
          <w:bCs/>
          <w:color w:val="000000" w:themeColor="text1"/>
          <w:sz w:val="24"/>
          <w:szCs w:val="24"/>
          <w:highlight w:val="none"/>
          <w:u w:val="single"/>
          <w14:textFill>
            <w14:solidFill>
              <w14:schemeClr w14:val="tx1"/>
            </w14:solidFill>
          </w14:textFill>
        </w:rPr>
        <w:t>北京市顺义区府前西街五号院内</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四层设备组。</w:t>
      </w:r>
    </w:p>
    <w:p w14:paraId="26AD0305">
      <w:pPr>
        <w:pStyle w:val="3"/>
        <w:spacing w:beforeLines="5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bookmarkStart w:id="6" w:name="_Toc35393795"/>
      <w:bookmarkStart w:id="7" w:name="_Toc35393626"/>
      <w:r>
        <w:rPr>
          <w:rFonts w:hint="eastAsia" w:ascii="宋体" w:hAnsi="宋体" w:eastAsia="宋体" w:cs="宋体"/>
          <w:color w:val="000000" w:themeColor="text1"/>
          <w:sz w:val="24"/>
          <w:szCs w:val="24"/>
          <w:highlight w:val="none"/>
          <w14:textFill>
            <w14:solidFill>
              <w14:schemeClr w14:val="tx1"/>
            </w14:solidFill>
          </w14:textFill>
        </w:rPr>
        <w:t>四、其他补充事宜</w:t>
      </w:r>
      <w:bookmarkEnd w:id="6"/>
      <w:bookmarkEnd w:id="7"/>
    </w:p>
    <w:p w14:paraId="65C5D4AC">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1.评审方法：综合评分法，详见比选文件。</w:t>
      </w:r>
    </w:p>
    <w:p w14:paraId="45985D88">
      <w:pPr>
        <w:pStyle w:val="3"/>
        <w:spacing w:beforeLines="5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bookmarkStart w:id="8" w:name="_Toc28359085"/>
      <w:bookmarkStart w:id="9" w:name="_Toc28359008"/>
      <w:bookmarkStart w:id="10" w:name="_Toc35393796"/>
      <w:bookmarkStart w:id="11" w:name="_Toc35393627"/>
      <w:r>
        <w:rPr>
          <w:rFonts w:hint="eastAsia" w:ascii="宋体" w:hAnsi="宋体" w:eastAsia="宋体" w:cs="宋体"/>
          <w:color w:val="000000" w:themeColor="text1"/>
          <w:sz w:val="24"/>
          <w:szCs w:val="24"/>
          <w:highlight w:val="none"/>
          <w14:textFill>
            <w14:solidFill>
              <w14:schemeClr w14:val="tx1"/>
            </w14:solidFill>
          </w14:textFill>
        </w:rPr>
        <w:t>五、对本次比选提出询问，请按以下方式联系。</w:t>
      </w:r>
      <w:bookmarkEnd w:id="8"/>
      <w:bookmarkEnd w:id="9"/>
      <w:bookmarkEnd w:id="10"/>
      <w:bookmarkEnd w:id="11"/>
    </w:p>
    <w:p w14:paraId="7BD844F3">
      <w:pPr>
        <w:widowControl/>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1.采购人信息</w:t>
      </w:r>
    </w:p>
    <w:p w14:paraId="6D4BB96A">
      <w:pPr>
        <w:spacing w:line="360" w:lineRule="auto"/>
        <w:ind w:left="1079" w:leftChars="371" w:hanging="300" w:hangingChars="125"/>
        <w:jc w:val="left"/>
        <w:rPr>
          <w:rFonts w:hint="eastAsia" w:ascii="宋体" w:hAnsi="宋体" w:eastAsia="宋体" w:cs="宋体"/>
          <w:color w:val="000000" w:themeColor="text1"/>
          <w:sz w:val="24"/>
          <w:highlight w:val="none"/>
          <w14:textFill>
            <w14:solidFill>
              <w14:schemeClr w14:val="tx1"/>
            </w14:solidFill>
          </w14:textFill>
        </w:rPr>
      </w:pPr>
      <w:bookmarkStart w:id="12" w:name="_Toc28359086"/>
      <w:bookmarkStart w:id="13" w:name="_Toc28359009"/>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北京市顺义区教育资产管理服务中心</w:t>
      </w:r>
    </w:p>
    <w:p w14:paraId="14D91979">
      <w:pPr>
        <w:spacing w:line="360" w:lineRule="auto"/>
        <w:ind w:left="1079" w:leftChars="371" w:hanging="300" w:hangingChars="125"/>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北京市顺义区府前西街五号院内</w:t>
      </w:r>
    </w:p>
    <w:p w14:paraId="799E9092">
      <w:pPr>
        <w:spacing w:line="360" w:lineRule="auto"/>
        <w:ind w:left="1079" w:leftChars="371" w:hanging="300" w:hangingChars="125"/>
        <w:jc w:val="left"/>
        <w:rPr>
          <w:rFonts w:hint="eastAsia" w:ascii="宋体" w:hAnsi="宋体" w:eastAsia="宋体" w:cs="宋体"/>
          <w:color w:val="000000" w:themeColor="text1"/>
          <w:sz w:val="24"/>
          <w:highlight w:val="red"/>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lang w:val="en-US" w:eastAsia="zh-CN"/>
          <w14:textFill>
            <w14:solidFill>
              <w14:schemeClr w14:val="tx1"/>
            </w14:solidFill>
          </w14:textFill>
        </w:rPr>
        <w:t xml:space="preserve">张老师 刘老师 </w:t>
      </w:r>
      <w:r>
        <w:rPr>
          <w:rFonts w:hint="eastAsia" w:ascii="宋体" w:hAnsi="宋体" w:eastAsia="宋体" w:cs="宋体"/>
          <w:color w:val="000000" w:themeColor="text1"/>
          <w:sz w:val="24"/>
          <w:highlight w:val="none"/>
          <w:u w:val="single"/>
          <w14:textFill>
            <w14:solidFill>
              <w14:schemeClr w14:val="tx1"/>
            </w14:solidFill>
          </w14:textFill>
        </w:rPr>
        <w:t>010-69444342</w:t>
      </w:r>
    </w:p>
    <w:bookmarkEnd w:id="12"/>
    <w:bookmarkEnd w:id="13"/>
    <w:p w14:paraId="57CA8E60">
      <w:pPr>
        <w:pStyle w:val="2"/>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4" w:name="_Toc127161488"/>
      <w:bookmarkStart w:id="15" w:name="_Toc195842950"/>
      <w:bookmarkStart w:id="16" w:name="_Toc264969275"/>
      <w:bookmarkStart w:id="17" w:name="_Toc353825548"/>
      <w:bookmarkStart w:id="18" w:name="_Toc226965856"/>
      <w:bookmarkStart w:id="19" w:name="_Toc265228423"/>
      <w:bookmarkStart w:id="20" w:name="_Toc305158928"/>
      <w:bookmarkStart w:id="21" w:name="_Toc127151777"/>
      <w:bookmarkStart w:id="22" w:name="_Toc150774783"/>
      <w:bookmarkStart w:id="23" w:name="_Toc24553"/>
      <w:bookmarkStart w:id="24" w:name="_Toc353873938"/>
      <w:bookmarkStart w:id="25" w:name="_Toc512937850"/>
      <w:bookmarkStart w:id="26" w:name="_Toc305158854"/>
      <w:r>
        <w:rPr>
          <w:rFonts w:hint="eastAsia" w:ascii="宋体" w:hAnsi="宋体" w:eastAsia="宋体" w:cs="宋体"/>
          <w:color w:val="000000" w:themeColor="text1"/>
          <w:sz w:val="44"/>
          <w:szCs w:val="44"/>
          <w:highlight w:val="none"/>
          <w14:textFill>
            <w14:solidFill>
              <w14:schemeClr w14:val="tx1"/>
            </w14:solidFill>
          </w14:textFill>
        </w:rPr>
        <w:t>第二章   供应商须知</w:t>
      </w:r>
      <w:bookmarkEnd w:id="14"/>
      <w:bookmarkEnd w:id="15"/>
      <w:bookmarkEnd w:id="16"/>
      <w:bookmarkEnd w:id="17"/>
      <w:bookmarkEnd w:id="18"/>
      <w:bookmarkEnd w:id="19"/>
      <w:bookmarkEnd w:id="20"/>
      <w:bookmarkEnd w:id="21"/>
      <w:bookmarkEnd w:id="22"/>
      <w:bookmarkEnd w:id="23"/>
      <w:bookmarkEnd w:id="24"/>
      <w:bookmarkEnd w:id="25"/>
      <w:bookmarkEnd w:id="26"/>
    </w:p>
    <w:p w14:paraId="409E8F49">
      <w:pPr>
        <w:pStyle w:val="3"/>
        <w:tabs>
          <w:tab w:val="center" w:pos="4592"/>
          <w:tab w:val="left" w:pos="7860"/>
        </w:tabs>
        <w:spacing w:before="0" w:line="360" w:lineRule="auto"/>
        <w:rPr>
          <w:rFonts w:hint="eastAsia" w:ascii="宋体" w:hAnsi="宋体" w:eastAsia="宋体" w:cs="宋体"/>
          <w:b w:val="0"/>
          <w:color w:val="000000" w:themeColor="text1"/>
          <w:sz w:val="24"/>
          <w:szCs w:val="24"/>
          <w:highlight w:val="none"/>
          <w14:textFill>
            <w14:solidFill>
              <w14:schemeClr w14:val="tx1"/>
            </w14:solidFill>
          </w14:textFill>
        </w:rPr>
      </w:pPr>
      <w:bookmarkStart w:id="27" w:name="_Toc151193689"/>
      <w:bookmarkStart w:id="28" w:name="_Toc151190146"/>
      <w:bookmarkStart w:id="29" w:name="_Toc150774619"/>
      <w:bookmarkStart w:id="30" w:name="_Toc226337215"/>
      <w:bookmarkStart w:id="31" w:name="_Toc520356144"/>
      <w:bookmarkStart w:id="32" w:name="_Toc164229360"/>
      <w:bookmarkStart w:id="33" w:name="_Toc127161433"/>
      <w:bookmarkStart w:id="34" w:name="_Toc164608633"/>
      <w:bookmarkStart w:id="35" w:name="_Toc142311021"/>
      <w:bookmarkStart w:id="36" w:name="_Toc150509270"/>
      <w:bookmarkStart w:id="37" w:name="_Toc151193833"/>
      <w:bookmarkStart w:id="38" w:name="_Toc127151720"/>
      <w:bookmarkStart w:id="39" w:name="_Toc127151519"/>
      <w:bookmarkStart w:id="40" w:name="_Toc151193907"/>
      <w:bookmarkStart w:id="41" w:name="_Toc151193617"/>
      <w:bookmarkStart w:id="42" w:name="_Toc151193761"/>
      <w:bookmarkStart w:id="43" w:name="_Toc164608788"/>
      <w:bookmarkStart w:id="44" w:name="_Toc226309763"/>
      <w:bookmarkStart w:id="45" w:name="_Toc164229214"/>
      <w:bookmarkStart w:id="46" w:name="_Toc226965709"/>
      <w:bookmarkStart w:id="47" w:name="_Toc150480757"/>
      <w:bookmarkStart w:id="48" w:name="_Toc150774724"/>
      <w:bookmarkStart w:id="49" w:name="_Toc226965792"/>
      <w:bookmarkStart w:id="50" w:name="_Toc149720812"/>
      <w:bookmarkStart w:id="51" w:name="_Toc164351613"/>
      <w:bookmarkStart w:id="52" w:name="_Toc195842884"/>
      <w:r>
        <w:rPr>
          <w:rFonts w:hint="eastAsia" w:ascii="宋体" w:hAnsi="宋体" w:eastAsia="宋体" w:cs="宋体"/>
          <w:color w:val="000000" w:themeColor="text1"/>
          <w:sz w:val="24"/>
          <w:szCs w:val="24"/>
          <w:highlight w:val="none"/>
          <w14:textFill>
            <w14:solidFill>
              <w14:schemeClr w14:val="tx1"/>
            </w14:solidFill>
          </w14:textFill>
        </w:rPr>
        <w:t>供应商须知资料表</w:t>
      </w:r>
    </w:p>
    <w:p w14:paraId="2D4A4C64">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本表是对供应商须知的具体补充和修改，如有矛盾，均以本资料表为准。</w:t>
      </w:r>
    </w:p>
    <w:tbl>
      <w:tblPr>
        <w:tblStyle w:val="19"/>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25C7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4CB6669">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1701" w:type="dxa"/>
            <w:vAlign w:val="center"/>
          </w:tcPr>
          <w:p w14:paraId="1B03119A">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条目</w:t>
            </w:r>
          </w:p>
        </w:tc>
        <w:tc>
          <w:tcPr>
            <w:tcW w:w="7253" w:type="dxa"/>
            <w:vAlign w:val="center"/>
          </w:tcPr>
          <w:p w14:paraId="53A969BD">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内容</w:t>
            </w:r>
          </w:p>
        </w:tc>
      </w:tr>
      <w:tr w14:paraId="342D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75AB2F0">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1701" w:type="dxa"/>
            <w:vAlign w:val="center"/>
          </w:tcPr>
          <w:p w14:paraId="5C55A06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项目属性</w:t>
            </w:r>
          </w:p>
        </w:tc>
        <w:tc>
          <w:tcPr>
            <w:tcW w:w="7253" w:type="dxa"/>
            <w:vAlign w:val="center"/>
          </w:tcPr>
          <w:p w14:paraId="490AF119">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项目属性：</w:t>
            </w:r>
          </w:p>
          <w:p w14:paraId="2DD0A96E">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w:t>
            </w:r>
          </w:p>
          <w:p w14:paraId="6B0A970A">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w:t>
            </w:r>
          </w:p>
          <w:p w14:paraId="46180ECC">
            <w:pPr>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w:t>
            </w:r>
          </w:p>
        </w:tc>
      </w:tr>
      <w:tr w14:paraId="348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0B92C12">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c>
          <w:tcPr>
            <w:tcW w:w="1701" w:type="dxa"/>
            <w:vAlign w:val="center"/>
          </w:tcPr>
          <w:p w14:paraId="47E781E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科研仪器设备</w:t>
            </w:r>
          </w:p>
        </w:tc>
        <w:tc>
          <w:tcPr>
            <w:tcW w:w="7253" w:type="dxa"/>
            <w:vAlign w:val="center"/>
          </w:tcPr>
          <w:p w14:paraId="54A17788">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是否属于科研仪器设备采购项目：</w:t>
            </w:r>
          </w:p>
          <w:p w14:paraId="6CDF75F2">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w:t>
            </w:r>
          </w:p>
          <w:p w14:paraId="2FA3DA46">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w:t>
            </w:r>
          </w:p>
        </w:tc>
      </w:tr>
      <w:tr w14:paraId="3333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6765028">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1701" w:type="dxa"/>
            <w:vAlign w:val="center"/>
          </w:tcPr>
          <w:p w14:paraId="2FA5A0B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现场考察</w:t>
            </w:r>
          </w:p>
        </w:tc>
        <w:tc>
          <w:tcPr>
            <w:tcW w:w="7253" w:type="dxa"/>
            <w:vAlign w:val="center"/>
          </w:tcPr>
          <w:p w14:paraId="17D6D42F">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不组织</w:t>
            </w:r>
          </w:p>
          <w:p w14:paraId="08E98CDA">
            <w:pPr>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□组织，考察时间：</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日</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点</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分</w:t>
            </w:r>
          </w:p>
          <w:p w14:paraId="74FDA412">
            <w:pPr>
              <w:pStyle w:val="10"/>
              <w:adjustRightInd w:val="0"/>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考察地点：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tc>
      </w:tr>
      <w:tr w14:paraId="0442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D3F14AA">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vAlign w:val="center"/>
          </w:tcPr>
          <w:p w14:paraId="64F8268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比选前答疑会</w:t>
            </w:r>
          </w:p>
        </w:tc>
        <w:tc>
          <w:tcPr>
            <w:tcW w:w="7253" w:type="dxa"/>
            <w:vAlign w:val="center"/>
          </w:tcPr>
          <w:p w14:paraId="72AEFC14">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不召开</w:t>
            </w:r>
          </w:p>
          <w:p w14:paraId="2D20C389">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□召开，召开时间：</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日</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点</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lang w:bidi="ar"/>
                <w14:textFill>
                  <w14:solidFill>
                    <w14:schemeClr w14:val="tx1"/>
                  </w14:solidFill>
                </w14:textFill>
              </w:rPr>
              <w:t>分</w:t>
            </w:r>
          </w:p>
          <w:p w14:paraId="50DC6452">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召开地点：</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tc>
      </w:tr>
      <w:tr w14:paraId="3BA3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shd w:val="clear" w:color="auto" w:fill="auto"/>
            <w:vAlign w:val="center"/>
          </w:tcPr>
          <w:p w14:paraId="5E482B83">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p>
        </w:tc>
        <w:tc>
          <w:tcPr>
            <w:tcW w:w="1701" w:type="dxa"/>
            <w:shd w:val="clear" w:color="auto" w:fill="auto"/>
            <w:vAlign w:val="center"/>
          </w:tcPr>
          <w:p w14:paraId="4E414C8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样品</w:t>
            </w:r>
          </w:p>
        </w:tc>
        <w:tc>
          <w:tcPr>
            <w:tcW w:w="7253" w:type="dxa"/>
            <w:shd w:val="clear" w:color="auto" w:fill="auto"/>
            <w:vAlign w:val="center"/>
          </w:tcPr>
          <w:p w14:paraId="1E06234E">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样品递交：</w:t>
            </w:r>
          </w:p>
          <w:p w14:paraId="16199074">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不需要</w:t>
            </w:r>
          </w:p>
          <w:p w14:paraId="1F43A9CA">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□需要，具体要求如下：</w:t>
            </w:r>
          </w:p>
          <w:p w14:paraId="4D3DBF3C">
            <w:pPr>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（1）样品制作的标准和要求：</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8C4614B">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（2）是否需要随样品提交相关检测报告：</w:t>
            </w:r>
          </w:p>
          <w:p w14:paraId="6D61D384">
            <w:pPr>
              <w:ind w:firstLine="600" w:firstLineChars="2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□不需要</w:t>
            </w:r>
          </w:p>
          <w:p w14:paraId="6A069617">
            <w:pPr>
              <w:ind w:firstLine="600" w:firstLineChars="2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w:t>
            </w:r>
          </w:p>
          <w:p w14:paraId="2360BFF0">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（3）样品递交要求：</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0F90C71A">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（4）未成交人样品退还：</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F7FB618">
            <w:pPr>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（5）成交人样品保管、封存及退还：</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BC070D2">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（6）其他要求（如有）：</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tc>
      </w:tr>
      <w:tr w14:paraId="1215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11E18880">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w:t>
            </w:r>
          </w:p>
        </w:tc>
        <w:tc>
          <w:tcPr>
            <w:tcW w:w="1701" w:type="dxa"/>
            <w:vAlign w:val="center"/>
          </w:tcPr>
          <w:p w14:paraId="6EFE5A0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w:t>
            </w:r>
          </w:p>
        </w:tc>
        <w:tc>
          <w:tcPr>
            <w:tcW w:w="7253" w:type="dxa"/>
            <w:vAlign w:val="center"/>
          </w:tcPr>
          <w:p w14:paraId="334F5A7F">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报价的特殊规定：</w:t>
            </w:r>
          </w:p>
          <w:p w14:paraId="1C7690E9">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无</w:t>
            </w:r>
          </w:p>
          <w:p w14:paraId="078E4F9A">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2" w:char="00A3"/>
            </w:r>
            <w:r>
              <w:rPr>
                <w:rFonts w:hint="eastAsia" w:ascii="宋体" w:hAnsi="宋体" w:eastAsia="宋体" w:cs="宋体"/>
                <w:color w:val="000000" w:themeColor="text1"/>
                <w:sz w:val="24"/>
                <w:highlight w:val="none"/>
                <w14:textFill>
                  <w14:solidFill>
                    <w14:schemeClr w14:val="tx1"/>
                  </w14:solidFill>
                </w14:textFill>
              </w:rPr>
              <w:t>有，具体情形：</w:t>
            </w:r>
          </w:p>
        </w:tc>
      </w:tr>
      <w:tr w14:paraId="7A7F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ED39AE">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1701" w:type="dxa"/>
            <w:vMerge w:val="restart"/>
            <w:vAlign w:val="center"/>
          </w:tcPr>
          <w:p w14:paraId="4E2F68B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比选保证金</w:t>
            </w:r>
          </w:p>
        </w:tc>
        <w:tc>
          <w:tcPr>
            <w:tcW w:w="7253" w:type="dxa"/>
            <w:vAlign w:val="center"/>
          </w:tcPr>
          <w:p w14:paraId="4EE90CF5">
            <w:pPr>
              <w:pStyle w:val="10"/>
              <w:adjustRightInd w:val="0"/>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比选保证金金额：</w:t>
            </w:r>
            <w:r>
              <w:rPr>
                <w:rFonts w:hint="eastAsia" w:ascii="宋体" w:hAnsi="宋体" w:eastAsia="宋体" w:cs="宋体"/>
                <w:color w:val="000000" w:themeColor="text1"/>
                <w:sz w:val="24"/>
                <w:szCs w:val="24"/>
                <w:highlight w:val="none"/>
                <w:u w:val="single"/>
                <w14:textFill>
                  <w14:solidFill>
                    <w14:schemeClr w14:val="tx1"/>
                  </w14:solidFill>
                </w14:textFill>
              </w:rPr>
              <w:t>不收取</w:t>
            </w:r>
            <w:r>
              <w:rPr>
                <w:rFonts w:hint="eastAsia" w:ascii="宋体" w:hAnsi="宋体" w:eastAsia="宋体" w:cs="宋体"/>
                <w:color w:val="000000" w:themeColor="text1"/>
                <w:sz w:val="24"/>
                <w:szCs w:val="24"/>
                <w:highlight w:val="none"/>
                <w14:textFill>
                  <w14:solidFill>
                    <w14:schemeClr w14:val="tx1"/>
                  </w14:solidFill>
                </w14:textFill>
              </w:rPr>
              <w:t>；</w:t>
            </w:r>
          </w:p>
          <w:p w14:paraId="3DBF6906">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比选保证金收受人信息：</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tc>
      </w:tr>
      <w:tr w14:paraId="4656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CCFBDC">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11.7.5</w:t>
            </w:r>
          </w:p>
        </w:tc>
        <w:tc>
          <w:tcPr>
            <w:tcW w:w="1701" w:type="dxa"/>
            <w:vMerge w:val="continue"/>
            <w:vAlign w:val="center"/>
          </w:tcPr>
          <w:p w14:paraId="66A45DC4">
            <w:pPr>
              <w:jc w:val="center"/>
              <w:rPr>
                <w:rFonts w:hint="eastAsia" w:ascii="宋体" w:hAnsi="宋体" w:eastAsia="宋体" w:cs="宋体"/>
                <w:color w:val="000000" w:themeColor="text1"/>
                <w:sz w:val="24"/>
                <w:highlight w:val="none"/>
                <w14:textFill>
                  <w14:solidFill>
                    <w14:schemeClr w14:val="tx1"/>
                  </w14:solidFill>
                </w14:textFill>
              </w:rPr>
            </w:pPr>
          </w:p>
        </w:tc>
        <w:tc>
          <w:tcPr>
            <w:tcW w:w="7253" w:type="dxa"/>
            <w:vAlign w:val="center"/>
          </w:tcPr>
          <w:p w14:paraId="67D00DA7">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比选保证金不予退还的其他情形：</w:t>
            </w:r>
          </w:p>
          <w:p w14:paraId="661D1E0A">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w:t>
            </w:r>
          </w:p>
          <w:p w14:paraId="79E8266E">
            <w:pPr>
              <w:pStyle w:val="10"/>
              <w:adjustRightInd w:val="0"/>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□有，具体情形：</w:t>
            </w:r>
          </w:p>
        </w:tc>
      </w:tr>
      <w:tr w14:paraId="33D3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26ECDDF">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w:t>
            </w:r>
          </w:p>
        </w:tc>
        <w:tc>
          <w:tcPr>
            <w:tcW w:w="1701" w:type="dxa"/>
            <w:vAlign w:val="center"/>
          </w:tcPr>
          <w:p w14:paraId="37605AB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响应有效期</w:t>
            </w:r>
          </w:p>
        </w:tc>
        <w:tc>
          <w:tcPr>
            <w:tcW w:w="7253" w:type="dxa"/>
            <w:vAlign w:val="center"/>
          </w:tcPr>
          <w:p w14:paraId="02CE58CF">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自提交响应文件的截止之日起算</w:t>
            </w:r>
            <w:r>
              <w:rPr>
                <w:rFonts w:hint="eastAsia" w:ascii="宋体" w:hAnsi="宋体" w:eastAsia="宋体" w:cs="宋体"/>
                <w:color w:val="000000" w:themeColor="text1"/>
                <w:sz w:val="24"/>
                <w:highlight w:val="none"/>
                <w:u w:val="single"/>
                <w14:textFill>
                  <w14:solidFill>
                    <w14:schemeClr w14:val="tx1"/>
                  </w14:solidFill>
                </w14:textFill>
              </w:rPr>
              <w:t>90</w:t>
            </w:r>
            <w:r>
              <w:rPr>
                <w:rFonts w:hint="eastAsia" w:ascii="宋体" w:hAnsi="宋体" w:eastAsia="宋体" w:cs="宋体"/>
                <w:color w:val="000000" w:themeColor="text1"/>
                <w:sz w:val="24"/>
                <w:highlight w:val="none"/>
                <w14:textFill>
                  <w14:solidFill>
                    <w14:schemeClr w14:val="tx1"/>
                  </w14:solidFill>
                </w14:textFill>
              </w:rPr>
              <w:t>日历天。</w:t>
            </w:r>
          </w:p>
        </w:tc>
      </w:tr>
      <w:tr w14:paraId="7977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06FF2B">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w:t>
            </w:r>
          </w:p>
        </w:tc>
        <w:tc>
          <w:tcPr>
            <w:tcW w:w="1701" w:type="dxa"/>
            <w:vAlign w:val="center"/>
          </w:tcPr>
          <w:p w14:paraId="4CCA366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响应文件数量</w:t>
            </w:r>
          </w:p>
        </w:tc>
        <w:tc>
          <w:tcPr>
            <w:tcW w:w="7253" w:type="dxa"/>
            <w:vAlign w:val="center"/>
          </w:tcPr>
          <w:p w14:paraId="12882833">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rPr>
              <w:t>响应文件数量：正本1份。</w:t>
            </w:r>
          </w:p>
        </w:tc>
      </w:tr>
      <w:tr w14:paraId="5984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D24CDB">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w:t>
            </w:r>
          </w:p>
        </w:tc>
        <w:tc>
          <w:tcPr>
            <w:tcW w:w="1701" w:type="dxa"/>
            <w:vAlign w:val="center"/>
          </w:tcPr>
          <w:p w14:paraId="3D7E157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响应文件装订要求</w:t>
            </w:r>
          </w:p>
        </w:tc>
        <w:tc>
          <w:tcPr>
            <w:tcW w:w="7253" w:type="dxa"/>
            <w:vAlign w:val="center"/>
          </w:tcPr>
          <w:p w14:paraId="45CF01E2">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纸质文件每本应左侧胶装。</w:t>
            </w:r>
          </w:p>
        </w:tc>
      </w:tr>
      <w:tr w14:paraId="7116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E6AAE3">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w:t>
            </w:r>
          </w:p>
        </w:tc>
        <w:tc>
          <w:tcPr>
            <w:tcW w:w="1701" w:type="dxa"/>
            <w:vAlign w:val="center"/>
          </w:tcPr>
          <w:p w14:paraId="58AAF4B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成交供应商的确认</w:t>
            </w:r>
          </w:p>
        </w:tc>
        <w:tc>
          <w:tcPr>
            <w:tcW w:w="7253" w:type="dxa"/>
            <w:vAlign w:val="center"/>
          </w:tcPr>
          <w:p w14:paraId="18941FB7">
            <w:pPr>
              <w:pStyle w:val="10"/>
              <w:adjustRightInd w:val="0"/>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采购人是否授权评审小组直接确定成交供应商：</w:t>
            </w:r>
          </w:p>
          <w:p w14:paraId="09C2A99E">
            <w:pPr>
              <w:pStyle w:val="10"/>
              <w:adjustRightInd w:val="0"/>
              <w:snapToGrid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否</w:t>
            </w:r>
            <w:r>
              <w:rPr>
                <w:rFonts w:hint="eastAsia" w:hAnsi="宋体" w:cs="宋体"/>
                <w:color w:val="000000" w:themeColor="text1"/>
                <w:sz w:val="24"/>
                <w:szCs w:val="24"/>
                <w:highlight w:val="none"/>
                <w:lang w:val="en-US" w:eastAsia="zh-CN"/>
                <w14:textFill>
                  <w14:solidFill>
                    <w14:schemeClr w14:val="tx1"/>
                  </w14:solidFill>
                </w14:textFill>
              </w:rPr>
              <w:t>+</w:t>
            </w:r>
          </w:p>
          <w:p w14:paraId="145C6485">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是</w:t>
            </w:r>
          </w:p>
          <w:p w14:paraId="1209D6B3">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成交候选人并列的，按照以下方式确定成交供应商：</w:t>
            </w:r>
            <w:r>
              <w:rPr>
                <w:rFonts w:hint="eastAsia" w:ascii="宋体" w:hAnsi="宋体" w:eastAsia="宋体" w:cs="宋体"/>
                <w:color w:val="000000" w:themeColor="text1"/>
                <w:sz w:val="24"/>
                <w:highlight w:val="none"/>
                <w:u w:val="single"/>
                <w14:textFill>
                  <w14:solidFill>
                    <w14:schemeClr w14:val="tx1"/>
                  </w14:solidFill>
                </w14:textFill>
              </w:rPr>
              <w:t>以技术部分得分高者排名在前。</w:t>
            </w:r>
          </w:p>
        </w:tc>
      </w:tr>
      <w:tr w14:paraId="2B13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3F97DE9">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w:t>
            </w:r>
          </w:p>
        </w:tc>
        <w:tc>
          <w:tcPr>
            <w:tcW w:w="1701" w:type="dxa"/>
            <w:vAlign w:val="center"/>
          </w:tcPr>
          <w:p w14:paraId="447C6ED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w:t>
            </w:r>
          </w:p>
        </w:tc>
        <w:tc>
          <w:tcPr>
            <w:tcW w:w="7253" w:type="dxa"/>
            <w:vAlign w:val="center"/>
          </w:tcPr>
          <w:p w14:paraId="710174C9">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本项目是否允许分包： </w:t>
            </w:r>
          </w:p>
          <w:p w14:paraId="2DB83C42">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■不允许</w:t>
            </w:r>
          </w:p>
          <w:p w14:paraId="766D7766">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□允许，具体要求：</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6862ABA7">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（1）可以分包履行的具体内容：</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3E082B0">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（2）允许分包的金额或者比例：</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06A9A3AE">
            <w:pPr>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（3）其他要求：</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tc>
      </w:tr>
      <w:tr w14:paraId="08EE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C443B86">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24.1.1</w:t>
            </w:r>
          </w:p>
        </w:tc>
        <w:tc>
          <w:tcPr>
            <w:tcW w:w="1701" w:type="dxa"/>
            <w:vAlign w:val="center"/>
          </w:tcPr>
          <w:p w14:paraId="79F4664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询问</w:t>
            </w:r>
          </w:p>
        </w:tc>
        <w:tc>
          <w:tcPr>
            <w:tcW w:w="7253" w:type="dxa"/>
            <w:vAlign w:val="center"/>
          </w:tcPr>
          <w:p w14:paraId="03C799F5">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询问送达形式：</w:t>
            </w:r>
            <w:ins w:id="0" w:author="路子野" w:date="2025-07-17T09:47:29Z">
              <w:r>
                <w:rPr>
                  <w:rFonts w:hint="eastAsia" w:ascii="宋体" w:hAnsi="宋体" w:eastAsia="宋体" w:cs="宋体"/>
                  <w:color w:val="auto"/>
                  <w:sz w:val="24"/>
                  <w:highlight w:val="none"/>
                </w:rPr>
                <w:t>书面形式（传真、电子邮件、加盖单位公章的纸质文件等）。</w:t>
              </w:r>
            </w:ins>
          </w:p>
        </w:tc>
      </w:tr>
      <w:tr w14:paraId="18AF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1F3F54">
            <w:pPr>
              <w:pStyle w:val="10"/>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24.3</w:t>
            </w:r>
          </w:p>
        </w:tc>
        <w:tc>
          <w:tcPr>
            <w:tcW w:w="1701" w:type="dxa"/>
            <w:vAlign w:val="center"/>
          </w:tcPr>
          <w:p w14:paraId="4565F4C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p>
        </w:tc>
        <w:tc>
          <w:tcPr>
            <w:tcW w:w="7253" w:type="dxa"/>
            <w:vAlign w:val="center"/>
          </w:tcPr>
          <w:p w14:paraId="1AECDDF0">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接收询问和质疑的联系方式</w:t>
            </w:r>
          </w:p>
          <w:p w14:paraId="4C2CC579">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联系部门：北京市顺义区教育资产管理服务中心；</w:t>
            </w:r>
          </w:p>
          <w:p w14:paraId="69790472">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张老师、刘老师</w:t>
            </w:r>
            <w:r>
              <w:rPr>
                <w:rFonts w:hint="eastAsia" w:ascii="宋体" w:hAnsi="宋体" w:eastAsia="宋体" w:cs="宋体"/>
                <w:color w:val="000000" w:themeColor="text1"/>
                <w:sz w:val="24"/>
                <w:highlight w:val="none"/>
                <w14:textFill>
                  <w14:solidFill>
                    <w14:schemeClr w14:val="tx1"/>
                  </w14:solidFill>
                </w14:textFill>
              </w:rPr>
              <w:t>/010-69444342；</w:t>
            </w:r>
          </w:p>
          <w:p w14:paraId="6F5A6CC3">
            <w:pP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通讯地址：北京市顺义区府前西街五号院内</w:t>
            </w:r>
          </w:p>
        </w:tc>
      </w:tr>
    </w:tbl>
    <w:p w14:paraId="4C264679">
      <w:pPr>
        <w:tabs>
          <w:tab w:val="left" w:pos="5580"/>
        </w:tabs>
        <w:adjustRightInd w:val="0"/>
        <w:spacing w:line="360" w:lineRule="auto"/>
        <w:jc w:val="distribute"/>
        <w:rPr>
          <w:rFonts w:hint="eastAsia" w:ascii="宋体" w:hAnsi="宋体" w:eastAsia="宋体" w:cs="宋体"/>
          <w:color w:val="000000" w:themeColor="text1"/>
          <w:sz w:val="24"/>
          <w:highlight w:val="none"/>
          <w14:textFill>
            <w14:solidFill>
              <w14:schemeClr w14:val="tx1"/>
            </w14:solidFill>
          </w14:textFill>
        </w:rPr>
        <w:sectPr>
          <w:footerReference r:id="rId8" w:type="first"/>
          <w:footerReference r:id="rId7" w:type="default"/>
          <w:pgSz w:w="11907" w:h="16840"/>
          <w:pgMar w:top="1440" w:right="1800" w:bottom="1440" w:left="1800" w:header="851" w:footer="851" w:gutter="0"/>
          <w:pgNumType w:fmt="decimal" w:start="1"/>
          <w:cols w:space="720" w:num="1"/>
          <w:titlePg/>
          <w:docGrid w:linePitch="462" w:charSpace="0"/>
        </w:sectPr>
      </w:pPr>
    </w:p>
    <w:p w14:paraId="6CC70DE9">
      <w:pPr>
        <w:spacing w:before="240" w:beforeLines="100" w:after="240" w:afterLines="100"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供应商须知</w:t>
      </w:r>
    </w:p>
    <w:p w14:paraId="4CA28AEC">
      <w:pPr>
        <w:pStyle w:val="3"/>
        <w:tabs>
          <w:tab w:val="center" w:pos="4592"/>
          <w:tab w:val="left" w:pos="7860"/>
        </w:tabs>
        <w:spacing w:before="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bookmarkStart w:id="53" w:name="_Toc520356143"/>
      <w:bookmarkStart w:id="54" w:name="_Toc127151518"/>
      <w:r>
        <w:rPr>
          <w:rFonts w:hint="eastAsia" w:ascii="宋体" w:hAnsi="宋体" w:eastAsia="宋体" w:cs="宋体"/>
          <w:color w:val="000000" w:themeColor="text1"/>
          <w:sz w:val="24"/>
          <w:szCs w:val="24"/>
          <w:highlight w:val="none"/>
          <w14:textFill>
            <w14:solidFill>
              <w14:schemeClr w14:val="tx1"/>
            </w14:solidFill>
          </w14:textFill>
        </w:rPr>
        <w:tab/>
      </w:r>
      <w:bookmarkStart w:id="55" w:name="_Toc151193906"/>
      <w:bookmarkStart w:id="56" w:name="_Toc150774618"/>
      <w:bookmarkStart w:id="57" w:name="_Toc226965708"/>
      <w:bookmarkStart w:id="58" w:name="_Toc151193688"/>
      <w:bookmarkStart w:id="59" w:name="_Toc151193616"/>
      <w:bookmarkStart w:id="60" w:name="_Toc226309762"/>
      <w:bookmarkStart w:id="61" w:name="_Toc226965791"/>
      <w:bookmarkStart w:id="62" w:name="_Toc151190145"/>
      <w:bookmarkStart w:id="63" w:name="_Toc305158860"/>
      <w:bookmarkStart w:id="64" w:name="_Toc151193760"/>
      <w:bookmarkStart w:id="65" w:name="_Toc264969208"/>
      <w:bookmarkStart w:id="66" w:name="_Toc150509269"/>
      <w:bookmarkStart w:id="67" w:name="_Toc265228356"/>
      <w:bookmarkStart w:id="68" w:name="_Toc150774723"/>
      <w:bookmarkStart w:id="69" w:name="_Toc195842883"/>
      <w:bookmarkStart w:id="70" w:name="_Toc226337214"/>
      <w:bookmarkStart w:id="71" w:name="_Toc151193832"/>
      <w:bookmarkStart w:id="72" w:name="_Toc150480756"/>
      <w:bookmarkStart w:id="73" w:name="_Toc305158786"/>
      <w:bookmarkStart w:id="74" w:name="_Toc142311020"/>
      <w:r>
        <w:rPr>
          <w:rFonts w:hint="eastAsia" w:ascii="宋体" w:hAnsi="宋体" w:eastAsia="宋体" w:cs="宋体"/>
          <w:color w:val="000000" w:themeColor="text1"/>
          <w:sz w:val="24"/>
          <w:szCs w:val="24"/>
          <w:highlight w:val="none"/>
          <w14:textFill>
            <w14:solidFill>
              <w14:schemeClr w14:val="tx1"/>
            </w14:solidFill>
          </w14:textFill>
        </w:rPr>
        <w:t>一   说  明</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eastAsia" w:ascii="宋体" w:hAnsi="宋体" w:eastAsia="宋体" w:cs="宋体"/>
          <w:color w:val="000000" w:themeColor="text1"/>
          <w:sz w:val="24"/>
          <w:szCs w:val="24"/>
          <w:highlight w:val="none"/>
          <w14:textFill>
            <w14:solidFill>
              <w14:schemeClr w14:val="tx1"/>
            </w14:solidFill>
          </w14:textFill>
        </w:rPr>
        <w:tab/>
      </w:r>
    </w:p>
    <w:p w14:paraId="6BF2EC13">
      <w:pPr>
        <w:numPr>
          <w:ilvl w:val="0"/>
          <w:numId w:val="2"/>
        </w:numPr>
        <w:tabs>
          <w:tab w:val="left" w:pos="360"/>
          <w:tab w:val="clear" w:pos="90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75" w:name="_Toc265228357"/>
      <w:bookmarkStart w:id="76" w:name="_Toc264969209"/>
      <w:bookmarkStart w:id="77" w:name="_Toc305158861"/>
      <w:bookmarkStart w:id="78" w:name="_Toc305158787"/>
      <w:r>
        <w:rPr>
          <w:rFonts w:hint="eastAsia" w:ascii="宋体" w:hAnsi="宋体" w:eastAsia="宋体" w:cs="宋体"/>
          <w:color w:val="000000" w:themeColor="text1"/>
          <w:sz w:val="24"/>
          <w:highlight w:val="none"/>
          <w14:textFill>
            <w14:solidFill>
              <w14:schemeClr w14:val="tx1"/>
            </w14:solidFill>
          </w14:textFill>
        </w:rPr>
        <w:t>采购人、供应商</w:t>
      </w:r>
      <w:bookmarkEnd w:id="75"/>
      <w:bookmarkEnd w:id="76"/>
      <w:bookmarkEnd w:id="77"/>
      <w:bookmarkEnd w:id="78"/>
      <w:r>
        <w:rPr>
          <w:rFonts w:hint="eastAsia" w:ascii="宋体" w:hAnsi="宋体" w:eastAsia="宋体" w:cs="宋体"/>
          <w:color w:val="000000" w:themeColor="text1"/>
          <w:sz w:val="24"/>
          <w:highlight w:val="none"/>
          <w14:textFill>
            <w14:solidFill>
              <w14:schemeClr w14:val="tx1"/>
            </w14:solidFill>
          </w14:textFill>
        </w:rPr>
        <w:t>、联合体</w:t>
      </w:r>
    </w:p>
    <w:p w14:paraId="0A26D8B9">
      <w:pPr>
        <w:numPr>
          <w:ilvl w:val="1"/>
          <w:numId w:val="2"/>
        </w:numPr>
        <w:tabs>
          <w:tab w:val="left" w:pos="1080"/>
          <w:tab w:val="left" w:pos="2014"/>
          <w:tab w:val="left" w:pos="5521"/>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采购人：指依法进行政府采购的国家机关、事业单位、团体组织。本项目采购人见第一章《比选邀请书》。</w:t>
      </w:r>
    </w:p>
    <w:p w14:paraId="61EF13CC">
      <w:pPr>
        <w:numPr>
          <w:ilvl w:val="1"/>
          <w:numId w:val="2"/>
        </w:numPr>
        <w:tabs>
          <w:tab w:val="left" w:pos="1080"/>
          <w:tab w:val="left" w:pos="2014"/>
          <w:tab w:val="left" w:pos="5521"/>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供应商（也称“供应商”、“申请人”）：指向采购人提供货物、工程或者服务的法人、其他组织或者自然人。</w:t>
      </w:r>
    </w:p>
    <w:p w14:paraId="250E63BE">
      <w:pPr>
        <w:numPr>
          <w:ilvl w:val="1"/>
          <w:numId w:val="2"/>
        </w:numPr>
        <w:tabs>
          <w:tab w:val="left" w:pos="1080"/>
          <w:tab w:val="left" w:pos="2014"/>
          <w:tab w:val="left" w:pos="5521"/>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联合体：指两个以上的自然人、法人或者其他组织组成一个联合体，以一个供应商的身份共同参加政府采购。</w:t>
      </w:r>
    </w:p>
    <w:p w14:paraId="0066F803">
      <w:pPr>
        <w:numPr>
          <w:ilvl w:val="0"/>
          <w:numId w:val="2"/>
        </w:numPr>
        <w:tabs>
          <w:tab w:val="left" w:pos="360"/>
          <w:tab w:val="clear" w:pos="90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79" w:name="_Toc151193834"/>
      <w:bookmarkStart w:id="80" w:name="_Toc150480758"/>
      <w:bookmarkStart w:id="81" w:name="_Toc264969210"/>
      <w:bookmarkStart w:id="82" w:name="_Toc127151721"/>
      <w:bookmarkStart w:id="83" w:name="_Toc151193618"/>
      <w:bookmarkStart w:id="84" w:name="_Toc150774620"/>
      <w:bookmarkStart w:id="85" w:name="_Toc226337216"/>
      <w:bookmarkStart w:id="86" w:name="_Toc164608634"/>
      <w:bookmarkStart w:id="87" w:name="_Toc226309764"/>
      <w:bookmarkStart w:id="88" w:name="_Toc151193908"/>
      <w:bookmarkStart w:id="89" w:name="_Toc150774725"/>
      <w:bookmarkStart w:id="90" w:name="_Toc142311022"/>
      <w:bookmarkStart w:id="91" w:name="_Toc305158862"/>
      <w:bookmarkStart w:id="92" w:name="_Toc164608789"/>
      <w:bookmarkStart w:id="93" w:name="_Toc127161434"/>
      <w:bookmarkStart w:id="94" w:name="_Toc151190147"/>
      <w:bookmarkStart w:id="95" w:name="_Toc164351614"/>
      <w:bookmarkStart w:id="96" w:name="_Toc151193762"/>
      <w:bookmarkStart w:id="97" w:name="_Toc127151520"/>
      <w:bookmarkStart w:id="98" w:name="_Toc226965710"/>
      <w:bookmarkStart w:id="99" w:name="_Toc226965793"/>
      <w:bookmarkStart w:id="100" w:name="_Toc195842885"/>
      <w:bookmarkStart w:id="101" w:name="_Toc164229361"/>
      <w:bookmarkStart w:id="102" w:name="_Toc149720813"/>
      <w:bookmarkStart w:id="103" w:name="_Toc265228358"/>
      <w:bookmarkStart w:id="104" w:name="_Toc150509271"/>
      <w:bookmarkStart w:id="105" w:name="_Toc164229215"/>
      <w:bookmarkStart w:id="106" w:name="_Toc305158788"/>
      <w:bookmarkStart w:id="107" w:name="_Toc151193690"/>
      <w:r>
        <w:rPr>
          <w:rFonts w:hint="eastAsia" w:ascii="宋体" w:hAnsi="宋体" w:eastAsia="宋体" w:cs="宋体"/>
          <w:color w:val="000000" w:themeColor="text1"/>
          <w:sz w:val="24"/>
          <w:highlight w:val="none"/>
          <w14:textFill>
            <w14:solidFill>
              <w14:schemeClr w14:val="tx1"/>
            </w14:solidFill>
          </w14:textFill>
        </w:rPr>
        <w:t>资金来源</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color w:val="000000" w:themeColor="text1"/>
          <w:sz w:val="24"/>
          <w:highlight w:val="none"/>
          <w14:textFill>
            <w14:solidFill>
              <w14:schemeClr w14:val="tx1"/>
            </w14:solidFill>
          </w14:textFill>
        </w:rPr>
        <w:t>、项目属性、科研仪器设备采购</w:t>
      </w:r>
    </w:p>
    <w:p w14:paraId="4A591433">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资金来源为财政性资金和/或本项目采购中无法与财政性资金分割的非财政性资金。</w:t>
      </w:r>
    </w:p>
    <w:p w14:paraId="66109CEB">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项目属性见《供应商须知资料表》。</w:t>
      </w:r>
    </w:p>
    <w:p w14:paraId="40998177">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是否属于科研仪器设备采购见《供应商须知资料表》。</w:t>
      </w:r>
    </w:p>
    <w:p w14:paraId="18336AAD">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现场考察、比选前答疑会</w:t>
      </w:r>
    </w:p>
    <w:p w14:paraId="0761D9F8">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若《供应商须知资料表》中规定了组织现场考察、召开比选前答疑会，则供应商应按要求在规定的时间和地点参加。</w:t>
      </w:r>
      <w:bookmarkStart w:id="108" w:name="_Toc151193620"/>
      <w:bookmarkStart w:id="109" w:name="_Toc127151522"/>
      <w:bookmarkStart w:id="110" w:name="_Toc151193764"/>
      <w:bookmarkStart w:id="111" w:name="_Toc150774727"/>
      <w:bookmarkStart w:id="112" w:name="_Toc150480760"/>
      <w:bookmarkStart w:id="113" w:name="_Toc226337218"/>
      <w:bookmarkStart w:id="114" w:name="_Toc151190149"/>
      <w:bookmarkStart w:id="115" w:name="_Toc226309766"/>
      <w:bookmarkStart w:id="116" w:name="_Toc305158864"/>
      <w:bookmarkStart w:id="117" w:name="_Toc520356146"/>
      <w:bookmarkStart w:id="118" w:name="_Toc264969212"/>
      <w:bookmarkStart w:id="119" w:name="_Toc265228360"/>
      <w:bookmarkStart w:id="120" w:name="_Toc151193910"/>
      <w:bookmarkStart w:id="121" w:name="_Toc305158790"/>
      <w:bookmarkStart w:id="122" w:name="_Toc151193692"/>
      <w:bookmarkStart w:id="123" w:name="_Toc151193836"/>
      <w:bookmarkStart w:id="124" w:name="_Toc150774622"/>
      <w:bookmarkStart w:id="125" w:name="_Toc142311024"/>
      <w:bookmarkStart w:id="126" w:name="_Toc150509273"/>
      <w:bookmarkStart w:id="127" w:name="_Toc226965712"/>
      <w:bookmarkStart w:id="128" w:name="_Toc195842887"/>
      <w:bookmarkStart w:id="129" w:name="_Toc226965795"/>
    </w:p>
    <w:p w14:paraId="11E9A04B">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由于未参加现场考察或比选前答疑会而导致对项目实际情况不了解，影响响应文件编制、报价准确性、综合因素响应不全面等问题的，由供应商自行承担不利评审后果。</w:t>
      </w:r>
    </w:p>
    <w:p w14:paraId="176526DF">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样品</w:t>
      </w:r>
    </w:p>
    <w:p w14:paraId="4501DBC2">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本项目是否要求供应商提供样品，以及样品制作的标准和要求、是否需要随样品提交相关检测报告、样品的递交与退还等要求见《供应商须知资料表》。</w:t>
      </w:r>
    </w:p>
    <w:p w14:paraId="2D4A54AB">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样品的评审方法以及评审标准等内容见第</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章《评审程序、</w:t>
      </w:r>
      <w:r>
        <w:rPr>
          <w:rFonts w:hint="eastAsia" w:ascii="宋体" w:hAnsi="宋体" w:eastAsia="宋体" w:cs="宋体"/>
          <w:color w:val="000000" w:themeColor="text1"/>
          <w:sz w:val="24"/>
          <w:highlight w:val="none"/>
          <w:lang w:eastAsia="zh-CN"/>
          <w14:textFill>
            <w14:solidFill>
              <w14:schemeClr w14:val="tx1"/>
            </w14:solidFill>
          </w14:textFill>
        </w:rPr>
        <w:t>评审方法和评审标准</w:t>
      </w:r>
      <w:r>
        <w:rPr>
          <w:rFonts w:hint="eastAsia" w:ascii="宋体" w:hAnsi="宋体" w:eastAsia="宋体" w:cs="宋体"/>
          <w:color w:val="000000" w:themeColor="text1"/>
          <w:sz w:val="24"/>
          <w:highlight w:val="none"/>
          <w14:textFill>
            <w14:solidFill>
              <w14:schemeClr w14:val="tx1"/>
            </w14:solidFill>
          </w14:textFill>
        </w:rPr>
        <w:t>》。</w:t>
      </w:r>
    </w:p>
    <w:p w14:paraId="2DA63D72">
      <w:pPr>
        <w:numPr>
          <w:ilvl w:val="0"/>
          <w:numId w:val="2"/>
        </w:numPr>
        <w:tabs>
          <w:tab w:val="left" w:pos="360"/>
          <w:tab w:val="clear" w:pos="90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政府采购政策（包括但不限于下列具体政策要求）</w:t>
      </w:r>
    </w:p>
    <w:p w14:paraId="7D008CFD">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进口产品</w:t>
      </w:r>
    </w:p>
    <w:p w14:paraId="2D4ED52C">
      <w:pPr>
        <w:numPr>
          <w:ilvl w:val="2"/>
          <w:numId w:val="2"/>
        </w:numPr>
        <w:tabs>
          <w:tab w:val="left" w:pos="2014"/>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60893E">
      <w:pPr>
        <w:numPr>
          <w:ilvl w:val="2"/>
          <w:numId w:val="2"/>
        </w:numPr>
        <w:tabs>
          <w:tab w:val="left" w:pos="2014"/>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本项目是否接受进口产品见第四章《采购需求》。</w:t>
      </w:r>
    </w:p>
    <w:p w14:paraId="6913D173">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中小企业、监狱企业及残疾人福利性单位</w:t>
      </w:r>
    </w:p>
    <w:p w14:paraId="659D4BD4">
      <w:pPr>
        <w:numPr>
          <w:ilvl w:val="2"/>
          <w:numId w:val="2"/>
        </w:numPr>
        <w:snapToGrid w:val="0"/>
        <w:spacing w:line="360" w:lineRule="auto"/>
        <w:rPr>
          <w:rFonts w:hint="eastAsia" w:ascii="宋体" w:hAnsi="宋体" w:eastAsia="宋体" w:cs="宋体"/>
          <w:vanish/>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中小企业定义：</w:t>
      </w:r>
    </w:p>
    <w:p w14:paraId="11530512">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北京市财政局关于落实好政府采购支持中小企业发展的通知》（京财〔2022〕1143号）、《关于印发中小企业划型标准规定的通知》（工信部联企业〔2011〕300号）、《国务院关于进一步促进中小企业发展的若干意见》（国发〔2009〕36号）。</w:t>
      </w:r>
    </w:p>
    <w:p w14:paraId="50738A9A">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5.2.1.2供应商提供的货物、工程或者服务符合下列情形的，享受中小企业扶持政策：</w:t>
      </w:r>
    </w:p>
    <w:p w14:paraId="4D307600">
      <w:pPr>
        <w:tabs>
          <w:tab w:val="left" w:pos="1980"/>
        </w:tabs>
        <w:snapToGrid w:val="0"/>
        <w:spacing w:line="360" w:lineRule="auto"/>
        <w:ind w:left="2835" w:leftChars="1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18899055">
      <w:pPr>
        <w:tabs>
          <w:tab w:val="left" w:pos="1980"/>
        </w:tabs>
        <w:snapToGrid w:val="0"/>
        <w:spacing w:line="360" w:lineRule="auto"/>
        <w:ind w:left="2835" w:leftChars="1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（2）在工程采购项目中，工程由中小企业承建，即工程施工单位为中小企业；</w:t>
      </w:r>
    </w:p>
    <w:p w14:paraId="54D95D03">
      <w:pPr>
        <w:tabs>
          <w:tab w:val="left" w:pos="1980"/>
        </w:tabs>
        <w:snapToGrid w:val="0"/>
        <w:spacing w:line="360" w:lineRule="auto"/>
        <w:ind w:left="2835" w:leftChars="1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6459C7E3">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5.2.1.3在货物采购项目中，供应商提供的货物既有中小企业制造货物，也有大型企业制造货物的，不享受中小企业扶持政策。</w:t>
      </w:r>
    </w:p>
    <w:p w14:paraId="26D96D5F">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5.2.1.4 以联合体形式参加政府采购活动，联合体各方均为中小企业的，联合体视同中小企业。其中，联合体各方均为小微企业的，联合体视同小微企业。</w:t>
      </w:r>
    </w:p>
    <w:p w14:paraId="3EA20268">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AE6774">
      <w:pPr>
        <w:tabs>
          <w:tab w:val="left" w:pos="1980"/>
          <w:tab w:val="left" w:pos="2035"/>
          <w:tab w:val="left" w:pos="2885"/>
          <w:tab w:val="left" w:pos="2977"/>
        </w:tabs>
        <w:snapToGrid w:val="0"/>
        <w:spacing w:line="360" w:lineRule="auto"/>
        <w:ind w:left="2155" w:leftChars="102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残疾人福利单位定义：享受政府采购支持政策的残疾人福利性单位应当同时满足以下条件：5.2.3.1安置的残疾人占本单位在职职工人数的比例不低于25%（含25%），并且安置的残疾人人数不少于10人（含10人）；</w:t>
      </w:r>
    </w:p>
    <w:p w14:paraId="7D98F166">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5.2.3.2依法与安置的每位残疾人签订了一年以上（含一年）的劳动合同或服务协议；</w:t>
      </w:r>
    </w:p>
    <w:p w14:paraId="590CC1CE">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5.2.3.3为安置的每位残疾人按月足额缴纳了基本养老保险、基本医疗保险、失业保险、工伤保险和生育保险等社会保险费；</w:t>
      </w:r>
    </w:p>
    <w:p w14:paraId="730B6862">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5.2.3.4通过银行等金融机构向安置的每位残疾人，按月支付了不低于单位所在区县适用的经省级人民政府批准的月最低工资标准的工资；</w:t>
      </w:r>
    </w:p>
    <w:p w14:paraId="791FB9E4">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5.2.3.5提供本单位制造的货物、承担的工程或者服务（以下简称产品），或者提供其他残疾人福利性单位制造的货物（不包括使用非残疾人福利性单位注册商标的货物）；</w:t>
      </w:r>
    </w:p>
    <w:p w14:paraId="4F31FE22">
      <w:pPr>
        <w:tabs>
          <w:tab w:val="left" w:pos="1980"/>
          <w:tab w:val="left" w:pos="2035"/>
          <w:tab w:val="left" w:pos="2885"/>
          <w:tab w:val="left" w:pos="2977"/>
        </w:tabs>
        <w:snapToGrid w:val="0"/>
        <w:spacing w:line="360" w:lineRule="auto"/>
        <w:ind w:left="2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6DDFE6C">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本项目是否专门面向中小企业预留采购份额见第一章《比选邀请书》。</w:t>
      </w:r>
    </w:p>
    <w:p w14:paraId="6C30A644">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采购标的对应的中小企业划分标准所属行业见《供应商须知资料表》。</w:t>
      </w:r>
    </w:p>
    <w:p w14:paraId="3FF63510">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小微企业价格评审优惠的政策调整：见第三章《评审方法和评审标准》。</w:t>
      </w:r>
    </w:p>
    <w:p w14:paraId="5F68F5EF">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政府采购节能产品、环境标志产品</w:t>
      </w:r>
    </w:p>
    <w:p w14:paraId="3A6908EF">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15932E2">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采购人拟采购的产品属于品目清单范围的，采购人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2548B2E">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color w:val="000000" w:themeColor="text1"/>
          <w:kern w:val="0"/>
          <w:sz w:val="24"/>
          <w:highlight w:val="none"/>
          <w14:textFill>
            <w14:solidFill>
              <w14:schemeClr w14:val="tx1"/>
            </w14:solidFill>
          </w14:textFill>
        </w:rPr>
        <w:t>否则</w:t>
      </w:r>
      <w:r>
        <w:rPr>
          <w:rFonts w:hint="eastAsia" w:ascii="宋体" w:hAnsi="宋体" w:eastAsia="宋体" w:cs="宋体"/>
          <w:b/>
          <w:color w:val="000000" w:themeColor="text1"/>
          <w:kern w:val="0"/>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w:t>
      </w:r>
    </w:p>
    <w:p w14:paraId="36A71196">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非政府强制采购的节能产品或环境标志产品，依据品目清单和认证证书实施政府优先采购。优先采购的具体规定见第三章《评审方法和评审标准》（如涉及）。</w:t>
      </w:r>
    </w:p>
    <w:p w14:paraId="732DC315">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支持乡村产业振兴管理</w:t>
      </w:r>
    </w:p>
    <w:p w14:paraId="151240F2">
      <w:pPr>
        <w:numPr>
          <w:ilvl w:val="2"/>
          <w:numId w:val="2"/>
        </w:numPr>
        <w:tabs>
          <w:tab w:val="left" w:pos="2014"/>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为落实《关于运用政府采购政策支持乡村产业振兴的通知》（财库〔2021〕19号）有关要求，做好支持脱贫攻坚工作，本项目采购活动中对于支持乡村振兴管理的相关要求见第四章《采购需求》（如涉及）。</w:t>
      </w:r>
    </w:p>
    <w:p w14:paraId="135F8A7E">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正版软件</w:t>
      </w:r>
    </w:p>
    <w:p w14:paraId="7F4F5B82">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hint="eastAsia" w:ascii="宋体" w:hAnsi="宋体" w:eastAsia="宋体" w:cs="宋体"/>
          <w:color w:val="000000" w:themeColor="text1"/>
          <w:kern w:val="0"/>
          <w:sz w:val="24"/>
          <w:highlight w:val="none"/>
          <w14:textFill>
            <w14:solidFill>
              <w14:schemeClr w14:val="tx1"/>
            </w14:solidFill>
          </w14:textFill>
        </w:rPr>
        <w:t>否则</w:t>
      </w:r>
      <w:r>
        <w:rPr>
          <w:rFonts w:hint="eastAsia" w:ascii="宋体" w:hAnsi="宋体" w:eastAsia="宋体" w:cs="宋体"/>
          <w:b/>
          <w:color w:val="000000" w:themeColor="text1"/>
          <w:kern w:val="0"/>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2667A1F">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2A98BF">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信息安全产品</w:t>
      </w:r>
    </w:p>
    <w:p w14:paraId="42BD2CA4">
      <w:pPr>
        <w:numPr>
          <w:ilvl w:val="2"/>
          <w:numId w:val="2"/>
        </w:numPr>
        <w:tabs>
          <w:tab w:val="left" w:pos="2014"/>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所投产品属于《关于调整信息安全产品强制性认证实施要求的公告》（2009 年第33号）范围的，采购经国家认证的信息安全产品，</w:t>
      </w:r>
      <w:r>
        <w:rPr>
          <w:rFonts w:hint="eastAsia" w:ascii="宋体" w:hAnsi="宋体" w:eastAsia="宋体" w:cs="宋体"/>
          <w:color w:val="000000" w:themeColor="text1"/>
          <w:kern w:val="0"/>
          <w:sz w:val="24"/>
          <w:highlight w:val="none"/>
          <w14:textFill>
            <w14:solidFill>
              <w14:schemeClr w14:val="tx1"/>
            </w14:solidFill>
          </w14:textFill>
        </w:rPr>
        <w:t>否则</w:t>
      </w:r>
      <w:r>
        <w:rPr>
          <w:rFonts w:hint="eastAsia" w:ascii="宋体" w:hAnsi="宋体" w:eastAsia="宋体" w:cs="宋体"/>
          <w:b/>
          <w:color w:val="000000" w:themeColor="text1"/>
          <w:kern w:val="0"/>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。关于信息安全相关规定依据《关于信息安全产品实施政府采购的通知》（财库〔2010〕48 号）。</w:t>
      </w:r>
    </w:p>
    <w:p w14:paraId="6A27676E">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推广使用低挥发性有机化合物（VOCs）</w:t>
      </w:r>
    </w:p>
    <w:p w14:paraId="19A1A93A">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eastAsia="宋体" w:cs="宋体"/>
          <w:color w:val="000000" w:themeColor="text1"/>
          <w:kern w:val="0"/>
          <w:sz w:val="24"/>
          <w:highlight w:val="none"/>
          <w14:textFill>
            <w14:solidFill>
              <w14:schemeClr w14:val="tx1"/>
            </w14:solidFill>
          </w14:textFill>
        </w:rPr>
        <w:t>否则</w:t>
      </w:r>
      <w:r>
        <w:rPr>
          <w:rFonts w:hint="eastAsia" w:ascii="宋体" w:hAnsi="宋体" w:eastAsia="宋体" w:cs="宋体"/>
          <w:b/>
          <w:color w:val="000000" w:themeColor="text1"/>
          <w:kern w:val="0"/>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；属于推荐性标准的，优先采购，具体见第三章《评审方法和评审标准》。</w:t>
      </w:r>
    </w:p>
    <w:p w14:paraId="14D1E54A">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响应费用</w:t>
      </w:r>
    </w:p>
    <w:p w14:paraId="220829F3">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供应商应自行承担所有与准备和参加比选有关的费用，无论比选的结果如何，采购人在任何情况下均无承担这些费用的义务和责任。</w:t>
      </w:r>
      <w:bookmarkStart w:id="130" w:name="_1.8_计量单位"/>
      <w:bookmarkEnd w:id="130"/>
    </w:p>
    <w:p w14:paraId="700D46D6">
      <w:pPr>
        <w:pStyle w:val="3"/>
        <w:spacing w:before="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   比选文件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3B4F9DF">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131" w:name="_Toc150480761"/>
      <w:bookmarkStart w:id="132" w:name="_Toc150509274"/>
      <w:bookmarkStart w:id="133" w:name="_Toc150774623"/>
      <w:bookmarkStart w:id="134" w:name="_Toc151193621"/>
      <w:bookmarkStart w:id="135" w:name="_Toc305158865"/>
      <w:bookmarkStart w:id="136" w:name="_Toc149720816"/>
      <w:bookmarkStart w:id="137" w:name="_Toc520356147"/>
      <w:bookmarkStart w:id="138" w:name="_Toc151193765"/>
      <w:bookmarkStart w:id="139" w:name="_Toc226309767"/>
      <w:bookmarkStart w:id="140" w:name="_Toc164608792"/>
      <w:bookmarkStart w:id="141" w:name="_Toc265228361"/>
      <w:bookmarkStart w:id="142" w:name="_Toc127161437"/>
      <w:bookmarkStart w:id="143" w:name="_Toc164229218"/>
      <w:bookmarkStart w:id="144" w:name="_Toc142311025"/>
      <w:bookmarkStart w:id="145" w:name="_Toc195842888"/>
      <w:bookmarkStart w:id="146" w:name="_Toc164351617"/>
      <w:bookmarkStart w:id="147" w:name="_Toc226337219"/>
      <w:bookmarkStart w:id="148" w:name="_Toc151193693"/>
      <w:bookmarkStart w:id="149" w:name="_Toc151193911"/>
      <w:bookmarkStart w:id="150" w:name="_Toc150774728"/>
      <w:bookmarkStart w:id="151" w:name="_Toc164229364"/>
      <w:bookmarkStart w:id="152" w:name="_Toc151190150"/>
      <w:bookmarkStart w:id="153" w:name="_Toc164608637"/>
      <w:bookmarkStart w:id="154" w:name="_Toc127151724"/>
      <w:bookmarkStart w:id="155" w:name="_Toc226965796"/>
      <w:bookmarkStart w:id="156" w:name="_Toc226965713"/>
      <w:bookmarkStart w:id="157" w:name="_Toc151193837"/>
      <w:bookmarkStart w:id="158" w:name="_Toc127151523"/>
      <w:bookmarkStart w:id="159" w:name="_Toc305158791"/>
      <w:bookmarkStart w:id="160" w:name="_Toc264969213"/>
      <w:r>
        <w:rPr>
          <w:rFonts w:hint="eastAsia" w:ascii="宋体" w:hAnsi="宋体" w:eastAsia="宋体" w:cs="宋体"/>
          <w:color w:val="000000" w:themeColor="text1"/>
          <w:sz w:val="24"/>
          <w:highlight w:val="none"/>
          <w14:textFill>
            <w14:solidFill>
              <w14:schemeClr w14:val="tx1"/>
            </w14:solidFill>
          </w14:textFill>
        </w:rPr>
        <w:t>比选文件构</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ascii="宋体" w:hAnsi="宋体" w:eastAsia="宋体" w:cs="宋体"/>
          <w:color w:val="000000" w:themeColor="text1"/>
          <w:sz w:val="24"/>
          <w:highlight w:val="none"/>
          <w14:textFill>
            <w14:solidFill>
              <w14:schemeClr w14:val="tx1"/>
            </w14:solidFill>
          </w14:textFill>
        </w:rPr>
        <w:t>成</w:t>
      </w:r>
    </w:p>
    <w:p w14:paraId="16D79940">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比选文件包括以下部分：</w:t>
      </w:r>
    </w:p>
    <w:p w14:paraId="6F186E8A">
      <w:pPr>
        <w:numPr>
          <w:ilvl w:val="0"/>
          <w:numId w:val="3"/>
        </w:numPr>
        <w:tabs>
          <w:tab w:val="left" w:pos="1980"/>
          <w:tab w:val="left" w:pos="2520"/>
        </w:tabs>
        <w:snapToGrid w:val="0"/>
        <w:spacing w:line="360" w:lineRule="auto"/>
        <w:ind w:left="1440" w:firstLine="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比选邀请书</w:t>
      </w:r>
    </w:p>
    <w:p w14:paraId="2F6A3F45">
      <w:pPr>
        <w:numPr>
          <w:ilvl w:val="0"/>
          <w:numId w:val="3"/>
        </w:numPr>
        <w:tabs>
          <w:tab w:val="left" w:pos="1980"/>
          <w:tab w:val="left" w:pos="2520"/>
        </w:tabs>
        <w:snapToGrid w:val="0"/>
        <w:spacing w:line="360" w:lineRule="auto"/>
        <w:ind w:left="1440" w:firstLine="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供应商须知</w:t>
      </w:r>
    </w:p>
    <w:p w14:paraId="625B2BC6">
      <w:pPr>
        <w:numPr>
          <w:ilvl w:val="0"/>
          <w:numId w:val="3"/>
        </w:numPr>
        <w:tabs>
          <w:tab w:val="left" w:pos="1980"/>
          <w:tab w:val="left" w:pos="2520"/>
        </w:tabs>
        <w:snapToGrid w:val="0"/>
        <w:spacing w:line="360" w:lineRule="auto"/>
        <w:ind w:left="1440" w:firstLine="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评审方法和评审标准</w:t>
      </w:r>
    </w:p>
    <w:p w14:paraId="68E59CB1">
      <w:pPr>
        <w:numPr>
          <w:ilvl w:val="0"/>
          <w:numId w:val="3"/>
        </w:numPr>
        <w:tabs>
          <w:tab w:val="left" w:pos="1980"/>
          <w:tab w:val="left" w:pos="2520"/>
        </w:tabs>
        <w:snapToGrid w:val="0"/>
        <w:spacing w:line="360" w:lineRule="auto"/>
        <w:ind w:left="1440" w:firstLine="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w:t>
      </w:r>
    </w:p>
    <w:p w14:paraId="11C6609C">
      <w:pPr>
        <w:numPr>
          <w:ilvl w:val="0"/>
          <w:numId w:val="3"/>
        </w:numPr>
        <w:tabs>
          <w:tab w:val="left" w:pos="1980"/>
          <w:tab w:val="left" w:pos="2520"/>
        </w:tabs>
        <w:snapToGrid w:val="0"/>
        <w:spacing w:line="360" w:lineRule="auto"/>
        <w:ind w:left="1440" w:firstLine="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合同草案条款</w:t>
      </w:r>
    </w:p>
    <w:p w14:paraId="5F3C1F12">
      <w:pPr>
        <w:numPr>
          <w:ilvl w:val="0"/>
          <w:numId w:val="3"/>
        </w:numPr>
        <w:tabs>
          <w:tab w:val="left" w:pos="1980"/>
          <w:tab w:val="left" w:pos="2520"/>
        </w:tabs>
        <w:snapToGrid w:val="0"/>
        <w:spacing w:line="360" w:lineRule="auto"/>
        <w:ind w:left="1440" w:firstLine="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响应文件格式</w:t>
      </w:r>
    </w:p>
    <w:p w14:paraId="79229B2A">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供应商应认真阅读比选文件的全部内容。供应商应按照比选文件要求提交响应文件并保证所提供的全部资料的真实性，并对比选文件做出实质性响应，否则</w:t>
      </w:r>
      <w:r>
        <w:rPr>
          <w:rFonts w:hint="eastAsia" w:ascii="宋体" w:hAnsi="宋体" w:eastAsia="宋体" w:cs="宋体"/>
          <w:b/>
          <w:color w:val="000000" w:themeColor="text1"/>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w:t>
      </w:r>
    </w:p>
    <w:p w14:paraId="10E0A06A">
      <w:pPr>
        <w:numPr>
          <w:ilvl w:val="0"/>
          <w:numId w:val="2"/>
        </w:numPr>
        <w:tabs>
          <w:tab w:val="left" w:pos="1080"/>
          <w:tab w:val="left" w:pos="2014"/>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对比选文件的澄清或修改</w:t>
      </w:r>
    </w:p>
    <w:p w14:paraId="400AD9CA">
      <w:pPr>
        <w:numPr>
          <w:ilvl w:val="1"/>
          <w:numId w:val="2"/>
        </w:numPr>
        <w:tabs>
          <w:tab w:val="left" w:pos="1080"/>
          <w:tab w:val="left" w:pos="1561"/>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采购人对已发出的比选文件进行必要澄清或者修改的，将以书面形式通知所有获取比选文件的供应商。</w:t>
      </w:r>
    </w:p>
    <w:p w14:paraId="4D604A93">
      <w:pPr>
        <w:numPr>
          <w:ilvl w:val="1"/>
          <w:numId w:val="2"/>
        </w:numPr>
        <w:tabs>
          <w:tab w:val="left" w:pos="1080"/>
          <w:tab w:val="left" w:pos="1561"/>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上述书面通知，按照获取比选文件的供应商提供的联系方式发出，因提供的信息有误导致通知延迟或无法通知的，采购人不承担责任。</w:t>
      </w:r>
    </w:p>
    <w:p w14:paraId="6927B24E">
      <w:pPr>
        <w:numPr>
          <w:ilvl w:val="1"/>
          <w:numId w:val="2"/>
        </w:numPr>
        <w:tabs>
          <w:tab w:val="left" w:pos="1080"/>
          <w:tab w:val="left" w:pos="1561"/>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澄清或者修改的内容为比选文件的组成部分，并对所有获取比选文件的潜在供应商具有约束力。</w:t>
      </w:r>
      <w:bookmarkStart w:id="161" w:name="_Toc516367020"/>
      <w:bookmarkStart w:id="162" w:name="_Toc226965799"/>
      <w:bookmarkStart w:id="163" w:name="_Toc226309770"/>
      <w:bookmarkStart w:id="164" w:name="_Toc305158868"/>
      <w:bookmarkStart w:id="165" w:name="_Toc150480764"/>
      <w:bookmarkStart w:id="166" w:name="_Toc151190153"/>
      <w:bookmarkStart w:id="167" w:name="_Toc265228364"/>
      <w:bookmarkStart w:id="168" w:name="_Toc151193840"/>
      <w:bookmarkStart w:id="169" w:name="_Toc150774626"/>
      <w:bookmarkStart w:id="170" w:name="_Toc151193624"/>
      <w:bookmarkStart w:id="171" w:name="_Toc151193914"/>
      <w:bookmarkStart w:id="172" w:name="_Toc226965716"/>
      <w:bookmarkStart w:id="173" w:name="_Toc264969216"/>
      <w:bookmarkStart w:id="174" w:name="_Toc127151526"/>
      <w:bookmarkStart w:id="175" w:name="_Toc226337222"/>
      <w:bookmarkStart w:id="176" w:name="_Toc151193768"/>
      <w:bookmarkStart w:id="177" w:name="_Toc151193696"/>
      <w:bookmarkStart w:id="178" w:name="_Toc195842891"/>
      <w:bookmarkStart w:id="179" w:name="_Toc150774731"/>
      <w:bookmarkStart w:id="180" w:name="_Toc520356150"/>
      <w:bookmarkStart w:id="181" w:name="_Toc305158794"/>
      <w:bookmarkStart w:id="182" w:name="_Toc150509277"/>
      <w:bookmarkStart w:id="183" w:name="_Toc142311028"/>
    </w:p>
    <w:p w14:paraId="1ECAA763">
      <w:pPr>
        <w:pStyle w:val="3"/>
        <w:spacing w:before="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三   </w:t>
      </w:r>
      <w:bookmarkEnd w:id="161"/>
      <w:r>
        <w:rPr>
          <w:rFonts w:hint="eastAsia" w:ascii="宋体" w:hAnsi="宋体" w:eastAsia="宋体" w:cs="宋体"/>
          <w:color w:val="000000" w:themeColor="text1"/>
          <w:sz w:val="24"/>
          <w:szCs w:val="24"/>
          <w:highlight w:val="none"/>
          <w14:textFill>
            <w14:solidFill>
              <w14:schemeClr w14:val="tx1"/>
            </w14:solidFill>
          </w14:textFill>
        </w:rPr>
        <w:t>响应文件的编制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94C8B7F">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184" w:name="_Toc226965800"/>
      <w:bookmarkStart w:id="185" w:name="_Toc164229222"/>
      <w:bookmarkStart w:id="186" w:name="_Toc520356151"/>
      <w:bookmarkStart w:id="187" w:name="_Toc164229368"/>
      <w:bookmarkStart w:id="188" w:name="_Toc142311029"/>
      <w:bookmarkStart w:id="189" w:name="_Toc265228365"/>
      <w:bookmarkStart w:id="190" w:name="_Toc150774732"/>
      <w:bookmarkStart w:id="191" w:name="_Toc150774627"/>
      <w:bookmarkStart w:id="192" w:name="_Toc151193841"/>
      <w:bookmarkStart w:id="193" w:name="_Toc151193915"/>
      <w:bookmarkStart w:id="194" w:name="_Toc151193697"/>
      <w:bookmarkStart w:id="195" w:name="_Toc164608641"/>
      <w:bookmarkStart w:id="196" w:name="_Toc305158869"/>
      <w:bookmarkStart w:id="197" w:name="_Toc127151728"/>
      <w:bookmarkStart w:id="198" w:name="_Toc226337223"/>
      <w:bookmarkStart w:id="199" w:name="_Toc127161441"/>
      <w:bookmarkStart w:id="200" w:name="_Toc264969217"/>
      <w:bookmarkStart w:id="201" w:name="_Toc151193769"/>
      <w:bookmarkStart w:id="202" w:name="_Toc150480765"/>
      <w:bookmarkStart w:id="203" w:name="_Toc164608796"/>
      <w:bookmarkStart w:id="204" w:name="_Toc516367021"/>
      <w:bookmarkStart w:id="205" w:name="_Toc127151527"/>
      <w:bookmarkStart w:id="206" w:name="_Toc151193625"/>
      <w:bookmarkStart w:id="207" w:name="_Toc150509278"/>
      <w:bookmarkStart w:id="208" w:name="_Toc164351621"/>
      <w:bookmarkStart w:id="209" w:name="_Toc149720820"/>
      <w:bookmarkStart w:id="210" w:name="_Toc226965717"/>
      <w:bookmarkStart w:id="211" w:name="_Toc305158795"/>
      <w:bookmarkStart w:id="212" w:name="_Toc195842892"/>
      <w:bookmarkStart w:id="213" w:name="_Toc226309771"/>
      <w:bookmarkStart w:id="214" w:name="_Toc151190154"/>
      <w:r>
        <w:rPr>
          <w:rFonts w:hint="eastAsia" w:ascii="宋体" w:hAnsi="宋体" w:eastAsia="宋体" w:cs="宋体"/>
          <w:color w:val="000000" w:themeColor="text1"/>
          <w:sz w:val="24"/>
          <w:highlight w:val="none"/>
          <w14:textFill>
            <w14:solidFill>
              <w14:schemeClr w14:val="tx1"/>
            </w14:solidFill>
          </w14:textFill>
        </w:rPr>
        <w:t>响应范围、比选文件中计量单位的使用</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hint="eastAsia" w:ascii="宋体" w:hAnsi="宋体" w:eastAsia="宋体" w:cs="宋体"/>
          <w:color w:val="000000" w:themeColor="text1"/>
          <w:sz w:val="24"/>
          <w:highlight w:val="none"/>
          <w14:textFill>
            <w14:solidFill>
              <w14:schemeClr w14:val="tx1"/>
            </w14:solidFill>
          </w14:textFill>
        </w:rPr>
        <w:t>及比选语言</w:t>
      </w:r>
    </w:p>
    <w:p w14:paraId="615DE20B">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color w:val="000000" w:themeColor="text1"/>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w:t>
      </w:r>
    </w:p>
    <w:p w14:paraId="3F2D6078">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除比选文件有特殊要求外，本项目比选所使用的计量单位，应采用中华人民共和国法定计量单位。</w:t>
      </w:r>
    </w:p>
    <w:p w14:paraId="63C534C7">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7B513E8">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215" w:name="_Toc150509279"/>
      <w:bookmarkStart w:id="216" w:name="_Toc164608642"/>
      <w:bookmarkStart w:id="217" w:name="_Toc127151528"/>
      <w:bookmarkStart w:id="218" w:name="_Toc151193626"/>
      <w:bookmarkStart w:id="219" w:name="_Toc127161442"/>
      <w:bookmarkStart w:id="220" w:name="_Toc151193698"/>
      <w:bookmarkStart w:id="221" w:name="_Toc150774733"/>
      <w:bookmarkStart w:id="222" w:name="_Toc305158870"/>
      <w:bookmarkStart w:id="223" w:name="_Toc226965718"/>
      <w:bookmarkStart w:id="224" w:name="_Toc226309772"/>
      <w:bookmarkStart w:id="225" w:name="_Toc142311030"/>
      <w:bookmarkStart w:id="226" w:name="_Toc265228366"/>
      <w:bookmarkStart w:id="227" w:name="_Toc164608797"/>
      <w:bookmarkStart w:id="228" w:name="_Toc226965801"/>
      <w:bookmarkStart w:id="229" w:name="_Toc127151729"/>
      <w:bookmarkStart w:id="230" w:name="_Toc520356152"/>
      <w:bookmarkStart w:id="231" w:name="_Toc151190155"/>
      <w:bookmarkStart w:id="232" w:name="_Toc164229223"/>
      <w:bookmarkStart w:id="233" w:name="_Toc150774628"/>
      <w:bookmarkStart w:id="234" w:name="_Toc151193842"/>
      <w:bookmarkStart w:id="235" w:name="_Toc226337224"/>
      <w:bookmarkStart w:id="236" w:name="_Toc195842893"/>
      <w:bookmarkStart w:id="237" w:name="_Toc164229369"/>
      <w:bookmarkStart w:id="238" w:name="_Toc150480766"/>
      <w:bookmarkStart w:id="239" w:name="_Toc164351622"/>
      <w:bookmarkStart w:id="240" w:name="_Toc151193770"/>
      <w:bookmarkStart w:id="241" w:name="_Toc305158796"/>
      <w:bookmarkStart w:id="242" w:name="_Toc151193916"/>
      <w:bookmarkStart w:id="243" w:name="_Toc149720821"/>
      <w:bookmarkStart w:id="244" w:name="_Toc264969218"/>
      <w:r>
        <w:rPr>
          <w:rFonts w:hint="eastAsia" w:ascii="宋体" w:hAnsi="宋体" w:eastAsia="宋体" w:cs="宋体"/>
          <w:color w:val="000000" w:themeColor="text1"/>
          <w:sz w:val="24"/>
          <w:highlight w:val="none"/>
          <w14:textFill>
            <w14:solidFill>
              <w14:schemeClr w14:val="tx1"/>
            </w14:solidFill>
          </w14:textFill>
        </w:rPr>
        <w:t>响应文件构成</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25973E51">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bookmarkStart w:id="245" w:name="_Ref467052588"/>
      <w:r>
        <w:rPr>
          <w:rFonts w:hint="eastAsia" w:ascii="宋体" w:hAnsi="宋体" w:eastAsia="宋体" w:cs="宋体"/>
          <w:color w:val="000000" w:themeColor="text1"/>
          <w:sz w:val="24"/>
          <w:highlight w:val="none"/>
          <w14:textFill>
            <w14:solidFill>
              <w14:schemeClr w14:val="tx1"/>
            </w14:solidFill>
          </w14:textFill>
        </w:rPr>
        <w:t>供应商应当按照比选文件的要求编制响应文件，</w:t>
      </w:r>
      <w:r>
        <w:rPr>
          <w:rFonts w:hint="eastAsia" w:ascii="宋体" w:hAnsi="宋体" w:eastAsia="宋体" w:cs="宋体"/>
          <w:color w:val="000000" w:themeColor="text1"/>
          <w:kern w:val="0"/>
          <w:sz w:val="24"/>
          <w:highlight w:val="none"/>
          <w14:textFill>
            <w14:solidFill>
              <w14:schemeClr w14:val="tx1"/>
            </w14:solidFill>
          </w14:textFill>
        </w:rPr>
        <w:t>并对其提交的响应文件的真实性、合法性承担法律责任</w:t>
      </w:r>
      <w:r>
        <w:rPr>
          <w:rFonts w:hint="eastAsia" w:ascii="宋体" w:hAnsi="宋体" w:eastAsia="宋体" w:cs="宋体"/>
          <w:color w:val="000000" w:themeColor="text1"/>
          <w:sz w:val="24"/>
          <w:highlight w:val="none"/>
          <w14:textFill>
            <w14:solidFill>
              <w14:schemeClr w14:val="tx1"/>
            </w14:solidFill>
          </w14:textFill>
        </w:rPr>
        <w:t>。响应文件的部分格式要求，见第六章《响应文件格式》。</w:t>
      </w:r>
    </w:p>
    <w:p w14:paraId="51410460">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对于比选文件中标记了“实质性格式”文件的，</w:t>
      </w:r>
      <w:r>
        <w:rPr>
          <w:rFonts w:hint="eastAsia" w:ascii="宋体" w:hAnsi="宋体" w:eastAsia="宋体" w:cs="宋体"/>
          <w:color w:val="000000" w:themeColor="text1"/>
          <w:sz w:val="24"/>
          <w:highlight w:val="none"/>
          <w14:textFill>
            <w14:solidFill>
              <w14:schemeClr w14:val="tx1"/>
            </w14:solidFill>
          </w14:textFill>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color w:val="000000" w:themeColor="text1"/>
          <w:kern w:val="0"/>
          <w:sz w:val="24"/>
          <w:highlight w:val="none"/>
          <w14:textFill>
            <w14:solidFill>
              <w14:schemeClr w14:val="tx1"/>
            </w14:solidFill>
          </w14:textFill>
        </w:rPr>
        <w:t>否则响应无效</w:t>
      </w:r>
      <w:r>
        <w:rPr>
          <w:rFonts w:hint="eastAsia" w:ascii="宋体" w:hAnsi="宋体" w:eastAsia="宋体" w:cs="宋体"/>
          <w:color w:val="000000" w:themeColor="text1"/>
          <w:kern w:val="0"/>
          <w:sz w:val="24"/>
          <w:highlight w:val="none"/>
          <w14:textFill>
            <w14:solidFill>
              <w14:schemeClr w14:val="tx1"/>
            </w14:solidFill>
          </w14:textFill>
        </w:rPr>
        <w:t>。未标记“实质性格式”的文件和比选文件未提供格式的内容，可由供应商自行编写。</w:t>
      </w:r>
    </w:p>
    <w:p w14:paraId="699FAF30">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第三章《评审方法和评审标准》中涉及的证明文件。</w:t>
      </w:r>
    </w:p>
    <w:p w14:paraId="59D5A8A8">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61792B0">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供应商认为应附的其他材料。</w:t>
      </w:r>
      <w:bookmarkEnd w:id="245"/>
    </w:p>
    <w:p w14:paraId="783A86DC">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246" w:name="_Toc150774630"/>
      <w:bookmarkStart w:id="247" w:name="_Toc520356155"/>
      <w:bookmarkStart w:id="248" w:name="_Toc127151731"/>
      <w:bookmarkStart w:id="249" w:name="_Toc150774735"/>
      <w:bookmarkStart w:id="250" w:name="_Toc151193628"/>
      <w:bookmarkStart w:id="251" w:name="_Toc142311032"/>
      <w:bookmarkStart w:id="252" w:name="_Toc164229371"/>
      <w:bookmarkStart w:id="253" w:name="_Toc164351624"/>
      <w:bookmarkStart w:id="254" w:name="_Toc164229225"/>
      <w:bookmarkStart w:id="255" w:name="_Toc151193772"/>
      <w:bookmarkStart w:id="256" w:name="_Toc151193700"/>
      <w:bookmarkStart w:id="257" w:name="_Toc127161444"/>
      <w:bookmarkStart w:id="258" w:name="_Toc151190157"/>
      <w:bookmarkStart w:id="259" w:name="_Toc151193844"/>
      <w:bookmarkStart w:id="260" w:name="_Toc164608799"/>
      <w:bookmarkStart w:id="261" w:name="_Toc127151530"/>
      <w:bookmarkStart w:id="262" w:name="_Toc150509281"/>
      <w:bookmarkStart w:id="263" w:name="_Toc151193918"/>
      <w:bookmarkStart w:id="264" w:name="_Toc150480768"/>
      <w:bookmarkStart w:id="265" w:name="_Toc164608644"/>
      <w:bookmarkStart w:id="266" w:name="_Toc195842895"/>
      <w:bookmarkStart w:id="267" w:name="_Toc149720823"/>
      <w:r>
        <w:rPr>
          <w:rFonts w:hint="eastAsia" w:ascii="宋体" w:hAnsi="宋体" w:eastAsia="宋体" w:cs="宋体"/>
          <w:color w:val="000000" w:themeColor="text1"/>
          <w:sz w:val="24"/>
          <w:highlight w:val="none"/>
          <w14:textFill>
            <w14:solidFill>
              <w14:schemeClr w14:val="tx1"/>
            </w14:solidFill>
          </w14:textFill>
        </w:rPr>
        <w:t>报价</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E8D58F0">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所有响应均以人民币报价。</w:t>
      </w:r>
    </w:p>
    <w:p w14:paraId="226B00B7">
      <w:pPr>
        <w:numPr>
          <w:ilvl w:val="1"/>
          <w:numId w:val="2"/>
        </w:numPr>
        <w:tabs>
          <w:tab w:val="left" w:pos="1080"/>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供应商的报价应包括为完成本项目所发生的一切费用和税费，采购人将不再支付报价以外的任何费用。供应商的报价应包括但不限于下列内容，《供应商须知资料表》中有特殊规定的，从其规定。</w:t>
      </w:r>
    </w:p>
    <w:p w14:paraId="0CE6B9A5">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比选文件要求完成本项目的全部相关服务费用。 </w:t>
      </w:r>
    </w:p>
    <w:p w14:paraId="478699CE">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按照比选文件要求完成本项目的全部相关工程或服务费用。</w:t>
      </w:r>
    </w:p>
    <w:p w14:paraId="64F775E8">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采购人不得向供应商索要或者接受其给予的赠品、回扣或者与采购无关的其他商品、服务。</w:t>
      </w:r>
    </w:p>
    <w:p w14:paraId="181425DF">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供应商不能提供任何有选择性或可调整的报价，否则其比选无效。</w:t>
      </w:r>
    </w:p>
    <w:p w14:paraId="749D3E7A">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比选保证金</w:t>
      </w:r>
    </w:p>
    <w:p w14:paraId="15C1BE60">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bookmarkStart w:id="268" w:name="_Ref467306302"/>
      <w:r>
        <w:rPr>
          <w:rFonts w:hint="eastAsia" w:ascii="宋体" w:hAnsi="宋体" w:eastAsia="宋体" w:cs="宋体"/>
          <w:color w:val="000000" w:themeColor="text1"/>
          <w:sz w:val="24"/>
          <w:highlight w:val="none"/>
          <w14:textFill>
            <w14:solidFill>
              <w14:schemeClr w14:val="tx1"/>
            </w14:solidFill>
          </w14:textFill>
        </w:rPr>
        <w:t>供应商应按《供应商须知资料表》中规定的金额及要求交纳比选保证金</w:t>
      </w:r>
      <w:bookmarkEnd w:id="268"/>
      <w:r>
        <w:rPr>
          <w:rFonts w:hint="eastAsia" w:ascii="宋体" w:hAnsi="宋体" w:eastAsia="宋体" w:cs="宋体"/>
          <w:color w:val="000000" w:themeColor="text1"/>
          <w:sz w:val="24"/>
          <w:highlight w:val="none"/>
          <w14:textFill>
            <w14:solidFill>
              <w14:schemeClr w14:val="tx1"/>
            </w14:solidFill>
          </w14:textFill>
        </w:rPr>
        <w:t>，并作为其响应文件的一部分。</w:t>
      </w:r>
    </w:p>
    <w:p w14:paraId="159344E9">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交纳比选保证金可采用的形式：政府采购法律法规接受的支票、汇票、本票、网上银行支付或者金融机构、担保机构出具的保函等非现金形式。</w:t>
      </w:r>
    </w:p>
    <w:p w14:paraId="6ACEE60F">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保证金到账（保函提交）截止时间同响应截止时间。以网上银行支付等形式提交比选保证金的，应在响应截止时间前到账；以金融机构、担保机构出具的保函等形式提交比选保证金的，应在响应截止时间前递交至系统规定指定地点。由于到账时间晚于响应截止时间的，或者票据错误、印鉴不清等原因导致不能到账的，其</w:t>
      </w:r>
      <w:r>
        <w:rPr>
          <w:rFonts w:hint="eastAsia" w:ascii="宋体" w:hAnsi="宋体" w:eastAsia="宋体" w:cs="宋体"/>
          <w:b/>
          <w:color w:val="000000" w:themeColor="text1"/>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w:t>
      </w:r>
    </w:p>
    <w:p w14:paraId="7DC50238">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比选保证金（保函）有效期同响应有效期。</w:t>
      </w:r>
    </w:p>
    <w:p w14:paraId="57EE0AE8">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供应商为联合体的，可以由联合体中的一方或者多方共同交纳比选保证金，其交纳的保证金对联合体各方均具有约束力。</w:t>
      </w:r>
    </w:p>
    <w:p w14:paraId="30B60CA1">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采购人将及时退还供应商的保证金，采用银行保函、担保机构担保函等形式递交的保证金，经供应商同意后采购人可以不再退还，但因供应商自身原因导致无法及时退还的除外：</w:t>
      </w:r>
    </w:p>
    <w:p w14:paraId="7406BF12">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成交供应商的</w:t>
      </w:r>
      <w:r>
        <w:rPr>
          <w:rFonts w:hint="eastAsia" w:ascii="宋体" w:hAnsi="宋体" w:eastAsia="宋体" w:cs="宋体"/>
          <w:snapToGrid w:val="0"/>
          <w:color w:val="000000" w:themeColor="text1"/>
          <w:kern w:val="0"/>
          <w:sz w:val="24"/>
          <w:highlight w:val="none"/>
          <w14:textFill>
            <w14:solidFill>
              <w14:schemeClr w14:val="tx1"/>
            </w14:solidFill>
          </w14:textFill>
        </w:rPr>
        <w:t>比选</w:t>
      </w:r>
      <w:r>
        <w:rPr>
          <w:rFonts w:hint="eastAsia" w:ascii="宋体" w:hAnsi="宋体" w:eastAsia="宋体" w:cs="宋体"/>
          <w:color w:val="000000" w:themeColor="text1"/>
          <w:sz w:val="24"/>
          <w:highlight w:val="none"/>
          <w14:textFill>
            <w14:solidFill>
              <w14:schemeClr w14:val="tx1"/>
            </w14:solidFill>
          </w14:textFill>
        </w:rPr>
        <w:t>保证金，在采购合同签订后5个工作日内退还成交供应商；</w:t>
      </w:r>
    </w:p>
    <w:p w14:paraId="6C42D147">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未成交供应商的</w:t>
      </w:r>
      <w:r>
        <w:rPr>
          <w:rFonts w:hint="eastAsia" w:ascii="宋体" w:hAnsi="宋体" w:eastAsia="宋体" w:cs="宋体"/>
          <w:snapToGrid w:val="0"/>
          <w:color w:val="000000" w:themeColor="text1"/>
          <w:kern w:val="0"/>
          <w:sz w:val="24"/>
          <w:highlight w:val="none"/>
          <w14:textFill>
            <w14:solidFill>
              <w14:schemeClr w14:val="tx1"/>
            </w14:solidFill>
          </w14:textFill>
        </w:rPr>
        <w:t>比选</w:t>
      </w:r>
      <w:r>
        <w:rPr>
          <w:rFonts w:hint="eastAsia" w:ascii="宋体" w:hAnsi="宋体" w:eastAsia="宋体" w:cs="宋体"/>
          <w:color w:val="000000" w:themeColor="text1"/>
          <w:sz w:val="24"/>
          <w:highlight w:val="none"/>
          <w14:textFill>
            <w14:solidFill>
              <w14:schemeClr w14:val="tx1"/>
            </w14:solidFill>
          </w14:textFill>
        </w:rPr>
        <w:t>保证金，在成交通知书发出后5个工作日内退还。</w:t>
      </w:r>
    </w:p>
    <w:p w14:paraId="2DC59DF6">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有下列情形之一的，采购人不予退还</w:t>
      </w:r>
      <w:r>
        <w:rPr>
          <w:rFonts w:hint="eastAsia" w:ascii="宋体" w:hAnsi="宋体" w:eastAsia="宋体" w:cs="宋体"/>
          <w:snapToGrid w:val="0"/>
          <w:color w:val="000000" w:themeColor="text1"/>
          <w:kern w:val="0"/>
          <w:sz w:val="24"/>
          <w:highlight w:val="none"/>
          <w14:textFill>
            <w14:solidFill>
              <w14:schemeClr w14:val="tx1"/>
            </w14:solidFill>
          </w14:textFill>
        </w:rPr>
        <w:t>比选</w:t>
      </w:r>
      <w:r>
        <w:rPr>
          <w:rFonts w:hint="eastAsia" w:ascii="宋体" w:hAnsi="宋体" w:eastAsia="宋体" w:cs="宋体"/>
          <w:color w:val="000000" w:themeColor="text1"/>
          <w:sz w:val="24"/>
          <w:highlight w:val="none"/>
          <w14:textFill>
            <w14:solidFill>
              <w14:schemeClr w14:val="tx1"/>
            </w14:solidFill>
          </w14:textFill>
        </w:rPr>
        <w:t>保证金：</w:t>
      </w:r>
    </w:p>
    <w:p w14:paraId="736C26F2">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供应商在提交响应文件截止时间后撤回响应文件的；</w:t>
      </w:r>
    </w:p>
    <w:p w14:paraId="643AE4A1">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供应商在响应文件中提供虚假材料的；</w:t>
      </w:r>
    </w:p>
    <w:p w14:paraId="67AB8FE2">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除因不可抗力或比选文件认可的情形以外，成交供应商不与采购人签订合同的；</w:t>
      </w:r>
    </w:p>
    <w:p w14:paraId="5622F4EF">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供应商与采购人、其他供应商恶意串通的；</w:t>
      </w:r>
    </w:p>
    <w:p w14:paraId="7BEBA265">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《供应商须知资料表》规定的其他情形。</w:t>
      </w:r>
    </w:p>
    <w:p w14:paraId="5BCE9418">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响应有效期</w:t>
      </w:r>
    </w:p>
    <w:p w14:paraId="3182285B">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响应文件应在本比选文件《供应商须知资料表》中规定的响应有效期内保持有效，响应有效期少于比选文件规定期限的，其</w:t>
      </w:r>
      <w:r>
        <w:rPr>
          <w:rFonts w:hint="eastAsia" w:ascii="宋体" w:hAnsi="宋体" w:eastAsia="宋体" w:cs="宋体"/>
          <w:b/>
          <w:color w:val="000000" w:themeColor="text1"/>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w:t>
      </w:r>
    </w:p>
    <w:p w14:paraId="390D32A6">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269" w:name="_Toc150774738"/>
      <w:bookmarkStart w:id="270" w:name="_Toc164229374"/>
      <w:bookmarkStart w:id="271" w:name="_Toc151193775"/>
      <w:bookmarkStart w:id="272" w:name="_Toc151193847"/>
      <w:bookmarkStart w:id="273" w:name="_Toc149720826"/>
      <w:bookmarkStart w:id="274" w:name="_Toc265228371"/>
      <w:bookmarkStart w:id="275" w:name="_Toc226965806"/>
      <w:bookmarkStart w:id="276" w:name="_Toc142311035"/>
      <w:bookmarkStart w:id="277" w:name="_Toc150480771"/>
      <w:bookmarkStart w:id="278" w:name="_Toc150774633"/>
      <w:bookmarkStart w:id="279" w:name="_Toc164608802"/>
      <w:bookmarkStart w:id="280" w:name="_Toc127151533"/>
      <w:bookmarkStart w:id="281" w:name="_Toc127151734"/>
      <w:bookmarkStart w:id="282" w:name="_Toc164608647"/>
      <w:bookmarkStart w:id="283" w:name="_Toc164229228"/>
      <w:bookmarkStart w:id="284" w:name="_Toc127161447"/>
      <w:bookmarkStart w:id="285" w:name="_Toc226337229"/>
      <w:bookmarkStart w:id="286" w:name="_Toc195842898"/>
      <w:bookmarkStart w:id="287" w:name="_Toc305158875"/>
      <w:bookmarkStart w:id="288" w:name="_Toc151193631"/>
      <w:bookmarkStart w:id="289" w:name="_Toc164351627"/>
      <w:bookmarkStart w:id="290" w:name="_Toc226309777"/>
      <w:bookmarkStart w:id="291" w:name="_Toc305158801"/>
      <w:bookmarkStart w:id="292" w:name="_Toc520356158"/>
      <w:bookmarkStart w:id="293" w:name="_Toc226965723"/>
      <w:bookmarkStart w:id="294" w:name="_Toc151193921"/>
      <w:bookmarkStart w:id="295" w:name="_Toc150509284"/>
      <w:bookmarkStart w:id="296" w:name="_Toc151190160"/>
      <w:bookmarkStart w:id="297" w:name="_Toc151193703"/>
      <w:bookmarkStart w:id="298" w:name="_Toc264969223"/>
      <w:r>
        <w:rPr>
          <w:rFonts w:hint="eastAsia" w:ascii="宋体" w:hAnsi="宋体" w:eastAsia="宋体" w:cs="宋体"/>
          <w:color w:val="000000" w:themeColor="text1"/>
          <w:sz w:val="24"/>
          <w:highlight w:val="none"/>
          <w14:textFill>
            <w14:solidFill>
              <w14:schemeClr w14:val="tx1"/>
            </w14:solidFill>
          </w14:textFill>
        </w:rPr>
        <w:t>响应文件的签署</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hint="eastAsia" w:ascii="宋体" w:hAnsi="宋体" w:eastAsia="宋体" w:cs="宋体"/>
          <w:color w:val="000000" w:themeColor="text1"/>
          <w:sz w:val="24"/>
          <w:highlight w:val="none"/>
          <w14:textFill>
            <w14:solidFill>
              <w14:schemeClr w14:val="tx1"/>
            </w14:solidFill>
          </w14:textFill>
        </w:rPr>
        <w:t>、盖章及装订</w:t>
      </w:r>
    </w:p>
    <w:p w14:paraId="7797D05D">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响应文件数量：正本1份，副本1份，电子版1份。</w:t>
      </w:r>
    </w:p>
    <w:p w14:paraId="530F89B2">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bookmarkStart w:id="299" w:name="_Toc150509285"/>
      <w:bookmarkStart w:id="300" w:name="_Toc151190161"/>
      <w:bookmarkStart w:id="301" w:name="_Toc150774739"/>
      <w:bookmarkStart w:id="302" w:name="_Toc151193848"/>
      <w:bookmarkStart w:id="303" w:name="_Toc151193632"/>
      <w:bookmarkStart w:id="304" w:name="_Toc151193776"/>
      <w:bookmarkStart w:id="305" w:name="_Toc195842899"/>
      <w:bookmarkStart w:id="306" w:name="_Toc265228372"/>
      <w:bookmarkStart w:id="307" w:name="_Toc127151534"/>
      <w:bookmarkStart w:id="308" w:name="_Toc142311036"/>
      <w:bookmarkStart w:id="309" w:name="_Toc520356159"/>
      <w:bookmarkStart w:id="310" w:name="_Toc151193704"/>
      <w:bookmarkStart w:id="311" w:name="_Toc226965807"/>
      <w:bookmarkStart w:id="312" w:name="_Toc150774634"/>
      <w:bookmarkStart w:id="313" w:name="_Toc305158876"/>
      <w:bookmarkStart w:id="314" w:name="_Toc226309778"/>
      <w:bookmarkStart w:id="315" w:name="_Toc226337230"/>
      <w:bookmarkStart w:id="316" w:name="_Toc305158802"/>
      <w:bookmarkStart w:id="317" w:name="_Toc151193922"/>
      <w:bookmarkStart w:id="318" w:name="_Toc226965724"/>
      <w:bookmarkStart w:id="319" w:name="_Toc150480772"/>
      <w:bookmarkStart w:id="320" w:name="_Toc264969224"/>
      <w:r>
        <w:rPr>
          <w:rFonts w:hint="eastAsia" w:ascii="宋体" w:hAnsi="宋体" w:eastAsia="宋体" w:cs="宋体"/>
          <w:color w:val="000000" w:themeColor="text1"/>
          <w:sz w:val="24"/>
          <w:highlight w:val="none"/>
          <w14:textFill>
            <w14:solidFill>
              <w14:schemeClr w14:val="tx1"/>
            </w14:solidFill>
          </w14:textFill>
        </w:rPr>
        <w:t>装订要求：纸质文件每本应左侧胶装。</w:t>
      </w:r>
    </w:p>
    <w:p w14:paraId="1DA2DD65">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正本、副本和电子版的内容应一致，如果正本与副本不符，以正本为准。响应文件的正本必须用不褪色的墨水填写或打印。任何行间插字、涂改和增删，必须由响应文件签字人用姓或首字母在旁边签字才有效。响应文件正本和副本应在封面右上角处标注“正本”、“副本”。响应文件正本第一页应为响应文件目录，目录应准确，所有页码要对应实际文件的内容页，不能有缺页码或页码不准确的情况。响应文件须按规定签字或盖章，副本可以是正本的供应商。响应文件正本和副本未按要求签字、盖章和装订的，以及未按要求提供响应文件电子版的，响应文件将被认定为无效文件，响应文件因表达不清晰或未按要求编制所引起的后果由供应商自行负责。</w:t>
      </w:r>
    </w:p>
    <w:p w14:paraId="6F0E4AE4">
      <w:pPr>
        <w:pStyle w:val="3"/>
        <w:spacing w:before="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   响应文件的提交</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736B625">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321" w:name="_Toc164229230"/>
      <w:bookmarkStart w:id="322" w:name="_Toc195842900"/>
      <w:bookmarkStart w:id="323" w:name="_Toc226965808"/>
      <w:bookmarkStart w:id="324" w:name="_Toc305158803"/>
      <w:bookmarkStart w:id="325" w:name="_Toc151193633"/>
      <w:bookmarkStart w:id="326" w:name="_Toc149720828"/>
      <w:bookmarkStart w:id="327" w:name="_Toc265228373"/>
      <w:bookmarkStart w:id="328" w:name="_Toc150774740"/>
      <w:bookmarkStart w:id="329" w:name="_Toc164229376"/>
      <w:bookmarkStart w:id="330" w:name="_Toc164608804"/>
      <w:bookmarkStart w:id="331" w:name="_Toc226965725"/>
      <w:bookmarkStart w:id="332" w:name="_Toc151193705"/>
      <w:bookmarkStart w:id="333" w:name="_Toc150480773"/>
      <w:bookmarkStart w:id="334" w:name="_Toc127161449"/>
      <w:bookmarkStart w:id="335" w:name="_Toc151190162"/>
      <w:bookmarkStart w:id="336" w:name="_Toc150509286"/>
      <w:bookmarkStart w:id="337" w:name="_Toc520356160"/>
      <w:bookmarkStart w:id="338" w:name="_Toc226337231"/>
      <w:bookmarkStart w:id="339" w:name="_Toc305158877"/>
      <w:bookmarkStart w:id="340" w:name="_Toc264969225"/>
      <w:bookmarkStart w:id="341" w:name="_Toc150774635"/>
      <w:bookmarkStart w:id="342" w:name="_Toc142311037"/>
      <w:bookmarkStart w:id="343" w:name="_Toc151193777"/>
      <w:bookmarkStart w:id="344" w:name="_Toc164608649"/>
      <w:bookmarkStart w:id="345" w:name="_Toc151193923"/>
      <w:bookmarkStart w:id="346" w:name="_Toc164351629"/>
      <w:bookmarkStart w:id="347" w:name="_Toc151193849"/>
      <w:bookmarkStart w:id="348" w:name="_Toc226309779"/>
      <w:bookmarkStart w:id="349" w:name="_Toc127151535"/>
      <w:bookmarkStart w:id="350" w:name="_Toc127151736"/>
      <w:r>
        <w:rPr>
          <w:rFonts w:hint="eastAsia" w:ascii="宋体" w:hAnsi="宋体" w:eastAsia="宋体" w:cs="宋体"/>
          <w:color w:val="000000" w:themeColor="text1"/>
          <w:sz w:val="24"/>
          <w:highlight w:val="none"/>
          <w14:textFill>
            <w14:solidFill>
              <w14:schemeClr w14:val="tx1"/>
            </w14:solidFill>
          </w14:textFill>
        </w:rPr>
        <w:t>响应文件的</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Fonts w:hint="eastAsia" w:ascii="宋体" w:hAnsi="宋体" w:eastAsia="宋体" w:cs="宋体"/>
          <w:color w:val="000000" w:themeColor="text1"/>
          <w:sz w:val="24"/>
          <w:highlight w:val="none"/>
          <w14:textFill>
            <w14:solidFill>
              <w14:schemeClr w14:val="tx1"/>
            </w14:solidFill>
          </w14:textFill>
        </w:rPr>
        <w:t>提交</w:t>
      </w:r>
    </w:p>
    <w:p w14:paraId="7533501F">
      <w:pPr>
        <w:tabs>
          <w:tab w:val="left" w:pos="360"/>
        </w:tabs>
        <w:snapToGrid w:val="0"/>
        <w:spacing w:line="360" w:lineRule="auto"/>
        <w:ind w:firstLine="240" w:firstLineChars="1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14.1供应商应于第一章“比选邀请书”中规定的截止日期和时间前将响应文件递交至第一章“比选邀请书”中指明的地址。</w:t>
      </w:r>
    </w:p>
    <w:p w14:paraId="5243C36D">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响应文件截止时间</w:t>
      </w:r>
    </w:p>
    <w:p w14:paraId="5A75E80A">
      <w:pPr>
        <w:tabs>
          <w:tab w:val="left" w:pos="360"/>
        </w:tabs>
        <w:snapToGrid w:val="0"/>
        <w:spacing w:line="360" w:lineRule="auto"/>
        <w:ind w:firstLine="240" w:firstLineChars="1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15.1采购人有权按本须知的规定，通过修改比选文件延长响应截止期。在此情况下，供应商受响应截止期制约的所有权利和义务均应延长至新的截止期。本须知规定的响应截止期后递交响应文件的将被拒收。</w:t>
      </w:r>
    </w:p>
    <w:p w14:paraId="67E2CDB5">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响应文件的修改与撤回</w:t>
      </w:r>
    </w:p>
    <w:p w14:paraId="29947059">
      <w:pPr>
        <w:tabs>
          <w:tab w:val="left" w:pos="900"/>
          <w:tab w:val="left" w:pos="1080"/>
          <w:tab w:val="left" w:pos="1589"/>
        </w:tabs>
        <w:snapToGrid w:val="0"/>
        <w:spacing w:line="360" w:lineRule="auto"/>
        <w:ind w:left="3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16.1响应截止时间前，供应商可以对所提交的响应文件进行补充、修改或者撤回。</w:t>
      </w:r>
    </w:p>
    <w:p w14:paraId="5F711CC9">
      <w:pPr>
        <w:tabs>
          <w:tab w:val="left" w:pos="900"/>
          <w:tab w:val="left" w:pos="1080"/>
          <w:tab w:val="left" w:pos="1589"/>
        </w:tabs>
        <w:snapToGrid w:val="0"/>
        <w:spacing w:line="360" w:lineRule="auto"/>
        <w:ind w:left="3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16.2供应商对响应文件的补充、修改的内容应当按照比选文件要求签署、盖章，作为响应文件的组成部分。</w:t>
      </w:r>
    </w:p>
    <w:p w14:paraId="6E1A1EC9">
      <w:pPr>
        <w:tabs>
          <w:tab w:val="left" w:pos="900"/>
          <w:tab w:val="left" w:pos="1080"/>
          <w:tab w:val="left" w:pos="1589"/>
        </w:tabs>
        <w:snapToGrid w:val="0"/>
        <w:spacing w:line="360" w:lineRule="auto"/>
        <w:ind w:left="3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16.3 从递交响应文件截止期至响应有效期之间的这段时间内，供应商不得撤回或修改其响应，否则其保证金将不予退还。</w:t>
      </w:r>
    </w:p>
    <w:p w14:paraId="132EDBC5">
      <w:pPr>
        <w:pStyle w:val="3"/>
        <w:spacing w:before="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351" w:name="_Toc127151538"/>
      <w:bookmarkStart w:id="352" w:name="_Toc264969228"/>
      <w:bookmarkStart w:id="353" w:name="_Toc150774743"/>
      <w:bookmarkStart w:id="354" w:name="_Toc226965811"/>
      <w:bookmarkStart w:id="355" w:name="_Toc150509289"/>
      <w:bookmarkStart w:id="356" w:name="_Toc151193780"/>
      <w:bookmarkStart w:id="357" w:name="_Toc142311040"/>
      <w:bookmarkStart w:id="358" w:name="_Toc150480776"/>
      <w:bookmarkStart w:id="359" w:name="_Toc226965728"/>
      <w:bookmarkStart w:id="360" w:name="_Toc226337234"/>
      <w:bookmarkStart w:id="361" w:name="_Toc305158880"/>
      <w:bookmarkStart w:id="362" w:name="_Toc151193636"/>
      <w:bookmarkStart w:id="363" w:name="_Toc226309782"/>
      <w:bookmarkStart w:id="364" w:name="_Toc151190165"/>
      <w:bookmarkStart w:id="365" w:name="_Toc265228376"/>
      <w:bookmarkStart w:id="366" w:name="_Toc151193926"/>
      <w:bookmarkStart w:id="367" w:name="_Toc305158806"/>
      <w:bookmarkStart w:id="368" w:name="_Toc150774638"/>
      <w:bookmarkStart w:id="369" w:name="_Toc195842903"/>
      <w:bookmarkStart w:id="370" w:name="_Toc151193708"/>
      <w:bookmarkStart w:id="371" w:name="_Toc151193852"/>
      <w:bookmarkStart w:id="372" w:name="_Toc520356163"/>
      <w:r>
        <w:rPr>
          <w:rFonts w:hint="eastAsia" w:ascii="宋体" w:hAnsi="宋体" w:eastAsia="宋体" w:cs="宋体"/>
          <w:color w:val="000000" w:themeColor="text1"/>
          <w:sz w:val="24"/>
          <w:szCs w:val="24"/>
          <w:highlight w:val="none"/>
          <w14:textFill>
            <w14:solidFill>
              <w14:schemeClr w14:val="tx1"/>
            </w14:solidFill>
          </w14:textFill>
        </w:rPr>
        <w:t xml:space="preserve">五   </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hint="eastAsia" w:ascii="宋体" w:hAnsi="宋体" w:eastAsia="宋体" w:cs="宋体"/>
          <w:color w:val="000000" w:themeColor="text1"/>
          <w:sz w:val="24"/>
          <w:szCs w:val="24"/>
          <w:highlight w:val="none"/>
          <w14:textFill>
            <w14:solidFill>
              <w14:schemeClr w14:val="tx1"/>
            </w14:solidFill>
          </w14:textFill>
        </w:rPr>
        <w:t>评审</w:t>
      </w:r>
    </w:p>
    <w:p w14:paraId="4E73A485">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响应文件的开启</w:t>
      </w:r>
    </w:p>
    <w:p w14:paraId="51896F8B">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采购人将按比选文件的规定，在响应文件提交截止时间的同一时间和比选文件预先确定的地点开启响应文件。</w:t>
      </w:r>
    </w:p>
    <w:p w14:paraId="709D3C67">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供应商认为采购人员及相关人员与其他供应商有利害关系的，可以向采购人书面提出回避响应，并说明理由。采购人将及时询问被响应回避人员，有利害关系的被响应回避人员将回避。</w:t>
      </w:r>
    </w:p>
    <w:p w14:paraId="098AE3D8">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供应商不足3家的，不予开启。</w:t>
      </w:r>
    </w:p>
    <w:p w14:paraId="1A32A4FD">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评审小组</w:t>
      </w:r>
    </w:p>
    <w:p w14:paraId="5A96BC4F">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评审小组根据</w:t>
      </w:r>
      <w:r>
        <w:rPr>
          <w:rFonts w:hint="eastAsia" w:ascii="宋体" w:hAnsi="宋体" w:eastAsia="宋体" w:cs="宋体"/>
          <w:color w:val="000000" w:themeColor="text1"/>
          <w:sz w:val="24"/>
          <w:highlight w:val="none"/>
          <w:lang w:val="en-US" w:eastAsia="zh-CN"/>
          <w14:textFill>
            <w14:solidFill>
              <w14:schemeClr w14:val="tx1"/>
            </w14:solidFill>
          </w14:textFill>
        </w:rPr>
        <w:t>项目特点自行组建</w:t>
      </w:r>
      <w:r>
        <w:rPr>
          <w:rFonts w:hint="eastAsia" w:ascii="宋体" w:hAnsi="宋体" w:eastAsia="宋体" w:cs="宋体"/>
          <w:color w:val="000000" w:themeColor="text1"/>
          <w:sz w:val="24"/>
          <w:highlight w:val="none"/>
          <w14:textFill>
            <w14:solidFill>
              <w14:schemeClr w14:val="tx1"/>
            </w14:solidFill>
          </w14:textFill>
        </w:rPr>
        <w:t>，并负责具体评审事务，独立履行职责。</w:t>
      </w:r>
      <w:bookmarkStart w:id="373" w:name="_Toc520356169"/>
    </w:p>
    <w:p w14:paraId="5AF3BA69">
      <w:pPr>
        <w:numPr>
          <w:ilvl w:val="0"/>
          <w:numId w:val="2"/>
        </w:numPr>
        <w:tabs>
          <w:tab w:val="left" w:pos="360"/>
        </w:tabs>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评审方法和评审标准</w:t>
      </w:r>
    </w:p>
    <w:p w14:paraId="371B385F">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见第三章《评审方法和评审标准》。</w:t>
      </w:r>
    </w:p>
    <w:p w14:paraId="630552CE">
      <w:pPr>
        <w:pStyle w:val="3"/>
        <w:spacing w:before="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374" w:name="_Toc226309789"/>
      <w:bookmarkStart w:id="375" w:name="_Toc305158813"/>
      <w:bookmarkStart w:id="376" w:name="_Toc226965818"/>
      <w:bookmarkStart w:id="377" w:name="_Toc151193715"/>
      <w:bookmarkStart w:id="378" w:name="_Toc151193933"/>
      <w:bookmarkStart w:id="379" w:name="_Toc142311047"/>
      <w:bookmarkStart w:id="380" w:name="_Toc150480783"/>
      <w:bookmarkStart w:id="381" w:name="_Toc150774645"/>
      <w:bookmarkStart w:id="382" w:name="_Toc150774750"/>
      <w:bookmarkStart w:id="383" w:name="_Toc151193787"/>
      <w:bookmarkStart w:id="384" w:name="_Toc127151545"/>
      <w:bookmarkStart w:id="385" w:name="_Toc264969235"/>
      <w:bookmarkStart w:id="386" w:name="_Toc226337241"/>
      <w:bookmarkStart w:id="387" w:name="_Toc150509296"/>
      <w:bookmarkStart w:id="388" w:name="_Toc151193859"/>
      <w:bookmarkStart w:id="389" w:name="_Toc265228383"/>
      <w:bookmarkStart w:id="390" w:name="_Toc195842910"/>
      <w:bookmarkStart w:id="391" w:name="_Toc151193643"/>
      <w:bookmarkStart w:id="392" w:name="_Toc305158887"/>
      <w:bookmarkStart w:id="393" w:name="_Toc151190172"/>
      <w:bookmarkStart w:id="394" w:name="_Toc226965735"/>
      <w:r>
        <w:rPr>
          <w:rFonts w:hint="eastAsia" w:ascii="宋体" w:hAnsi="宋体" w:eastAsia="宋体" w:cs="宋体"/>
          <w:color w:val="000000" w:themeColor="text1"/>
          <w:sz w:val="24"/>
          <w:szCs w:val="24"/>
          <w:highlight w:val="none"/>
          <w14:textFill>
            <w14:solidFill>
              <w14:schemeClr w14:val="tx1"/>
            </w14:solidFill>
          </w14:textFill>
        </w:rPr>
        <w:t xml:space="preserve">六   </w:t>
      </w:r>
      <w:bookmarkEnd w:id="373"/>
      <w:r>
        <w:rPr>
          <w:rFonts w:hint="eastAsia" w:ascii="宋体" w:hAnsi="宋体" w:eastAsia="宋体" w:cs="宋体"/>
          <w:color w:val="000000" w:themeColor="text1"/>
          <w:sz w:val="24"/>
          <w:szCs w:val="24"/>
          <w:highlight w:val="none"/>
          <w14:textFill>
            <w14:solidFill>
              <w14:schemeClr w14:val="tx1"/>
            </w14:solidFill>
          </w14:textFill>
        </w:rPr>
        <w:t>确定</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ascii="宋体" w:hAnsi="宋体" w:eastAsia="宋体" w:cs="宋体"/>
          <w:color w:val="000000" w:themeColor="text1"/>
          <w:sz w:val="24"/>
          <w:szCs w:val="24"/>
          <w:highlight w:val="none"/>
          <w14:textFill>
            <w14:solidFill>
              <w14:schemeClr w14:val="tx1"/>
            </w14:solidFill>
          </w14:textFill>
        </w:rPr>
        <w:t>成交</w:t>
      </w:r>
    </w:p>
    <w:p w14:paraId="5C713507">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395" w:name="_Toc151193645"/>
      <w:bookmarkStart w:id="396" w:name="_Toc151193861"/>
      <w:bookmarkStart w:id="397" w:name="_Toc164608661"/>
      <w:bookmarkStart w:id="398" w:name="_Toc226965737"/>
      <w:bookmarkStart w:id="399" w:name="_Toc149720840"/>
      <w:bookmarkStart w:id="400" w:name="_Toc164608816"/>
      <w:bookmarkStart w:id="401" w:name="_Toc305158815"/>
      <w:bookmarkStart w:id="402" w:name="_Toc150509298"/>
      <w:bookmarkStart w:id="403" w:name="_Toc150480785"/>
      <w:bookmarkStart w:id="404" w:name="_Toc151190174"/>
      <w:bookmarkStart w:id="405" w:name="_Toc164229242"/>
      <w:bookmarkStart w:id="406" w:name="_Toc226309791"/>
      <w:bookmarkStart w:id="407" w:name="_Toc151193789"/>
      <w:bookmarkStart w:id="408" w:name="_Toc151193935"/>
      <w:bookmarkStart w:id="409" w:name="_Toc265228385"/>
      <w:bookmarkStart w:id="410" w:name="_Toc127151748"/>
      <w:bookmarkStart w:id="411" w:name="_Toc264969237"/>
      <w:bookmarkStart w:id="412" w:name="_Toc164229388"/>
      <w:bookmarkStart w:id="413" w:name="_Toc150774647"/>
      <w:bookmarkStart w:id="414" w:name="_Toc127161461"/>
      <w:bookmarkStart w:id="415" w:name="_Toc195842912"/>
      <w:bookmarkStart w:id="416" w:name="_Toc142311049"/>
      <w:bookmarkStart w:id="417" w:name="_Toc226337243"/>
      <w:bookmarkStart w:id="418" w:name="_Toc150774752"/>
      <w:bookmarkStart w:id="419" w:name="_Toc226965820"/>
      <w:bookmarkStart w:id="420" w:name="_Toc127151547"/>
      <w:bookmarkStart w:id="421" w:name="_Toc164351641"/>
      <w:bookmarkStart w:id="422" w:name="_Toc151193717"/>
      <w:bookmarkStart w:id="423" w:name="_Toc305158889"/>
      <w:r>
        <w:rPr>
          <w:rFonts w:hint="eastAsia" w:ascii="宋体" w:hAnsi="宋体" w:eastAsia="宋体" w:cs="宋体"/>
          <w:color w:val="000000" w:themeColor="text1"/>
          <w:sz w:val="24"/>
          <w:highlight w:val="none"/>
          <w14:textFill>
            <w14:solidFill>
              <w14:schemeClr w14:val="tx1"/>
            </w14:solidFill>
          </w14:textFill>
        </w:rPr>
        <w:t>确定成交供应商</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682F17A">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将在收到评审报告后，从评审报告提出的成交候选供应商中，按照排序由高到低的原则确定成交供应商。采购人是否授权评审小组直接确定成交供应商，见《供应商须知资料表》。成交候选人并列的，按照《供应商须知资料表》要求确定成交供应商。</w:t>
      </w:r>
    </w:p>
    <w:p w14:paraId="27D4C0C4">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424" w:name="_Toc305158891"/>
      <w:bookmarkStart w:id="425" w:name="_Toc305158817"/>
      <w:bookmarkStart w:id="426" w:name="_Toc164229244"/>
      <w:bookmarkStart w:id="427" w:name="_Toc127151549"/>
      <w:bookmarkStart w:id="428" w:name="_Toc151193937"/>
      <w:bookmarkStart w:id="429" w:name="_Toc151190176"/>
      <w:bookmarkStart w:id="430" w:name="_Toc226965822"/>
      <w:bookmarkStart w:id="431" w:name="_Toc142311051"/>
      <w:bookmarkStart w:id="432" w:name="_Toc150480787"/>
      <w:bookmarkStart w:id="433" w:name="_Toc151193863"/>
      <w:bookmarkStart w:id="434" w:name="_Toc264969239"/>
      <w:bookmarkStart w:id="435" w:name="_Toc127161463"/>
      <w:bookmarkStart w:id="436" w:name="_Toc151193719"/>
      <w:bookmarkStart w:id="437" w:name="_Toc164608818"/>
      <w:bookmarkStart w:id="438" w:name="_Toc164608663"/>
      <w:bookmarkStart w:id="439" w:name="_Toc150774649"/>
      <w:bookmarkStart w:id="440" w:name="_Toc164229390"/>
      <w:bookmarkStart w:id="441" w:name="_Toc150509300"/>
      <w:bookmarkStart w:id="442" w:name="_Toc226337245"/>
      <w:bookmarkStart w:id="443" w:name="_Toc151193647"/>
      <w:bookmarkStart w:id="444" w:name="_Toc265228387"/>
      <w:bookmarkStart w:id="445" w:name="_Toc226309793"/>
      <w:bookmarkStart w:id="446" w:name="_Toc195842914"/>
      <w:bookmarkStart w:id="447" w:name="_Toc150774754"/>
      <w:bookmarkStart w:id="448" w:name="_Toc149720842"/>
      <w:bookmarkStart w:id="449" w:name="_Toc151193791"/>
      <w:bookmarkStart w:id="450" w:name="_Toc226965739"/>
      <w:bookmarkStart w:id="451" w:name="_Toc127151750"/>
      <w:bookmarkStart w:id="452" w:name="_Toc164351643"/>
      <w:bookmarkStart w:id="453" w:name="_Toc520356176"/>
      <w:bookmarkStart w:id="454" w:name="_Ref467306425"/>
      <w:bookmarkStart w:id="455" w:name="_Ref467307090"/>
      <w:r>
        <w:rPr>
          <w:rFonts w:hint="eastAsia" w:ascii="宋体" w:hAnsi="宋体" w:eastAsia="宋体" w:cs="宋体"/>
          <w:color w:val="000000" w:themeColor="text1"/>
          <w:sz w:val="24"/>
          <w:highlight w:val="none"/>
          <w14:textFill>
            <w14:solidFill>
              <w14:schemeClr w14:val="tx1"/>
            </w14:solidFill>
          </w14:textFill>
        </w:rPr>
        <w:t>成交通知书</w:t>
      </w:r>
      <w:bookmarkEnd w:id="424"/>
      <w:bookmarkEnd w:id="425"/>
    </w:p>
    <w:p w14:paraId="54E632EA">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采购人将</w:t>
      </w:r>
      <w:r>
        <w:rPr>
          <w:rFonts w:hint="eastAsia" w:ascii="宋体" w:hAnsi="宋体" w:eastAsia="宋体" w:cs="宋体"/>
          <w:color w:val="000000" w:themeColor="text1"/>
          <w:kern w:val="0"/>
          <w:sz w:val="24"/>
          <w:highlight w:val="none"/>
          <w14:textFill>
            <w14:solidFill>
              <w14:schemeClr w14:val="tx1"/>
            </w14:solidFill>
          </w14:textFill>
        </w:rPr>
        <w:t>在成交供应商确定后2个工作日内，向成交供应商发出成交通知书</w:t>
      </w:r>
      <w:r>
        <w:rPr>
          <w:rFonts w:hint="eastAsia" w:ascii="宋体" w:hAnsi="宋体" w:eastAsia="宋体" w:cs="宋体"/>
          <w:color w:val="000000" w:themeColor="text1"/>
          <w:sz w:val="24"/>
          <w:highlight w:val="none"/>
          <w14:textFill>
            <w14:solidFill>
              <w14:schemeClr w14:val="tx1"/>
            </w14:solidFill>
          </w14:textFill>
        </w:rPr>
        <w:t>。</w:t>
      </w:r>
    </w:p>
    <w:p w14:paraId="3B955FB3">
      <w:pPr>
        <w:numPr>
          <w:ilvl w:val="1"/>
          <w:numId w:val="2"/>
        </w:numPr>
        <w:tabs>
          <w:tab w:val="left" w:pos="1080"/>
          <w:tab w:val="left" w:pos="2014"/>
        </w:tabs>
        <w:snapToGrid w:val="0"/>
        <w:spacing w:line="360" w:lineRule="auto"/>
        <w:ind w:left="1080"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成交通知书是合同的组成部分，对采购人和成交供应商具有同等法律效力。成交通知书发出后，采购人改变成交结果的，或者成交供应商放弃成交项目的，将依法承担法律责任。</w:t>
      </w:r>
    </w:p>
    <w:p w14:paraId="6084712E">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终止</w:t>
      </w:r>
    </w:p>
    <w:p w14:paraId="2F94C85C">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在采购中，出现下列情形之一的，采购人将终止比选采购活动，项目终止并说明原因，重新开展采购活动：</w:t>
      </w:r>
    </w:p>
    <w:p w14:paraId="249A0DEA">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因情况变化，不再符合规定的比选采购方式适用情形的；</w:t>
      </w:r>
    </w:p>
    <w:p w14:paraId="36419576">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出现影响采购公正的违法、违规行为的；</w:t>
      </w:r>
    </w:p>
    <w:p w14:paraId="39B48B9E">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除了“市场竞争不充分的科研项目，以及需要扶持的科技成果转化项目，提交响应报价的供应商可以为2家；政府购买服务项目（含政府和社会资本合作项目），在采购过程中符合要求的供应商（社会资本）只有2家的，比选采购活动可以继续进行”的情形外，在采购过程中符合要求的供应商或者报价未超过采购预算的供应商不足3家的。</w:t>
      </w:r>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14:paraId="08AD546D">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bookmarkStart w:id="456" w:name="_Ref467306978"/>
      <w:bookmarkStart w:id="457" w:name="_Toc151193648"/>
      <w:bookmarkStart w:id="458" w:name="_Toc264969240"/>
      <w:bookmarkStart w:id="459" w:name="_Ref467307204"/>
      <w:bookmarkStart w:id="460" w:name="_Toc164608664"/>
      <w:bookmarkStart w:id="461" w:name="_Toc127151751"/>
      <w:bookmarkStart w:id="462" w:name="_Toc150774755"/>
      <w:bookmarkStart w:id="463" w:name="_Toc265228388"/>
      <w:bookmarkStart w:id="464" w:name="_Toc150509301"/>
      <w:bookmarkStart w:id="465" w:name="_Toc149720843"/>
      <w:bookmarkStart w:id="466" w:name="_Toc151193720"/>
      <w:bookmarkStart w:id="467" w:name="_Toc127151550"/>
      <w:bookmarkStart w:id="468" w:name="_Ref467307062"/>
      <w:bookmarkStart w:id="469" w:name="_Toc520356175"/>
      <w:bookmarkStart w:id="470" w:name="_Toc164229245"/>
      <w:bookmarkStart w:id="471" w:name="_Ref467306377"/>
      <w:bookmarkStart w:id="472" w:name="_Toc226965823"/>
      <w:bookmarkStart w:id="473" w:name="_Toc151190177"/>
      <w:bookmarkStart w:id="474" w:name="_Toc142311052"/>
      <w:bookmarkStart w:id="475" w:name="_Toc151193864"/>
      <w:bookmarkStart w:id="476" w:name="_Toc151193938"/>
      <w:bookmarkStart w:id="477" w:name="_Toc226309794"/>
      <w:bookmarkStart w:id="478" w:name="_Toc151193792"/>
      <w:bookmarkStart w:id="479" w:name="_Toc305158818"/>
      <w:bookmarkStart w:id="480" w:name="_Toc164351644"/>
      <w:bookmarkStart w:id="481" w:name="_Toc226965740"/>
      <w:bookmarkStart w:id="482" w:name="_Toc226337246"/>
      <w:bookmarkStart w:id="483" w:name="_Toc195842915"/>
      <w:bookmarkStart w:id="484" w:name="_Toc305158892"/>
      <w:bookmarkStart w:id="485" w:name="_Toc164229391"/>
      <w:bookmarkStart w:id="486" w:name="_Toc150774650"/>
      <w:bookmarkStart w:id="487" w:name="_Toc127161464"/>
      <w:bookmarkStart w:id="488" w:name="_Toc164608819"/>
      <w:bookmarkStart w:id="489" w:name="_Toc150480788"/>
      <w:r>
        <w:rPr>
          <w:rFonts w:hint="eastAsia" w:ascii="宋体" w:hAnsi="宋体" w:eastAsia="宋体" w:cs="宋体"/>
          <w:color w:val="000000" w:themeColor="text1"/>
          <w:sz w:val="24"/>
          <w:highlight w:val="none"/>
          <w14:textFill>
            <w14:solidFill>
              <w14:schemeClr w14:val="tx1"/>
            </w14:solidFill>
          </w14:textFill>
        </w:rPr>
        <w:t>签订合同</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003914F9">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采购人与成交供应商将在成交通知书发出之日起30日内，按照比选文件确定的合同文本以及采购标的、规格型号、采购金额、采购数量、技术和服务要求等事项签订政府采购合同。</w:t>
      </w:r>
    </w:p>
    <w:p w14:paraId="6E1937CB">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106126C">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联合体获得成交资格的，联合体各方应当共同与采购人签订合同，就成交项目向采购人承担连带责任。</w:t>
      </w:r>
    </w:p>
    <w:p w14:paraId="728AB625">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政府采购合同不能转包。</w:t>
      </w:r>
    </w:p>
    <w:p w14:paraId="0128E90A">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color w:val="000000" w:themeColor="text1"/>
          <w:sz w:val="24"/>
          <w:highlight w:val="none"/>
          <w14:textFill>
            <w14:solidFill>
              <w14:schemeClr w14:val="tx1"/>
            </w14:solidFill>
          </w14:textFill>
        </w:rPr>
        <w:t>否则响应无效</w:t>
      </w:r>
      <w:r>
        <w:rPr>
          <w:rFonts w:hint="eastAsia" w:ascii="宋体" w:hAnsi="宋体" w:eastAsia="宋体" w:cs="宋体"/>
          <w:color w:val="000000" w:themeColor="text1"/>
          <w:sz w:val="24"/>
          <w:highlight w:val="none"/>
          <w14:textFill>
            <w14:solidFill>
              <w14:schemeClr w14:val="tx1"/>
            </w14:solidFill>
          </w14:textFill>
        </w:rPr>
        <w:t>。成交供应商就采购项目和分包项目向采购人负责，分包供应商就分包项目承担责任。</w:t>
      </w:r>
    </w:p>
    <w:bookmarkEnd w:id="453"/>
    <w:bookmarkEnd w:id="454"/>
    <w:bookmarkEnd w:id="455"/>
    <w:p w14:paraId="26DE5CE8">
      <w:pPr>
        <w:numPr>
          <w:ilvl w:val="0"/>
          <w:numId w:val="2"/>
        </w:numPr>
        <w:tabs>
          <w:tab w:val="left" w:pos="360"/>
        </w:tabs>
        <w:snapToGrid w:val="0"/>
        <w:spacing w:line="360" w:lineRule="auto"/>
        <w:ind w:left="357" w:hanging="357"/>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询问与质疑</w:t>
      </w:r>
    </w:p>
    <w:p w14:paraId="2AA65F16">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询问</w:t>
      </w:r>
    </w:p>
    <w:p w14:paraId="799FB079">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供应商对政府采购活动事项有疑问的，可依法提出询问，并按《供应商须知资料表》载明的形式送达采购人。</w:t>
      </w:r>
    </w:p>
    <w:p w14:paraId="58CE15DF">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采购人对供应商依法提出的询问，在3个工作日内作出答复，但答复的内容不得涉及商业秘密。</w:t>
      </w:r>
    </w:p>
    <w:p w14:paraId="5142EB61">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w:t>
      </w:r>
    </w:p>
    <w:p w14:paraId="28340F96">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比选文件、采购过程、成交结果使自己的权益受到损害的，可以在知道或者应知其权益受到损害之日起7个工作日内，由供应商派授权代表以书面形式向采购人提出质疑。采购人在收到质疑函后7个工作日内作出答复。</w:t>
      </w:r>
    </w:p>
    <w:p w14:paraId="33B159C0">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质疑函须使用财政部制定的范本文件。</w:t>
      </w:r>
    </w:p>
    <w:p w14:paraId="73B0C9D3">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4DD42F74">
      <w:pPr>
        <w:numPr>
          <w:ilvl w:val="2"/>
          <w:numId w:val="2"/>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供应商应在法定质疑期内一次性提出针对同一采购程序环节的质疑，法定质疑期内针对同一采购程序环节再次提出的质疑，采购人有权不予答复。</w:t>
      </w:r>
    </w:p>
    <w:p w14:paraId="23D9AD84">
      <w:pPr>
        <w:numPr>
          <w:ilvl w:val="1"/>
          <w:numId w:val="2"/>
        </w:numPr>
        <w:tabs>
          <w:tab w:val="left" w:pos="1080"/>
          <w:tab w:val="left" w:pos="2014"/>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接收询问和质疑的联系部门、联系电话和通讯地址见《供应商须知资料表》。</w:t>
      </w:r>
    </w:p>
    <w:p w14:paraId="43DC9A46">
      <w:pPr>
        <w:outlineLvl w:val="9"/>
        <w:rPr>
          <w:rFonts w:hint="eastAsia" w:ascii="宋体" w:hAnsi="宋体" w:eastAsia="宋体" w:cs="宋体"/>
          <w:color w:val="000000" w:themeColor="text1"/>
          <w:sz w:val="44"/>
          <w:szCs w:val="44"/>
          <w:highlight w:val="none"/>
          <w14:textFill>
            <w14:solidFill>
              <w14:schemeClr w14:val="tx1"/>
            </w14:solidFill>
          </w14:textFill>
        </w:rPr>
      </w:pPr>
      <w:bookmarkStart w:id="490" w:name="_Toc265228392"/>
      <w:bookmarkStart w:id="491" w:name="_Toc353873934"/>
      <w:bookmarkStart w:id="492" w:name="_Toc142311056"/>
      <w:bookmarkStart w:id="493" w:name="_Toc305158822"/>
      <w:bookmarkStart w:id="494" w:name="_Toc226337250"/>
      <w:bookmarkStart w:id="495" w:name="_Toc150480792"/>
      <w:bookmarkStart w:id="496" w:name="_Toc150774759"/>
      <w:bookmarkStart w:id="497" w:name="_Toc226965827"/>
      <w:bookmarkStart w:id="498" w:name="_Toc127151554"/>
      <w:bookmarkStart w:id="499" w:name="_Toc353825544"/>
      <w:bookmarkStart w:id="500" w:name="_Toc264969244"/>
      <w:bookmarkStart w:id="501" w:name="_Toc353873664"/>
      <w:bookmarkStart w:id="502" w:name="_Toc305158896"/>
      <w:bookmarkStart w:id="503" w:name="_Toc17270"/>
    </w:p>
    <w:p w14:paraId="3D1660D2">
      <w:pPr>
        <w:pStyle w:val="2"/>
        <w:ind w:firstLine="883"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 xml:space="preserve">第三章   </w:t>
      </w:r>
      <w:bookmarkEnd w:id="490"/>
      <w:bookmarkEnd w:id="491"/>
      <w:bookmarkEnd w:id="492"/>
      <w:bookmarkEnd w:id="493"/>
      <w:bookmarkEnd w:id="494"/>
      <w:bookmarkEnd w:id="495"/>
      <w:bookmarkEnd w:id="496"/>
      <w:bookmarkEnd w:id="497"/>
      <w:bookmarkEnd w:id="498"/>
      <w:bookmarkEnd w:id="499"/>
      <w:bookmarkEnd w:id="500"/>
      <w:bookmarkEnd w:id="501"/>
      <w:bookmarkEnd w:id="502"/>
      <w:r>
        <w:rPr>
          <w:rFonts w:hint="eastAsia" w:ascii="宋体" w:hAnsi="宋体" w:eastAsia="宋体" w:cs="宋体"/>
          <w:color w:val="000000" w:themeColor="text1"/>
          <w:sz w:val="44"/>
          <w:szCs w:val="44"/>
          <w:highlight w:val="none"/>
          <w14:textFill>
            <w14:solidFill>
              <w14:schemeClr w14:val="tx1"/>
            </w14:solidFill>
          </w14:textFill>
        </w:rPr>
        <w:t>评审方法和评审标准</w:t>
      </w:r>
      <w:bookmarkEnd w:id="503"/>
      <w:bookmarkStart w:id="504" w:name="_Toc487900382"/>
    </w:p>
    <w:p w14:paraId="585E9445">
      <w:pPr>
        <w:pStyle w:val="3"/>
        <w:spacing w:before="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一、资格审查程序</w:t>
      </w:r>
    </w:p>
    <w:p w14:paraId="39524C69">
      <w:pPr>
        <w:tabs>
          <w:tab w:val="left" w:pos="1080"/>
        </w:tabs>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b/>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04"/>
    <w:p w14:paraId="4D0D5FEA">
      <w:pPr>
        <w:numPr>
          <w:ilvl w:val="0"/>
          <w:numId w:val="4"/>
        </w:numPr>
        <w:tabs>
          <w:tab w:val="left" w:pos="360"/>
        </w:tabs>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bookmarkStart w:id="505" w:name="_Toc150774641"/>
      <w:bookmarkStart w:id="506" w:name="_Toc195842906"/>
      <w:bookmarkStart w:id="507" w:name="_Toc150774746"/>
      <w:bookmarkStart w:id="508" w:name="_Toc142311043"/>
      <w:bookmarkStart w:id="509" w:name="_Toc151193929"/>
      <w:bookmarkStart w:id="510" w:name="_Toc164229382"/>
      <w:bookmarkStart w:id="511" w:name="_Toc264969231"/>
      <w:bookmarkStart w:id="512" w:name="_Toc151190168"/>
      <w:bookmarkStart w:id="513" w:name="_Toc150480779"/>
      <w:bookmarkStart w:id="514" w:name="_Toc226965731"/>
      <w:bookmarkStart w:id="515" w:name="_Toc164608655"/>
      <w:bookmarkStart w:id="516" w:name="_Toc164608810"/>
      <w:bookmarkStart w:id="517" w:name="_Toc150509292"/>
      <w:bookmarkStart w:id="518" w:name="_Toc149720834"/>
      <w:bookmarkStart w:id="519" w:name="_Toc127151541"/>
      <w:bookmarkStart w:id="520" w:name="_Toc164229236"/>
      <w:bookmarkStart w:id="521" w:name="_Toc226309785"/>
      <w:bookmarkStart w:id="522" w:name="_Toc151193639"/>
      <w:bookmarkStart w:id="523" w:name="_Toc151193783"/>
      <w:bookmarkStart w:id="524" w:name="_Toc305158883"/>
      <w:bookmarkStart w:id="525" w:name="_Toc151193711"/>
      <w:bookmarkStart w:id="526" w:name="_Toc151193855"/>
      <w:bookmarkStart w:id="527" w:name="_Toc265228379"/>
      <w:bookmarkStart w:id="528" w:name="_Toc127151742"/>
      <w:bookmarkStart w:id="529" w:name="_Toc226337237"/>
      <w:bookmarkStart w:id="530" w:name="_Toc305158809"/>
      <w:bookmarkStart w:id="531" w:name="_Toc127161455"/>
      <w:bookmarkStart w:id="532" w:name="_Toc164351635"/>
      <w:bookmarkStart w:id="533" w:name="_Toc226965814"/>
      <w:bookmarkStart w:id="534" w:name="_Toc353825551"/>
      <w:bookmarkStart w:id="535" w:name="_Toc353873941"/>
      <w:bookmarkStart w:id="536" w:name="_Toc305158897"/>
      <w:bookmarkStart w:id="537" w:name="_Toc265228393"/>
      <w:bookmarkStart w:id="538" w:name="_Toc305158823"/>
      <w:bookmarkStart w:id="539" w:name="_Toc264969245"/>
      <w:bookmarkStart w:id="540" w:name="_Toc353825545"/>
      <w:bookmarkStart w:id="541" w:name="_Toc150774760"/>
      <w:bookmarkStart w:id="542" w:name="_Toc353873935"/>
      <w:bookmarkStart w:id="543" w:name="_Toc150480793"/>
      <w:bookmarkStart w:id="544" w:name="_Toc195842920"/>
      <w:bookmarkStart w:id="545" w:name="_Toc353873665"/>
      <w:bookmarkStart w:id="546" w:name="_Toc142311057"/>
      <w:bookmarkStart w:id="547" w:name="_Toc226965828"/>
      <w:bookmarkStart w:id="548" w:name="_Toc226337251"/>
      <w:bookmarkStart w:id="549" w:name="_Toc127151555"/>
      <w:r>
        <w:rPr>
          <w:rFonts w:hint="eastAsia" w:ascii="宋体" w:hAnsi="宋体" w:eastAsia="宋体" w:cs="宋体"/>
          <w:color w:val="000000" w:themeColor="text1"/>
          <w:sz w:val="24"/>
          <w:highlight w:val="none"/>
          <w14:textFill>
            <w14:solidFill>
              <w14:schemeClr w14:val="tx1"/>
            </w14:solidFill>
          </w14:textFill>
        </w:rPr>
        <w:t>响应文件的</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hint="eastAsia" w:ascii="宋体" w:hAnsi="宋体" w:eastAsia="宋体" w:cs="宋体"/>
          <w:color w:val="000000" w:themeColor="text1"/>
          <w:sz w:val="24"/>
          <w:highlight w:val="none"/>
          <w14:textFill>
            <w14:solidFill>
              <w14:schemeClr w14:val="tx1"/>
            </w14:solidFill>
          </w14:textFill>
        </w:rPr>
        <w:t>资格性检查和符合性审查</w:t>
      </w:r>
    </w:p>
    <w:p w14:paraId="53B4B56E">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小组将根据《资格性检查要求》和《符合性审查要求》中规定的内容，对供应商进行检查，并形成检查结果。供应商《响应文件》有任何一项不符合《资格性检查要求》和《符合性审查要求》要求的，视为未实质性响应比选文件。未实质性响应比选文件的响应文件按</w:t>
      </w:r>
      <w:r>
        <w:rPr>
          <w:rFonts w:hint="eastAsia" w:ascii="宋体" w:hAnsi="宋体" w:eastAsia="宋体" w:cs="宋体"/>
          <w:b/>
          <w:color w:val="000000" w:themeColor="text1"/>
          <w:sz w:val="24"/>
          <w:highlight w:val="none"/>
          <w14:textFill>
            <w14:solidFill>
              <w14:schemeClr w14:val="tx1"/>
            </w14:solidFill>
          </w14:textFill>
        </w:rPr>
        <w:t>无效响应</w:t>
      </w:r>
      <w:r>
        <w:rPr>
          <w:rFonts w:hint="eastAsia" w:ascii="宋体" w:hAnsi="宋体" w:eastAsia="宋体" w:cs="宋体"/>
          <w:color w:val="000000" w:themeColor="text1"/>
          <w:sz w:val="24"/>
          <w:highlight w:val="none"/>
          <w14:textFill>
            <w14:solidFill>
              <w14:schemeClr w14:val="tx1"/>
            </w14:solidFill>
          </w14:textFill>
        </w:rPr>
        <w:t>处理，评审小组应当告知提交响应文件的供应商。</w:t>
      </w:r>
    </w:p>
    <w:p w14:paraId="1450095C">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《资格性检查要求》见下表：</w:t>
      </w:r>
    </w:p>
    <w:p w14:paraId="5DF79CE1">
      <w:pPr>
        <w:tabs>
          <w:tab w:val="left" w:pos="900"/>
          <w:tab w:val="left" w:pos="1080"/>
        </w:tabs>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资格性检查要求</w:t>
      </w:r>
    </w:p>
    <w:tbl>
      <w:tblPr>
        <w:tblStyle w:val="19"/>
        <w:tblW w:w="5141" w:type="pct"/>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829"/>
        <w:gridCol w:w="4944"/>
        <w:gridCol w:w="1229"/>
      </w:tblGrid>
      <w:tr w14:paraId="184C0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34" w:type="pct"/>
            <w:vAlign w:val="center"/>
          </w:tcPr>
          <w:p w14:paraId="08F4E7A3">
            <w:pPr>
              <w:tabs>
                <w:tab w:val="left" w:pos="1080"/>
              </w:tabs>
              <w:snapToGrid w:val="0"/>
              <w:jc w:val="center"/>
              <w:rPr>
                <w:rFonts w:hint="eastAsia" w:ascii="宋体" w:hAnsi="宋体" w:eastAsia="宋体" w:cs="宋体"/>
                <w:b/>
                <w:color w:val="000000" w:themeColor="text1"/>
                <w:sz w:val="24"/>
                <w:highlight w:val="none"/>
                <w14:textFill>
                  <w14:solidFill>
                    <w14:schemeClr w14:val="tx1"/>
                  </w14:solidFill>
                </w14:textFill>
              </w:rPr>
            </w:pPr>
            <w:bookmarkStart w:id="550" w:name="_Hlt487972895"/>
            <w:bookmarkEnd w:id="550"/>
            <w:bookmarkStart w:id="551" w:name="_Hlk143693460"/>
            <w:r>
              <w:rPr>
                <w:rFonts w:hint="eastAsia" w:ascii="宋体" w:hAnsi="宋体" w:eastAsia="宋体" w:cs="宋体"/>
                <w:b/>
                <w:color w:val="000000" w:themeColor="text1"/>
                <w:sz w:val="24"/>
                <w:highlight w:val="none"/>
                <w14:textFill>
                  <w14:solidFill>
                    <w14:schemeClr w14:val="tx1"/>
                  </w14:solidFill>
                </w14:textFill>
              </w:rPr>
              <w:t>序号</w:t>
            </w:r>
          </w:p>
        </w:tc>
        <w:tc>
          <w:tcPr>
            <w:tcW w:w="1043" w:type="pct"/>
            <w:vAlign w:val="center"/>
          </w:tcPr>
          <w:p w14:paraId="2310F0F5">
            <w:pPr>
              <w:tabs>
                <w:tab w:val="left" w:pos="1080"/>
              </w:tabs>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审查因素</w:t>
            </w:r>
          </w:p>
        </w:tc>
        <w:tc>
          <w:tcPr>
            <w:tcW w:w="2821" w:type="pct"/>
            <w:vAlign w:val="center"/>
          </w:tcPr>
          <w:p w14:paraId="60FFC7F1">
            <w:pPr>
              <w:tabs>
                <w:tab w:val="left" w:pos="1080"/>
              </w:tabs>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审查内容</w:t>
            </w:r>
          </w:p>
        </w:tc>
        <w:tc>
          <w:tcPr>
            <w:tcW w:w="701" w:type="pct"/>
            <w:vAlign w:val="center"/>
          </w:tcPr>
          <w:p w14:paraId="6FFAADD9">
            <w:pPr>
              <w:tabs>
                <w:tab w:val="left" w:pos="1080"/>
              </w:tabs>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格式要求</w:t>
            </w:r>
          </w:p>
        </w:tc>
      </w:tr>
      <w:tr w14:paraId="5689C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34" w:type="pct"/>
            <w:vAlign w:val="center"/>
          </w:tcPr>
          <w:p w14:paraId="19A3120D">
            <w:pPr>
              <w:tabs>
                <w:tab w:val="left" w:pos="1080"/>
              </w:tabs>
              <w:snapToGrid w:val="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043" w:type="pct"/>
            <w:vAlign w:val="center"/>
          </w:tcPr>
          <w:p w14:paraId="7FD1A283">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满足《中华人民共和国政府采购法》第二十二条规定</w:t>
            </w:r>
          </w:p>
        </w:tc>
        <w:tc>
          <w:tcPr>
            <w:tcW w:w="2821" w:type="pct"/>
            <w:vAlign w:val="center"/>
          </w:tcPr>
          <w:p w14:paraId="6B9E0FF6">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具体规定见第一章《</w:t>
            </w:r>
            <w:r>
              <w:rPr>
                <w:rFonts w:hint="eastAsia" w:ascii="宋体" w:hAnsi="宋体" w:cs="宋体"/>
                <w:color w:val="000000" w:themeColor="text1"/>
                <w:sz w:val="22"/>
                <w:szCs w:val="22"/>
                <w:highlight w:val="none"/>
                <w:lang w:eastAsia="zh-CN"/>
                <w14:textFill>
                  <w14:solidFill>
                    <w14:schemeClr w14:val="tx1"/>
                  </w14:solidFill>
                </w14:textFill>
              </w:rPr>
              <w:t>响应</w:t>
            </w:r>
            <w:r>
              <w:rPr>
                <w:rFonts w:hint="eastAsia" w:ascii="宋体" w:hAnsi="宋体" w:eastAsia="宋体" w:cs="宋体"/>
                <w:color w:val="000000" w:themeColor="text1"/>
                <w:sz w:val="22"/>
                <w:szCs w:val="22"/>
                <w:highlight w:val="none"/>
                <w14:textFill>
                  <w14:solidFill>
                    <w14:schemeClr w14:val="tx1"/>
                  </w14:solidFill>
                </w14:textFill>
              </w:rPr>
              <w:t>邀请》</w:t>
            </w:r>
          </w:p>
        </w:tc>
        <w:tc>
          <w:tcPr>
            <w:tcW w:w="701" w:type="pct"/>
            <w:vAlign w:val="center"/>
          </w:tcPr>
          <w:p w14:paraId="6A0BCDA6">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p>
        </w:tc>
      </w:tr>
      <w:tr w14:paraId="26B75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34" w:type="pct"/>
            <w:vAlign w:val="center"/>
          </w:tcPr>
          <w:p w14:paraId="76145F65">
            <w:pPr>
              <w:tabs>
                <w:tab w:val="left" w:pos="1080"/>
              </w:tabs>
              <w:snapToGrid w:val="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w:t>
            </w:r>
          </w:p>
        </w:tc>
        <w:tc>
          <w:tcPr>
            <w:tcW w:w="1043" w:type="pct"/>
            <w:vAlign w:val="center"/>
          </w:tcPr>
          <w:p w14:paraId="77F95299">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营业执照等证明文件</w:t>
            </w:r>
          </w:p>
        </w:tc>
        <w:tc>
          <w:tcPr>
            <w:tcW w:w="2821" w:type="pct"/>
            <w:vAlign w:val="center"/>
          </w:tcPr>
          <w:p w14:paraId="7A7B67A3">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供应商为企业（包括合伙企业）的，应提供有效的“营业执照”；</w:t>
            </w:r>
          </w:p>
          <w:p w14:paraId="6CFE54E6">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供应商为事业单位的，应提供有效的“事业单位法人证书”；</w:t>
            </w:r>
          </w:p>
          <w:p w14:paraId="22E3ED2E">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供应商是非企业机构的，应提供有效的“执业许可证”、“登记证书”等证明文件；</w:t>
            </w:r>
          </w:p>
          <w:p w14:paraId="30753176">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供应商是个体工商户的，应提供有效的“个体工商户营业执照”；</w:t>
            </w:r>
          </w:p>
          <w:p w14:paraId="3FD4C23B">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供应商是自然人的，应提供有效的自然人身份证明。</w:t>
            </w:r>
          </w:p>
          <w:p w14:paraId="0D1F8104">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分支机构参加</w:t>
            </w:r>
            <w:r>
              <w:rPr>
                <w:rFonts w:hint="eastAsia" w:ascii="宋体" w:hAnsi="宋体" w:cs="宋体"/>
                <w:color w:val="000000" w:themeColor="text1"/>
                <w:sz w:val="22"/>
                <w:szCs w:val="22"/>
                <w:highlight w:val="none"/>
                <w:lang w:eastAsia="zh-CN"/>
                <w14:textFill>
                  <w14:solidFill>
                    <w14:schemeClr w14:val="tx1"/>
                  </w14:solidFill>
                </w14:textFill>
              </w:rPr>
              <w:t>响应</w:t>
            </w:r>
            <w:r>
              <w:rPr>
                <w:rFonts w:hint="eastAsia" w:ascii="宋体" w:hAnsi="宋体" w:eastAsia="宋体" w:cs="宋体"/>
                <w:color w:val="000000" w:themeColor="text1"/>
                <w:sz w:val="22"/>
                <w:szCs w:val="22"/>
                <w:highlight w:val="none"/>
                <w14:textFill>
                  <w14:solidFill>
                    <w14:schemeClr w14:val="tx1"/>
                  </w14:solidFill>
                </w14:textFill>
              </w:rPr>
              <w:t>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color w:val="000000" w:themeColor="text1"/>
                <w:sz w:val="22"/>
                <w:szCs w:val="22"/>
                <w:highlight w:val="none"/>
                <w14:textFill>
                  <w14:solidFill>
                    <w14:schemeClr w14:val="tx1"/>
                  </w14:solidFill>
                </w14:textFill>
              </w:rPr>
              <w:t>银行、保险、石油石化、电力、电信等行业的分支机构，可以提供上述</w:t>
            </w:r>
            <w:r>
              <w:rPr>
                <w:rFonts w:hint="eastAsia" w:ascii="宋体" w:hAnsi="宋体" w:eastAsia="宋体" w:cs="宋体"/>
                <w:color w:val="000000" w:themeColor="text1"/>
                <w:sz w:val="22"/>
                <w:szCs w:val="22"/>
                <w:highlight w:val="none"/>
                <w14:textFill>
                  <w14:solidFill>
                    <w14:schemeClr w14:val="tx1"/>
                  </w14:solidFill>
                </w14:textFill>
              </w:rPr>
              <w:t>授权，也可以提供其所属法人/其他组织的有关文件或制度等能够证明授权其独立开展业务的证明材料。</w:t>
            </w:r>
          </w:p>
        </w:tc>
        <w:tc>
          <w:tcPr>
            <w:tcW w:w="701" w:type="pct"/>
            <w:vAlign w:val="center"/>
          </w:tcPr>
          <w:p w14:paraId="7C8F2324">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提供证明文件的复印件</w:t>
            </w:r>
          </w:p>
        </w:tc>
      </w:tr>
      <w:tr w14:paraId="1EE3E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34" w:type="pct"/>
            <w:vAlign w:val="center"/>
          </w:tcPr>
          <w:p w14:paraId="2AC25B6B">
            <w:pPr>
              <w:tabs>
                <w:tab w:val="left" w:pos="1080"/>
              </w:tabs>
              <w:snapToGrid w:val="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w:t>
            </w:r>
          </w:p>
        </w:tc>
        <w:tc>
          <w:tcPr>
            <w:tcW w:w="1043" w:type="pct"/>
            <w:vAlign w:val="center"/>
          </w:tcPr>
          <w:p w14:paraId="273311FD">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供应商资格声明书</w:t>
            </w:r>
          </w:p>
        </w:tc>
        <w:tc>
          <w:tcPr>
            <w:tcW w:w="2821" w:type="pct"/>
            <w:vAlign w:val="center"/>
          </w:tcPr>
          <w:p w14:paraId="02C19A4A">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提供了符合比选文件要求的《供应商资格声明书》。</w:t>
            </w:r>
          </w:p>
        </w:tc>
        <w:tc>
          <w:tcPr>
            <w:tcW w:w="701" w:type="pct"/>
            <w:vAlign w:val="center"/>
          </w:tcPr>
          <w:p w14:paraId="10D5BA99">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格式见《响应文件格式》</w:t>
            </w:r>
          </w:p>
        </w:tc>
      </w:tr>
      <w:tr w14:paraId="604D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34" w:type="pct"/>
            <w:vAlign w:val="center"/>
          </w:tcPr>
          <w:p w14:paraId="7537A76D">
            <w:pPr>
              <w:tabs>
                <w:tab w:val="left" w:pos="1080"/>
              </w:tabs>
              <w:snapToGrid w:val="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w:t>
            </w:r>
          </w:p>
        </w:tc>
        <w:tc>
          <w:tcPr>
            <w:tcW w:w="1043" w:type="pct"/>
            <w:vAlign w:val="center"/>
          </w:tcPr>
          <w:p w14:paraId="184B05B7">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供应商信用记录</w:t>
            </w:r>
          </w:p>
        </w:tc>
        <w:tc>
          <w:tcPr>
            <w:tcW w:w="2821" w:type="pct"/>
            <w:vAlign w:val="center"/>
          </w:tcPr>
          <w:p w14:paraId="2D60663D">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查询渠道：信用中国网站和中国政府采购网（</w:t>
            </w:r>
            <w:r>
              <w:rPr>
                <w:rFonts w:hint="eastAsia" w:ascii="宋体" w:hAnsi="宋体" w:eastAsia="宋体" w:cs="宋体"/>
                <w:color w:val="000000" w:themeColor="text1"/>
                <w:sz w:val="20"/>
                <w:szCs w:val="22"/>
                <w:highlight w:val="none"/>
                <w14:textFill>
                  <w14:solidFill>
                    <w14:schemeClr w14:val="tx1"/>
                  </w14:solidFill>
                </w14:textFill>
              </w:rPr>
              <w:t>www.creditchina.gov.cn</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0"/>
                <w:szCs w:val="22"/>
                <w:highlight w:val="none"/>
                <w14:textFill>
                  <w14:solidFill>
                    <w14:schemeClr w14:val="tx1"/>
                  </w14:solidFill>
                </w14:textFill>
              </w:rPr>
              <w:t>www.ccgp.gov.cn</w:t>
            </w:r>
            <w:r>
              <w:rPr>
                <w:rFonts w:hint="eastAsia" w:ascii="宋体" w:hAnsi="宋体" w:eastAsia="宋体" w:cs="宋体"/>
                <w:color w:val="000000" w:themeColor="text1"/>
                <w:sz w:val="22"/>
                <w:szCs w:val="22"/>
                <w:highlight w:val="none"/>
                <w14:textFill>
                  <w14:solidFill>
                    <w14:schemeClr w14:val="tx1"/>
                  </w14:solidFill>
                </w14:textFill>
              </w:rPr>
              <w:t>）；</w:t>
            </w:r>
          </w:p>
          <w:p w14:paraId="6EE73780">
            <w:pPr>
              <w:tabs>
                <w:tab w:val="left" w:pos="900"/>
                <w:tab w:val="left" w:pos="19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截止时点：</w:t>
            </w:r>
            <w:r>
              <w:rPr>
                <w:rFonts w:hint="eastAsia" w:ascii="宋体" w:hAnsi="宋体" w:cs="宋体"/>
                <w:color w:val="000000" w:themeColor="text1"/>
                <w:sz w:val="22"/>
                <w:szCs w:val="22"/>
                <w:highlight w:val="none"/>
                <w:lang w:eastAsia="zh-CN"/>
                <w14:textFill>
                  <w14:solidFill>
                    <w14:schemeClr w14:val="tx1"/>
                  </w14:solidFill>
                </w14:textFill>
              </w:rPr>
              <w:t>响应</w:t>
            </w:r>
            <w:r>
              <w:rPr>
                <w:rFonts w:hint="eastAsia" w:ascii="宋体" w:hAnsi="宋体" w:eastAsia="宋体" w:cs="宋体"/>
                <w:color w:val="000000" w:themeColor="text1"/>
                <w:sz w:val="22"/>
                <w:szCs w:val="22"/>
                <w:highlight w:val="none"/>
                <w14:textFill>
                  <w14:solidFill>
                    <w14:schemeClr w14:val="tx1"/>
                  </w14:solidFill>
                </w14:textFill>
              </w:rPr>
              <w:t>截止时间以后、资格审查阶段采购人的实际查询时间；</w:t>
            </w:r>
          </w:p>
          <w:p w14:paraId="4E814EB0">
            <w:pPr>
              <w:tabs>
                <w:tab w:val="left" w:pos="900"/>
                <w:tab w:val="left" w:pos="19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信用信息查询记录和证据留存具体方式：查询结果网页打印页作为查询记录和证据，与其他采购文件一并保存；</w:t>
            </w:r>
          </w:p>
          <w:p w14:paraId="7E2F489F">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信用信息的使用原则：经认定的被列入失信被执行人、重大税收违法失信主体、政府采购严重违法失信行为记录名单的供应商，其</w:t>
            </w:r>
            <w:r>
              <w:rPr>
                <w:rFonts w:hint="eastAsia" w:ascii="宋体" w:hAnsi="宋体" w:cs="宋体"/>
                <w:b/>
                <w:color w:val="000000" w:themeColor="text1"/>
                <w:sz w:val="22"/>
                <w:szCs w:val="22"/>
                <w:highlight w:val="none"/>
                <w:lang w:eastAsia="zh-CN"/>
                <w14:textFill>
                  <w14:solidFill>
                    <w14:schemeClr w14:val="tx1"/>
                  </w14:solidFill>
                </w14:textFill>
              </w:rPr>
              <w:t>响应</w:t>
            </w:r>
            <w:r>
              <w:rPr>
                <w:rFonts w:hint="eastAsia" w:ascii="宋体" w:hAnsi="宋体" w:eastAsia="宋体" w:cs="宋体"/>
                <w:b/>
                <w:color w:val="000000" w:themeColor="text1"/>
                <w:sz w:val="22"/>
                <w:szCs w:val="22"/>
                <w:highlight w:val="none"/>
                <w14:textFill>
                  <w14:solidFill>
                    <w14:schemeClr w14:val="tx1"/>
                  </w14:solidFill>
                </w14:textFill>
              </w:rPr>
              <w:t>无效</w:t>
            </w:r>
            <w:r>
              <w:rPr>
                <w:rFonts w:hint="eastAsia" w:ascii="宋体" w:hAnsi="宋体" w:eastAsia="宋体" w:cs="宋体"/>
                <w:color w:val="000000" w:themeColor="text1"/>
                <w:sz w:val="22"/>
                <w:szCs w:val="22"/>
                <w:highlight w:val="none"/>
                <w14:textFill>
                  <w14:solidFill>
                    <w14:schemeClr w14:val="tx1"/>
                  </w14:solidFill>
                </w14:textFill>
              </w:rPr>
              <w:t>。联合体形式</w:t>
            </w:r>
            <w:r>
              <w:rPr>
                <w:rFonts w:hint="eastAsia" w:ascii="宋体" w:hAnsi="宋体" w:cs="宋体"/>
                <w:color w:val="000000" w:themeColor="text1"/>
                <w:sz w:val="22"/>
                <w:szCs w:val="22"/>
                <w:highlight w:val="none"/>
                <w:lang w:eastAsia="zh-CN"/>
                <w14:textFill>
                  <w14:solidFill>
                    <w14:schemeClr w14:val="tx1"/>
                  </w14:solidFill>
                </w14:textFill>
              </w:rPr>
              <w:t>响应</w:t>
            </w:r>
            <w:r>
              <w:rPr>
                <w:rFonts w:hint="eastAsia" w:ascii="宋体" w:hAnsi="宋体" w:eastAsia="宋体" w:cs="宋体"/>
                <w:color w:val="000000" w:themeColor="text1"/>
                <w:sz w:val="22"/>
                <w:szCs w:val="22"/>
                <w:highlight w:val="none"/>
                <w14:textFill>
                  <w14:solidFill>
                    <w14:schemeClr w14:val="tx1"/>
                  </w14:solidFill>
                </w14:textFill>
              </w:rPr>
              <w:t>的，联合体成员存在不良信用记录，视同联合体存在不良信用记录。</w:t>
            </w:r>
          </w:p>
        </w:tc>
        <w:tc>
          <w:tcPr>
            <w:tcW w:w="701" w:type="pct"/>
            <w:vAlign w:val="center"/>
          </w:tcPr>
          <w:p w14:paraId="09254F75">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无须供应商提供，由采购人查询。</w:t>
            </w:r>
          </w:p>
        </w:tc>
      </w:tr>
      <w:tr w14:paraId="0A4E0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34" w:type="pct"/>
            <w:vAlign w:val="center"/>
          </w:tcPr>
          <w:p w14:paraId="39FA724E">
            <w:pPr>
              <w:tabs>
                <w:tab w:val="left" w:pos="1080"/>
              </w:tabs>
              <w:snapToGrid w:val="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p>
        </w:tc>
        <w:tc>
          <w:tcPr>
            <w:tcW w:w="1043" w:type="pct"/>
            <w:vAlign w:val="center"/>
          </w:tcPr>
          <w:p w14:paraId="6ECA57D5">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法律、行政法规规定的其他条件</w:t>
            </w:r>
          </w:p>
        </w:tc>
        <w:tc>
          <w:tcPr>
            <w:tcW w:w="2821" w:type="pct"/>
            <w:vAlign w:val="center"/>
          </w:tcPr>
          <w:p w14:paraId="45B660B2">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法律、行政法规规定的其他条件</w:t>
            </w:r>
          </w:p>
        </w:tc>
        <w:tc>
          <w:tcPr>
            <w:tcW w:w="701" w:type="pct"/>
            <w:vAlign w:val="center"/>
          </w:tcPr>
          <w:p w14:paraId="69A8F817">
            <w:pPr>
              <w:tabs>
                <w:tab w:val="left" w:pos="1080"/>
              </w:tabs>
              <w:snapToGrid w:val="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p>
        </w:tc>
      </w:tr>
      <w:tr w14:paraId="2D29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34" w:type="pct"/>
            <w:vAlign w:val="center"/>
          </w:tcPr>
          <w:p w14:paraId="35989BB3">
            <w:pPr>
              <w:tabs>
                <w:tab w:val="left" w:pos="1080"/>
              </w:tabs>
              <w:snapToGrid w:val="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p>
        </w:tc>
        <w:tc>
          <w:tcPr>
            <w:tcW w:w="1043" w:type="pct"/>
            <w:vAlign w:val="center"/>
          </w:tcPr>
          <w:p w14:paraId="5955A38D">
            <w:pPr>
              <w:tabs>
                <w:tab w:val="left" w:pos="1080"/>
              </w:tabs>
              <w:snapToGrid w:val="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特定资格要求</w:t>
            </w:r>
          </w:p>
        </w:tc>
        <w:tc>
          <w:tcPr>
            <w:tcW w:w="2821" w:type="pct"/>
            <w:vAlign w:val="center"/>
          </w:tcPr>
          <w:p w14:paraId="1FEBEBAC">
            <w:pPr>
              <w:tabs>
                <w:tab w:val="left" w:pos="1080"/>
              </w:tabs>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供应商须具有有效的行政主管部门颁发的《检验检测机构资质认定证书》，检测能力（含正在扩项中的检测项目）须覆盖本项目所涉及的全部检测项目。</w:t>
            </w:r>
          </w:p>
        </w:tc>
        <w:tc>
          <w:tcPr>
            <w:tcW w:w="701" w:type="pct"/>
            <w:vAlign w:val="center"/>
          </w:tcPr>
          <w:p w14:paraId="63EC62B8">
            <w:pPr>
              <w:tabs>
                <w:tab w:val="left" w:pos="1080"/>
              </w:tabs>
              <w:snapToGrid w:val="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sz w:val="22"/>
                <w:szCs w:val="22"/>
              </w:rPr>
              <w:t>提供证明文件的复印件，并加盖公章</w:t>
            </w:r>
          </w:p>
        </w:tc>
      </w:tr>
      <w:bookmarkEnd w:id="551"/>
    </w:tbl>
    <w:p w14:paraId="3D67B45E">
      <w:pPr>
        <w:widowControl/>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1768F55B">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《符合性审查要求》见下表：</w:t>
      </w:r>
    </w:p>
    <w:p w14:paraId="16B5FA58">
      <w:pPr>
        <w:widowControl/>
        <w:spacing w:line="360" w:lineRule="auto"/>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符合性审查要求</w:t>
      </w:r>
    </w:p>
    <w:tbl>
      <w:tblPr>
        <w:tblStyle w:val="1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11"/>
        <w:gridCol w:w="4394"/>
        <w:gridCol w:w="1813"/>
      </w:tblGrid>
      <w:tr w14:paraId="263B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170010F4">
            <w:pPr>
              <w:widowControl/>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序号</w:t>
            </w:r>
          </w:p>
        </w:tc>
        <w:tc>
          <w:tcPr>
            <w:tcW w:w="1711" w:type="dxa"/>
            <w:shd w:val="clear" w:color="000000" w:fill="FFFFFF"/>
            <w:vAlign w:val="center"/>
          </w:tcPr>
          <w:p w14:paraId="0CAE0C25">
            <w:pPr>
              <w:widowControl/>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检查</w:t>
            </w:r>
            <w:r>
              <w:rPr>
                <w:rFonts w:hint="eastAsia" w:ascii="宋体" w:hAnsi="宋体" w:eastAsia="宋体" w:cs="宋体"/>
                <w:b/>
                <w:color w:val="000000" w:themeColor="text1"/>
                <w:kern w:val="0"/>
                <w:sz w:val="24"/>
                <w:highlight w:val="none"/>
                <w14:textFill>
                  <w14:solidFill>
                    <w14:schemeClr w14:val="tx1"/>
                  </w14:solidFill>
                </w14:textFill>
              </w:rPr>
              <w:t>因素</w:t>
            </w:r>
          </w:p>
        </w:tc>
        <w:tc>
          <w:tcPr>
            <w:tcW w:w="4394" w:type="dxa"/>
            <w:shd w:val="clear" w:color="000000" w:fill="FFFFFF"/>
            <w:vAlign w:val="center"/>
          </w:tcPr>
          <w:p w14:paraId="0ED3ECC4">
            <w:pPr>
              <w:widowControl/>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检查</w:t>
            </w:r>
            <w:r>
              <w:rPr>
                <w:rFonts w:hint="eastAsia" w:ascii="宋体" w:hAnsi="宋体" w:eastAsia="宋体" w:cs="宋体"/>
                <w:b/>
                <w:color w:val="000000" w:themeColor="text1"/>
                <w:kern w:val="0"/>
                <w:sz w:val="24"/>
                <w:highlight w:val="none"/>
                <w14:textFill>
                  <w14:solidFill>
                    <w14:schemeClr w14:val="tx1"/>
                  </w14:solidFill>
                </w14:textFill>
              </w:rPr>
              <w:t>内容</w:t>
            </w:r>
          </w:p>
        </w:tc>
        <w:tc>
          <w:tcPr>
            <w:tcW w:w="1813" w:type="dxa"/>
            <w:shd w:val="clear" w:color="000000" w:fill="FFFFFF"/>
            <w:vAlign w:val="center"/>
          </w:tcPr>
          <w:p w14:paraId="68FCF225">
            <w:pPr>
              <w:widowControl/>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是否允许澄清、说明或者更正</w:t>
            </w:r>
          </w:p>
        </w:tc>
      </w:tr>
      <w:tr w14:paraId="017C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12" w:type="dxa"/>
            <w:shd w:val="clear" w:color="000000" w:fill="FFFFFF"/>
            <w:vAlign w:val="center"/>
          </w:tcPr>
          <w:p w14:paraId="66713607">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shd w:val="clear" w:color="000000" w:fill="FFFFFF"/>
            <w:vAlign w:val="center"/>
          </w:tcPr>
          <w:p w14:paraId="68452A9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响应文件的签署</w:t>
            </w:r>
          </w:p>
        </w:tc>
        <w:tc>
          <w:tcPr>
            <w:tcW w:w="4394" w:type="dxa"/>
            <w:shd w:val="clear" w:color="000000" w:fill="FFFFFF"/>
            <w:vAlign w:val="center"/>
          </w:tcPr>
          <w:p w14:paraId="4F0184E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响应文件的签字或盖章或签章符合比选文件要求；</w:t>
            </w:r>
          </w:p>
        </w:tc>
        <w:tc>
          <w:tcPr>
            <w:tcW w:w="1813" w:type="dxa"/>
            <w:shd w:val="clear" w:color="000000" w:fill="FFFFFF"/>
            <w:vAlign w:val="center"/>
          </w:tcPr>
          <w:p w14:paraId="4F5ABD06">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4E96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12" w:type="dxa"/>
            <w:vMerge w:val="restart"/>
            <w:shd w:val="clear" w:color="000000" w:fill="FFFFFF"/>
            <w:vAlign w:val="center"/>
          </w:tcPr>
          <w:p w14:paraId="7B9552A6">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vMerge w:val="restart"/>
            <w:shd w:val="clear" w:color="000000" w:fill="FFFFFF"/>
            <w:vAlign w:val="center"/>
          </w:tcPr>
          <w:p w14:paraId="46624F0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响应文件编制</w:t>
            </w:r>
          </w:p>
        </w:tc>
        <w:tc>
          <w:tcPr>
            <w:tcW w:w="4394" w:type="dxa"/>
            <w:shd w:val="clear" w:color="000000" w:fill="FFFFFF"/>
            <w:vAlign w:val="center"/>
          </w:tcPr>
          <w:p w14:paraId="4809540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响应文件按规定的格式填写；</w:t>
            </w:r>
          </w:p>
        </w:tc>
        <w:tc>
          <w:tcPr>
            <w:tcW w:w="1813" w:type="dxa"/>
            <w:shd w:val="clear" w:color="000000" w:fill="FFFFFF"/>
            <w:vAlign w:val="center"/>
          </w:tcPr>
          <w:p w14:paraId="693949A8">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1A4A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12" w:type="dxa"/>
            <w:vMerge w:val="continue"/>
            <w:shd w:val="clear" w:color="000000" w:fill="FFFFFF"/>
            <w:vAlign w:val="center"/>
          </w:tcPr>
          <w:p w14:paraId="1982228B">
            <w:pPr>
              <w:widowControl/>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vMerge w:val="continue"/>
            <w:shd w:val="clear" w:color="000000" w:fill="FFFFFF"/>
            <w:vAlign w:val="center"/>
          </w:tcPr>
          <w:p w14:paraId="0A76C88F">
            <w:pPr>
              <w:widowControl/>
              <w:jc w:val="left"/>
              <w:rPr>
                <w:rFonts w:hint="eastAsia" w:ascii="宋体" w:hAnsi="宋体" w:eastAsia="宋体" w:cs="宋体"/>
                <w:color w:val="000000" w:themeColor="text1"/>
                <w:kern w:val="0"/>
                <w:sz w:val="24"/>
                <w:highlight w:val="none"/>
                <w14:textFill>
                  <w14:solidFill>
                    <w14:schemeClr w14:val="tx1"/>
                  </w14:solidFill>
                </w14:textFill>
              </w:rPr>
            </w:pPr>
          </w:p>
        </w:tc>
        <w:tc>
          <w:tcPr>
            <w:tcW w:w="4394" w:type="dxa"/>
            <w:shd w:val="clear" w:color="000000" w:fill="FFFFFF"/>
            <w:vAlign w:val="center"/>
          </w:tcPr>
          <w:p w14:paraId="57434F4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未有内容不全或关键字迹模糊、无法辨认情况；</w:t>
            </w:r>
          </w:p>
        </w:tc>
        <w:tc>
          <w:tcPr>
            <w:tcW w:w="1813" w:type="dxa"/>
            <w:shd w:val="clear" w:color="000000" w:fill="FFFFFF"/>
            <w:vAlign w:val="center"/>
          </w:tcPr>
          <w:p w14:paraId="27C2E908">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6E5B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04BC831">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shd w:val="clear" w:color="000000" w:fill="FFFFFF"/>
            <w:vAlign w:val="center"/>
          </w:tcPr>
          <w:p w14:paraId="6E45B279">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响应文件内容及报价唯一</w:t>
            </w:r>
          </w:p>
        </w:tc>
        <w:tc>
          <w:tcPr>
            <w:tcW w:w="4394" w:type="dxa"/>
            <w:shd w:val="clear" w:color="000000" w:fill="FFFFFF"/>
            <w:vAlign w:val="center"/>
          </w:tcPr>
          <w:p w14:paraId="3F6AA17C">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供应商未递交两份或多份内容不同的响应文件或在一份响应文件中对同一采购项目报有两个或多个报价，且未声明哪一个有效；</w:t>
            </w:r>
          </w:p>
        </w:tc>
        <w:tc>
          <w:tcPr>
            <w:tcW w:w="1813" w:type="dxa"/>
            <w:shd w:val="clear" w:color="000000" w:fill="FFFFFF"/>
            <w:vAlign w:val="center"/>
          </w:tcPr>
          <w:p w14:paraId="33A590B1">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6D2B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2D5DFB64">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shd w:val="clear" w:color="000000" w:fill="FFFFFF"/>
            <w:vAlign w:val="center"/>
          </w:tcPr>
          <w:p w14:paraId="4B87979B">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无串通响应行为</w:t>
            </w:r>
          </w:p>
        </w:tc>
        <w:tc>
          <w:tcPr>
            <w:tcW w:w="4394" w:type="dxa"/>
            <w:shd w:val="clear" w:color="000000" w:fill="FFFFFF"/>
            <w:vAlign w:val="center"/>
          </w:tcPr>
          <w:p w14:paraId="427A8510">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1.供应商未以他人的名义参与比选活动或串通参与比选活动、以行贿手段谋取成交或者以其他弄虚作假方式参与比选活动；</w:t>
            </w:r>
          </w:p>
          <w:p w14:paraId="2AE885ED">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2.不同供应商的响应文件未出现由同一单位或者个人编制的；</w:t>
            </w:r>
          </w:p>
          <w:p w14:paraId="729B558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3.不同供应商未委托同一单位或者个人办理比选事宜的；</w:t>
            </w:r>
          </w:p>
          <w:p w14:paraId="6151794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4.不同供应商的响应文件无异常一致或者响应报价呈规律性差异；</w:t>
            </w:r>
          </w:p>
          <w:p w14:paraId="31D794D2">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5.不同供应商的响应文件未出现相互混装的；</w:t>
            </w:r>
          </w:p>
        </w:tc>
        <w:tc>
          <w:tcPr>
            <w:tcW w:w="1813" w:type="dxa"/>
            <w:shd w:val="clear" w:color="000000" w:fill="FFFFFF"/>
            <w:vAlign w:val="center"/>
          </w:tcPr>
          <w:p w14:paraId="434B8451">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6E22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63A25CE7">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shd w:val="clear" w:color="000000" w:fill="FFFFFF"/>
            <w:vAlign w:val="center"/>
          </w:tcPr>
          <w:p w14:paraId="54144F9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p>
        </w:tc>
        <w:tc>
          <w:tcPr>
            <w:tcW w:w="4394" w:type="dxa"/>
            <w:shd w:val="clear" w:color="000000" w:fill="FFFFFF"/>
            <w:vAlign w:val="center"/>
          </w:tcPr>
          <w:p w14:paraId="755F868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供应商名称与法人登记证书或法人营业执照一致；</w:t>
            </w:r>
          </w:p>
        </w:tc>
        <w:tc>
          <w:tcPr>
            <w:tcW w:w="1813" w:type="dxa"/>
            <w:shd w:val="clear" w:color="000000" w:fill="FFFFFF"/>
            <w:vAlign w:val="center"/>
          </w:tcPr>
          <w:p w14:paraId="459A8ED3">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60A4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1C6326D9">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shd w:val="clear" w:color="000000" w:fill="FFFFFF"/>
            <w:vAlign w:val="center"/>
          </w:tcPr>
          <w:p w14:paraId="1F87644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响应文件澄清</w:t>
            </w:r>
          </w:p>
        </w:tc>
        <w:tc>
          <w:tcPr>
            <w:tcW w:w="4394" w:type="dxa"/>
            <w:shd w:val="clear" w:color="000000" w:fill="FFFFFF"/>
            <w:vAlign w:val="center"/>
          </w:tcPr>
          <w:p w14:paraId="226C4A47">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对评审委员会提出的质疑能够合理解释或提供证明材料，根据评委会建议进行修正；（如有）</w:t>
            </w:r>
          </w:p>
        </w:tc>
        <w:tc>
          <w:tcPr>
            <w:tcW w:w="1813" w:type="dxa"/>
            <w:shd w:val="clear" w:color="000000" w:fill="FFFFFF"/>
            <w:vAlign w:val="center"/>
          </w:tcPr>
          <w:p w14:paraId="4FDB3443">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0824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12" w:type="dxa"/>
            <w:shd w:val="clear" w:color="000000" w:fill="FFFFFF"/>
            <w:vAlign w:val="center"/>
          </w:tcPr>
          <w:p w14:paraId="29544BB7">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shd w:val="clear" w:color="000000" w:fill="FFFFFF"/>
            <w:vAlign w:val="center"/>
          </w:tcPr>
          <w:p w14:paraId="1A5B246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比选有效期</w:t>
            </w:r>
          </w:p>
        </w:tc>
        <w:tc>
          <w:tcPr>
            <w:tcW w:w="4394" w:type="dxa"/>
            <w:shd w:val="clear" w:color="000000" w:fill="FFFFFF"/>
            <w:vAlign w:val="center"/>
          </w:tcPr>
          <w:p w14:paraId="58DC3EB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比选有效期满足比选文件要求；</w:t>
            </w:r>
          </w:p>
        </w:tc>
        <w:tc>
          <w:tcPr>
            <w:tcW w:w="1813" w:type="dxa"/>
            <w:shd w:val="clear" w:color="000000" w:fill="FFFFFF"/>
            <w:vAlign w:val="center"/>
          </w:tcPr>
          <w:p w14:paraId="39D9A17E">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64B0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11D9C69B">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shd w:val="clear" w:color="000000" w:fill="FFFFFF"/>
            <w:vAlign w:val="center"/>
          </w:tcPr>
          <w:p w14:paraId="23ED2B04">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实质性响应比选文件</w:t>
            </w:r>
          </w:p>
        </w:tc>
        <w:tc>
          <w:tcPr>
            <w:tcW w:w="4394" w:type="dxa"/>
            <w:shd w:val="clear" w:color="000000" w:fill="FFFFFF"/>
            <w:vAlign w:val="center"/>
          </w:tcPr>
          <w:p w14:paraId="4BC78161">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1.响应文件未含有采购人不能接受的附加条件；</w:t>
            </w:r>
          </w:p>
          <w:p w14:paraId="31B62CAA">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2.未出现法律、法规和比选文件规定的其他无效情形；</w:t>
            </w:r>
          </w:p>
          <w:p w14:paraId="226BE365">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3.不存在其他未实质性响应比选文件要求的；</w:t>
            </w:r>
          </w:p>
        </w:tc>
        <w:tc>
          <w:tcPr>
            <w:tcW w:w="1813" w:type="dxa"/>
            <w:shd w:val="clear" w:color="000000" w:fill="FFFFFF"/>
            <w:vAlign w:val="center"/>
          </w:tcPr>
          <w:p w14:paraId="02720117">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不允许</w:t>
            </w:r>
          </w:p>
        </w:tc>
      </w:tr>
      <w:tr w14:paraId="0BF3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375D4261">
            <w:pPr>
              <w:widowControl/>
              <w:numPr>
                <w:ilvl w:val="0"/>
                <w:numId w:val="5"/>
              </w:num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711" w:type="dxa"/>
            <w:shd w:val="clear" w:color="000000" w:fill="FFFFFF"/>
            <w:vAlign w:val="center"/>
          </w:tcPr>
          <w:p w14:paraId="7301173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响应报价</w:t>
            </w:r>
          </w:p>
        </w:tc>
        <w:tc>
          <w:tcPr>
            <w:tcW w:w="4394" w:type="dxa"/>
            <w:shd w:val="clear" w:color="000000" w:fill="FFFFFF"/>
            <w:vAlign w:val="center"/>
          </w:tcPr>
          <w:p w14:paraId="30157B2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响应报价未超出比选文件规定的最高限价。</w:t>
            </w:r>
          </w:p>
        </w:tc>
        <w:tc>
          <w:tcPr>
            <w:tcW w:w="1813" w:type="dxa"/>
            <w:shd w:val="clear" w:color="000000" w:fill="FFFFFF"/>
            <w:vAlign w:val="center"/>
          </w:tcPr>
          <w:p w14:paraId="7433BEB5">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不</w:t>
            </w:r>
            <w:r>
              <w:rPr>
                <w:rFonts w:hint="eastAsia" w:ascii="宋体" w:hAnsi="宋体" w:eastAsia="宋体" w:cs="宋体"/>
                <w:color w:val="000000" w:themeColor="text1"/>
                <w:kern w:val="0"/>
                <w:sz w:val="24"/>
                <w:highlight w:val="none"/>
                <w14:textFill>
                  <w14:solidFill>
                    <w14:schemeClr w14:val="tx1"/>
                  </w14:solidFill>
                </w14:textFill>
              </w:rPr>
              <w:t>允许</w:t>
            </w:r>
          </w:p>
        </w:tc>
      </w:tr>
    </w:tbl>
    <w:p w14:paraId="51B1AEC5">
      <w:pPr>
        <w:tabs>
          <w:tab w:val="left" w:pos="900"/>
          <w:tab w:val="left" w:pos="1080"/>
          <w:tab w:val="left" w:pos="1589"/>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A88E0DC">
      <w:pPr>
        <w:tabs>
          <w:tab w:val="left" w:pos="900"/>
          <w:tab w:val="left" w:pos="1080"/>
          <w:tab w:val="left" w:pos="1589"/>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A5339A1">
      <w:pPr>
        <w:numPr>
          <w:ilvl w:val="0"/>
          <w:numId w:val="4"/>
        </w:numPr>
        <w:tabs>
          <w:tab w:val="left" w:pos="360"/>
        </w:tabs>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响应文件有关事项的澄清或者说明</w:t>
      </w:r>
    </w:p>
    <w:p w14:paraId="1FF0964C">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过程中，评审委员会将以书面形式要求供应商对其响应文件中含义不明确、同类问题表述不一致或者有明显文字和计算错误的内容，作出必要的澄清、说明或者补正。供应商的澄清、说明或者补正应当采用书面形式，并加盖公章，或者由法定代表人或其授权的代表签字。供应商的澄清、说明或者补正不得超出响应文件的范围或者改变响应文件的实质性内容。澄清文件将作为响应文件内容的一部分。</w:t>
      </w:r>
    </w:p>
    <w:p w14:paraId="37FDB085">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委员会认为供应商的报价明显低于其他通过符合性审查供应商的报价，有可能影响产品质量或者不能诚信履约的，有权要求该供应商在评审现场合理的时间内提供书面说明，必要时提交相关证明材料；若供应商不能证明其报价合理性，评审委员会将其作为</w:t>
      </w:r>
      <w:r>
        <w:rPr>
          <w:rFonts w:hint="eastAsia" w:ascii="宋体" w:hAnsi="宋体" w:eastAsia="宋体" w:cs="宋体"/>
          <w:b/>
          <w:color w:val="000000" w:themeColor="text1"/>
          <w:sz w:val="24"/>
          <w:highlight w:val="none"/>
          <w14:textFill>
            <w14:solidFill>
              <w14:schemeClr w14:val="tx1"/>
            </w14:solidFill>
          </w14:textFill>
        </w:rPr>
        <w:t>无效响应处理</w:t>
      </w:r>
      <w:r>
        <w:rPr>
          <w:rFonts w:hint="eastAsia" w:ascii="宋体" w:hAnsi="宋体" w:eastAsia="宋体" w:cs="宋体"/>
          <w:color w:val="000000" w:themeColor="text1"/>
          <w:sz w:val="24"/>
          <w:highlight w:val="none"/>
          <w14:textFill>
            <w14:solidFill>
              <w14:schemeClr w14:val="tx1"/>
            </w14:solidFill>
          </w14:textFill>
        </w:rPr>
        <w:t>。</w:t>
      </w:r>
    </w:p>
    <w:p w14:paraId="662508BB">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报价须包含比选文件全部内容，如分项报价表有缺漏视为已含在其他各项报价中，将不对响应总价进行调整。评审委员会有权要求供应商在评审现场合理的时间内对此进行书面确认，供应商不确认的，视为将一个采购包中的内容拆开响应，其</w:t>
      </w:r>
      <w:r>
        <w:rPr>
          <w:rFonts w:hint="eastAsia" w:ascii="宋体" w:hAnsi="宋体" w:eastAsia="宋体" w:cs="宋体"/>
          <w:b/>
          <w:bCs/>
          <w:color w:val="000000" w:themeColor="text1"/>
          <w:sz w:val="24"/>
          <w:highlight w:val="none"/>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无效</w:t>
      </w:r>
      <w:r>
        <w:rPr>
          <w:rFonts w:hint="eastAsia" w:ascii="宋体" w:hAnsi="宋体" w:eastAsia="宋体" w:cs="宋体"/>
          <w:color w:val="000000" w:themeColor="text1"/>
          <w:sz w:val="24"/>
          <w:highlight w:val="none"/>
          <w14:textFill>
            <w14:solidFill>
              <w14:schemeClr w14:val="tx1"/>
            </w14:solidFill>
          </w14:textFill>
        </w:rPr>
        <w:t>。</w:t>
      </w:r>
    </w:p>
    <w:p w14:paraId="5DBE804E">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响应文件报价出现前后不一致的，按照下列规定修正：</w:t>
      </w:r>
    </w:p>
    <w:p w14:paraId="7531D312">
      <w:pPr>
        <w:numPr>
          <w:ilvl w:val="2"/>
          <w:numId w:val="4"/>
        </w:numPr>
        <w:tabs>
          <w:tab w:val="left" w:pos="1080"/>
          <w:tab w:val="left" w:pos="1589"/>
          <w:tab w:val="left" w:pos="2035"/>
          <w:tab w:val="left" w:pos="2114"/>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比选文件对于报价修正是否另有规定：</w:t>
      </w:r>
    </w:p>
    <w:p w14:paraId="01514367">
      <w:pPr>
        <w:tabs>
          <w:tab w:val="left" w:pos="1080"/>
          <w:tab w:val="left" w:pos="1589"/>
          <w:tab w:val="left" w:pos="2035"/>
          <w:tab w:val="left" w:pos="2114"/>
        </w:tabs>
        <w:snapToGrid w:val="0"/>
        <w:spacing w:line="360" w:lineRule="auto"/>
        <w:ind w:left="20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□有，具体规定为：</w:t>
      </w:r>
      <w:r>
        <w:rPr>
          <w:rFonts w:hint="eastAsia" w:ascii="宋体" w:hAnsi="宋体" w:eastAsia="宋体" w:cs="宋体"/>
          <w:color w:val="000000" w:themeColor="text1"/>
          <w:sz w:val="24"/>
          <w:highlight w:val="none"/>
          <w:u w:val="single"/>
          <w14:textFill>
            <w14:solidFill>
              <w14:schemeClr w14:val="tx1"/>
            </w14:solidFill>
          </w14:textFill>
        </w:rPr>
        <w:t xml:space="preserve"> / </w:t>
      </w:r>
    </w:p>
    <w:p w14:paraId="221E5A9E">
      <w:pPr>
        <w:tabs>
          <w:tab w:val="left" w:pos="1080"/>
          <w:tab w:val="left" w:pos="1589"/>
          <w:tab w:val="left" w:pos="2035"/>
          <w:tab w:val="left" w:pos="2114"/>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无，按下述2.4.2-2.4.7项规定修正。</w:t>
      </w:r>
    </w:p>
    <w:p w14:paraId="60B8D67B">
      <w:pPr>
        <w:numPr>
          <w:ilvl w:val="2"/>
          <w:numId w:val="4"/>
        </w:numPr>
        <w:tabs>
          <w:tab w:val="left" w:pos="2035"/>
          <w:tab w:val="left" w:pos="2114"/>
          <w:tab w:val="left" w:pos="2977"/>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bookmarkStart w:id="552" w:name="_Hlk104024966"/>
      <w:r>
        <w:rPr>
          <w:rFonts w:hint="eastAsia" w:ascii="宋体" w:hAnsi="宋体" w:eastAsia="宋体" w:cs="宋体"/>
          <w:color w:val="000000" w:themeColor="text1"/>
          <w:sz w:val="24"/>
          <w:highlight w:val="none"/>
          <w14:textFill>
            <w14:solidFill>
              <w14:schemeClr w14:val="tx1"/>
            </w14:solidFill>
          </w14:textFill>
        </w:rPr>
        <w:t>单独递交的响应报价一览表与响应文件中响应报价一览表内容不一致的，以单独递交的响应报价一览表为准；</w:t>
      </w:r>
    </w:p>
    <w:bookmarkEnd w:id="552"/>
    <w:p w14:paraId="2626EE01">
      <w:pPr>
        <w:numPr>
          <w:ilvl w:val="2"/>
          <w:numId w:val="4"/>
        </w:numPr>
        <w:tabs>
          <w:tab w:val="left" w:pos="2035"/>
          <w:tab w:val="left" w:pos="2114"/>
          <w:tab w:val="left" w:pos="2977"/>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响应文件中响应报价一览表内容与响应文件中相应内容不一致的，以响应报价一览表为准；</w:t>
      </w:r>
    </w:p>
    <w:p w14:paraId="19FD39C9">
      <w:pPr>
        <w:numPr>
          <w:ilvl w:val="2"/>
          <w:numId w:val="4"/>
        </w:numPr>
        <w:tabs>
          <w:tab w:val="left" w:pos="2035"/>
          <w:tab w:val="left" w:pos="2114"/>
          <w:tab w:val="left" w:pos="2977"/>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大写金额和小写金额不一致的，以大写金额为准；</w:t>
      </w:r>
    </w:p>
    <w:p w14:paraId="1D3792B3">
      <w:pPr>
        <w:numPr>
          <w:ilvl w:val="2"/>
          <w:numId w:val="4"/>
        </w:numPr>
        <w:tabs>
          <w:tab w:val="left" w:pos="2035"/>
          <w:tab w:val="left" w:pos="2114"/>
          <w:tab w:val="left" w:pos="2977"/>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单价金额小数点或者百分比有明显错位的，以响应报价一览表的总价为准，并修改单价；</w:t>
      </w:r>
    </w:p>
    <w:p w14:paraId="2ED567BB">
      <w:pPr>
        <w:numPr>
          <w:ilvl w:val="2"/>
          <w:numId w:val="4"/>
        </w:numPr>
        <w:tabs>
          <w:tab w:val="left" w:pos="2035"/>
          <w:tab w:val="left" w:pos="2114"/>
          <w:tab w:val="left" w:pos="2977"/>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总价金额与按单价汇总金额不一致的，以单价金额计算结果为准。</w:t>
      </w:r>
    </w:p>
    <w:p w14:paraId="010536D5">
      <w:pPr>
        <w:numPr>
          <w:ilvl w:val="2"/>
          <w:numId w:val="4"/>
        </w:numPr>
        <w:tabs>
          <w:tab w:val="left" w:pos="1080"/>
          <w:tab w:val="left" w:pos="1589"/>
          <w:tab w:val="left" w:pos="2035"/>
          <w:tab w:val="left" w:pos="2114"/>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同时出现两种以上不一致的，按照前款规定的顺序修正。修正后的报价经供应商书面确认后产生约束力，供应商不确认的，其</w:t>
      </w:r>
      <w:r>
        <w:rPr>
          <w:rFonts w:hint="eastAsia" w:ascii="宋体" w:hAnsi="宋体" w:eastAsia="宋体" w:cs="宋体"/>
          <w:b/>
          <w:color w:val="000000" w:themeColor="text1"/>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w:t>
      </w:r>
    </w:p>
    <w:p w14:paraId="4CA83278">
      <w:pPr>
        <w:numPr>
          <w:ilvl w:val="1"/>
          <w:numId w:val="4"/>
        </w:numPr>
        <w:tabs>
          <w:tab w:val="left" w:pos="1080"/>
          <w:tab w:val="left" w:pos="1872"/>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落实政府采购政策的价格调整：只有符合第二章《供应商须知》4.2条规定情形的，可以享受中小企业扶持政策，用扣除后的价格参加评审；否则，评审时价格不予扣除。</w:t>
      </w:r>
    </w:p>
    <w:p w14:paraId="78EE280E">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对于未预留份额专门面向中小企业采购的采购项目，以及预留份额项目中的非预留部分采购包，对小微企业报价给予</w:t>
      </w:r>
      <w:r>
        <w:rPr>
          <w:rFonts w:hint="eastAsia" w:ascii="宋体" w:hAnsi="宋体" w:eastAsia="宋体" w:cs="宋体"/>
          <w:u w:val="single"/>
          <w:lang w:val="en-US" w:eastAsia="zh-CN"/>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p w14:paraId="18BC6F86">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p w14:paraId="7FDFB286">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4EC2DD18">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价格扣除比例对小型企业和微型企业同等对待，不作区分。</w:t>
      </w:r>
    </w:p>
    <w:p w14:paraId="2E96BD13">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中小企业参加政府采购活动，应当按照比选文件给定的格式出具《中小企业声明函》，否则不得享受相关中小企业扶持政策。</w:t>
      </w:r>
    </w:p>
    <w:p w14:paraId="33575905">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监狱企业提供了由省级以上监狱管理局（北京市含教育矫治局）、戒毒管理局（含新疆生产建设兵团）出具的属于监狱企业的证明文件的，视同小微企业。</w:t>
      </w:r>
    </w:p>
    <w:p w14:paraId="4E4BE5A3">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残疾人福利性单位按比选文件要求提供了《残疾人福利性单位声明函》（见附件）的，视同小微企业。</w:t>
      </w:r>
    </w:p>
    <w:p w14:paraId="29CF511E">
      <w:pPr>
        <w:numPr>
          <w:ilvl w:val="2"/>
          <w:numId w:val="4"/>
        </w:numPr>
        <w:tabs>
          <w:tab w:val="left" w:pos="1080"/>
          <w:tab w:val="left" w:pos="1589"/>
          <w:tab w:val="left" w:pos="2014"/>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若供应商同时属于小型或微型企业、监狱企业、残疾人福利性单位中的两种及以上，将不重复享受小微企业价格扣减的优惠政策。</w:t>
      </w:r>
    </w:p>
    <w:p w14:paraId="75CBFAD9">
      <w:pPr>
        <w:numPr>
          <w:ilvl w:val="2"/>
          <w:numId w:val="4"/>
        </w:numPr>
        <w:tabs>
          <w:tab w:val="left" w:pos="1080"/>
          <w:tab w:val="left" w:pos="1589"/>
          <w:tab w:val="left" w:pos="2014"/>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其他为落实政府采购政策实施的优先采购：</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CC80281">
      <w:pPr>
        <w:numPr>
          <w:ilvl w:val="0"/>
          <w:numId w:val="4"/>
        </w:numPr>
        <w:tabs>
          <w:tab w:val="left" w:pos="360"/>
        </w:tabs>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响应文件的比较和评价</w:t>
      </w:r>
    </w:p>
    <w:p w14:paraId="3D278233">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评审委员会将按照比选文件中规定的评审方法和标准，对符合性审查合格的响应文件进行商务和技术评估，综合比较与评价；未通过符合性审查的响应文件不得进入比较与评价。</w:t>
      </w:r>
    </w:p>
    <w:p w14:paraId="503DD7CD">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评审方法和评审标准</w:t>
      </w:r>
    </w:p>
    <w:p w14:paraId="2178F44D">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本项目采用的评审方法为：</w:t>
      </w:r>
    </w:p>
    <w:p w14:paraId="6B2423CC">
      <w:pPr>
        <w:tabs>
          <w:tab w:val="left" w:pos="900"/>
          <w:tab w:val="left" w:pos="1589"/>
          <w:tab w:val="left" w:pos="1701"/>
        </w:tabs>
        <w:snapToGrid w:val="0"/>
        <w:spacing w:line="360" w:lineRule="auto"/>
        <w:ind w:left="1985"/>
        <w:jc w:val="left"/>
        <w:rPr>
          <w:rFonts w:hint="eastAsia" w:ascii="宋体" w:hAnsi="宋体" w:eastAsia="宋体" w:cs="宋体"/>
          <w:color w:val="000000" w:themeColor="text1"/>
          <w:sz w:val="24"/>
          <w:highlight w:val="none"/>
          <w14:textFill>
            <w14:solidFill>
              <w14:schemeClr w14:val="tx1"/>
            </w14:solidFill>
          </w14:textFill>
        </w:rPr>
      </w:pPr>
      <w:bookmarkStart w:id="553" w:name="_Hlk104019006"/>
      <w:r>
        <w:rPr>
          <w:rFonts w:hint="eastAsia" w:ascii="宋体" w:hAnsi="宋体" w:eastAsia="宋体" w:cs="宋体"/>
          <w:color w:val="000000" w:themeColor="text1"/>
          <w:sz w:val="24"/>
          <w:highlight w:val="none"/>
          <w14:textFill>
            <w14:solidFill>
              <w14:schemeClr w14:val="tx1"/>
            </w14:solidFill>
          </w14:textFill>
        </w:rPr>
        <w:t>▅</w:t>
      </w:r>
      <w:bookmarkEnd w:id="553"/>
      <w:r>
        <w:rPr>
          <w:rFonts w:hint="eastAsia" w:ascii="宋体" w:hAnsi="宋体" w:eastAsia="宋体" w:cs="宋体"/>
          <w:color w:val="000000" w:themeColor="text1"/>
          <w:sz w:val="24"/>
          <w:highlight w:val="none"/>
          <w14:textFill>
            <w14:solidFill>
              <w14:schemeClr w14:val="tx1"/>
            </w14:solidFill>
          </w14:textFill>
        </w:rPr>
        <w:t>综合评分法，指响应文件满足比选文件全部实质性要求，且按照评审因素的量化指标评审得分最高的供应商为成交候选人的评审方法，见《评审标准》，比选文件中没有规定的评审标准不得作为评审的依据。</w:t>
      </w:r>
    </w:p>
    <w:p w14:paraId="08F0CE2E">
      <w:pPr>
        <w:tabs>
          <w:tab w:val="left" w:pos="900"/>
          <w:tab w:val="left" w:pos="1589"/>
          <w:tab w:val="left" w:pos="1701"/>
        </w:tabs>
        <w:snapToGrid w:val="0"/>
        <w:spacing w:line="360" w:lineRule="auto"/>
        <w:ind w:left="198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□最低评审价法，指响应文件满足比选文件全部实质性要求，且响应报价最低的供应商为成交候选人的评审方法。</w:t>
      </w:r>
    </w:p>
    <w:p w14:paraId="30BA9C2D">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用最低评审价法时，提供相同品牌产品（单一产品或核心产品品牌相同）的不同供应商参加同一合同项下响应的，以其中通过资格审查、符合性审查且报价最低的参加评审；报价相同的，由采购人或者采购人委托评审委员会按照下述方法确定一个参加评审的供应商，其他</w:t>
      </w:r>
      <w:r>
        <w:rPr>
          <w:rFonts w:hint="eastAsia" w:ascii="宋体" w:hAnsi="宋体" w:eastAsia="宋体" w:cs="宋体"/>
          <w:b/>
          <w:color w:val="000000" w:themeColor="text1"/>
          <w:sz w:val="24"/>
          <w:highlight w:val="none"/>
          <w14:textFill>
            <w14:solidFill>
              <w14:schemeClr w14:val="tx1"/>
            </w14:solidFill>
          </w14:textFill>
        </w:rPr>
        <w:t>响应无效</w:t>
      </w:r>
      <w:r>
        <w:rPr>
          <w:rFonts w:hint="eastAsia" w:ascii="宋体" w:hAnsi="宋体" w:eastAsia="宋体" w:cs="宋体"/>
          <w:color w:val="000000" w:themeColor="text1"/>
          <w:sz w:val="24"/>
          <w:highlight w:val="none"/>
          <w14:textFill>
            <w14:solidFill>
              <w14:schemeClr w14:val="tx1"/>
            </w14:solidFill>
          </w14:textFill>
        </w:rPr>
        <w:t>。</w:t>
      </w:r>
    </w:p>
    <w:p w14:paraId="6D7E8420">
      <w:p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□随机抽取</w:t>
      </w:r>
    </w:p>
    <w:p w14:paraId="64DCB8F8">
      <w:p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□其他方式，具体要求：</w:t>
      </w:r>
      <w:r>
        <w:rPr>
          <w:rFonts w:hint="eastAsia" w:ascii="宋体" w:hAnsi="宋体" w:eastAsia="宋体" w:cs="宋体"/>
          <w:color w:val="000000" w:themeColor="text1"/>
          <w:sz w:val="24"/>
          <w:highlight w:val="none"/>
          <w:u w:val="single"/>
          <w14:textFill>
            <w14:solidFill>
              <w14:schemeClr w14:val="tx1"/>
            </w14:solidFill>
          </w14:textFill>
        </w:rPr>
        <w:t xml:space="preserve"> / </w:t>
      </w:r>
    </w:p>
    <w:p w14:paraId="05664EA5">
      <w:pPr>
        <w:numPr>
          <w:ilvl w:val="2"/>
          <w:numId w:val="4"/>
        </w:numPr>
        <w:tabs>
          <w:tab w:val="left" w:pos="1080"/>
          <w:tab w:val="left" w:pos="1589"/>
          <w:tab w:val="left" w:pos="2035"/>
        </w:tabs>
        <w:snapToGrid w:val="0"/>
        <w:spacing w:line="360" w:lineRule="auto"/>
        <w:ind w:left="20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非政府强制采购的节能产品或环境标志产品，依据品目清单和认证证书实施政府优先采购。优先采购的具体规定（如涉及）</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5331E4B8">
      <w:pPr>
        <w:pStyle w:val="17"/>
        <w:spacing w:line="360" w:lineRule="auto"/>
        <w:ind w:firstLine="2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关于无线局域网认证产品政府采购清单中的产品，优先采购的具体规定（如涉及）</w:t>
      </w:r>
      <w:r>
        <w:rPr>
          <w:rFonts w:hint="eastAsia" w:ascii="宋体" w:hAnsi="宋体" w:eastAsia="宋体" w:cs="宋体"/>
          <w:color w:val="000000" w:themeColor="text1"/>
          <w:highlight w:val="none"/>
          <w:u w:val="single"/>
          <w14:textFill>
            <w14:solidFill>
              <w14:schemeClr w14:val="tx1"/>
            </w14:solidFill>
          </w14:textFill>
        </w:rPr>
        <w:t xml:space="preserve"> / </w:t>
      </w:r>
      <w:r>
        <w:rPr>
          <w:rFonts w:hint="eastAsia" w:ascii="宋体" w:hAnsi="宋体" w:eastAsia="宋体" w:cs="宋体"/>
          <w:color w:val="000000" w:themeColor="text1"/>
          <w:highlight w:val="none"/>
          <w14:textFill>
            <w14:solidFill>
              <w14:schemeClr w14:val="tx1"/>
            </w14:solidFill>
          </w14:textFill>
        </w:rPr>
        <w:t>。</w:t>
      </w:r>
    </w:p>
    <w:bookmarkEnd w:id="534"/>
    <w:bookmarkEnd w:id="535"/>
    <w:p w14:paraId="4C9F2F06">
      <w:pPr>
        <w:numPr>
          <w:ilvl w:val="0"/>
          <w:numId w:val="4"/>
        </w:numPr>
        <w:tabs>
          <w:tab w:val="left" w:pos="360"/>
        </w:tabs>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确定</w:t>
      </w:r>
      <w:bookmarkStart w:id="554" w:name="_Toc305158814"/>
      <w:bookmarkStart w:id="555" w:name="_Toc226965736"/>
      <w:bookmarkStart w:id="556" w:name="_Toc127151747"/>
      <w:bookmarkStart w:id="557" w:name="_Toc164608815"/>
      <w:bookmarkStart w:id="558" w:name="_Ref467307010"/>
      <w:bookmarkStart w:id="559" w:name="_Toc150480784"/>
      <w:bookmarkStart w:id="560" w:name="_Toc164351640"/>
      <w:bookmarkStart w:id="561" w:name="_Toc151190173"/>
      <w:bookmarkStart w:id="562" w:name="_Toc149720839"/>
      <w:bookmarkStart w:id="563" w:name="_Toc151193934"/>
      <w:bookmarkStart w:id="564" w:name="_Toc151193860"/>
      <w:bookmarkStart w:id="565" w:name="_Toc151193788"/>
      <w:bookmarkStart w:id="566" w:name="_Toc195842911"/>
      <w:bookmarkStart w:id="567" w:name="_Toc127161460"/>
      <w:bookmarkStart w:id="568" w:name="_Toc150774751"/>
      <w:bookmarkStart w:id="569" w:name="_Toc226337242"/>
      <w:bookmarkStart w:id="570" w:name="_Toc164229387"/>
      <w:bookmarkStart w:id="571" w:name="_Toc164229241"/>
      <w:bookmarkStart w:id="572" w:name="_Toc226309790"/>
      <w:bookmarkStart w:id="573" w:name="_Toc305158888"/>
      <w:bookmarkStart w:id="574" w:name="_Toc151193716"/>
      <w:bookmarkStart w:id="575" w:name="_Toc226965819"/>
      <w:bookmarkStart w:id="576" w:name="_Toc150774646"/>
      <w:bookmarkStart w:id="577" w:name="_Toc264969236"/>
      <w:bookmarkStart w:id="578" w:name="_Toc127151546"/>
      <w:bookmarkStart w:id="579" w:name="_Toc520356170"/>
      <w:bookmarkStart w:id="580" w:name="_Toc142311048"/>
      <w:bookmarkStart w:id="581" w:name="_Toc150509297"/>
      <w:bookmarkStart w:id="582" w:name="_Toc164608660"/>
      <w:bookmarkStart w:id="583" w:name="_Toc265228384"/>
      <w:bookmarkStart w:id="584" w:name="_Toc151193644"/>
      <w:r>
        <w:rPr>
          <w:rFonts w:hint="eastAsia" w:ascii="宋体" w:hAnsi="宋体" w:eastAsia="宋体" w:cs="宋体"/>
          <w:color w:val="000000" w:themeColor="text1"/>
          <w:sz w:val="24"/>
          <w:highlight w:val="none"/>
          <w14:textFill>
            <w14:solidFill>
              <w14:schemeClr w14:val="tx1"/>
            </w14:solidFill>
          </w14:textFill>
        </w:rPr>
        <w:t>成交候选人名单</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9F36334">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用综合评分法时，提供相同品牌产品（单一产品或核心产品品牌相同）且通过资格审查、符合性审查的不同供应商参加同一合同项下响应的，按一家供应商计算，评审后得分最高的同品牌供应商获得供应商推荐资格；评审得分相同的，评审委员会按照下述规定确定一个供应商获得供应商推荐资格，其他同品牌供应商不作为响应候选人。</w:t>
      </w:r>
    </w:p>
    <w:p w14:paraId="6B991872">
      <w:pPr>
        <w:pStyle w:val="10"/>
        <w:tabs>
          <w:tab w:val="left" w:pos="900"/>
          <w:tab w:val="left" w:pos="2127"/>
        </w:tabs>
        <w:adjustRightInd w:val="0"/>
        <w:snapToGrid w:val="0"/>
        <w:spacing w:line="360" w:lineRule="auto"/>
        <w:ind w:left="993" w:firstLine="136" w:firstLineChars="5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□随机抽取</w:t>
      </w:r>
    </w:p>
    <w:p w14:paraId="28FBE581">
      <w:pPr>
        <w:pStyle w:val="10"/>
        <w:tabs>
          <w:tab w:val="left" w:pos="900"/>
          <w:tab w:val="left" w:pos="2127"/>
        </w:tabs>
        <w:adjustRightInd w:val="0"/>
        <w:snapToGrid w:val="0"/>
        <w:spacing w:line="360" w:lineRule="auto"/>
        <w:ind w:left="993" w:firstLine="136" w:firstLineChars="5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▅其他方式，具体要求：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14:paraId="30BC1519">
      <w:pPr>
        <w:numPr>
          <w:ilvl w:val="1"/>
          <w:numId w:val="4"/>
        </w:numPr>
        <w:tabs>
          <w:tab w:val="left" w:pos="1080"/>
        </w:tabs>
        <w:wordWrap w:val="0"/>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用综合评分法时，评审结果按评审后得分由高到低顺序排列。得分相同的并列，成交候选人并列的按照供应商须知资料表条款确定，响应文件满足比选文件全部实质性要求，且按照评审因素的量化指标评审得分最高的供应商为排名第一的中标候选人。评分分值计算保留小数点后两位，第三位四舍五入。</w:t>
      </w:r>
    </w:p>
    <w:p w14:paraId="0BDEFE15">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采用最低评审价法时，评审结果按本章2.4、2.5调整后的响应报价由低到高顺序排列。响应报价相同的并列。响应文件满足比选文件全部实质性要求且响应报价最低的供应商为排名第一的成交候选人。</w:t>
      </w:r>
    </w:p>
    <w:p w14:paraId="6F1E091D">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评审委员会要对评分汇总情况进行复核，特别是对排名第一的、报价最低的、响应或响应文件被认定为无效的情形进行重点复核。</w:t>
      </w:r>
    </w:p>
    <w:p w14:paraId="44E59C4C">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评审委员会将根据各供应商的评审排序，依次推荐本项目（各采购包）的成交候选人，起草并签署评审报告。本项目（各采购包）评审委员会共（各）推荐</w:t>
      </w:r>
      <w:r>
        <w:rPr>
          <w:rFonts w:hint="eastAsia" w:ascii="宋体" w:hAnsi="宋体" w:eastAsia="宋体" w:cs="宋体"/>
          <w:color w:val="000000" w:themeColor="text1"/>
          <w:sz w:val="24"/>
          <w:highlight w:val="none"/>
          <w:u w:val="single"/>
          <w14:textFill>
            <w14:solidFill>
              <w14:schemeClr w14:val="tx1"/>
            </w14:solidFill>
          </w14:textFill>
        </w:rPr>
        <w:t xml:space="preserve"> 3 </w:t>
      </w:r>
      <w:r>
        <w:rPr>
          <w:rFonts w:hint="eastAsia" w:ascii="宋体" w:hAnsi="宋体" w:eastAsia="宋体" w:cs="宋体"/>
          <w:color w:val="000000" w:themeColor="text1"/>
          <w:sz w:val="24"/>
          <w:highlight w:val="none"/>
          <w14:textFill>
            <w14:solidFill>
              <w14:schemeClr w14:val="tx1"/>
            </w14:solidFill>
          </w14:textFill>
        </w:rPr>
        <w:t>名成交候选人。</w:t>
      </w:r>
    </w:p>
    <w:p w14:paraId="723A4BB2">
      <w:pPr>
        <w:numPr>
          <w:ilvl w:val="0"/>
          <w:numId w:val="4"/>
        </w:numPr>
        <w:tabs>
          <w:tab w:val="left" w:pos="360"/>
        </w:tabs>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报告违法行为</w:t>
      </w:r>
    </w:p>
    <w:p w14:paraId="37CAE686">
      <w:pPr>
        <w:numPr>
          <w:ilvl w:val="1"/>
          <w:numId w:val="4"/>
        </w:numPr>
        <w:tabs>
          <w:tab w:val="left" w:pos="1080"/>
        </w:tabs>
        <w:snapToGrid w:val="0"/>
        <w:spacing w:line="360" w:lineRule="auto"/>
        <w:ind w:left="1077" w:hanging="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评审委员会在评审过程中发现供应商有行贿、提供虚假材料或者串通等违法行为时，有向采购人或者有关部门报告的职责。</w:t>
      </w:r>
    </w:p>
    <w:p w14:paraId="70061818">
      <w:pPr>
        <w:widowControl/>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60C373A4">
      <w:pPr>
        <w:pStyle w:val="3"/>
        <w:spacing w:before="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二、评审标准</w:t>
      </w:r>
    </w:p>
    <w:tbl>
      <w:tblPr>
        <w:tblStyle w:val="19"/>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51"/>
        <w:gridCol w:w="6698"/>
      </w:tblGrid>
      <w:tr w14:paraId="3C31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7E42A26E">
            <w:pPr>
              <w:widowControl/>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3B553BB">
            <w:pPr>
              <w:widowControl/>
              <w:jc w:val="center"/>
              <w:rPr>
                <w:rFonts w:hint="eastAsia" w:ascii="宋体" w:hAnsi="宋体" w:eastAsia="宋体" w:cs="宋体"/>
                <w:b/>
                <w:bCs/>
                <w:sz w:val="24"/>
                <w:szCs w:val="24"/>
              </w:rPr>
            </w:pPr>
            <w:r>
              <w:rPr>
                <w:rFonts w:hint="eastAsia" w:ascii="宋体" w:hAnsi="宋体" w:eastAsia="宋体" w:cs="宋体"/>
                <w:b/>
                <w:bCs/>
                <w:sz w:val="24"/>
                <w:szCs w:val="24"/>
              </w:rPr>
              <w:t>评分内容</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2186EC28">
            <w:pPr>
              <w:widowControl/>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29FA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50" w:type="dxa"/>
            <w:tcBorders>
              <w:top w:val="single" w:color="auto" w:sz="4" w:space="0"/>
              <w:left w:val="single" w:color="auto" w:sz="4" w:space="0"/>
              <w:right w:val="single" w:color="auto" w:sz="4" w:space="0"/>
            </w:tcBorders>
            <w:noWrap w:val="0"/>
            <w:vAlign w:val="center"/>
          </w:tcPr>
          <w:p w14:paraId="2B5FECF0">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51" w:type="dxa"/>
            <w:tcBorders>
              <w:top w:val="single" w:color="auto" w:sz="4" w:space="0"/>
              <w:left w:val="single" w:color="auto" w:sz="4" w:space="0"/>
              <w:right w:val="single" w:color="auto" w:sz="4" w:space="0"/>
            </w:tcBorders>
            <w:noWrap w:val="0"/>
            <w:vAlign w:val="center"/>
          </w:tcPr>
          <w:p w14:paraId="63E5CCA5">
            <w:pPr>
              <w:jc w:val="center"/>
              <w:rPr>
                <w:rFonts w:hint="eastAsia" w:ascii="宋体" w:hAnsi="宋体" w:eastAsia="宋体" w:cs="宋体"/>
                <w:sz w:val="24"/>
                <w:szCs w:val="24"/>
              </w:rPr>
            </w:pPr>
            <w:r>
              <w:rPr>
                <w:rFonts w:hint="eastAsia" w:ascii="宋体" w:hAnsi="宋体" w:eastAsia="宋体" w:cs="宋体"/>
                <w:sz w:val="24"/>
                <w:szCs w:val="24"/>
              </w:rPr>
              <w:t>报价</w:t>
            </w:r>
          </w:p>
          <w:p w14:paraId="41AE6C57">
            <w:pPr>
              <w:jc w:val="center"/>
              <w:rPr>
                <w:rFonts w:hint="eastAsia" w:ascii="宋体" w:hAnsi="宋体" w:eastAsia="宋体" w:cs="宋体"/>
              </w:rPr>
            </w:pPr>
            <w:r>
              <w:rPr>
                <w:rFonts w:hint="eastAsia" w:ascii="宋体" w:hAnsi="宋体" w:eastAsia="宋体" w:cs="宋体"/>
                <w:sz w:val="24"/>
                <w:szCs w:val="24"/>
              </w:rPr>
              <w:t>（30分）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21C3C59F">
            <w:pPr>
              <w:spacing w:line="280" w:lineRule="atLeast"/>
              <w:rPr>
                <w:rFonts w:hint="eastAsia" w:ascii="宋体" w:hAnsi="宋体" w:eastAsia="宋体" w:cs="宋体"/>
                <w:color w:val="000000" w:themeColor="text1"/>
                <w:sz w:val="24"/>
                <w:highlight w:val="none"/>
                <w:lang w:val="zh-TW" w:eastAsia="zh-TW"/>
                <w14:textFill>
                  <w14:solidFill>
                    <w14:schemeClr w14:val="tx1"/>
                  </w14:solidFill>
                </w14:textFill>
              </w:rPr>
            </w:pPr>
            <w:r>
              <w:rPr>
                <w:rFonts w:hint="eastAsia" w:ascii="宋体" w:hAnsi="宋体" w:eastAsia="宋体" w:cs="宋体"/>
                <w:color w:val="000000" w:themeColor="text1"/>
                <w:sz w:val="24"/>
                <w:highlight w:val="none"/>
                <w:lang w:val="zh-TW" w:eastAsia="zh-TW"/>
                <w14:textFill>
                  <w14:solidFill>
                    <w14:schemeClr w14:val="tx1"/>
                  </w14:solidFill>
                </w14:textFill>
              </w:rPr>
              <w:t>满足</w:t>
            </w:r>
            <w:r>
              <w:rPr>
                <w:rFonts w:hint="eastAsia" w:ascii="宋体" w:hAnsi="宋体" w:eastAsia="宋体" w:cs="宋体"/>
                <w:color w:val="000000" w:themeColor="text1"/>
                <w:sz w:val="24"/>
                <w:highlight w:val="none"/>
                <w:lang w:val="zh-TW"/>
                <w14:textFill>
                  <w14:solidFill>
                    <w14:schemeClr w14:val="tx1"/>
                  </w14:solidFill>
                </w14:textFill>
              </w:rPr>
              <w:t>比选文件</w:t>
            </w:r>
            <w:r>
              <w:rPr>
                <w:rFonts w:hint="eastAsia" w:ascii="宋体" w:hAnsi="宋体" w:eastAsia="宋体" w:cs="宋体"/>
                <w:color w:val="000000" w:themeColor="text1"/>
                <w:sz w:val="24"/>
                <w:highlight w:val="none"/>
                <w:lang w:val="zh-TW" w:eastAsia="zh-TW"/>
                <w14:textFill>
                  <w14:solidFill>
                    <w14:schemeClr w14:val="tx1"/>
                  </w14:solidFill>
                </w14:textFill>
              </w:rPr>
              <w:t>实质性要求且价格最低的</w:t>
            </w:r>
            <w:r>
              <w:rPr>
                <w:rFonts w:hint="eastAsia" w:ascii="宋体" w:hAnsi="宋体" w:eastAsia="宋体" w:cs="宋体"/>
                <w:color w:val="000000" w:themeColor="text1"/>
                <w:sz w:val="24"/>
                <w:highlight w:val="none"/>
                <w:lang w:val="zh-TW" w:eastAsia="zh-CN"/>
                <w14:textFill>
                  <w14:solidFill>
                    <w14:schemeClr w14:val="tx1"/>
                  </w14:solidFill>
                </w14:textFill>
              </w:rPr>
              <w:t>评审价格</w:t>
            </w:r>
            <w:r>
              <w:rPr>
                <w:rFonts w:hint="eastAsia" w:ascii="宋体" w:hAnsi="宋体" w:eastAsia="宋体" w:cs="宋体"/>
                <w:color w:val="000000" w:themeColor="text1"/>
                <w:sz w:val="24"/>
                <w:highlight w:val="none"/>
                <w:lang w:val="zh-TW" w:eastAsia="zh-TW"/>
                <w14:textFill>
                  <w14:solidFill>
                    <w14:schemeClr w14:val="tx1"/>
                  </w14:solidFill>
                </w14:textFill>
              </w:rPr>
              <w:t>为</w:t>
            </w:r>
            <w:r>
              <w:rPr>
                <w:rFonts w:hint="eastAsia" w:ascii="宋体" w:hAnsi="宋体" w:eastAsia="宋体" w:cs="宋体"/>
                <w:color w:val="000000" w:themeColor="text1"/>
                <w:sz w:val="24"/>
                <w:highlight w:val="none"/>
                <w:lang w:val="zh-TW" w:eastAsia="zh-CN"/>
                <w14:textFill>
                  <w14:solidFill>
                    <w14:schemeClr w14:val="tx1"/>
                  </w14:solidFill>
                </w14:textFill>
              </w:rPr>
              <w:t>评审基准价</w:t>
            </w:r>
            <w:r>
              <w:rPr>
                <w:rFonts w:hint="eastAsia" w:ascii="宋体" w:hAnsi="宋体" w:eastAsia="宋体" w:cs="宋体"/>
                <w:color w:val="000000" w:themeColor="text1"/>
                <w:sz w:val="24"/>
                <w:highlight w:val="none"/>
                <w:lang w:val="zh-TW" w:eastAsia="zh-TW"/>
                <w14:textFill>
                  <w14:solidFill>
                    <w14:schemeClr w14:val="tx1"/>
                  </w14:solidFill>
                </w14:textFill>
              </w:rPr>
              <w:t>，其价格分为满分30分。其他</w:t>
            </w:r>
            <w:r>
              <w:rPr>
                <w:rFonts w:hint="eastAsia" w:ascii="宋体" w:hAnsi="宋体" w:eastAsia="宋体" w:cs="宋体"/>
                <w:color w:val="000000" w:themeColor="text1"/>
                <w:sz w:val="24"/>
                <w:highlight w:val="none"/>
                <w:lang w:val="zh-TW"/>
                <w14:textFill>
                  <w14:solidFill>
                    <w14:schemeClr w14:val="tx1"/>
                  </w14:solidFill>
                </w14:textFill>
              </w:rPr>
              <w:t>供应商</w:t>
            </w:r>
            <w:r>
              <w:rPr>
                <w:rFonts w:hint="eastAsia" w:ascii="宋体" w:hAnsi="宋体" w:eastAsia="宋体" w:cs="宋体"/>
                <w:color w:val="000000" w:themeColor="text1"/>
                <w:sz w:val="24"/>
                <w:highlight w:val="none"/>
                <w:lang w:val="zh-TW" w:eastAsia="zh-TW"/>
                <w14:textFill>
                  <w14:solidFill>
                    <w14:schemeClr w14:val="tx1"/>
                  </w14:solidFill>
                </w14:textFill>
              </w:rPr>
              <w:t>的价格分统一按照下列公式计算：</w:t>
            </w:r>
          </w:p>
          <w:p w14:paraId="3DA8DC80">
            <w:pPr>
              <w:spacing w:line="280" w:lineRule="atLeast"/>
              <w:rPr>
                <w:rFonts w:hint="eastAsia" w:ascii="宋体" w:hAnsi="宋体" w:eastAsia="宋体" w:cs="宋体"/>
                <w:color w:val="000000" w:themeColor="text1"/>
                <w:sz w:val="24"/>
                <w:highlight w:val="none"/>
                <w:lang w:val="zh-TW" w:eastAsia="zh-TW"/>
                <w14:textFill>
                  <w14:solidFill>
                    <w14:schemeClr w14:val="tx1"/>
                  </w14:solidFill>
                </w14:textFill>
              </w:rPr>
            </w:pPr>
            <w:r>
              <w:rPr>
                <w:rFonts w:hint="eastAsia" w:ascii="宋体" w:hAnsi="宋体" w:eastAsia="宋体" w:cs="宋体"/>
                <w:color w:val="000000" w:themeColor="text1"/>
                <w:sz w:val="24"/>
                <w:highlight w:val="none"/>
                <w:lang w:val="zh-TW" w:eastAsia="zh-CN"/>
                <w14:textFill>
                  <w14:solidFill>
                    <w14:schemeClr w14:val="tx1"/>
                  </w14:solidFill>
                </w14:textFill>
              </w:rPr>
              <w:t>响应报价</w:t>
            </w:r>
            <w:r>
              <w:rPr>
                <w:rFonts w:hint="eastAsia" w:ascii="宋体" w:hAnsi="宋体" w:eastAsia="宋体" w:cs="宋体"/>
                <w:color w:val="000000" w:themeColor="text1"/>
                <w:sz w:val="24"/>
                <w:highlight w:val="none"/>
                <w:lang w:val="zh-TW" w:eastAsia="zh-TW"/>
                <w14:textFill>
                  <w14:solidFill>
                    <w14:schemeClr w14:val="tx1"/>
                  </w14:solidFill>
                </w14:textFill>
              </w:rPr>
              <w:t>得分=(</w:t>
            </w:r>
            <w:r>
              <w:rPr>
                <w:rFonts w:hint="eastAsia" w:ascii="宋体" w:hAnsi="宋体" w:eastAsia="宋体" w:cs="宋体"/>
                <w:color w:val="000000" w:themeColor="text1"/>
                <w:sz w:val="24"/>
                <w:highlight w:val="none"/>
                <w:lang w:val="zh-TW" w:eastAsia="zh-CN"/>
                <w14:textFill>
                  <w14:solidFill>
                    <w14:schemeClr w14:val="tx1"/>
                  </w14:solidFill>
                </w14:textFill>
              </w:rPr>
              <w:t>评审基准价</w:t>
            </w:r>
            <w:r>
              <w:rPr>
                <w:rFonts w:hint="eastAsia" w:ascii="宋体" w:hAnsi="宋体" w:eastAsia="宋体" w:cs="宋体"/>
                <w:color w:val="000000" w:themeColor="text1"/>
                <w:sz w:val="24"/>
                <w:highlight w:val="none"/>
                <w:lang w:val="zh-TW" w:eastAsia="zh-TW"/>
                <w14:textFill>
                  <w14:solidFill>
                    <w14:schemeClr w14:val="tx1"/>
                  </w14:solidFill>
                </w14:textFill>
              </w:rPr>
              <w:t>／该</w:t>
            </w:r>
            <w:r>
              <w:rPr>
                <w:rFonts w:hint="eastAsia" w:ascii="宋体" w:hAnsi="宋体" w:eastAsia="宋体" w:cs="宋体"/>
                <w:color w:val="000000" w:themeColor="text1"/>
                <w:sz w:val="24"/>
                <w:highlight w:val="none"/>
                <w:lang w:val="zh-TW"/>
                <w14:textFill>
                  <w14:solidFill>
                    <w14:schemeClr w14:val="tx1"/>
                  </w14:solidFill>
                </w14:textFill>
              </w:rPr>
              <w:t>供应商</w:t>
            </w:r>
            <w:r>
              <w:rPr>
                <w:rFonts w:hint="eastAsia" w:ascii="宋体" w:hAnsi="宋体" w:eastAsia="宋体" w:cs="宋体"/>
                <w:color w:val="000000" w:themeColor="text1"/>
                <w:sz w:val="24"/>
                <w:highlight w:val="none"/>
                <w:lang w:val="zh-TW" w:eastAsia="zh-TW"/>
                <w14:textFill>
                  <w14:solidFill>
                    <w14:schemeClr w14:val="tx1"/>
                  </w14:solidFill>
                </w14:textFill>
              </w:rPr>
              <w:t>的</w:t>
            </w:r>
            <w:r>
              <w:rPr>
                <w:rFonts w:hint="eastAsia" w:ascii="宋体" w:hAnsi="宋体" w:eastAsia="宋体" w:cs="宋体"/>
                <w:color w:val="000000" w:themeColor="text1"/>
                <w:sz w:val="24"/>
                <w:highlight w:val="none"/>
                <w:lang w:val="zh-TW" w:eastAsia="zh-CN"/>
                <w14:textFill>
                  <w14:solidFill>
                    <w14:schemeClr w14:val="tx1"/>
                  </w14:solidFill>
                </w14:textFill>
              </w:rPr>
              <w:t>评审价格</w:t>
            </w:r>
            <w:r>
              <w:rPr>
                <w:rFonts w:hint="eastAsia" w:ascii="宋体" w:hAnsi="宋体" w:eastAsia="宋体" w:cs="宋体"/>
                <w:color w:val="000000" w:themeColor="text1"/>
                <w:sz w:val="24"/>
                <w:highlight w:val="none"/>
                <w:lang w:val="zh-TW" w:eastAsia="zh-TW"/>
                <w14:textFill>
                  <w14:solidFill>
                    <w14:schemeClr w14:val="tx1"/>
                  </w14:solidFill>
                </w14:textFill>
              </w:rPr>
              <w:t>)×30。</w:t>
            </w:r>
          </w:p>
          <w:p w14:paraId="1BC2A069">
            <w:pPr>
              <w:pStyle w:val="6"/>
              <w:rPr>
                <w:rFonts w:hint="eastAsia" w:ascii="宋体" w:hAnsi="宋体" w:eastAsia="宋体" w:cs="宋体"/>
                <w:sz w:val="24"/>
                <w:szCs w:val="24"/>
              </w:rPr>
            </w:pPr>
            <w:r>
              <w:rPr>
                <w:rFonts w:hint="eastAsia" w:ascii="宋体" w:hAnsi="宋体" w:eastAsia="宋体" w:cs="宋体"/>
                <w:b w:val="0"/>
                <w:color w:val="000000" w:themeColor="text1"/>
                <w:kern w:val="2"/>
                <w:sz w:val="24"/>
                <w:szCs w:val="24"/>
                <w:highlight w:val="none"/>
                <w14:textFill>
                  <w14:solidFill>
                    <w14:schemeClr w14:val="tx1"/>
                  </w14:solidFill>
                </w14:textFill>
              </w:rPr>
              <w:t>此处</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响应报价</w:t>
            </w:r>
            <w:r>
              <w:rPr>
                <w:rFonts w:hint="eastAsia" w:ascii="宋体" w:hAnsi="宋体" w:eastAsia="宋体" w:cs="宋体"/>
                <w:b w:val="0"/>
                <w:color w:val="000000" w:themeColor="text1"/>
                <w:kern w:val="2"/>
                <w:sz w:val="24"/>
                <w:szCs w:val="24"/>
                <w:highlight w:val="none"/>
                <w14:textFill>
                  <w14:solidFill>
                    <w14:schemeClr w14:val="tx1"/>
                  </w14:solidFill>
                </w14:textFill>
              </w:rPr>
              <w:t>指经过报价修正，及因落实政府采购政策进行价格调整后的报价，详见第</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三</w:t>
            </w:r>
            <w:r>
              <w:rPr>
                <w:rFonts w:hint="eastAsia" w:ascii="宋体" w:hAnsi="宋体" w:eastAsia="宋体" w:cs="宋体"/>
                <w:b w:val="0"/>
                <w:color w:val="000000" w:themeColor="text1"/>
                <w:kern w:val="2"/>
                <w:sz w:val="24"/>
                <w:szCs w:val="24"/>
                <w:highlight w:val="none"/>
                <w14:textFill>
                  <w14:solidFill>
                    <w14:schemeClr w14:val="tx1"/>
                  </w14:solidFill>
                </w14:textFill>
              </w:rPr>
              <w:t>章《</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评审方法和评审标准</w:t>
            </w:r>
            <w:r>
              <w:rPr>
                <w:rFonts w:hint="eastAsia" w:ascii="宋体" w:hAnsi="宋体" w:eastAsia="宋体" w:cs="宋体"/>
                <w:b w:val="0"/>
                <w:color w:val="000000" w:themeColor="text1"/>
                <w:kern w:val="2"/>
                <w:sz w:val="24"/>
                <w:szCs w:val="24"/>
                <w:highlight w:val="none"/>
                <w14:textFill>
                  <w14:solidFill>
                    <w14:schemeClr w14:val="tx1"/>
                  </w14:solidFill>
                </w14:textFill>
              </w:rPr>
              <w:t>》2.4及2.5。</w:t>
            </w:r>
          </w:p>
        </w:tc>
      </w:tr>
      <w:tr w14:paraId="5FEA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50" w:type="dxa"/>
            <w:tcBorders>
              <w:top w:val="single" w:color="auto" w:sz="4" w:space="0"/>
              <w:left w:val="single" w:color="auto" w:sz="4" w:space="0"/>
              <w:right w:val="single" w:color="auto" w:sz="4" w:space="0"/>
            </w:tcBorders>
            <w:noWrap w:val="0"/>
            <w:vAlign w:val="center"/>
          </w:tcPr>
          <w:p w14:paraId="26262214">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51" w:type="dxa"/>
            <w:tcBorders>
              <w:top w:val="single" w:color="auto" w:sz="4" w:space="0"/>
              <w:left w:val="single" w:color="auto" w:sz="4" w:space="0"/>
              <w:right w:val="single" w:color="auto" w:sz="4" w:space="0"/>
            </w:tcBorders>
            <w:noWrap w:val="0"/>
            <w:vAlign w:val="center"/>
          </w:tcPr>
          <w:p w14:paraId="3346C016">
            <w:pPr>
              <w:jc w:val="center"/>
              <w:rPr>
                <w:rFonts w:hint="eastAsia" w:ascii="宋体" w:hAnsi="宋体" w:eastAsia="宋体" w:cs="宋体"/>
                <w:sz w:val="24"/>
                <w:szCs w:val="24"/>
              </w:rPr>
            </w:pPr>
            <w:r>
              <w:rPr>
                <w:rFonts w:hint="eastAsia" w:ascii="宋体" w:hAnsi="宋体" w:eastAsia="宋体" w:cs="宋体"/>
                <w:sz w:val="24"/>
                <w:szCs w:val="24"/>
              </w:rPr>
              <w:t>项目业绩</w:t>
            </w:r>
          </w:p>
          <w:p w14:paraId="638BFE2B">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6CF1B3BD">
            <w:pPr>
              <w:rPr>
                <w:rFonts w:hint="eastAsia" w:ascii="宋体" w:hAnsi="宋体" w:eastAsia="宋体" w:cs="宋体"/>
                <w:sz w:val="24"/>
                <w:szCs w:val="24"/>
              </w:rPr>
            </w:pPr>
            <w:r>
              <w:rPr>
                <w:rFonts w:hint="eastAsia" w:ascii="宋体" w:hAnsi="宋体" w:eastAsia="宋体" w:cs="宋体"/>
                <w:sz w:val="24"/>
                <w:szCs w:val="24"/>
              </w:rPr>
              <w:t>供应商须提供近三年内（2022年1月1日至今，以合同签订时间为准）已完成类似服装检测项目，每提供一个有效业绩得</w:t>
            </w:r>
            <w:r>
              <w:rPr>
                <w:rFonts w:hint="eastAsia" w:ascii="宋体" w:hAnsi="宋体" w:eastAsia="宋体" w:cs="宋体"/>
                <w:sz w:val="24"/>
                <w:szCs w:val="24"/>
                <w:lang w:val="en-US" w:eastAsia="zh-CN"/>
              </w:rPr>
              <w:t>5</w:t>
            </w:r>
            <w:r>
              <w:rPr>
                <w:rFonts w:hint="eastAsia" w:ascii="宋体" w:hAnsi="宋体" w:eastAsia="宋体" w:cs="宋体"/>
                <w:sz w:val="24"/>
                <w:szCs w:val="24"/>
              </w:rPr>
              <w:t>分，满分</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5A5B69A0">
            <w:pPr>
              <w:rPr>
                <w:rFonts w:hint="eastAsia" w:ascii="宋体" w:hAnsi="宋体" w:eastAsia="宋体" w:cs="宋体"/>
                <w:sz w:val="24"/>
                <w:szCs w:val="24"/>
              </w:rPr>
            </w:pPr>
            <w:r>
              <w:rPr>
                <w:rFonts w:hint="eastAsia" w:ascii="宋体" w:hAnsi="宋体" w:eastAsia="宋体" w:cs="宋体"/>
                <w:sz w:val="24"/>
                <w:szCs w:val="24"/>
              </w:rPr>
              <w:t>注：须提供合同关键页（首页、金额页、供货清单页、签字盖章页、签订日期页等）复印件加盖单位公章，否则评标委员会不予认可。</w:t>
            </w:r>
          </w:p>
        </w:tc>
      </w:tr>
      <w:tr w14:paraId="634A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0499A32F">
            <w:pPr>
              <w:jc w:val="center"/>
              <w:rPr>
                <w:rFonts w:hint="eastAsia" w:ascii="宋体" w:hAnsi="宋体" w:eastAsia="宋体" w:cs="宋体"/>
                <w:color w:val="FF0000"/>
                <w:sz w:val="24"/>
                <w:szCs w:val="24"/>
              </w:rPr>
            </w:pPr>
            <w:r>
              <w:rPr>
                <w:rFonts w:hint="eastAsia" w:ascii="宋体" w:hAnsi="宋体" w:eastAsia="宋体" w:cs="宋体"/>
                <w:color w:val="auto"/>
                <w:sz w:val="24"/>
                <w:szCs w:val="24"/>
              </w:rPr>
              <w:t>3</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D370DDF">
            <w:pPr>
              <w:pStyle w:val="17"/>
              <w:tabs>
                <w:tab w:val="left" w:pos="686"/>
                <w:tab w:val="clear" w:pos="567"/>
              </w:tabs>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u w:val="none"/>
                <w:lang w:val="en-US" w:eastAsia="zh-CN" w:bidi="ar-SA"/>
              </w:rPr>
              <w:t>项目解读（15分）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2030C7F8">
            <w:pPr>
              <w:tabs>
                <w:tab w:val="left" w:pos="201"/>
              </w:tabs>
              <w:jc w:val="left"/>
              <w:rPr>
                <w:rFonts w:hint="eastAsia" w:ascii="宋体" w:hAnsi="宋体" w:eastAsia="宋体" w:cs="宋体"/>
                <w:color w:val="000000"/>
                <w:szCs w:val="21"/>
              </w:rPr>
            </w:pPr>
            <w:r>
              <w:rPr>
                <w:rFonts w:hint="eastAsia" w:ascii="宋体" w:hAnsi="宋体" w:eastAsia="宋体" w:cs="宋体"/>
                <w:color w:val="000000"/>
                <w:szCs w:val="21"/>
              </w:rPr>
              <w:t>对本项目解读进行了详细的阐述，能够正确理解项目需求且全面，思路清晰，重点突出，合理分析现状，得</w:t>
            </w:r>
            <w:r>
              <w:rPr>
                <w:rFonts w:hint="eastAsia" w:ascii="宋体" w:hAnsi="宋体" w:eastAsia="宋体" w:cs="宋体"/>
                <w:color w:val="000000"/>
                <w:szCs w:val="21"/>
                <w:lang w:val="en-US" w:eastAsia="zh-CN"/>
              </w:rPr>
              <w:t>15</w:t>
            </w:r>
            <w:r>
              <w:rPr>
                <w:rFonts w:hint="eastAsia" w:ascii="宋体" w:hAnsi="宋体" w:eastAsia="宋体" w:cs="宋体"/>
                <w:color w:val="000000"/>
                <w:szCs w:val="21"/>
              </w:rPr>
              <w:t>分；</w:t>
            </w:r>
          </w:p>
          <w:p w14:paraId="29B5EB9F">
            <w:pPr>
              <w:tabs>
                <w:tab w:val="left" w:pos="201"/>
              </w:tabs>
              <w:jc w:val="left"/>
              <w:rPr>
                <w:rFonts w:hint="eastAsia" w:ascii="宋体" w:hAnsi="宋体" w:eastAsia="宋体" w:cs="宋体"/>
                <w:color w:val="000000"/>
                <w:szCs w:val="21"/>
              </w:rPr>
            </w:pPr>
            <w:r>
              <w:rPr>
                <w:rFonts w:hint="eastAsia" w:ascii="宋体" w:hAnsi="宋体" w:eastAsia="宋体" w:cs="宋体"/>
                <w:color w:val="000000"/>
                <w:szCs w:val="21"/>
              </w:rPr>
              <w:t>对本项目解读虽进行了阐述但未能贴合项目实际情况进行详细论述，工作理解较全面、基本理解项目需求，思路较清晰，项目重点掌握一般，现状分析一般，得</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w:t>
            </w:r>
          </w:p>
          <w:p w14:paraId="5857FB7F">
            <w:pPr>
              <w:tabs>
                <w:tab w:val="left" w:pos="201"/>
              </w:tabs>
              <w:jc w:val="left"/>
              <w:rPr>
                <w:rFonts w:hint="eastAsia" w:ascii="宋体" w:hAnsi="宋体" w:eastAsia="宋体" w:cs="宋体"/>
                <w:color w:val="000000"/>
                <w:szCs w:val="21"/>
              </w:rPr>
            </w:pPr>
            <w:r>
              <w:rPr>
                <w:rFonts w:hint="eastAsia" w:ascii="宋体" w:hAnsi="宋体" w:eastAsia="宋体" w:cs="宋体"/>
                <w:color w:val="000000"/>
                <w:szCs w:val="21"/>
              </w:rPr>
              <w:t>对本项目解读虽进行了阐述但未能贴合项目实际情况进行详细论述，工作理解较差，思路不清晰，项目重点未能完全掌握，现状分析较差，得</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p w14:paraId="0C9CE0C3">
            <w:pPr>
              <w:tabs>
                <w:tab w:val="left" w:pos="201"/>
              </w:tabs>
              <w:jc w:val="left"/>
              <w:rPr>
                <w:rFonts w:hint="eastAsia" w:ascii="宋体" w:hAnsi="宋体" w:eastAsia="宋体" w:cs="宋体"/>
                <w:color w:val="000000"/>
                <w:szCs w:val="21"/>
              </w:rPr>
            </w:pPr>
            <w:r>
              <w:rPr>
                <w:rFonts w:hint="eastAsia" w:ascii="宋体" w:hAnsi="宋体" w:eastAsia="宋体" w:cs="宋体"/>
                <w:color w:val="000000"/>
                <w:szCs w:val="21"/>
              </w:rPr>
              <w:t>对本项目解读虽进行了阐述但仅为对采购需求的简单复制，得</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分；</w:t>
            </w:r>
          </w:p>
          <w:p w14:paraId="08CC2A5B">
            <w:pPr>
              <w:adjustRightInd w:val="0"/>
              <w:snapToGrid w:val="0"/>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color w:val="000000"/>
                <w:szCs w:val="21"/>
              </w:rPr>
              <w:t>未对本项目采购需求进行任何项目解读，得0分。</w:t>
            </w:r>
          </w:p>
        </w:tc>
      </w:tr>
      <w:tr w14:paraId="0A18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50" w:type="dxa"/>
            <w:tcBorders>
              <w:left w:val="single" w:color="auto" w:sz="4" w:space="0"/>
              <w:right w:val="single" w:color="auto" w:sz="4" w:space="0"/>
            </w:tcBorders>
            <w:noWrap w:val="0"/>
            <w:vAlign w:val="center"/>
          </w:tcPr>
          <w:p w14:paraId="2861EF91">
            <w:pPr>
              <w:pStyle w:val="24"/>
              <w:jc w:val="center"/>
              <w:rPr>
                <w:rFonts w:hint="eastAsia" w:ascii="宋体" w:hAnsi="宋体" w:eastAsia="宋体" w:cs="宋体"/>
                <w:color w:val="auto"/>
                <w:kern w:val="2"/>
                <w:lang w:eastAsia="zh-CN"/>
              </w:rPr>
            </w:pPr>
            <w:r>
              <w:rPr>
                <w:rFonts w:hint="eastAsia" w:ascii="宋体" w:hAnsi="宋体" w:eastAsia="宋体" w:cs="宋体"/>
                <w:color w:val="auto"/>
                <w:kern w:val="2"/>
                <w:lang w:val="en-US" w:eastAsia="zh-CN"/>
              </w:rPr>
              <w:t>4</w:t>
            </w:r>
          </w:p>
        </w:tc>
        <w:tc>
          <w:tcPr>
            <w:tcW w:w="1251" w:type="dxa"/>
            <w:tcBorders>
              <w:left w:val="single" w:color="auto" w:sz="4" w:space="0"/>
              <w:right w:val="single" w:color="auto" w:sz="4" w:space="0"/>
            </w:tcBorders>
            <w:noWrap w:val="0"/>
            <w:vAlign w:val="center"/>
          </w:tcPr>
          <w:p w14:paraId="1145DEDD">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人员投入</w:t>
            </w:r>
            <w:r>
              <w:rPr>
                <w:rFonts w:hint="eastAsia" w:ascii="宋体" w:hAnsi="宋体" w:eastAsia="宋体" w:cs="宋体"/>
                <w:bCs/>
                <w:sz w:val="24"/>
                <w:szCs w:val="24"/>
              </w:rPr>
              <w:t>和岗位职责</w:t>
            </w:r>
            <w:r>
              <w:rPr>
                <w:rFonts w:hint="eastAsia" w:ascii="宋体" w:hAnsi="宋体" w:eastAsia="宋体" w:cs="宋体"/>
                <w:sz w:val="24"/>
                <w:szCs w:val="24"/>
              </w:rPr>
              <w:t>（10分）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56EF3DF9">
            <w:pPr>
              <w:jc w:val="left"/>
              <w:rPr>
                <w:rFonts w:hint="eastAsia" w:ascii="宋体" w:hAnsi="宋体" w:eastAsia="宋体" w:cs="宋体"/>
                <w:bCs/>
                <w:sz w:val="24"/>
                <w:szCs w:val="24"/>
              </w:rPr>
            </w:pPr>
            <w:r>
              <w:rPr>
                <w:rFonts w:hint="eastAsia" w:ascii="宋体" w:hAnsi="宋体" w:eastAsia="宋体" w:cs="宋体"/>
                <w:bCs/>
                <w:sz w:val="24"/>
                <w:szCs w:val="24"/>
                <w:lang w:val="en-US" w:eastAsia="zh-CN"/>
              </w:rPr>
              <w:t>人员投入</w:t>
            </w:r>
            <w:r>
              <w:rPr>
                <w:rFonts w:hint="eastAsia" w:ascii="宋体" w:hAnsi="宋体" w:eastAsia="宋体" w:cs="宋体"/>
                <w:bCs/>
                <w:sz w:val="24"/>
                <w:szCs w:val="24"/>
              </w:rPr>
              <w:t>合理，岗位职责明确，得</w:t>
            </w:r>
            <w:r>
              <w:rPr>
                <w:rFonts w:hint="eastAsia" w:ascii="宋体" w:hAnsi="宋体" w:eastAsia="宋体" w:cs="宋体"/>
                <w:sz w:val="24"/>
                <w:szCs w:val="24"/>
              </w:rPr>
              <w:t>7-10</w:t>
            </w:r>
            <w:r>
              <w:rPr>
                <w:rFonts w:hint="eastAsia" w:ascii="宋体" w:hAnsi="宋体" w:eastAsia="宋体" w:cs="宋体"/>
                <w:bCs/>
                <w:sz w:val="24"/>
                <w:szCs w:val="24"/>
              </w:rPr>
              <w:t>分；</w:t>
            </w:r>
          </w:p>
          <w:p w14:paraId="4CD6E8F9">
            <w:pPr>
              <w:jc w:val="left"/>
              <w:rPr>
                <w:rFonts w:hint="eastAsia" w:ascii="宋体" w:hAnsi="宋体" w:eastAsia="宋体" w:cs="宋体"/>
                <w:bCs/>
                <w:sz w:val="24"/>
                <w:szCs w:val="24"/>
              </w:rPr>
            </w:pPr>
            <w:r>
              <w:rPr>
                <w:rFonts w:hint="eastAsia" w:ascii="宋体" w:hAnsi="宋体" w:eastAsia="宋体" w:cs="宋体"/>
                <w:bCs/>
                <w:sz w:val="24"/>
                <w:szCs w:val="24"/>
                <w:lang w:val="en-US" w:eastAsia="zh-CN"/>
              </w:rPr>
              <w:t>人员投入</w:t>
            </w:r>
            <w:r>
              <w:rPr>
                <w:rFonts w:hint="eastAsia" w:ascii="宋体" w:hAnsi="宋体" w:eastAsia="宋体" w:cs="宋体"/>
                <w:bCs/>
                <w:sz w:val="24"/>
                <w:szCs w:val="24"/>
              </w:rPr>
              <w:t>基本合理，岗位职责较明确，得</w:t>
            </w:r>
            <w:r>
              <w:rPr>
                <w:rFonts w:hint="eastAsia" w:ascii="宋体" w:hAnsi="宋体" w:eastAsia="宋体" w:cs="宋体"/>
                <w:sz w:val="24"/>
                <w:szCs w:val="24"/>
              </w:rPr>
              <w:t>3-6</w:t>
            </w:r>
            <w:r>
              <w:rPr>
                <w:rFonts w:hint="eastAsia" w:ascii="宋体" w:hAnsi="宋体" w:eastAsia="宋体" w:cs="宋体"/>
                <w:bCs/>
                <w:sz w:val="24"/>
                <w:szCs w:val="24"/>
              </w:rPr>
              <w:t>分；</w:t>
            </w:r>
          </w:p>
          <w:p w14:paraId="6B72E4EC">
            <w:pPr>
              <w:jc w:val="left"/>
              <w:rPr>
                <w:rFonts w:hint="eastAsia" w:ascii="宋体" w:hAnsi="宋体" w:eastAsia="宋体" w:cs="宋体"/>
                <w:bCs/>
                <w:sz w:val="24"/>
                <w:szCs w:val="24"/>
              </w:rPr>
            </w:pPr>
            <w:r>
              <w:rPr>
                <w:rFonts w:hint="eastAsia" w:ascii="宋体" w:hAnsi="宋体" w:eastAsia="宋体" w:cs="宋体"/>
                <w:bCs/>
                <w:sz w:val="24"/>
                <w:szCs w:val="24"/>
                <w:lang w:val="en-US" w:eastAsia="zh-CN"/>
              </w:rPr>
              <w:t>人员投入</w:t>
            </w:r>
            <w:r>
              <w:rPr>
                <w:rFonts w:hint="eastAsia" w:ascii="宋体" w:hAnsi="宋体" w:eastAsia="宋体" w:cs="宋体"/>
                <w:bCs/>
                <w:sz w:val="24"/>
                <w:szCs w:val="24"/>
              </w:rPr>
              <w:t>欠合理，岗位职责不明确，得</w:t>
            </w:r>
            <w:r>
              <w:rPr>
                <w:rFonts w:hint="eastAsia" w:ascii="宋体" w:hAnsi="宋体" w:eastAsia="宋体" w:cs="宋体"/>
                <w:sz w:val="24"/>
                <w:szCs w:val="24"/>
              </w:rPr>
              <w:t>0-2</w:t>
            </w:r>
            <w:r>
              <w:rPr>
                <w:rFonts w:hint="eastAsia" w:ascii="宋体" w:hAnsi="宋体" w:eastAsia="宋体" w:cs="宋体"/>
                <w:bCs/>
                <w:sz w:val="24"/>
                <w:szCs w:val="24"/>
              </w:rPr>
              <w:t>分。</w:t>
            </w:r>
          </w:p>
        </w:tc>
      </w:tr>
      <w:tr w14:paraId="0103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50" w:type="dxa"/>
            <w:tcBorders>
              <w:left w:val="single" w:color="auto" w:sz="4" w:space="0"/>
              <w:right w:val="single" w:color="auto" w:sz="4" w:space="0"/>
            </w:tcBorders>
            <w:noWrap w:val="0"/>
            <w:vAlign w:val="center"/>
          </w:tcPr>
          <w:p w14:paraId="40784EC0">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p>
        </w:tc>
        <w:tc>
          <w:tcPr>
            <w:tcW w:w="1251" w:type="dxa"/>
            <w:tcBorders>
              <w:left w:val="single" w:color="auto" w:sz="4" w:space="0"/>
              <w:right w:val="single" w:color="auto" w:sz="4" w:space="0"/>
            </w:tcBorders>
            <w:noWrap w:val="0"/>
            <w:vAlign w:val="center"/>
          </w:tcPr>
          <w:p w14:paraId="1B285676">
            <w:pPr>
              <w:jc w:val="center"/>
              <w:rPr>
                <w:rFonts w:hint="eastAsia" w:ascii="宋体" w:hAnsi="宋体" w:eastAsia="宋体" w:cs="宋体"/>
                <w:bCs/>
                <w:sz w:val="24"/>
                <w:szCs w:val="24"/>
              </w:rPr>
            </w:pPr>
            <w:r>
              <w:rPr>
                <w:rFonts w:hint="eastAsia" w:ascii="宋体" w:hAnsi="宋体" w:eastAsia="宋体" w:cs="宋体"/>
                <w:bCs/>
                <w:sz w:val="24"/>
                <w:szCs w:val="24"/>
              </w:rPr>
              <w:t>工作程序、方法和制度</w:t>
            </w:r>
            <w:r>
              <w:rPr>
                <w:rFonts w:hint="eastAsia" w:ascii="宋体" w:hAnsi="宋体" w:eastAsia="宋体" w:cs="宋体"/>
                <w:sz w:val="24"/>
                <w:szCs w:val="24"/>
              </w:rPr>
              <w:t>（10分）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174BD08F">
            <w:pPr>
              <w:rPr>
                <w:rFonts w:hint="eastAsia" w:ascii="宋体" w:hAnsi="宋体" w:eastAsia="宋体" w:cs="宋体"/>
                <w:sz w:val="24"/>
                <w:szCs w:val="24"/>
              </w:rPr>
            </w:pPr>
            <w:r>
              <w:rPr>
                <w:rFonts w:hint="eastAsia" w:ascii="宋体" w:hAnsi="宋体" w:eastAsia="宋体" w:cs="宋体"/>
                <w:sz w:val="24"/>
                <w:szCs w:val="24"/>
              </w:rPr>
              <w:t>程序规范、方法合理、制度健全，得7-10分；</w:t>
            </w:r>
          </w:p>
          <w:p w14:paraId="3BE193FB">
            <w:pPr>
              <w:rPr>
                <w:rFonts w:hint="eastAsia" w:ascii="宋体" w:hAnsi="宋体" w:eastAsia="宋体" w:cs="宋体"/>
                <w:sz w:val="24"/>
                <w:szCs w:val="24"/>
              </w:rPr>
            </w:pPr>
            <w:r>
              <w:rPr>
                <w:rFonts w:hint="eastAsia" w:ascii="宋体" w:hAnsi="宋体" w:eastAsia="宋体" w:cs="宋体"/>
                <w:sz w:val="24"/>
                <w:szCs w:val="24"/>
              </w:rPr>
              <w:t>程序规范、方法基本合理、制度基本健全，得3-6分；</w:t>
            </w:r>
          </w:p>
          <w:p w14:paraId="333DD2CB">
            <w:pPr>
              <w:rPr>
                <w:rFonts w:hint="eastAsia" w:ascii="宋体" w:hAnsi="宋体" w:eastAsia="宋体" w:cs="宋体"/>
                <w:sz w:val="24"/>
                <w:szCs w:val="24"/>
              </w:rPr>
            </w:pPr>
            <w:r>
              <w:rPr>
                <w:rFonts w:hint="eastAsia" w:ascii="宋体" w:hAnsi="宋体" w:eastAsia="宋体" w:cs="宋体"/>
                <w:sz w:val="24"/>
                <w:szCs w:val="24"/>
              </w:rPr>
              <w:t>程序基本规范、方法欠合理、制度不健全，得0-2分。</w:t>
            </w:r>
          </w:p>
        </w:tc>
      </w:tr>
      <w:tr w14:paraId="5A30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50" w:type="dxa"/>
            <w:tcBorders>
              <w:left w:val="single" w:color="auto" w:sz="4" w:space="0"/>
              <w:right w:val="single" w:color="auto" w:sz="4" w:space="0"/>
            </w:tcBorders>
            <w:noWrap w:val="0"/>
            <w:vAlign w:val="center"/>
          </w:tcPr>
          <w:p w14:paraId="297AB7DE">
            <w:pPr>
              <w:pStyle w:val="24"/>
              <w:jc w:val="center"/>
              <w:rPr>
                <w:rFonts w:hint="eastAsia" w:ascii="宋体" w:hAnsi="宋体" w:eastAsia="宋体" w:cs="宋体"/>
                <w:color w:val="auto"/>
                <w:kern w:val="2"/>
                <w:lang w:eastAsia="zh-CN"/>
              </w:rPr>
            </w:pPr>
            <w:r>
              <w:rPr>
                <w:rFonts w:hint="eastAsia" w:ascii="宋体" w:hAnsi="宋体" w:eastAsia="宋体" w:cs="宋体"/>
                <w:color w:val="auto"/>
                <w:kern w:val="2"/>
                <w:lang w:val="en-US" w:eastAsia="zh-CN"/>
              </w:rPr>
              <w:t>6</w:t>
            </w:r>
          </w:p>
        </w:tc>
        <w:tc>
          <w:tcPr>
            <w:tcW w:w="1251" w:type="dxa"/>
            <w:tcBorders>
              <w:left w:val="single" w:color="auto" w:sz="4" w:space="0"/>
              <w:right w:val="single" w:color="auto" w:sz="4" w:space="0"/>
            </w:tcBorders>
            <w:noWrap w:val="0"/>
            <w:vAlign w:val="center"/>
          </w:tcPr>
          <w:p w14:paraId="4BC92105">
            <w:pPr>
              <w:jc w:val="center"/>
              <w:rPr>
                <w:rFonts w:hint="eastAsia" w:ascii="宋体" w:hAnsi="宋体" w:eastAsia="宋体" w:cs="宋体"/>
                <w:bCs/>
                <w:sz w:val="24"/>
                <w:szCs w:val="24"/>
              </w:rPr>
            </w:pPr>
            <w:r>
              <w:rPr>
                <w:rFonts w:hint="eastAsia" w:ascii="宋体" w:hAnsi="宋体" w:eastAsia="宋体" w:cs="宋体"/>
                <w:bCs/>
                <w:sz w:val="24"/>
                <w:szCs w:val="24"/>
              </w:rPr>
              <w:t>突发事件处理措施</w:t>
            </w:r>
          </w:p>
          <w:p w14:paraId="2FD0FED5">
            <w:pPr>
              <w:jc w:val="center"/>
              <w:rPr>
                <w:rFonts w:hint="eastAsia" w:ascii="宋体" w:hAnsi="宋体" w:eastAsia="宋体" w:cs="宋体"/>
                <w:sz w:val="24"/>
                <w:szCs w:val="24"/>
              </w:rPr>
            </w:pPr>
            <w:r>
              <w:rPr>
                <w:rFonts w:hint="eastAsia" w:ascii="宋体" w:hAnsi="宋体" w:eastAsia="宋体" w:cs="宋体"/>
                <w:sz w:val="24"/>
                <w:szCs w:val="24"/>
              </w:rPr>
              <w:t>（10分）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127194F2">
            <w:pPr>
              <w:rPr>
                <w:rFonts w:hint="eastAsia" w:ascii="宋体" w:hAnsi="宋体" w:eastAsia="宋体" w:cs="宋体"/>
                <w:sz w:val="24"/>
                <w:szCs w:val="24"/>
              </w:rPr>
            </w:pPr>
            <w:r>
              <w:rPr>
                <w:rFonts w:hint="eastAsia" w:ascii="宋体" w:hAnsi="宋体" w:eastAsia="宋体" w:cs="宋体"/>
                <w:sz w:val="24"/>
                <w:szCs w:val="24"/>
              </w:rPr>
              <w:t>措施得力，针对性强，方法合理得7-10分；</w:t>
            </w:r>
          </w:p>
          <w:p w14:paraId="7556F274">
            <w:pPr>
              <w:rPr>
                <w:rFonts w:hint="eastAsia" w:ascii="宋体" w:hAnsi="宋体" w:eastAsia="宋体" w:cs="宋体"/>
                <w:sz w:val="24"/>
                <w:szCs w:val="24"/>
              </w:rPr>
            </w:pPr>
            <w:r>
              <w:rPr>
                <w:rFonts w:hint="eastAsia" w:ascii="宋体" w:hAnsi="宋体" w:eastAsia="宋体" w:cs="宋体"/>
                <w:sz w:val="24"/>
                <w:szCs w:val="24"/>
              </w:rPr>
              <w:t>措施一般，有针对性，方法基本合理得3-6分；</w:t>
            </w:r>
          </w:p>
          <w:p w14:paraId="448ADDDC">
            <w:pPr>
              <w:rPr>
                <w:rFonts w:hint="eastAsia" w:ascii="宋体" w:hAnsi="宋体" w:eastAsia="宋体" w:cs="宋体"/>
                <w:sz w:val="24"/>
                <w:szCs w:val="24"/>
              </w:rPr>
            </w:pPr>
            <w:r>
              <w:rPr>
                <w:rFonts w:hint="eastAsia" w:ascii="宋体" w:hAnsi="宋体" w:eastAsia="宋体" w:cs="宋体"/>
                <w:sz w:val="24"/>
                <w:szCs w:val="24"/>
              </w:rPr>
              <w:t>措施较差，针对性不强，方法不太合理得0-2分。</w:t>
            </w:r>
          </w:p>
        </w:tc>
      </w:tr>
      <w:tr w14:paraId="7A8F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50" w:type="dxa"/>
            <w:tcBorders>
              <w:left w:val="single" w:color="auto" w:sz="4" w:space="0"/>
              <w:right w:val="single" w:color="auto" w:sz="4" w:space="0"/>
            </w:tcBorders>
            <w:noWrap w:val="0"/>
            <w:vAlign w:val="center"/>
          </w:tcPr>
          <w:p w14:paraId="3D3DF76D">
            <w:pPr>
              <w:pStyle w:val="24"/>
              <w:jc w:val="center"/>
              <w:rPr>
                <w:rFonts w:hint="eastAsia" w:ascii="宋体" w:hAnsi="宋体" w:eastAsia="宋体" w:cs="宋体"/>
                <w:color w:val="auto"/>
                <w:kern w:val="2"/>
                <w:lang w:val="en-US" w:eastAsia="zh-CN"/>
              </w:rPr>
            </w:pPr>
            <w:r>
              <w:rPr>
                <w:rFonts w:hint="eastAsia" w:ascii="宋体" w:hAnsi="宋体" w:eastAsia="宋体" w:cs="宋体"/>
                <w:color w:val="auto"/>
                <w:kern w:val="2"/>
                <w:lang w:val="en-US" w:eastAsia="zh-CN"/>
              </w:rPr>
              <w:t>7</w:t>
            </w:r>
          </w:p>
        </w:tc>
        <w:tc>
          <w:tcPr>
            <w:tcW w:w="1251" w:type="dxa"/>
            <w:tcBorders>
              <w:left w:val="single" w:color="auto" w:sz="4" w:space="0"/>
              <w:right w:val="single" w:color="auto" w:sz="4" w:space="0"/>
            </w:tcBorders>
            <w:noWrap w:val="0"/>
            <w:vAlign w:val="center"/>
          </w:tcPr>
          <w:p w14:paraId="1CC7B7F3">
            <w:pPr>
              <w:jc w:val="center"/>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保密措施</w:t>
            </w:r>
          </w:p>
          <w:p w14:paraId="33C1B35B">
            <w:pPr>
              <w:jc w:val="center"/>
              <w:rPr>
                <w:rFonts w:hint="eastAsia" w:ascii="宋体" w:hAnsi="宋体" w:eastAsia="宋体" w:cs="宋体"/>
                <w:i w:val="0"/>
                <w:iCs w:val="0"/>
                <w:caps w:val="0"/>
                <w:color w:val="404040"/>
                <w:spacing w:val="0"/>
                <w:sz w:val="18"/>
                <w:szCs w:val="18"/>
                <w:shd w:val="clear" w:fill="FFFFFF"/>
                <w:lang w:eastAsia="zh-CN"/>
              </w:rPr>
            </w:pPr>
            <w:r>
              <w:rPr>
                <w:rFonts w:hint="eastAsia" w:ascii="宋体" w:hAnsi="宋体" w:eastAsia="宋体" w:cs="宋体"/>
                <w:i w:val="0"/>
                <w:iCs w:val="0"/>
                <w:caps w:val="0"/>
                <w:color w:val="404040"/>
                <w:spacing w:val="0"/>
                <w:sz w:val="24"/>
                <w:szCs w:val="24"/>
                <w:shd w:val="clear" w:fill="FFFFFF"/>
                <w:lang w:eastAsia="zh-CN"/>
              </w:rPr>
              <w:t>（</w:t>
            </w:r>
            <w:r>
              <w:rPr>
                <w:rFonts w:hint="eastAsia" w:ascii="宋体" w:hAnsi="宋体" w:eastAsia="宋体" w:cs="宋体"/>
                <w:i w:val="0"/>
                <w:iCs w:val="0"/>
                <w:caps w:val="0"/>
                <w:color w:val="404040"/>
                <w:spacing w:val="0"/>
                <w:sz w:val="24"/>
                <w:szCs w:val="24"/>
                <w:shd w:val="clear" w:fill="FFFFFF"/>
                <w:lang w:val="en-US" w:eastAsia="zh-CN"/>
              </w:rPr>
              <w:t>10分</w:t>
            </w:r>
            <w:r>
              <w:rPr>
                <w:rFonts w:hint="eastAsia" w:ascii="宋体" w:hAnsi="宋体" w:eastAsia="宋体" w:cs="宋体"/>
                <w:i w:val="0"/>
                <w:iCs w:val="0"/>
                <w:caps w:val="0"/>
                <w:color w:val="404040"/>
                <w:spacing w:val="0"/>
                <w:sz w:val="24"/>
                <w:szCs w:val="24"/>
                <w:shd w:val="clear" w:fill="FFFFFF"/>
                <w:lang w:eastAsia="zh-CN"/>
              </w:rPr>
              <w:t>）</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21EA2067">
            <w:pPr>
              <w:rPr>
                <w:rFonts w:hint="eastAsia" w:ascii="宋体" w:hAnsi="宋体" w:eastAsia="宋体" w:cs="宋体"/>
                <w:sz w:val="24"/>
                <w:szCs w:val="24"/>
              </w:rPr>
            </w:pPr>
            <w:r>
              <w:rPr>
                <w:rFonts w:hint="eastAsia" w:ascii="宋体" w:hAnsi="宋体" w:eastAsia="宋体" w:cs="宋体"/>
                <w:sz w:val="24"/>
                <w:szCs w:val="24"/>
              </w:rPr>
              <w:t>提供完整的保密协议模板，明确涵盖检测数据、样品信息、商业机密等全部敏感内容</w:t>
            </w:r>
            <w:r>
              <w:rPr>
                <w:rFonts w:hint="eastAsia" w:ascii="宋体" w:hAnsi="宋体" w:eastAsia="宋体" w:cs="宋体"/>
                <w:sz w:val="24"/>
                <w:szCs w:val="24"/>
                <w:lang w:val="en-US" w:eastAsia="zh-CN"/>
              </w:rPr>
              <w:t>得7-10分；</w:t>
            </w:r>
          </w:p>
          <w:p w14:paraId="7CB9A20F">
            <w:pPr>
              <w:rPr>
                <w:rFonts w:hint="eastAsia" w:ascii="宋体" w:hAnsi="宋体" w:eastAsia="宋体" w:cs="宋体"/>
                <w:sz w:val="24"/>
                <w:szCs w:val="24"/>
                <w:lang w:val="en-US" w:eastAsia="zh-CN"/>
              </w:rPr>
            </w:pPr>
            <w:r>
              <w:rPr>
                <w:rFonts w:hint="eastAsia" w:ascii="宋体" w:hAnsi="宋体" w:eastAsia="宋体" w:cs="宋体"/>
                <w:i w:val="0"/>
                <w:iCs w:val="0"/>
                <w:caps w:val="0"/>
                <w:color w:val="404040"/>
                <w:spacing w:val="0"/>
                <w:sz w:val="24"/>
                <w:szCs w:val="24"/>
                <w:shd w:val="clear" w:fill="FFFFFF"/>
              </w:rPr>
              <w:t>保密协议内容基本完整，但未明确具体责任条款</w:t>
            </w:r>
            <w:r>
              <w:rPr>
                <w:rFonts w:hint="eastAsia" w:ascii="宋体" w:hAnsi="宋体" w:eastAsia="宋体" w:cs="宋体"/>
                <w:sz w:val="24"/>
                <w:szCs w:val="24"/>
                <w:lang w:val="en-US" w:eastAsia="zh-CN"/>
              </w:rPr>
              <w:t>得3-6分；</w:t>
            </w:r>
          </w:p>
          <w:p w14:paraId="41846A00">
            <w:pPr>
              <w:rPr>
                <w:rFonts w:hint="eastAsia" w:ascii="宋体" w:hAnsi="宋体" w:eastAsia="宋体" w:cs="宋体"/>
                <w:sz w:val="24"/>
                <w:szCs w:val="24"/>
                <w:lang w:val="en-US" w:eastAsia="zh-CN"/>
              </w:rPr>
            </w:pPr>
            <w:r>
              <w:rPr>
                <w:rFonts w:hint="eastAsia" w:ascii="宋体" w:hAnsi="宋体" w:eastAsia="宋体" w:cs="宋体"/>
                <w:i w:val="0"/>
                <w:iCs w:val="0"/>
                <w:caps w:val="0"/>
                <w:color w:val="404040"/>
                <w:spacing w:val="0"/>
                <w:sz w:val="24"/>
                <w:szCs w:val="24"/>
                <w:shd w:val="clear" w:fill="FFFFFF"/>
              </w:rPr>
              <w:t>仅提供简单保密声明，未区分数据类型或保密范围</w:t>
            </w:r>
            <w:r>
              <w:rPr>
                <w:rFonts w:hint="eastAsia" w:ascii="宋体" w:hAnsi="宋体" w:eastAsia="宋体" w:cs="宋体"/>
                <w:i w:val="0"/>
                <w:iCs w:val="0"/>
                <w:caps w:val="0"/>
                <w:color w:val="404040"/>
                <w:spacing w:val="0"/>
                <w:sz w:val="24"/>
                <w:szCs w:val="24"/>
                <w:shd w:val="clear" w:fill="FFFFFF"/>
                <w:lang w:val="en-US" w:eastAsia="zh-CN"/>
              </w:rPr>
              <w:t>得1-3分</w:t>
            </w:r>
          </w:p>
        </w:tc>
      </w:tr>
    </w:tbl>
    <w:p w14:paraId="289881DB">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rPr>
        <w:br w:type="page"/>
      </w:r>
    </w:p>
    <w:p w14:paraId="0F9D1694">
      <w:pPr>
        <w:outlineLvl w:val="9"/>
        <w:rPr>
          <w:rFonts w:hint="eastAsia" w:ascii="宋体" w:hAnsi="宋体" w:eastAsia="宋体" w:cs="宋体"/>
        </w:rPr>
        <w:sectPr>
          <w:headerReference r:id="rId11" w:type="first"/>
          <w:footerReference r:id="rId14" w:type="first"/>
          <w:headerReference r:id="rId9" w:type="default"/>
          <w:footerReference r:id="rId12" w:type="default"/>
          <w:headerReference r:id="rId10" w:type="even"/>
          <w:footerReference r:id="rId13" w:type="even"/>
          <w:pgSz w:w="11907" w:h="16840"/>
          <w:pgMar w:top="1440" w:right="1800" w:bottom="1440" w:left="1800" w:header="851" w:footer="851" w:gutter="0"/>
          <w:pgNumType w:fmt="decimal"/>
          <w:cols w:space="720" w:num="1"/>
          <w:docGrid w:linePitch="462" w:charSpace="0"/>
        </w:sectPr>
      </w:pPr>
    </w:p>
    <w:p w14:paraId="49E52786">
      <w:pPr>
        <w:pStyle w:val="2"/>
        <w:rPr>
          <w:rFonts w:hint="eastAsia" w:ascii="宋体" w:hAnsi="宋体" w:eastAsia="宋体" w:cs="宋体"/>
          <w:color w:val="000000" w:themeColor="text1"/>
          <w:sz w:val="44"/>
          <w:szCs w:val="44"/>
          <w:highlight w:val="none"/>
          <w14:textFill>
            <w14:solidFill>
              <w14:schemeClr w14:val="tx1"/>
            </w14:solidFill>
          </w14:textFill>
        </w:rPr>
      </w:pPr>
      <w:bookmarkStart w:id="585" w:name="_Toc30675"/>
      <w:r>
        <w:rPr>
          <w:rFonts w:hint="eastAsia" w:ascii="宋体" w:hAnsi="宋体" w:eastAsia="宋体" w:cs="宋体"/>
          <w:color w:val="000000" w:themeColor="text1"/>
          <w:sz w:val="44"/>
          <w:szCs w:val="44"/>
          <w:highlight w:val="none"/>
          <w14:textFill>
            <w14:solidFill>
              <w14:schemeClr w14:val="tx1"/>
            </w14:solidFill>
          </w14:textFill>
        </w:rPr>
        <w:t>第四章 采购需求</w:t>
      </w:r>
    </w:p>
    <w:bookmarkEnd w:id="585"/>
    <w:p w14:paraId="3AA58E8B">
      <w:pPr>
        <w:pStyle w:val="3"/>
        <w:numPr>
          <w:ilvl w:val="0"/>
          <w:numId w:val="0"/>
        </w:numPr>
        <w:tabs>
          <w:tab w:val="left" w:pos="567"/>
        </w:tabs>
        <w:spacing w:before="240" w:line="360" w:lineRule="auto"/>
        <w:ind w:firstLine="506"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auto"/>
          <w:spacing w:val="6"/>
          <w:sz w:val="24"/>
          <w:szCs w:val="24"/>
          <w:lang w:val="en-US" w:eastAsia="zh-CN"/>
        </w:rPr>
        <w:t>一</w:t>
      </w:r>
      <w:r>
        <w:rPr>
          <w:rFonts w:hint="eastAsia" w:ascii="宋体" w:hAnsi="宋体" w:eastAsia="宋体" w:cs="宋体"/>
          <w:b/>
          <w:bCs/>
          <w:color w:val="auto"/>
          <w:spacing w:val="6"/>
          <w:sz w:val="24"/>
          <w:szCs w:val="24"/>
        </w:rPr>
        <w:t>、</w:t>
      </w:r>
      <w:r>
        <w:rPr>
          <w:rFonts w:hint="eastAsia" w:ascii="宋体" w:hAnsi="宋体" w:eastAsia="宋体" w:cs="宋体"/>
          <w:b/>
          <w:bCs/>
          <w:color w:val="000000" w:themeColor="text1"/>
          <w:sz w:val="24"/>
          <w:szCs w:val="24"/>
          <w:highlight w:val="none"/>
          <w14:textFill>
            <w14:solidFill>
              <w14:schemeClr w14:val="tx1"/>
            </w14:solidFill>
          </w14:textFill>
        </w:rPr>
        <w:t>项目实施背景</w:t>
      </w:r>
    </w:p>
    <w:p w14:paraId="68C56B56">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u w:val="none"/>
          <w:lang w:val="en-US" w:eastAsia="zh-CN"/>
        </w:rPr>
      </w:pPr>
      <w:r>
        <w:rPr>
          <w:rFonts w:hint="default" w:ascii="宋体" w:hAnsi="宋体" w:eastAsia="宋体" w:cs="宋体"/>
          <w:color w:val="auto"/>
          <w:spacing w:val="6"/>
          <w:sz w:val="24"/>
          <w:szCs w:val="24"/>
          <w:u w:val="none"/>
          <w:lang w:val="en-US" w:eastAsia="zh-CN"/>
        </w:rPr>
        <w:t>根据北京市教育委员会发布的《关于进一步加强中小学生校服管理工作的意见》，为严格落实校服质量监管工作，</w:t>
      </w:r>
      <w:r>
        <w:rPr>
          <w:rFonts w:hint="eastAsia" w:ascii="宋体" w:hAnsi="宋体" w:cs="宋体"/>
          <w:color w:val="auto"/>
          <w:spacing w:val="6"/>
          <w:sz w:val="24"/>
          <w:szCs w:val="24"/>
          <w:u w:val="none"/>
          <w:lang w:val="en-US" w:eastAsia="zh-CN"/>
        </w:rPr>
        <w:t>顺义区教委</w:t>
      </w:r>
      <w:r>
        <w:rPr>
          <w:rFonts w:hint="default" w:ascii="宋体" w:hAnsi="宋体" w:eastAsia="宋体" w:cs="宋体"/>
          <w:color w:val="auto"/>
          <w:spacing w:val="6"/>
          <w:sz w:val="24"/>
          <w:szCs w:val="24"/>
          <w:u w:val="none"/>
          <w:lang w:val="en-US" w:eastAsia="zh-CN"/>
        </w:rPr>
        <w:t>开展校服检测服务采购项目。引入专业检测力量，对</w:t>
      </w:r>
      <w:r>
        <w:rPr>
          <w:rFonts w:hint="eastAsia" w:ascii="宋体" w:hAnsi="宋体" w:cs="宋体"/>
          <w:color w:val="auto"/>
          <w:spacing w:val="6"/>
          <w:sz w:val="24"/>
          <w:szCs w:val="24"/>
          <w:u w:val="none"/>
          <w:lang w:val="en-US" w:eastAsia="zh-CN"/>
        </w:rPr>
        <w:t>辖区内各中小学</w:t>
      </w:r>
      <w:r>
        <w:rPr>
          <w:rFonts w:hint="default" w:ascii="宋体" w:hAnsi="宋体" w:eastAsia="宋体" w:cs="宋体"/>
          <w:color w:val="auto"/>
          <w:spacing w:val="6"/>
          <w:sz w:val="24"/>
          <w:szCs w:val="24"/>
          <w:u w:val="none"/>
          <w:lang w:val="en-US" w:eastAsia="zh-CN"/>
        </w:rPr>
        <w:t>校服进行检测，保障学生着装安全。​</w:t>
      </w:r>
    </w:p>
    <w:p w14:paraId="5525554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宋体" w:hAnsi="宋体" w:eastAsia="宋体" w:cs="宋体"/>
          <w:color w:val="auto"/>
          <w:spacing w:val="6"/>
          <w:sz w:val="24"/>
          <w:szCs w:val="24"/>
          <w:u w:val="none"/>
          <w:lang w:val="en-US" w:eastAsia="zh-CN"/>
        </w:rPr>
      </w:pPr>
      <w:r>
        <w:rPr>
          <w:rFonts w:hint="default" w:ascii="宋体" w:hAnsi="宋体" w:eastAsia="宋体" w:cs="宋体"/>
          <w:color w:val="auto"/>
          <w:spacing w:val="6"/>
          <w:sz w:val="24"/>
          <w:szCs w:val="24"/>
          <w:u w:val="none"/>
          <w:lang w:val="en-US" w:eastAsia="zh-CN"/>
        </w:rPr>
        <w:t>校服安全与质量必须符合 GB/T 31888《中小学生校服》、GB 18401《国家纺织产品基本安全技术规范》、GB 31701《婴幼儿及儿童纺织产品安全技术规范》等国家标准。通过公开比选专业检测公司，严格执行校服检测流程，从源头上保障校服质量，为学生创造安全、舒适的着装环境。</w:t>
      </w:r>
    </w:p>
    <w:p w14:paraId="649676CB">
      <w:pPr>
        <w:pStyle w:val="3"/>
        <w:numPr>
          <w:ilvl w:val="0"/>
          <w:numId w:val="0"/>
        </w:numPr>
        <w:tabs>
          <w:tab w:val="left" w:pos="567"/>
        </w:tabs>
        <w:spacing w:before="240" w:line="360" w:lineRule="auto"/>
        <w:ind w:firstLine="506"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pacing w:val="6"/>
          <w:sz w:val="24"/>
          <w:szCs w:val="24"/>
          <w:lang w:val="en-US" w:eastAsia="zh-CN"/>
        </w:rPr>
        <w:t>二</w:t>
      </w:r>
      <w:r>
        <w:rPr>
          <w:rFonts w:hint="eastAsia" w:ascii="宋体" w:hAnsi="宋体" w:eastAsia="宋体" w:cs="宋体"/>
          <w:b/>
          <w:bCs/>
          <w:color w:val="auto"/>
          <w:spacing w:val="6"/>
          <w:sz w:val="24"/>
          <w:szCs w:val="24"/>
        </w:rPr>
        <w:t>、</w:t>
      </w:r>
      <w:r>
        <w:rPr>
          <w:rFonts w:hint="eastAsia" w:ascii="宋体" w:hAnsi="宋体" w:eastAsia="宋体" w:cs="宋体"/>
          <w:b/>
          <w:bCs/>
          <w:color w:val="auto"/>
          <w:spacing w:val="6"/>
          <w:sz w:val="24"/>
          <w:szCs w:val="24"/>
          <w:lang w:val="en-US" w:eastAsia="zh-CN"/>
        </w:rPr>
        <w:t>商务要求</w:t>
      </w:r>
    </w:p>
    <w:p w14:paraId="79C7222B">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b w:val="0"/>
          <w:bCs w:val="0"/>
          <w:color w:val="auto"/>
          <w:spacing w:val="6"/>
          <w:sz w:val="24"/>
          <w:szCs w:val="24"/>
        </w:rPr>
      </w:pPr>
      <w:r>
        <w:rPr>
          <w:rFonts w:hint="eastAsia" w:ascii="宋体" w:hAnsi="宋体" w:eastAsia="宋体" w:cs="宋体"/>
          <w:b w:val="0"/>
          <w:bCs w:val="0"/>
          <w:color w:val="auto"/>
          <w:spacing w:val="6"/>
          <w:sz w:val="24"/>
          <w:szCs w:val="24"/>
          <w:lang w:val="en-US" w:eastAsia="zh-CN"/>
        </w:rPr>
        <w:t>1.</w:t>
      </w:r>
      <w:r>
        <w:rPr>
          <w:rFonts w:hint="eastAsia" w:ascii="宋体" w:hAnsi="宋体" w:eastAsia="宋体" w:cs="宋体"/>
          <w:b w:val="0"/>
          <w:bCs w:val="0"/>
          <w:color w:val="auto"/>
          <w:spacing w:val="6"/>
          <w:sz w:val="24"/>
          <w:szCs w:val="24"/>
        </w:rPr>
        <w:t>服务</w:t>
      </w:r>
      <w:r>
        <w:rPr>
          <w:rFonts w:hint="eastAsia" w:ascii="宋体" w:hAnsi="宋体" w:eastAsia="宋体" w:cs="宋体"/>
          <w:b w:val="0"/>
          <w:bCs w:val="0"/>
          <w:color w:val="auto"/>
          <w:spacing w:val="6"/>
          <w:sz w:val="24"/>
          <w:szCs w:val="24"/>
          <w:lang w:val="en-US" w:eastAsia="zh-CN"/>
        </w:rPr>
        <w:t>期限</w:t>
      </w:r>
      <w:r>
        <w:rPr>
          <w:rFonts w:hint="eastAsia" w:ascii="宋体" w:hAnsi="宋体" w:eastAsia="宋体" w:cs="宋体"/>
          <w:b w:val="0"/>
          <w:bCs w:val="0"/>
          <w:color w:val="auto"/>
          <w:spacing w:val="6"/>
          <w:sz w:val="24"/>
          <w:szCs w:val="24"/>
          <w:lang w:eastAsia="zh-CN"/>
        </w:rPr>
        <w:t>：</w:t>
      </w:r>
      <w:r>
        <w:rPr>
          <w:rFonts w:hint="eastAsia" w:ascii="宋体" w:hAnsi="宋体" w:eastAsia="宋体" w:cs="宋体"/>
          <w:b w:val="0"/>
          <w:bCs w:val="0"/>
          <w:color w:val="auto"/>
          <w:spacing w:val="6"/>
          <w:sz w:val="24"/>
          <w:szCs w:val="24"/>
        </w:rPr>
        <w:t>本项目服务期限为合同签订之日起一年内，在学生装交付阶段按采购人通知分批开展检测工作。</w:t>
      </w:r>
    </w:p>
    <w:p w14:paraId="403C6A4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宋体" w:hAnsi="宋体" w:eastAsia="宋体" w:cs="宋体"/>
          <w:color w:val="auto"/>
          <w:spacing w:val="6"/>
          <w:sz w:val="24"/>
          <w:szCs w:val="24"/>
          <w:u w:val="none"/>
          <w:lang w:val="en-US" w:eastAsia="zh-CN"/>
        </w:rPr>
      </w:pPr>
      <w:r>
        <w:rPr>
          <w:rFonts w:hint="eastAsia" w:ascii="宋体" w:hAnsi="宋体" w:eastAsia="宋体" w:cs="宋体"/>
          <w:color w:val="auto"/>
          <w:spacing w:val="6"/>
          <w:sz w:val="24"/>
          <w:szCs w:val="24"/>
          <w:u w:val="none"/>
          <w:lang w:val="en-US" w:eastAsia="zh-CN"/>
        </w:rPr>
        <w:t>2.服务地点：</w:t>
      </w:r>
      <w:r>
        <w:rPr>
          <w:rFonts w:hint="eastAsia" w:ascii="宋体" w:hAnsi="宋体" w:cs="宋体"/>
          <w:color w:val="auto"/>
          <w:spacing w:val="6"/>
          <w:sz w:val="24"/>
          <w:szCs w:val="24"/>
          <w:u w:val="none"/>
          <w:lang w:val="en-US" w:eastAsia="zh-CN"/>
        </w:rPr>
        <w:t>顺义辖区内各学校（具体已采购人通知为准）</w:t>
      </w:r>
    </w:p>
    <w:p w14:paraId="7EF4FBF2">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u w:val="none"/>
          <w:lang w:val="en-US" w:eastAsia="zh-CN"/>
        </w:rPr>
      </w:pPr>
      <w:r>
        <w:rPr>
          <w:rFonts w:hint="eastAsia" w:ascii="宋体" w:hAnsi="宋体" w:eastAsia="宋体" w:cs="宋体"/>
          <w:color w:val="auto"/>
          <w:spacing w:val="6"/>
          <w:sz w:val="24"/>
          <w:szCs w:val="24"/>
          <w:u w:val="none"/>
          <w:lang w:val="en-US" w:eastAsia="zh-CN"/>
        </w:rPr>
        <w:t>3.付款条件：见合同条款。</w:t>
      </w:r>
    </w:p>
    <w:p w14:paraId="7AE4211A">
      <w:pPr>
        <w:pStyle w:val="3"/>
        <w:numPr>
          <w:ilvl w:val="0"/>
          <w:numId w:val="0"/>
        </w:numPr>
        <w:tabs>
          <w:tab w:val="left" w:pos="567"/>
        </w:tabs>
        <w:spacing w:before="240" w:line="360" w:lineRule="auto"/>
        <w:ind w:firstLine="506" w:firstLineChars="200"/>
        <w:jc w:val="left"/>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三、技术要求</w:t>
      </w:r>
    </w:p>
    <w:p w14:paraId="6BD44AD7">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具体服务内容包括但不限于以下方面：</w:t>
      </w:r>
    </w:p>
    <w:p w14:paraId="188FA6F2">
      <w:pPr>
        <w:spacing w:line="360" w:lineRule="auto"/>
        <w:ind w:firstLine="506" w:firstLineChars="200"/>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（一）检测依据</w:t>
      </w:r>
    </w:p>
    <w:p w14:paraId="3C99A3B6">
      <w:pPr>
        <w:pStyle w:val="18"/>
        <w:spacing w:line="360" w:lineRule="auto"/>
        <w:ind w:firstLine="504"/>
        <w:rPr>
          <w:rFonts w:hint="eastAsia" w:ascii="宋体" w:hAnsi="宋体" w:eastAsia="宋体" w:cs="宋体"/>
          <w:color w:val="auto"/>
          <w:spacing w:val="6"/>
          <w:sz w:val="24"/>
          <w:szCs w:val="24"/>
          <w:lang w:eastAsia="zh-CN" w:bidi="ar-SA"/>
        </w:rPr>
      </w:pPr>
      <w:r>
        <w:rPr>
          <w:rFonts w:hint="eastAsia" w:ascii="宋体" w:hAnsi="宋体" w:eastAsia="宋体" w:cs="宋体"/>
          <w:color w:val="auto"/>
          <w:spacing w:val="6"/>
          <w:sz w:val="24"/>
          <w:szCs w:val="24"/>
          <w:lang w:eastAsia="zh-CN" w:bidi="ar-SA"/>
        </w:rPr>
        <w:t>1、GB 18401《国家纺织产品基本安全技术规范》；</w:t>
      </w:r>
    </w:p>
    <w:p w14:paraId="60665F3D">
      <w:pPr>
        <w:pStyle w:val="18"/>
        <w:spacing w:line="360" w:lineRule="auto"/>
        <w:rPr>
          <w:rFonts w:hint="eastAsia" w:ascii="宋体" w:hAnsi="宋体" w:eastAsia="宋体" w:cs="宋体"/>
          <w:color w:val="auto"/>
          <w:spacing w:val="6"/>
          <w:sz w:val="24"/>
          <w:szCs w:val="24"/>
          <w:lang w:eastAsia="zh-CN" w:bidi="ar-SA"/>
        </w:rPr>
      </w:pPr>
      <w:r>
        <w:rPr>
          <w:rFonts w:hint="eastAsia" w:ascii="宋体" w:hAnsi="宋体" w:eastAsia="宋体" w:cs="宋体"/>
          <w:color w:val="auto"/>
          <w:spacing w:val="6"/>
          <w:sz w:val="24"/>
          <w:szCs w:val="24"/>
          <w:lang w:eastAsia="zh-CN" w:bidi="ar-SA"/>
        </w:rPr>
        <w:t>2、GB 31701《婴幼儿及儿童纺织产品安全技术规范》；</w:t>
      </w:r>
    </w:p>
    <w:p w14:paraId="308E794C">
      <w:pPr>
        <w:pStyle w:val="18"/>
        <w:spacing w:line="360" w:lineRule="auto"/>
        <w:ind w:firstLine="504"/>
        <w:rPr>
          <w:rFonts w:hint="eastAsia" w:ascii="宋体" w:hAnsi="宋体" w:eastAsia="宋体" w:cs="宋体"/>
          <w:color w:val="auto"/>
          <w:spacing w:val="6"/>
          <w:sz w:val="24"/>
          <w:szCs w:val="24"/>
          <w:lang w:eastAsia="zh-CN" w:bidi="ar-SA"/>
        </w:rPr>
      </w:pPr>
      <w:r>
        <w:rPr>
          <w:rFonts w:hint="eastAsia" w:ascii="宋体" w:hAnsi="宋体" w:eastAsia="宋体" w:cs="宋体"/>
          <w:color w:val="auto"/>
          <w:spacing w:val="6"/>
          <w:sz w:val="24"/>
          <w:szCs w:val="24"/>
          <w:lang w:eastAsia="zh-CN" w:bidi="ar-SA"/>
        </w:rPr>
        <w:t>3、GB/T 31888-2015 《中小学生学生装》；</w:t>
      </w:r>
    </w:p>
    <w:p w14:paraId="5D73B3D1">
      <w:pPr>
        <w:pStyle w:val="18"/>
        <w:spacing w:line="360" w:lineRule="auto"/>
        <w:ind w:firstLine="504"/>
        <w:rPr>
          <w:rFonts w:hint="eastAsia" w:ascii="宋体" w:hAnsi="宋体" w:eastAsia="宋体" w:cs="宋体"/>
          <w:color w:val="auto"/>
          <w:spacing w:val="6"/>
          <w:sz w:val="24"/>
          <w:szCs w:val="24"/>
          <w:lang w:eastAsia="zh-CN" w:bidi="ar-SA"/>
        </w:rPr>
      </w:pPr>
      <w:r>
        <w:rPr>
          <w:rFonts w:hint="eastAsia" w:ascii="宋体" w:hAnsi="宋体" w:eastAsia="宋体" w:cs="宋体"/>
          <w:color w:val="auto"/>
          <w:spacing w:val="6"/>
          <w:sz w:val="24"/>
          <w:szCs w:val="24"/>
          <w:lang w:eastAsia="zh-CN" w:bidi="ar-SA"/>
        </w:rPr>
        <w:t>4、GB/T 5296.4 《消费品使用说明 第4部分：纺织品和服装》。</w:t>
      </w:r>
    </w:p>
    <w:p w14:paraId="25A799C5">
      <w:pPr>
        <w:spacing w:line="360" w:lineRule="auto"/>
        <w:ind w:firstLine="506" w:firstLineChars="200"/>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（二）主要服务内容</w:t>
      </w:r>
    </w:p>
    <w:p w14:paraId="286A4F4E">
      <w:pPr>
        <w:spacing w:line="360" w:lineRule="auto"/>
        <w:ind w:firstLine="504" w:firstLineChars="200"/>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rPr>
        <w:t>1、协助采购人</w:t>
      </w:r>
      <w:r>
        <w:rPr>
          <w:rFonts w:hint="eastAsia" w:ascii="宋体" w:hAnsi="宋体" w:cs="宋体"/>
          <w:color w:val="auto"/>
          <w:spacing w:val="6"/>
          <w:sz w:val="24"/>
          <w:szCs w:val="24"/>
          <w:lang w:val="en-US" w:eastAsia="zh-CN"/>
        </w:rPr>
        <w:t>依据国家相关标准</w:t>
      </w:r>
      <w:r>
        <w:rPr>
          <w:rFonts w:hint="eastAsia" w:ascii="宋体" w:hAnsi="宋体" w:eastAsia="宋体" w:cs="宋体"/>
          <w:color w:val="auto"/>
          <w:spacing w:val="6"/>
          <w:sz w:val="24"/>
          <w:szCs w:val="24"/>
        </w:rPr>
        <w:t>开展</w:t>
      </w:r>
      <w:r>
        <w:rPr>
          <w:rFonts w:hint="eastAsia" w:ascii="宋体" w:hAnsi="宋体" w:cs="宋体"/>
          <w:color w:val="auto"/>
          <w:spacing w:val="6"/>
          <w:sz w:val="24"/>
          <w:szCs w:val="24"/>
          <w:lang w:val="en-US" w:eastAsia="zh-CN"/>
        </w:rPr>
        <w:t>校服检测工作</w:t>
      </w:r>
    </w:p>
    <w:p w14:paraId="5EE7047E">
      <w:pPr>
        <w:numPr>
          <w:ilvl w:val="0"/>
          <w:numId w:val="6"/>
        </w:numPr>
        <w:spacing w:line="360"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参与学生装集中交付时的抽样、</w:t>
      </w:r>
      <w:r>
        <w:rPr>
          <w:rFonts w:hint="eastAsia" w:ascii="宋体" w:hAnsi="宋体" w:cs="宋体"/>
          <w:color w:val="auto"/>
          <w:spacing w:val="6"/>
          <w:sz w:val="24"/>
          <w:szCs w:val="24"/>
          <w:lang w:val="en-US" w:eastAsia="zh-CN"/>
        </w:rPr>
        <w:t>检测</w:t>
      </w:r>
      <w:r>
        <w:rPr>
          <w:rFonts w:hint="eastAsia" w:ascii="宋体" w:hAnsi="宋体" w:eastAsia="宋体" w:cs="宋体"/>
          <w:color w:val="auto"/>
          <w:spacing w:val="6"/>
          <w:sz w:val="24"/>
          <w:szCs w:val="24"/>
        </w:rPr>
        <w:t>工作；</w:t>
      </w:r>
    </w:p>
    <w:p w14:paraId="07873924">
      <w:pPr>
        <w:numPr>
          <w:ilvl w:val="0"/>
          <w:numId w:val="6"/>
        </w:numPr>
        <w:spacing w:line="360"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协助采购人制定验收抽检计划与检测方案，确保工作公开、公正、可追溯。</w:t>
      </w:r>
    </w:p>
    <w:p w14:paraId="0625225D">
      <w:pPr>
        <w:pStyle w:val="17"/>
        <w:tabs>
          <w:tab w:val="left" w:pos="686"/>
          <w:tab w:val="clear" w:pos="567"/>
        </w:tabs>
        <w:spacing w:line="360" w:lineRule="auto"/>
        <w:ind w:firstLine="504" w:firstLineChars="200"/>
        <w:rPr>
          <w:rFonts w:hint="eastAsia" w:ascii="宋体" w:hAnsi="宋体" w:eastAsia="宋体" w:cs="宋体"/>
          <w:color w:val="auto"/>
          <w:spacing w:val="6"/>
          <w:sz w:val="24"/>
          <w:szCs w:val="24"/>
          <w:u w:val="none"/>
        </w:rPr>
      </w:pPr>
      <w:r>
        <w:rPr>
          <w:rFonts w:hint="eastAsia" w:ascii="宋体" w:hAnsi="宋体" w:eastAsia="宋体" w:cs="宋体"/>
          <w:color w:val="auto"/>
          <w:spacing w:val="6"/>
          <w:sz w:val="24"/>
          <w:szCs w:val="24"/>
          <w:u w:val="none"/>
        </w:rPr>
        <w:t>2、开展第三方质量检测服务</w:t>
      </w:r>
    </w:p>
    <w:p w14:paraId="74632AF5">
      <w:pPr>
        <w:pStyle w:val="18"/>
        <w:spacing w:line="360" w:lineRule="auto"/>
        <w:ind w:firstLine="504"/>
        <w:rPr>
          <w:rFonts w:hint="eastAsia" w:ascii="宋体" w:hAnsi="宋体" w:eastAsia="宋体" w:cs="宋体"/>
          <w:color w:val="auto"/>
          <w:spacing w:val="6"/>
          <w:sz w:val="24"/>
          <w:szCs w:val="24"/>
          <w:lang w:eastAsia="zh-CN" w:bidi="ar-SA"/>
        </w:rPr>
      </w:pPr>
      <w:r>
        <w:rPr>
          <w:rFonts w:hint="eastAsia" w:ascii="宋体" w:hAnsi="宋体" w:eastAsia="宋体" w:cs="宋体"/>
          <w:color w:val="auto"/>
          <w:spacing w:val="6"/>
          <w:sz w:val="24"/>
          <w:szCs w:val="24"/>
          <w:lang w:eastAsia="zh-CN" w:bidi="ar-SA"/>
        </w:rPr>
        <w:t>对</w:t>
      </w:r>
      <w:r>
        <w:rPr>
          <w:rFonts w:hint="eastAsia" w:ascii="宋体" w:hAnsi="宋体" w:eastAsia="宋体" w:cs="宋体"/>
          <w:color w:val="auto"/>
          <w:spacing w:val="6"/>
          <w:sz w:val="24"/>
          <w:szCs w:val="24"/>
          <w:lang w:val="en-US" w:eastAsia="zh-CN" w:bidi="ar-SA"/>
        </w:rPr>
        <w:t>学生服装技术指标</w:t>
      </w:r>
      <w:r>
        <w:rPr>
          <w:rFonts w:hint="eastAsia" w:ascii="宋体" w:hAnsi="宋体" w:eastAsia="宋体" w:cs="宋体"/>
          <w:color w:val="auto"/>
          <w:spacing w:val="6"/>
          <w:sz w:val="24"/>
          <w:szCs w:val="24"/>
          <w:lang w:eastAsia="zh-CN" w:bidi="ar-SA"/>
        </w:rPr>
        <w:t>按照表1开展</w:t>
      </w:r>
      <w:r>
        <w:rPr>
          <w:rFonts w:hint="eastAsia" w:ascii="宋体" w:hAnsi="宋体" w:cs="宋体"/>
          <w:color w:val="auto"/>
          <w:spacing w:val="6"/>
          <w:sz w:val="24"/>
          <w:szCs w:val="24"/>
          <w:lang w:eastAsia="zh-CN" w:bidi="ar-SA"/>
        </w:rPr>
        <w:t>（</w:t>
      </w:r>
      <w:r>
        <w:rPr>
          <w:rFonts w:hint="eastAsia" w:ascii="宋体" w:hAnsi="宋体" w:cs="宋体"/>
          <w:color w:val="auto"/>
          <w:spacing w:val="6"/>
          <w:sz w:val="24"/>
          <w:szCs w:val="24"/>
          <w:lang w:val="en-US" w:eastAsia="zh-CN" w:bidi="ar-SA"/>
        </w:rPr>
        <w:t>包括但不限于</w:t>
      </w:r>
      <w:r>
        <w:rPr>
          <w:rFonts w:hint="eastAsia" w:ascii="宋体" w:hAnsi="宋体" w:cs="宋体"/>
          <w:color w:val="auto"/>
          <w:spacing w:val="6"/>
          <w:sz w:val="24"/>
          <w:szCs w:val="24"/>
          <w:lang w:eastAsia="zh-CN" w:bidi="ar-SA"/>
        </w:rPr>
        <w:t>）</w:t>
      </w:r>
      <w:r>
        <w:rPr>
          <w:rFonts w:hint="eastAsia" w:ascii="宋体" w:hAnsi="宋体" w:eastAsia="宋体" w:cs="宋体"/>
          <w:color w:val="auto"/>
          <w:spacing w:val="6"/>
          <w:sz w:val="24"/>
          <w:szCs w:val="24"/>
          <w:lang w:eastAsia="zh-CN" w:bidi="ar-SA"/>
        </w:rPr>
        <w:t>以下检测项目</w:t>
      </w:r>
    </w:p>
    <w:p w14:paraId="748306E1">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表1</w:t>
      </w:r>
      <w:r>
        <w:rPr>
          <w:rFonts w:hint="eastAsia" w:ascii="宋体" w:hAnsi="宋体" w:eastAsia="宋体" w:cs="宋体"/>
          <w:bCs/>
          <w:color w:val="auto"/>
          <w:sz w:val="24"/>
          <w:szCs w:val="24"/>
          <w:lang w:eastAsia="zh-CN"/>
        </w:rPr>
        <w:t>学生</w:t>
      </w:r>
      <w:r>
        <w:rPr>
          <w:rFonts w:hint="eastAsia" w:ascii="宋体" w:hAnsi="宋体" w:eastAsia="宋体" w:cs="宋体"/>
          <w:bCs/>
          <w:color w:val="auto"/>
          <w:sz w:val="24"/>
          <w:szCs w:val="24"/>
          <w:lang w:val="en-US" w:eastAsia="zh-CN"/>
        </w:rPr>
        <w:t>服装技术指标</w:t>
      </w:r>
    </w:p>
    <w:tbl>
      <w:tblPr>
        <w:tblStyle w:val="19"/>
        <w:tblW w:w="7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0"/>
        <w:gridCol w:w="2832"/>
        <w:gridCol w:w="3000"/>
      </w:tblGrid>
      <w:tr w14:paraId="54AC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96D1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分类</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BCAD1">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6467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A07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980" w:type="dxa"/>
            <w:vMerge w:val="restart"/>
            <w:tcBorders>
              <w:top w:val="single" w:color="000000" w:sz="4" w:space="0"/>
              <w:left w:val="single" w:color="000000" w:sz="4" w:space="0"/>
              <w:right w:val="single" w:color="000000" w:sz="4" w:space="0"/>
            </w:tcBorders>
            <w:shd w:val="clear" w:color="auto" w:fill="auto"/>
            <w:noWrap/>
            <w:vAlign w:val="center"/>
          </w:tcPr>
          <w:p w14:paraId="5EEE1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B1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纤维含量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8730F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直接接触皮肤的部分，其棉纤维含量标称值应不低于35%。</w:t>
            </w:r>
          </w:p>
        </w:tc>
      </w:tr>
      <w:tr w14:paraId="5861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349EF239">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EAD04">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甲醛含量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B4435">
            <w:pPr>
              <w:rPr>
                <w:rFonts w:hint="eastAsia" w:ascii="宋体" w:hAnsi="宋体" w:eastAsia="宋体" w:cs="宋体"/>
                <w:i w:val="0"/>
                <w:iCs w:val="0"/>
                <w:color w:val="000000"/>
                <w:sz w:val="21"/>
                <w:szCs w:val="21"/>
                <w:u w:val="none"/>
              </w:rPr>
            </w:pPr>
          </w:p>
        </w:tc>
      </w:tr>
      <w:tr w14:paraId="4247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3408C540">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3952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可分解芳香胺染料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E5A86">
            <w:pPr>
              <w:rPr>
                <w:rFonts w:hint="eastAsia" w:ascii="宋体" w:hAnsi="宋体" w:eastAsia="宋体" w:cs="宋体"/>
                <w:i w:val="0"/>
                <w:iCs w:val="0"/>
                <w:color w:val="000000"/>
                <w:sz w:val="21"/>
                <w:szCs w:val="21"/>
                <w:u w:val="none"/>
              </w:rPr>
            </w:pPr>
          </w:p>
        </w:tc>
      </w:tr>
      <w:tr w14:paraId="2E5E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539987A4">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521E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pH值</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BCEBE">
            <w:pPr>
              <w:rPr>
                <w:rFonts w:hint="eastAsia" w:ascii="宋体" w:hAnsi="宋体" w:eastAsia="宋体" w:cs="宋体"/>
                <w:i w:val="0"/>
                <w:iCs w:val="0"/>
                <w:color w:val="000000"/>
                <w:sz w:val="21"/>
                <w:szCs w:val="21"/>
                <w:u w:val="none"/>
              </w:rPr>
            </w:pPr>
          </w:p>
        </w:tc>
      </w:tr>
      <w:tr w14:paraId="0855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6E753BA2">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8329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异味</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7463A">
            <w:pPr>
              <w:rPr>
                <w:rFonts w:hint="eastAsia" w:ascii="宋体" w:hAnsi="宋体" w:eastAsia="宋体" w:cs="宋体"/>
                <w:i w:val="0"/>
                <w:iCs w:val="0"/>
                <w:color w:val="000000"/>
                <w:sz w:val="21"/>
                <w:szCs w:val="21"/>
                <w:u w:val="none"/>
              </w:rPr>
            </w:pPr>
          </w:p>
        </w:tc>
      </w:tr>
      <w:tr w14:paraId="60E6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535E4537">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F760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耐水色牢度（变色、沾色）</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A2037">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本色及漂白产品不考核</w:t>
            </w:r>
          </w:p>
        </w:tc>
      </w:tr>
      <w:tr w14:paraId="5E2B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jc w:val="center"/>
        </w:trPr>
        <w:tc>
          <w:tcPr>
            <w:tcW w:w="1980" w:type="dxa"/>
            <w:vMerge w:val="continue"/>
            <w:tcBorders>
              <w:left w:val="single" w:color="000000" w:sz="4" w:space="0"/>
              <w:right w:val="single" w:color="000000" w:sz="4" w:space="0"/>
            </w:tcBorders>
            <w:shd w:val="clear" w:color="auto" w:fill="auto"/>
            <w:noWrap/>
            <w:vAlign w:val="center"/>
          </w:tcPr>
          <w:p w14:paraId="7A63A01D">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821D7">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耐酸汗渍色牢度</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766E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本色及漂白产品不考核</w:t>
            </w:r>
          </w:p>
        </w:tc>
      </w:tr>
      <w:tr w14:paraId="530F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jc w:val="center"/>
        </w:trPr>
        <w:tc>
          <w:tcPr>
            <w:tcW w:w="1980" w:type="dxa"/>
            <w:vMerge w:val="continue"/>
            <w:tcBorders>
              <w:left w:val="single" w:color="000000" w:sz="4" w:space="0"/>
              <w:right w:val="single" w:color="000000" w:sz="4" w:space="0"/>
            </w:tcBorders>
            <w:shd w:val="clear" w:color="auto" w:fill="auto"/>
            <w:noWrap/>
            <w:vAlign w:val="center"/>
          </w:tcPr>
          <w:p w14:paraId="508B2087">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E0B4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耐碱汗渍色牢度</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7F2FA">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本色及漂白产品不考核</w:t>
            </w:r>
          </w:p>
        </w:tc>
      </w:tr>
      <w:tr w14:paraId="790C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230010BD">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08F6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耐干摩擦色牢度（沾色）</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88D0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本色及漂白产品不考核</w:t>
            </w:r>
          </w:p>
        </w:tc>
      </w:tr>
      <w:tr w14:paraId="3212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5BD5304C">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1FE81">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耐湿摩擦色牢度（沾色）</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135A7">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本色及漂白产品不考核</w:t>
            </w:r>
          </w:p>
        </w:tc>
      </w:tr>
      <w:tr w14:paraId="35B2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3503412E">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1D3F7">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耐皂洗色牢度（变色、沾色）</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E2A2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本色及漂白产品不考核</w:t>
            </w:r>
          </w:p>
        </w:tc>
      </w:tr>
      <w:tr w14:paraId="6FE7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3891F347">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8C15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耐光汗复合色牢度</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1B7C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仅考核夏装面料</w:t>
            </w:r>
          </w:p>
        </w:tc>
      </w:tr>
      <w:tr w14:paraId="6761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3AFCCCB0">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E3A5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耐光色牢度</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ACAE4">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仅考核面料</w:t>
            </w:r>
          </w:p>
        </w:tc>
      </w:tr>
      <w:tr w14:paraId="4C4F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3C121ED5">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3DF9F">
            <w:pPr>
              <w:keepNext w:val="0"/>
              <w:keepLines w:val="0"/>
              <w:widowControl/>
              <w:suppressLineNumbers w:val="0"/>
              <w:jc w:val="left"/>
              <w:textAlignment w:val="bottom"/>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起</w:t>
            </w:r>
            <w:r>
              <w:rPr>
                <w:rFonts w:hint="eastAsia" w:ascii="宋体" w:hAnsi="宋体" w:cs="宋体"/>
                <w:i w:val="0"/>
                <w:iCs w:val="0"/>
                <w:color w:val="000000"/>
                <w:kern w:val="0"/>
                <w:sz w:val="21"/>
                <w:szCs w:val="21"/>
                <w:u w:val="none"/>
                <w:lang w:val="en-US" w:eastAsia="zh-CN" w:bidi="ar"/>
              </w:rPr>
              <w:t>毛起球</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784E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仅考核面料</w:t>
            </w:r>
          </w:p>
        </w:tc>
      </w:tr>
      <w:tr w14:paraId="198A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07FCB175">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B49C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顶破强力（针织类）</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7BD7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仅考核面料</w:t>
            </w:r>
          </w:p>
        </w:tc>
      </w:tr>
      <w:tr w14:paraId="2B85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08DBDC0E">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E135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断裂强力（机织类）</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4BB0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仅考核面料</w:t>
            </w:r>
          </w:p>
        </w:tc>
      </w:tr>
      <w:tr w14:paraId="5F45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bottom w:val="single" w:color="000000" w:sz="4" w:space="0"/>
              <w:right w:val="single" w:color="000000" w:sz="4" w:space="0"/>
            </w:tcBorders>
            <w:shd w:val="clear" w:color="auto" w:fill="auto"/>
            <w:noWrap/>
            <w:vAlign w:val="center"/>
          </w:tcPr>
          <w:p w14:paraId="51B86E4A">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1FD8C">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spacing w:val="-2"/>
              </w:rPr>
              <w:t>胀破强力</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950FC">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spacing w:val="-1"/>
              </w:rPr>
              <w:t>标准要求仅考核校服的面料</w:t>
            </w:r>
          </w:p>
        </w:tc>
      </w:tr>
      <w:tr w14:paraId="2B4D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restart"/>
            <w:tcBorders>
              <w:top w:val="single" w:color="000000" w:sz="4" w:space="0"/>
              <w:left w:val="single" w:color="000000" w:sz="4" w:space="0"/>
              <w:right w:val="single" w:color="000000" w:sz="4" w:space="0"/>
            </w:tcBorders>
            <w:shd w:val="clear" w:color="auto" w:fill="auto"/>
            <w:noWrap/>
            <w:vAlign w:val="center"/>
          </w:tcPr>
          <w:p w14:paraId="7B175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成衣</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7F369">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附件锐利性</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BB442">
            <w:pPr>
              <w:rPr>
                <w:rFonts w:hint="eastAsia" w:ascii="宋体" w:hAnsi="宋体" w:eastAsia="宋体" w:cs="宋体"/>
                <w:i w:val="0"/>
                <w:iCs w:val="0"/>
                <w:color w:val="000000"/>
                <w:sz w:val="21"/>
                <w:szCs w:val="21"/>
                <w:u w:val="none"/>
              </w:rPr>
            </w:pPr>
          </w:p>
        </w:tc>
      </w:tr>
      <w:tr w14:paraId="5277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584A0085">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4605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绳带安全要求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0D4FB">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仅考核设计绳带的款式</w:t>
            </w:r>
          </w:p>
        </w:tc>
      </w:tr>
      <w:tr w14:paraId="5117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0AC0E217">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5B09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金属针残留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A0ABB">
            <w:pPr>
              <w:rPr>
                <w:rFonts w:hint="eastAsia" w:ascii="宋体" w:hAnsi="宋体" w:eastAsia="宋体" w:cs="宋体"/>
                <w:i w:val="0"/>
                <w:iCs w:val="0"/>
                <w:color w:val="000000"/>
                <w:sz w:val="21"/>
                <w:szCs w:val="21"/>
                <w:u w:val="none"/>
              </w:rPr>
            </w:pPr>
          </w:p>
        </w:tc>
      </w:tr>
      <w:tr w14:paraId="62C4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58D6DD96">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8D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接缝强力（袖缝</w:t>
            </w:r>
            <w:r>
              <w:rPr>
                <w:rFonts w:hint="eastAsia" w:ascii="宋体" w:hAnsi="宋体" w:cs="宋体"/>
                <w:i w:val="0"/>
                <w:iCs w:val="0"/>
                <w:color w:val="000000"/>
                <w:kern w:val="0"/>
                <w:sz w:val="21"/>
                <w:szCs w:val="21"/>
                <w:u w:val="none"/>
                <w:lang w:val="en-US" w:eastAsia="zh-CN" w:bidi="ar"/>
              </w:rPr>
              <w:t>、后裆缝纰裂、</w:t>
            </w:r>
            <w:r>
              <w:rPr>
                <w:rFonts w:hint="eastAsia" w:ascii="宋体" w:hAnsi="宋体" w:eastAsia="宋体" w:cs="宋体"/>
                <w:i w:val="0"/>
                <w:iCs w:val="0"/>
                <w:color w:val="000000"/>
                <w:kern w:val="0"/>
                <w:sz w:val="21"/>
                <w:szCs w:val="21"/>
                <w:u w:val="none"/>
                <w:lang w:val="en-US" w:eastAsia="zh-CN" w:bidi="ar"/>
              </w:rPr>
              <w:t>）</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F9972">
            <w:pPr>
              <w:rPr>
                <w:rFonts w:hint="eastAsia" w:ascii="宋体" w:hAnsi="宋体" w:eastAsia="宋体" w:cs="宋体"/>
                <w:i w:val="0"/>
                <w:iCs w:val="0"/>
                <w:color w:val="000000"/>
                <w:sz w:val="21"/>
                <w:szCs w:val="21"/>
                <w:u w:val="none"/>
              </w:rPr>
            </w:pPr>
          </w:p>
        </w:tc>
      </w:tr>
      <w:tr w14:paraId="48A6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6D17BF54">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A0BF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水洗尺寸变化率</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E541F">
            <w:pPr>
              <w:rPr>
                <w:rFonts w:hint="eastAsia" w:ascii="宋体" w:hAnsi="宋体" w:eastAsia="宋体" w:cs="宋体"/>
                <w:i w:val="0"/>
                <w:iCs w:val="0"/>
                <w:color w:val="000000"/>
                <w:sz w:val="21"/>
                <w:szCs w:val="21"/>
                <w:u w:val="none"/>
              </w:rPr>
            </w:pPr>
          </w:p>
        </w:tc>
      </w:tr>
      <w:tr w14:paraId="7063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1F8D23FF">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ACF18">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水洗后扭曲率</w:t>
            </w:r>
            <w:r>
              <w:rPr>
                <w:rFonts w:hint="eastAsia" w:ascii="宋体" w:hAnsi="宋体" w:cs="宋体"/>
                <w:i w:val="0"/>
                <w:iCs w:val="0"/>
                <w:color w:val="000000"/>
                <w:kern w:val="0"/>
                <w:sz w:val="21"/>
                <w:szCs w:val="21"/>
                <w:u w:val="none"/>
                <w:lang w:val="en-US" w:eastAsia="zh-CN" w:bidi="ar"/>
              </w:rPr>
              <w:t>（上衣、裤子）</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0222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松紧下摆和裤口产品不考核</w:t>
            </w:r>
          </w:p>
        </w:tc>
      </w:tr>
      <w:tr w14:paraId="0C00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3E37B917">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E3EF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水洗后外观质量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1F063">
            <w:pPr>
              <w:rPr>
                <w:rFonts w:hint="eastAsia" w:ascii="宋体" w:hAnsi="宋体" w:eastAsia="宋体" w:cs="宋体"/>
                <w:i w:val="0"/>
                <w:iCs w:val="0"/>
                <w:color w:val="000000"/>
                <w:sz w:val="21"/>
                <w:szCs w:val="21"/>
                <w:u w:val="none"/>
              </w:rPr>
            </w:pPr>
          </w:p>
        </w:tc>
      </w:tr>
      <w:tr w14:paraId="702D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29E51DB3">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208A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外观质量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2CD6F">
            <w:pPr>
              <w:rPr>
                <w:rFonts w:hint="eastAsia" w:ascii="宋体" w:hAnsi="宋体" w:eastAsia="宋体" w:cs="宋体"/>
                <w:i w:val="0"/>
                <w:iCs w:val="0"/>
                <w:color w:val="000000"/>
                <w:sz w:val="21"/>
                <w:szCs w:val="21"/>
                <w:u w:val="none"/>
              </w:rPr>
            </w:pPr>
          </w:p>
        </w:tc>
      </w:tr>
      <w:tr w14:paraId="4642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left w:val="single" w:color="000000" w:sz="4" w:space="0"/>
              <w:right w:val="single" w:color="000000" w:sz="4" w:space="0"/>
            </w:tcBorders>
            <w:shd w:val="clear" w:color="auto" w:fill="auto"/>
            <w:noWrap/>
            <w:vAlign w:val="center"/>
          </w:tcPr>
          <w:p w14:paraId="121BF416">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69CA7">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产品使用说明</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7A1A1">
            <w:pPr>
              <w:rPr>
                <w:rFonts w:hint="eastAsia" w:ascii="宋体" w:hAnsi="宋体" w:eastAsia="宋体" w:cs="宋体"/>
                <w:i w:val="0"/>
                <w:iCs w:val="0"/>
                <w:color w:val="000000"/>
                <w:sz w:val="21"/>
                <w:szCs w:val="21"/>
                <w:u w:val="none"/>
              </w:rPr>
            </w:pPr>
          </w:p>
        </w:tc>
      </w:tr>
      <w:tr w14:paraId="6D65C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A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填充物</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B4AB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纤维含量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3427A">
            <w:pPr>
              <w:rPr>
                <w:rFonts w:hint="eastAsia" w:ascii="宋体" w:hAnsi="宋体" w:eastAsia="宋体" w:cs="宋体"/>
                <w:i w:val="0"/>
                <w:iCs w:val="0"/>
                <w:color w:val="000000"/>
                <w:sz w:val="21"/>
                <w:szCs w:val="21"/>
                <w:u w:val="none"/>
              </w:rPr>
            </w:pPr>
          </w:p>
        </w:tc>
      </w:tr>
      <w:tr w14:paraId="0B7D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19C1">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FD5F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甲醛含量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589BB">
            <w:pPr>
              <w:rPr>
                <w:rFonts w:hint="eastAsia" w:ascii="宋体" w:hAnsi="宋体" w:eastAsia="宋体" w:cs="宋体"/>
                <w:i w:val="0"/>
                <w:iCs w:val="0"/>
                <w:color w:val="000000"/>
                <w:sz w:val="21"/>
                <w:szCs w:val="21"/>
                <w:u w:val="none"/>
              </w:rPr>
            </w:pPr>
          </w:p>
        </w:tc>
      </w:tr>
      <w:tr w14:paraId="3085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B55E">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985C2">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pH值</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E0AB7">
            <w:pPr>
              <w:rPr>
                <w:rFonts w:hint="eastAsia" w:ascii="宋体" w:hAnsi="宋体" w:eastAsia="宋体" w:cs="宋体"/>
                <w:i w:val="0"/>
                <w:iCs w:val="0"/>
                <w:color w:val="000000"/>
                <w:sz w:val="21"/>
                <w:szCs w:val="21"/>
                <w:u w:val="none"/>
              </w:rPr>
            </w:pPr>
          </w:p>
        </w:tc>
      </w:tr>
      <w:tr w14:paraId="268A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885E">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196FA">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异味</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ABDEB">
            <w:pPr>
              <w:rPr>
                <w:rFonts w:hint="eastAsia" w:ascii="宋体" w:hAnsi="宋体" w:eastAsia="宋体" w:cs="宋体"/>
                <w:i w:val="0"/>
                <w:iCs w:val="0"/>
                <w:color w:val="000000"/>
                <w:sz w:val="21"/>
                <w:szCs w:val="21"/>
                <w:u w:val="none"/>
              </w:rPr>
            </w:pPr>
          </w:p>
        </w:tc>
      </w:tr>
      <w:tr w14:paraId="3EA0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3642">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17D22">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羽绒质量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0E67A">
            <w:pPr>
              <w:rPr>
                <w:rFonts w:hint="eastAsia" w:ascii="宋体" w:hAnsi="宋体" w:eastAsia="宋体" w:cs="宋体"/>
                <w:i w:val="0"/>
                <w:iCs w:val="0"/>
                <w:color w:val="000000"/>
                <w:sz w:val="21"/>
                <w:szCs w:val="21"/>
                <w:u w:val="none"/>
              </w:rPr>
            </w:pPr>
          </w:p>
        </w:tc>
      </w:tr>
      <w:tr w14:paraId="06D6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0B49">
            <w:pPr>
              <w:jc w:val="center"/>
              <w:rPr>
                <w:rFonts w:hint="eastAsia" w:ascii="宋体" w:hAnsi="宋体" w:eastAsia="宋体" w:cs="宋体"/>
                <w:i w:val="0"/>
                <w:iCs w:val="0"/>
                <w:color w:val="000000"/>
                <w:sz w:val="21"/>
                <w:szCs w:val="21"/>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502C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充绒量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100DC">
            <w:pPr>
              <w:rPr>
                <w:rFonts w:hint="eastAsia" w:ascii="宋体" w:hAnsi="宋体" w:eastAsia="宋体" w:cs="宋体"/>
                <w:i w:val="0"/>
                <w:iCs w:val="0"/>
                <w:color w:val="000000"/>
                <w:sz w:val="21"/>
                <w:szCs w:val="21"/>
                <w:u w:val="none"/>
              </w:rPr>
            </w:pPr>
          </w:p>
        </w:tc>
      </w:tr>
    </w:tbl>
    <w:p w14:paraId="00E37DAF">
      <w:pPr>
        <w:pStyle w:val="17"/>
        <w:tabs>
          <w:tab w:val="left" w:pos="686"/>
          <w:tab w:val="clear" w:pos="567"/>
        </w:tabs>
        <w:spacing w:line="360" w:lineRule="auto"/>
        <w:ind w:firstLine="504" w:firstLineChars="200"/>
        <w:rPr>
          <w:rFonts w:hint="eastAsia" w:ascii="宋体" w:hAnsi="宋体" w:eastAsia="宋体" w:cs="宋体"/>
          <w:color w:val="auto"/>
          <w:spacing w:val="6"/>
          <w:sz w:val="24"/>
          <w:szCs w:val="24"/>
          <w:u w:val="none"/>
        </w:rPr>
      </w:pPr>
      <w:r>
        <w:rPr>
          <w:rFonts w:hint="eastAsia" w:ascii="宋体" w:hAnsi="宋体" w:eastAsia="宋体" w:cs="宋体"/>
          <w:color w:val="auto"/>
          <w:spacing w:val="6"/>
          <w:sz w:val="24"/>
          <w:szCs w:val="24"/>
          <w:u w:val="none"/>
        </w:rPr>
        <w:t>3、出具检测报告与结论</w:t>
      </w:r>
    </w:p>
    <w:p w14:paraId="55044CED">
      <w:pPr>
        <w:pStyle w:val="17"/>
        <w:tabs>
          <w:tab w:val="left" w:pos="686"/>
          <w:tab w:val="clear" w:pos="567"/>
        </w:tabs>
        <w:spacing w:line="360" w:lineRule="auto"/>
        <w:ind w:firstLine="504" w:firstLineChars="200"/>
        <w:rPr>
          <w:rFonts w:hint="eastAsia" w:ascii="宋体" w:hAnsi="宋体" w:eastAsia="宋体" w:cs="宋体"/>
          <w:color w:val="auto"/>
          <w:spacing w:val="6"/>
          <w:sz w:val="24"/>
          <w:szCs w:val="24"/>
          <w:u w:val="none"/>
        </w:rPr>
      </w:pPr>
      <w:r>
        <w:rPr>
          <w:rFonts w:hint="eastAsia" w:ascii="宋体" w:hAnsi="宋体" w:eastAsia="宋体" w:cs="宋体"/>
          <w:color w:val="auto"/>
          <w:spacing w:val="6"/>
          <w:sz w:val="24"/>
          <w:szCs w:val="24"/>
          <w:u w:val="none"/>
          <w:lang w:val="en-US" w:eastAsia="zh-CN"/>
        </w:rPr>
        <w:t>3.1</w:t>
      </w:r>
      <w:r>
        <w:rPr>
          <w:rFonts w:hint="eastAsia" w:ascii="宋体" w:hAnsi="宋体" w:eastAsia="宋体" w:cs="宋体"/>
          <w:color w:val="auto"/>
          <w:spacing w:val="6"/>
          <w:sz w:val="24"/>
          <w:szCs w:val="24"/>
          <w:u w:val="none"/>
        </w:rPr>
        <w:t xml:space="preserve">检测机构应按采购人要求在样品送达之日起 </w:t>
      </w:r>
      <w:r>
        <w:rPr>
          <w:rFonts w:hint="eastAsia" w:ascii="宋体" w:hAnsi="宋体" w:eastAsia="宋体" w:cs="宋体"/>
          <w:color w:val="auto"/>
          <w:spacing w:val="6"/>
          <w:sz w:val="24"/>
          <w:szCs w:val="24"/>
          <w:u w:val="none"/>
          <w:lang w:val="en-US" w:eastAsia="zh-CN"/>
        </w:rPr>
        <w:t>7</w:t>
      </w:r>
      <w:r>
        <w:rPr>
          <w:rFonts w:hint="eastAsia" w:ascii="宋体" w:hAnsi="宋体" w:eastAsia="宋体" w:cs="宋体"/>
          <w:color w:val="auto"/>
          <w:spacing w:val="6"/>
          <w:sz w:val="24"/>
          <w:szCs w:val="24"/>
          <w:u w:val="none"/>
        </w:rPr>
        <w:t>个工作日内出具正式检测报告；</w:t>
      </w:r>
    </w:p>
    <w:p w14:paraId="54175602">
      <w:pPr>
        <w:pStyle w:val="17"/>
        <w:tabs>
          <w:tab w:val="left" w:pos="686"/>
          <w:tab w:val="clear" w:pos="567"/>
        </w:tabs>
        <w:spacing w:line="360" w:lineRule="auto"/>
        <w:ind w:firstLine="504" w:firstLineChars="200"/>
        <w:rPr>
          <w:rFonts w:hint="eastAsia" w:ascii="宋体" w:hAnsi="宋体" w:eastAsia="宋体" w:cs="宋体"/>
          <w:color w:val="auto"/>
          <w:spacing w:val="6"/>
          <w:sz w:val="24"/>
          <w:szCs w:val="24"/>
          <w:u w:val="none"/>
        </w:rPr>
      </w:pPr>
      <w:r>
        <w:rPr>
          <w:rFonts w:hint="eastAsia" w:ascii="宋体" w:hAnsi="宋体" w:eastAsia="宋体" w:cs="宋体"/>
          <w:color w:val="auto"/>
          <w:spacing w:val="6"/>
          <w:sz w:val="24"/>
          <w:szCs w:val="24"/>
          <w:u w:val="none"/>
          <w:lang w:val="en-US" w:eastAsia="zh-CN"/>
        </w:rPr>
        <w:t>3.2</w:t>
      </w:r>
      <w:r>
        <w:rPr>
          <w:rFonts w:hint="eastAsia" w:ascii="宋体" w:hAnsi="宋体" w:eastAsia="宋体" w:cs="宋体"/>
          <w:color w:val="auto"/>
          <w:spacing w:val="6"/>
          <w:sz w:val="24"/>
          <w:szCs w:val="24"/>
          <w:u w:val="none"/>
        </w:rPr>
        <w:t>报告应加盖CMA章，明确执行标准、检测</w:t>
      </w:r>
      <w:r>
        <w:rPr>
          <w:rFonts w:hint="eastAsia" w:ascii="宋体" w:hAnsi="宋体" w:eastAsia="宋体" w:cs="宋体"/>
          <w:color w:val="auto"/>
          <w:spacing w:val="6"/>
          <w:sz w:val="24"/>
          <w:szCs w:val="24"/>
          <w:u w:val="none"/>
          <w:lang w:val="en-US" w:eastAsia="zh-CN"/>
        </w:rPr>
        <w:t>结果及判定结论</w:t>
      </w:r>
      <w:r>
        <w:rPr>
          <w:rFonts w:hint="eastAsia" w:ascii="宋体" w:hAnsi="宋体" w:eastAsia="宋体" w:cs="宋体"/>
          <w:color w:val="auto"/>
          <w:spacing w:val="6"/>
          <w:sz w:val="24"/>
          <w:szCs w:val="24"/>
          <w:u w:val="none"/>
        </w:rPr>
        <w:t>。</w:t>
      </w:r>
    </w:p>
    <w:p w14:paraId="0DADED9B">
      <w:pPr>
        <w:pStyle w:val="17"/>
        <w:tabs>
          <w:tab w:val="left" w:pos="686"/>
          <w:tab w:val="clear" w:pos="567"/>
        </w:tabs>
        <w:spacing w:line="360" w:lineRule="auto"/>
        <w:ind w:firstLine="504" w:firstLineChars="200"/>
        <w:rPr>
          <w:rFonts w:hint="eastAsia" w:ascii="宋体" w:hAnsi="宋体" w:eastAsia="宋体" w:cs="宋体"/>
          <w:color w:val="auto"/>
          <w:spacing w:val="6"/>
          <w:sz w:val="24"/>
          <w:szCs w:val="24"/>
          <w:u w:val="none"/>
        </w:rPr>
      </w:pPr>
      <w:r>
        <w:rPr>
          <w:rFonts w:hint="eastAsia" w:ascii="宋体" w:hAnsi="宋体" w:eastAsia="宋体" w:cs="宋体"/>
          <w:color w:val="auto"/>
          <w:spacing w:val="6"/>
          <w:sz w:val="24"/>
          <w:szCs w:val="24"/>
          <w:u w:val="none"/>
        </w:rPr>
        <w:t>4、问题处置与复检</w:t>
      </w:r>
    </w:p>
    <w:p w14:paraId="044647DA">
      <w:pPr>
        <w:pStyle w:val="17"/>
        <w:tabs>
          <w:tab w:val="left" w:pos="686"/>
          <w:tab w:val="clear" w:pos="567"/>
        </w:tabs>
        <w:spacing w:line="360" w:lineRule="auto"/>
        <w:ind w:firstLine="504" w:firstLineChars="200"/>
        <w:rPr>
          <w:rFonts w:hint="eastAsia" w:ascii="宋体" w:hAnsi="宋体" w:eastAsia="宋体" w:cs="宋体"/>
          <w:color w:val="auto"/>
          <w:spacing w:val="6"/>
          <w:sz w:val="24"/>
          <w:szCs w:val="24"/>
          <w:u w:val="none"/>
        </w:rPr>
      </w:pPr>
      <w:r>
        <w:rPr>
          <w:rFonts w:hint="eastAsia" w:ascii="宋体" w:hAnsi="宋体" w:eastAsia="宋体" w:cs="宋体"/>
          <w:color w:val="auto"/>
          <w:spacing w:val="6"/>
          <w:sz w:val="24"/>
          <w:szCs w:val="24"/>
          <w:u w:val="none"/>
        </w:rPr>
        <w:t>如供应商对结果有异议，检测机构</w:t>
      </w:r>
      <w:r>
        <w:rPr>
          <w:rFonts w:hint="eastAsia" w:ascii="宋体" w:hAnsi="宋体" w:eastAsia="宋体" w:cs="宋体"/>
          <w:color w:val="auto"/>
          <w:spacing w:val="6"/>
          <w:sz w:val="24"/>
          <w:szCs w:val="24"/>
          <w:u w:val="none"/>
          <w:lang w:val="en-US" w:eastAsia="zh-CN"/>
        </w:rPr>
        <w:t>进行</w:t>
      </w:r>
      <w:r>
        <w:rPr>
          <w:rFonts w:hint="eastAsia" w:ascii="宋体" w:hAnsi="宋体" w:eastAsia="宋体" w:cs="宋体"/>
          <w:color w:val="auto"/>
          <w:spacing w:val="6"/>
          <w:sz w:val="24"/>
          <w:szCs w:val="24"/>
          <w:u w:val="none"/>
        </w:rPr>
        <w:t>复检</w:t>
      </w:r>
      <w:r>
        <w:rPr>
          <w:rFonts w:hint="eastAsia" w:ascii="宋体" w:hAnsi="宋体" w:eastAsia="宋体" w:cs="宋体"/>
          <w:color w:val="auto"/>
          <w:spacing w:val="6"/>
          <w:sz w:val="24"/>
          <w:szCs w:val="24"/>
          <w:u w:val="none"/>
          <w:lang w:eastAsia="zh-CN"/>
        </w:rPr>
        <w:t>，</w:t>
      </w:r>
      <w:r>
        <w:rPr>
          <w:rFonts w:hint="eastAsia" w:ascii="宋体" w:hAnsi="宋体" w:eastAsia="宋体" w:cs="宋体"/>
          <w:color w:val="auto"/>
          <w:spacing w:val="6"/>
          <w:sz w:val="24"/>
          <w:szCs w:val="24"/>
          <w:u w:val="none"/>
          <w:lang w:val="en-US" w:eastAsia="zh-CN"/>
        </w:rPr>
        <w:t>并以复检结果为最终结论</w:t>
      </w:r>
      <w:r>
        <w:rPr>
          <w:rFonts w:hint="eastAsia" w:ascii="宋体" w:hAnsi="宋体" w:eastAsia="宋体" w:cs="宋体"/>
          <w:color w:val="auto"/>
          <w:spacing w:val="6"/>
          <w:sz w:val="24"/>
          <w:szCs w:val="24"/>
          <w:u w:val="none"/>
          <w:lang w:eastAsia="zh-CN"/>
        </w:rPr>
        <w:t>。</w:t>
      </w:r>
      <w:r>
        <w:rPr>
          <w:rFonts w:hint="eastAsia" w:ascii="宋体" w:hAnsi="宋体" w:eastAsia="宋体" w:cs="宋体"/>
          <w:color w:val="auto"/>
          <w:spacing w:val="6"/>
          <w:sz w:val="24"/>
          <w:szCs w:val="24"/>
          <w:u w:val="none"/>
          <w:lang w:val="en-US" w:eastAsia="zh-CN"/>
        </w:rPr>
        <w:t>复检费用由</w:t>
      </w:r>
      <w:r>
        <w:rPr>
          <w:rFonts w:hint="eastAsia" w:ascii="宋体" w:hAnsi="宋体" w:eastAsia="宋体" w:cs="宋体"/>
          <w:color w:val="auto"/>
          <w:spacing w:val="6"/>
          <w:sz w:val="24"/>
          <w:szCs w:val="24"/>
          <w:u w:val="none"/>
        </w:rPr>
        <w:t>供应商</w:t>
      </w:r>
      <w:r>
        <w:rPr>
          <w:rFonts w:hint="eastAsia" w:ascii="宋体" w:hAnsi="宋体" w:eastAsia="宋体" w:cs="宋体"/>
          <w:color w:val="auto"/>
          <w:spacing w:val="6"/>
          <w:sz w:val="24"/>
          <w:szCs w:val="24"/>
          <w:u w:val="none"/>
          <w:lang w:val="en-US" w:eastAsia="zh-CN"/>
        </w:rPr>
        <w:t>承担</w:t>
      </w:r>
      <w:r>
        <w:rPr>
          <w:rFonts w:hint="eastAsia" w:ascii="宋体" w:hAnsi="宋体" w:eastAsia="宋体" w:cs="宋体"/>
          <w:color w:val="auto"/>
          <w:spacing w:val="6"/>
          <w:sz w:val="24"/>
          <w:szCs w:val="24"/>
          <w:u w:val="none"/>
        </w:rPr>
        <w:t>。</w:t>
      </w:r>
    </w:p>
    <w:p w14:paraId="71FDECDA">
      <w:pPr>
        <w:pStyle w:val="3"/>
        <w:numPr>
          <w:ilvl w:val="0"/>
          <w:numId w:val="0"/>
        </w:numPr>
        <w:tabs>
          <w:tab w:val="left" w:pos="567"/>
        </w:tabs>
        <w:spacing w:before="240" w:line="360" w:lineRule="auto"/>
        <w:ind w:firstLine="506" w:firstLineChars="200"/>
        <w:jc w:val="left"/>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四、管理与执行要求</w:t>
      </w:r>
    </w:p>
    <w:p w14:paraId="3974AD3C">
      <w:pPr>
        <w:spacing w:line="360" w:lineRule="auto"/>
        <w:ind w:firstLine="506" w:firstLineChars="200"/>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（一）服务人员配置与履约要求</w:t>
      </w:r>
    </w:p>
    <w:p w14:paraId="4818011A">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1、检验机构应配备专业检测技术人员和项目联络人，保障项目全周期响应；</w:t>
      </w:r>
    </w:p>
    <w:p w14:paraId="3A619D9A">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2、服务人员必须按采购人安排及时到岗；</w:t>
      </w:r>
    </w:p>
    <w:p w14:paraId="65F4B52C">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3、项目期间发生重大失误，造成经济损失的，按合同相关责任条款处理。</w:t>
      </w:r>
    </w:p>
    <w:p w14:paraId="7C718CD6">
      <w:pPr>
        <w:spacing w:line="360" w:lineRule="auto"/>
        <w:ind w:firstLine="506" w:firstLineChars="200"/>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（二）服务工作纪律</w:t>
      </w:r>
    </w:p>
    <w:p w14:paraId="0984C3DB">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1、服务人员须遵守采购人相关管理制度，配合开展抽样、送检、报告审查等工作；</w:t>
      </w:r>
    </w:p>
    <w:p w14:paraId="7EC85124">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2、保守采购人及供应商的商业秘密，不得擅自泄露或传播检测结果或样品信息；</w:t>
      </w:r>
    </w:p>
    <w:p w14:paraId="4C510888">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3、不得</w:t>
      </w:r>
      <w:r>
        <w:rPr>
          <w:rFonts w:hint="eastAsia" w:ascii="宋体" w:hAnsi="宋体" w:eastAsia="宋体" w:cs="宋体"/>
          <w:color w:val="auto"/>
          <w:spacing w:val="6"/>
          <w:sz w:val="24"/>
          <w:szCs w:val="24"/>
          <w:lang w:val="en-US" w:eastAsia="zh-CN"/>
        </w:rPr>
        <w:t>出具虚假</w:t>
      </w:r>
      <w:r>
        <w:rPr>
          <w:rFonts w:hint="eastAsia" w:ascii="宋体" w:hAnsi="宋体" w:eastAsia="宋体" w:cs="宋体"/>
          <w:color w:val="auto"/>
          <w:spacing w:val="6"/>
          <w:sz w:val="24"/>
          <w:szCs w:val="24"/>
        </w:rPr>
        <w:t>报告，如有违规，将依法追究责任。</w:t>
      </w:r>
    </w:p>
    <w:p w14:paraId="1B25F891">
      <w:pPr>
        <w:spacing w:line="360" w:lineRule="auto"/>
        <w:ind w:firstLine="506" w:firstLineChars="200"/>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（三）质量控制与技术审核</w:t>
      </w:r>
    </w:p>
    <w:p w14:paraId="345A039A">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1、检测机构应建立内部审核机制，确保报告真实、数据完整、方法科学；</w:t>
      </w:r>
    </w:p>
    <w:p w14:paraId="0E861567">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2、所有检测应严格依据标准进行，不得遗漏关键检测项目或降低检测标准；</w:t>
      </w:r>
    </w:p>
    <w:p w14:paraId="00AF9A68">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3、对所使用的标准、仪器、方法应具备可追溯记录，确保检测结果有效性。</w:t>
      </w:r>
    </w:p>
    <w:p w14:paraId="173F1F05">
      <w:pPr>
        <w:pStyle w:val="3"/>
        <w:numPr>
          <w:ilvl w:val="0"/>
          <w:numId w:val="0"/>
        </w:numPr>
        <w:tabs>
          <w:tab w:val="left" w:pos="567"/>
        </w:tabs>
        <w:spacing w:before="240" w:line="360" w:lineRule="auto"/>
        <w:ind w:firstLine="506" w:firstLineChars="200"/>
        <w:jc w:val="left"/>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五、合同与信息管理</w:t>
      </w:r>
    </w:p>
    <w:p w14:paraId="718BBEF0">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1、检测机构应确保样品、报告</w:t>
      </w:r>
      <w:r>
        <w:rPr>
          <w:rFonts w:hint="eastAsia" w:ascii="宋体" w:hAnsi="宋体" w:eastAsia="宋体" w:cs="宋体"/>
          <w:color w:val="auto"/>
          <w:spacing w:val="6"/>
          <w:sz w:val="24"/>
          <w:szCs w:val="24"/>
          <w:lang w:val="en-US" w:eastAsia="zh-CN"/>
        </w:rPr>
        <w:t>传递的准确性、完整性</w:t>
      </w:r>
      <w:r>
        <w:rPr>
          <w:rFonts w:hint="eastAsia" w:ascii="宋体" w:hAnsi="宋体" w:eastAsia="宋体" w:cs="宋体"/>
          <w:color w:val="auto"/>
          <w:spacing w:val="6"/>
          <w:sz w:val="24"/>
          <w:szCs w:val="24"/>
        </w:rPr>
        <w:t>；</w:t>
      </w:r>
    </w:p>
    <w:p w14:paraId="2F22935F">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2、所有报告、意见、处理建议等信息应实时反馈采购人，形成完整验收档案；</w:t>
      </w:r>
    </w:p>
    <w:p w14:paraId="7AD6EBC8">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3、如采购人需提交政府主管部门、教育局等单位的说明材料，检测机构应予以协助。</w:t>
      </w:r>
    </w:p>
    <w:p w14:paraId="3AABBB40">
      <w:pPr>
        <w:pStyle w:val="3"/>
        <w:numPr>
          <w:ilvl w:val="0"/>
          <w:numId w:val="0"/>
        </w:numPr>
        <w:tabs>
          <w:tab w:val="left" w:pos="567"/>
        </w:tabs>
        <w:spacing w:before="240" w:line="360" w:lineRule="auto"/>
        <w:ind w:firstLine="506" w:firstLineChars="200"/>
        <w:jc w:val="left"/>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★六、成果交付</w:t>
      </w:r>
    </w:p>
    <w:p w14:paraId="50E8238D">
      <w:pPr>
        <w:tabs>
          <w:tab w:val="left" w:pos="720"/>
        </w:tabs>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1、正式检测报告（纸质两份+电子版一份）；</w:t>
      </w:r>
    </w:p>
    <w:p w14:paraId="55EFD886">
      <w:pPr>
        <w:tabs>
          <w:tab w:val="left" w:pos="720"/>
        </w:tabs>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2、检测结论汇总表及问题清单（如有）；</w:t>
      </w:r>
    </w:p>
    <w:p w14:paraId="1B3F2906">
      <w:pPr>
        <w:pStyle w:val="3"/>
        <w:numPr>
          <w:ilvl w:val="0"/>
          <w:numId w:val="0"/>
        </w:numPr>
        <w:tabs>
          <w:tab w:val="left" w:pos="567"/>
        </w:tabs>
        <w:spacing w:before="240" w:line="360" w:lineRule="auto"/>
        <w:ind w:firstLine="506" w:firstLineChars="200"/>
        <w:jc w:val="left"/>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七、偏离</w:t>
      </w:r>
    </w:p>
    <w:p w14:paraId="078CBAB5">
      <w:pPr>
        <w:pageBreakBefore w:val="0"/>
        <w:kinsoku/>
        <w:wordWrap/>
        <w:overflowPunct/>
        <w:topLinePunct w:val="0"/>
        <w:bidi w:val="0"/>
        <w:snapToGrid/>
        <w:spacing w:line="360" w:lineRule="auto"/>
        <w:ind w:firstLine="480" w:firstLineChars="200"/>
        <w:contextualSpacing/>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1.本章标注“★”的实质性内容，供应商在响应文件中须对此全面响应并进行集中承诺，加盖公章，格式自拟。</w:t>
      </w:r>
    </w:p>
    <w:p w14:paraId="5CBC56DC">
      <w:pPr>
        <w:pageBreakBefore w:val="0"/>
        <w:kinsoku/>
        <w:wordWrap/>
        <w:overflowPunct/>
        <w:topLinePunct w:val="0"/>
        <w:bidi w:val="0"/>
        <w:snapToGrid/>
        <w:spacing w:line="360" w:lineRule="auto"/>
        <w:ind w:firstLine="480" w:firstLineChars="200"/>
        <w:contextualSpacing/>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2.除实质性内容以外，允许响应文件产生偏离，但应遵守招标文件规定的偏离范围和幅度（如有），并应按照“响应文件格式”加以说明。</w:t>
      </w:r>
    </w:p>
    <w:p w14:paraId="0C386261">
      <w:pPr>
        <w:pStyle w:val="3"/>
        <w:numPr>
          <w:ilvl w:val="0"/>
          <w:numId w:val="0"/>
        </w:numPr>
        <w:tabs>
          <w:tab w:val="left" w:pos="567"/>
        </w:tabs>
        <w:spacing w:before="240" w:line="360" w:lineRule="auto"/>
        <w:ind w:firstLine="506" w:firstLineChars="200"/>
        <w:jc w:val="left"/>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八、其他要求</w:t>
      </w:r>
    </w:p>
    <w:p w14:paraId="3E997618">
      <w:pPr>
        <w:spacing w:line="360" w:lineRule="auto"/>
        <w:ind w:right="-57" w:rightChars="-2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1.由于拟</w:t>
      </w:r>
      <w:r>
        <w:rPr>
          <w:rFonts w:hint="eastAsia" w:ascii="宋体" w:hAnsi="宋体"/>
          <w:color w:val="000000" w:themeColor="text1"/>
          <w:sz w:val="24"/>
          <w:lang w:val="en-US" w:eastAsia="zh-CN"/>
          <w14:textFill>
            <w14:solidFill>
              <w14:schemeClr w14:val="tx1"/>
            </w14:solidFill>
          </w14:textFill>
        </w:rPr>
        <w:t>检测数量</w:t>
      </w:r>
      <w:r>
        <w:rPr>
          <w:rFonts w:hint="eastAsia" w:ascii="宋体" w:hAnsi="宋体"/>
          <w:color w:val="000000" w:themeColor="text1"/>
          <w:sz w:val="24"/>
          <w14:textFill>
            <w14:solidFill>
              <w14:schemeClr w14:val="tx1"/>
            </w14:solidFill>
          </w14:textFill>
        </w:rPr>
        <w:t>无法准确估算，本项目以单价形式设置分项最高限价（综合单价），具体价格见“最高限价表”。</w:t>
      </w:r>
    </w:p>
    <w:p w14:paraId="5792D2F6">
      <w:pPr>
        <w:wordWrap w:val="0"/>
        <w:topLinePunct/>
        <w:spacing w:line="360" w:lineRule="auto"/>
        <w:jc w:val="center"/>
        <w:rPr>
          <w:rFonts w:hint="eastAsia" w:ascii="宋体" w:hAnsi="宋体" w:eastAsia="宋体" w:cs="宋体"/>
          <w:b/>
          <w:color w:val="000000" w:themeColor="text1"/>
          <w:sz w:val="24"/>
          <w:szCs w:val="21"/>
          <w:lang w:eastAsia="zh-CN"/>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最高限价表</w:t>
      </w:r>
    </w:p>
    <w:tbl>
      <w:tblPr>
        <w:tblStyle w:val="19"/>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498"/>
        <w:gridCol w:w="1848"/>
        <w:gridCol w:w="2687"/>
      </w:tblGrid>
      <w:tr w14:paraId="493A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2" w:type="dxa"/>
            <w:shd w:val="clear" w:color="auto" w:fill="auto"/>
            <w:vAlign w:val="center"/>
          </w:tcPr>
          <w:p w14:paraId="77D08B5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98" w:type="dxa"/>
            <w:shd w:val="clear" w:color="auto" w:fill="auto"/>
            <w:vAlign w:val="center"/>
          </w:tcPr>
          <w:p w14:paraId="333822D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分项名称</w:t>
            </w:r>
          </w:p>
        </w:tc>
        <w:tc>
          <w:tcPr>
            <w:tcW w:w="1848" w:type="dxa"/>
            <w:shd w:val="clear" w:color="auto" w:fill="auto"/>
            <w:vAlign w:val="center"/>
          </w:tcPr>
          <w:p w14:paraId="0B029FC2">
            <w:pPr>
              <w:widowControl/>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数量（套）</w:t>
            </w:r>
          </w:p>
        </w:tc>
        <w:tc>
          <w:tcPr>
            <w:tcW w:w="2687" w:type="dxa"/>
            <w:shd w:val="clear" w:color="auto" w:fill="auto"/>
            <w:vAlign w:val="center"/>
          </w:tcPr>
          <w:p w14:paraId="116EA34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最高限价（元）</w:t>
            </w:r>
          </w:p>
        </w:tc>
      </w:tr>
      <w:tr w14:paraId="7017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2" w:type="dxa"/>
            <w:shd w:val="clear" w:color="auto" w:fill="auto"/>
            <w:vAlign w:val="center"/>
          </w:tcPr>
          <w:p w14:paraId="44F7F29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498" w:type="dxa"/>
            <w:shd w:val="clear" w:color="auto" w:fill="auto"/>
            <w:vAlign w:val="center"/>
          </w:tcPr>
          <w:p w14:paraId="692492FC">
            <w:pPr>
              <w:widowControl/>
              <w:jc w:val="center"/>
              <w:rPr>
                <w:color w:val="000000"/>
                <w:sz w:val="24"/>
              </w:rPr>
            </w:pPr>
            <w:r>
              <w:rPr>
                <w:rFonts w:hint="eastAsia" w:ascii="宋体" w:hAnsi="宋体"/>
                <w:color w:val="000000" w:themeColor="text1"/>
                <w:sz w:val="24"/>
                <w14:textFill>
                  <w14:solidFill>
                    <w14:schemeClr w14:val="tx1"/>
                  </w14:solidFill>
                </w14:textFill>
              </w:rPr>
              <w:t>夏季运动服</w:t>
            </w:r>
          </w:p>
        </w:tc>
        <w:tc>
          <w:tcPr>
            <w:tcW w:w="1848" w:type="dxa"/>
            <w:shd w:val="clear" w:color="auto" w:fill="auto"/>
            <w:vAlign w:val="center"/>
          </w:tcPr>
          <w:p w14:paraId="301F0E5C">
            <w:pPr>
              <w:widowControl/>
              <w:jc w:val="center"/>
              <w:rPr>
                <w:color w:val="000000"/>
                <w:sz w:val="24"/>
              </w:rPr>
            </w:pPr>
            <w:r>
              <w:rPr>
                <w:rFonts w:hint="eastAsia"/>
                <w:color w:val="000000"/>
                <w:sz w:val="24"/>
                <w:lang w:val="en-US" w:eastAsia="zh-CN"/>
              </w:rPr>
              <w:t>1</w:t>
            </w:r>
          </w:p>
        </w:tc>
        <w:tc>
          <w:tcPr>
            <w:tcW w:w="2687" w:type="dxa"/>
            <w:shd w:val="clear" w:color="auto" w:fill="auto"/>
            <w:vAlign w:val="center"/>
          </w:tcPr>
          <w:p w14:paraId="04FA1191">
            <w:pPr>
              <w:widowControl/>
              <w:jc w:val="center"/>
              <w:rPr>
                <w:color w:val="000000"/>
                <w:sz w:val="24"/>
              </w:rPr>
            </w:pPr>
            <w:r>
              <w:rPr>
                <w:rFonts w:hint="eastAsia" w:ascii="宋体" w:hAnsi="宋体"/>
                <w:color w:val="000000" w:themeColor="text1"/>
                <w:sz w:val="24"/>
                <w14:textFill>
                  <w14:solidFill>
                    <w14:schemeClr w14:val="tx1"/>
                  </w14:solidFill>
                </w14:textFill>
              </w:rPr>
              <w:t>7090</w:t>
            </w:r>
          </w:p>
        </w:tc>
      </w:tr>
      <w:tr w14:paraId="60CB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2" w:type="dxa"/>
            <w:shd w:val="clear" w:color="auto" w:fill="auto"/>
            <w:vAlign w:val="center"/>
          </w:tcPr>
          <w:p w14:paraId="29FC48F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498" w:type="dxa"/>
            <w:shd w:val="clear" w:color="auto" w:fill="auto"/>
            <w:vAlign w:val="center"/>
          </w:tcPr>
          <w:p w14:paraId="143BA78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春秋运动服</w:t>
            </w:r>
          </w:p>
        </w:tc>
        <w:tc>
          <w:tcPr>
            <w:tcW w:w="1848" w:type="dxa"/>
            <w:shd w:val="clear" w:color="auto" w:fill="auto"/>
            <w:vAlign w:val="center"/>
          </w:tcPr>
          <w:p w14:paraId="429AC0D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c>
          <w:tcPr>
            <w:tcW w:w="2687" w:type="dxa"/>
            <w:shd w:val="clear" w:color="auto" w:fill="auto"/>
            <w:vAlign w:val="center"/>
          </w:tcPr>
          <w:p w14:paraId="1C1B2205">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6090</w:t>
            </w:r>
          </w:p>
        </w:tc>
      </w:tr>
      <w:tr w14:paraId="667F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2" w:type="dxa"/>
            <w:shd w:val="clear" w:color="auto" w:fill="auto"/>
            <w:vAlign w:val="center"/>
          </w:tcPr>
          <w:p w14:paraId="5F585BD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498" w:type="dxa"/>
            <w:shd w:val="clear" w:color="auto" w:fill="auto"/>
            <w:vAlign w:val="center"/>
          </w:tcPr>
          <w:p w14:paraId="2FAEB58D">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制式套装</w:t>
            </w:r>
          </w:p>
        </w:tc>
        <w:tc>
          <w:tcPr>
            <w:tcW w:w="1848" w:type="dxa"/>
            <w:shd w:val="clear" w:color="auto" w:fill="auto"/>
            <w:vAlign w:val="center"/>
          </w:tcPr>
          <w:p w14:paraId="49C2528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c>
          <w:tcPr>
            <w:tcW w:w="2687" w:type="dxa"/>
            <w:shd w:val="clear" w:color="auto" w:fill="auto"/>
            <w:vAlign w:val="center"/>
          </w:tcPr>
          <w:p w14:paraId="7D99E04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8760</w:t>
            </w:r>
          </w:p>
        </w:tc>
      </w:tr>
      <w:tr w14:paraId="10A6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2" w:type="dxa"/>
            <w:shd w:val="clear" w:color="auto" w:fill="auto"/>
            <w:vAlign w:val="center"/>
          </w:tcPr>
          <w:p w14:paraId="4C21922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2498" w:type="dxa"/>
            <w:shd w:val="clear" w:color="auto" w:fill="auto"/>
            <w:vAlign w:val="center"/>
          </w:tcPr>
          <w:p w14:paraId="03113BB0">
            <w:pPr>
              <w:widowControl/>
              <w:jc w:val="center"/>
              <w:rPr>
                <w:rFonts w:ascii="宋体" w:hAnsi="宋体" w:cs="宋体"/>
                <w:color w:val="000000" w:themeColor="text1"/>
                <w:kern w:val="0"/>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棉服</w:t>
            </w:r>
          </w:p>
        </w:tc>
        <w:tc>
          <w:tcPr>
            <w:tcW w:w="1848" w:type="dxa"/>
            <w:shd w:val="clear" w:color="auto" w:fill="auto"/>
            <w:vAlign w:val="center"/>
          </w:tcPr>
          <w:p w14:paraId="75DA41B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c>
          <w:tcPr>
            <w:tcW w:w="2687" w:type="dxa"/>
            <w:shd w:val="clear" w:color="auto" w:fill="auto"/>
            <w:vAlign w:val="center"/>
          </w:tcPr>
          <w:p w14:paraId="6076C4E9">
            <w:pPr>
              <w:widowControl/>
              <w:jc w:val="center"/>
              <w:rPr>
                <w:rFonts w:ascii="宋体" w:hAnsi="宋体" w:cs="宋体"/>
                <w:color w:val="000000" w:themeColor="text1"/>
                <w:kern w:val="0"/>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5710</w:t>
            </w:r>
          </w:p>
        </w:tc>
      </w:tr>
      <w:tr w14:paraId="0B06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92" w:type="dxa"/>
            <w:shd w:val="clear" w:color="auto" w:fill="auto"/>
            <w:vAlign w:val="center"/>
          </w:tcPr>
          <w:p w14:paraId="738B5463">
            <w:pPr>
              <w:widowControl/>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p>
        </w:tc>
        <w:tc>
          <w:tcPr>
            <w:tcW w:w="2498" w:type="dxa"/>
            <w:shd w:val="clear" w:color="auto" w:fill="auto"/>
            <w:vAlign w:val="center"/>
          </w:tcPr>
          <w:p w14:paraId="7193D481">
            <w:pPr>
              <w:widowControl/>
              <w:jc w:val="center"/>
              <w:rPr>
                <w:rFonts w:hint="eastAsia"/>
                <w:color w:val="000000"/>
                <w:sz w:val="24"/>
              </w:rPr>
            </w:pPr>
            <w:r>
              <w:rPr>
                <w:rFonts w:hint="eastAsia" w:ascii="宋体" w:hAnsi="宋体"/>
                <w:color w:val="000000" w:themeColor="text1"/>
                <w:sz w:val="24"/>
                <w14:textFill>
                  <w14:solidFill>
                    <w14:schemeClr w14:val="tx1"/>
                  </w14:solidFill>
                </w14:textFill>
              </w:rPr>
              <w:t>羽绒服</w:t>
            </w:r>
          </w:p>
        </w:tc>
        <w:tc>
          <w:tcPr>
            <w:tcW w:w="1848" w:type="dxa"/>
            <w:shd w:val="clear" w:color="auto" w:fill="auto"/>
            <w:vAlign w:val="center"/>
          </w:tcPr>
          <w:p w14:paraId="33521026">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c>
          <w:tcPr>
            <w:tcW w:w="2687" w:type="dxa"/>
            <w:shd w:val="clear" w:color="auto" w:fill="auto"/>
            <w:vAlign w:val="center"/>
          </w:tcPr>
          <w:p w14:paraId="64AFF421">
            <w:pPr>
              <w:widowControl/>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6540</w:t>
            </w:r>
          </w:p>
        </w:tc>
      </w:tr>
      <w:tr w14:paraId="351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890" w:type="dxa"/>
            <w:gridSpan w:val="2"/>
            <w:shd w:val="clear" w:color="auto" w:fill="auto"/>
            <w:vAlign w:val="center"/>
          </w:tcPr>
          <w:p w14:paraId="42F03D2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总价（评审用）</w:t>
            </w:r>
          </w:p>
        </w:tc>
        <w:tc>
          <w:tcPr>
            <w:tcW w:w="4535" w:type="dxa"/>
            <w:gridSpan w:val="2"/>
            <w:vAlign w:val="center"/>
          </w:tcPr>
          <w:p w14:paraId="438A9838">
            <w:pPr>
              <w:widowControl/>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34190</w:t>
            </w:r>
          </w:p>
        </w:tc>
      </w:tr>
    </w:tbl>
    <w:p w14:paraId="50D6D6F5">
      <w:pPr>
        <w:spacing w:line="360" w:lineRule="auto"/>
        <w:ind w:right="-57" w:rightChars="-27"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2.以上检测内容包含整套服装成衣及面料。</w:t>
      </w:r>
    </w:p>
    <w:p w14:paraId="7E890564">
      <w:pPr>
        <w:spacing w:line="360" w:lineRule="auto"/>
        <w:ind w:right="-57" w:rightChars="-2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响应报价</w:t>
      </w:r>
      <w:r>
        <w:rPr>
          <w:rFonts w:hint="eastAsia" w:ascii="宋体" w:hAnsi="宋体"/>
          <w:color w:val="000000" w:themeColor="text1"/>
          <w:sz w:val="24"/>
          <w14:textFill>
            <w14:solidFill>
              <w14:schemeClr w14:val="tx1"/>
            </w14:solidFill>
          </w14:textFill>
        </w:rPr>
        <w:t>应包含为完成本项目所涉及的一切费用。</w:t>
      </w:r>
    </w:p>
    <w:p w14:paraId="46F6E495">
      <w:pPr>
        <w:spacing w:line="360" w:lineRule="auto"/>
        <w:ind w:right="-57" w:rightChars="-2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.供应商应综合考虑市场和政策等风险，按照招标文件第七章中“</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分项报价表”自主报价，</w:t>
      </w:r>
      <w:r>
        <w:rPr>
          <w:rFonts w:hint="eastAsia"/>
          <w:color w:val="000000" w:themeColor="text1"/>
          <w:sz w:val="24"/>
          <w14:textFill>
            <w14:solidFill>
              <w14:schemeClr w14:val="tx1"/>
            </w14:solidFill>
          </w14:textFill>
        </w:rPr>
        <w:t>各分项报价均不得超过（不含等于）最高限价</w:t>
      </w:r>
      <w:r>
        <w:rPr>
          <w:rFonts w:hint="eastAsia" w:ascii="宋体" w:hAnsi="宋体"/>
          <w:color w:val="000000" w:themeColor="text1"/>
          <w:sz w:val="24"/>
          <w14:textFill>
            <w14:solidFill>
              <w14:schemeClr w14:val="tx1"/>
            </w14:solidFill>
          </w14:textFill>
        </w:rPr>
        <w:t>，否则其</w:t>
      </w:r>
      <w:r>
        <w:rPr>
          <w:rFonts w:hint="eastAsia" w:ascii="宋体" w:hAnsi="宋体"/>
          <w:b/>
          <w:color w:val="000000" w:themeColor="text1"/>
          <w:sz w:val="24"/>
          <w:lang w:eastAsia="zh-CN"/>
          <w14:textFill>
            <w14:solidFill>
              <w14:schemeClr w14:val="tx1"/>
            </w14:solidFill>
          </w14:textFill>
        </w:rPr>
        <w:t>响应</w:t>
      </w:r>
      <w:r>
        <w:rPr>
          <w:rFonts w:hint="eastAsia" w:ascii="宋体" w:hAnsi="宋体"/>
          <w:b/>
          <w:color w:val="000000" w:themeColor="text1"/>
          <w:sz w:val="24"/>
          <w14:textFill>
            <w14:solidFill>
              <w14:schemeClr w14:val="tx1"/>
            </w14:solidFill>
          </w14:textFill>
        </w:rPr>
        <w:t>无效</w:t>
      </w:r>
      <w:r>
        <w:rPr>
          <w:rFonts w:hint="eastAsia"/>
          <w:color w:val="000000" w:themeColor="text1"/>
          <w:sz w:val="24"/>
          <w14:textFill>
            <w14:solidFill>
              <w14:schemeClr w14:val="tx1"/>
            </w14:solidFill>
          </w14:textFill>
        </w:rPr>
        <w:t>。</w:t>
      </w:r>
    </w:p>
    <w:p w14:paraId="0CB48C3C">
      <w:pPr>
        <w:pageBreakBefore w:val="0"/>
        <w:kinsoku/>
        <w:wordWrap/>
        <w:overflowPunct/>
        <w:topLinePunct w:val="0"/>
        <w:bidi w:val="0"/>
        <w:snapToGrid/>
        <w:spacing w:line="360" w:lineRule="auto"/>
        <w:ind w:firstLine="480" w:firstLineChars="200"/>
        <w:contextualSpacing/>
        <w:jc w:val="left"/>
        <w:textAlignment w:val="auto"/>
        <w:rPr>
          <w:rFonts w:hint="eastAsia" w:ascii="宋体" w:hAnsi="宋体" w:eastAsia="宋体" w:cs="宋体"/>
          <w:b/>
          <w:bCs/>
          <w:color w:val="auto"/>
          <w:spacing w:val="6"/>
          <w:sz w:val="24"/>
          <w:szCs w:val="24"/>
          <w:lang w:val="en-US" w:eastAsia="zh-CN"/>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方便评审，各分项的</w:t>
      </w:r>
      <w:r>
        <w:rPr>
          <w:rFonts w:hint="eastAsia"/>
          <w:color w:val="000000" w:themeColor="text1"/>
          <w:sz w:val="24"/>
          <w:lang w:val="en-US" w:eastAsia="zh-CN"/>
          <w14:textFill>
            <w14:solidFill>
              <w14:schemeClr w14:val="tx1"/>
            </w14:solidFill>
          </w14:textFill>
        </w:rPr>
        <w:t>数量</w:t>
      </w:r>
      <w:r>
        <w:rPr>
          <w:rFonts w:hint="eastAsia"/>
          <w:color w:val="000000" w:themeColor="text1"/>
          <w:sz w:val="24"/>
          <w14:textFill>
            <w14:solidFill>
              <w14:schemeClr w14:val="tx1"/>
            </w14:solidFill>
          </w14:textFill>
        </w:rPr>
        <w:t>均暂按1个计量单位统计，由此计算得到的最高限价（总价）</w:t>
      </w:r>
      <w:r>
        <w:rPr>
          <w:rFonts w:hint="eastAsia" w:ascii="宋体" w:hAnsi="宋体"/>
          <w:color w:val="000000" w:themeColor="text1"/>
          <w:sz w:val="24"/>
          <w:lang w:val="en-US" w:eastAsia="zh-CN"/>
          <w14:textFill>
            <w14:solidFill>
              <w14:schemeClr w14:val="tx1"/>
            </w14:solidFill>
          </w14:textFill>
        </w:rPr>
        <w:t>34190</w:t>
      </w:r>
      <w:r>
        <w:rPr>
          <w:rFonts w:hint="eastAsia" w:ascii="宋体" w:hAnsi="宋体"/>
          <w:color w:val="000000" w:themeColor="text1"/>
          <w:sz w:val="24"/>
          <w14:textFill>
            <w14:solidFill>
              <w14:schemeClr w14:val="tx1"/>
            </w14:solidFill>
          </w14:textFill>
        </w:rPr>
        <w:t>元和</w:t>
      </w:r>
      <w:r>
        <w:rPr>
          <w:rFonts w:hint="eastAsia" w:ascii="宋体"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同口径计算结果</w:t>
      </w:r>
      <w:r>
        <w:rPr>
          <w:rFonts w:hint="eastAsia"/>
          <w:color w:val="000000" w:themeColor="text1"/>
          <w:sz w:val="24"/>
          <w14:textFill>
            <w14:solidFill>
              <w14:schemeClr w14:val="tx1"/>
            </w14:solidFill>
          </w14:textFill>
        </w:rPr>
        <w:t>仅用于本次价格评审，最终以实际</w:t>
      </w:r>
      <w:r>
        <w:rPr>
          <w:rFonts w:hint="eastAsia"/>
          <w:color w:val="000000" w:themeColor="text1"/>
          <w:sz w:val="24"/>
          <w:lang w:val="en-US" w:eastAsia="zh-CN"/>
          <w14:textFill>
            <w14:solidFill>
              <w14:schemeClr w14:val="tx1"/>
            </w14:solidFill>
          </w14:textFill>
        </w:rPr>
        <w:t>检测</w:t>
      </w:r>
      <w:r>
        <w:rPr>
          <w:rFonts w:hint="eastAsia"/>
          <w:color w:val="000000" w:themeColor="text1"/>
          <w:sz w:val="24"/>
          <w14:textFill>
            <w14:solidFill>
              <w14:schemeClr w14:val="tx1"/>
            </w14:solidFill>
          </w14:textFill>
        </w:rPr>
        <w:t>数量</w:t>
      </w:r>
      <w:r>
        <w:rPr>
          <w:rFonts w:hint="eastAsia"/>
          <w:color w:val="000000" w:themeColor="text1"/>
          <w:sz w:val="24"/>
          <w:lang w:val="en-US" w:eastAsia="zh-CN"/>
          <w14:textFill>
            <w14:solidFill>
              <w14:schemeClr w14:val="tx1"/>
            </w14:solidFill>
          </w14:textFill>
        </w:rPr>
        <w:t>与</w:t>
      </w:r>
      <w:r>
        <w:rPr>
          <w:rFonts w:hint="eastAsia"/>
          <w:color w:val="000000" w:themeColor="text1"/>
          <w:sz w:val="24"/>
          <w14:textFill>
            <w14:solidFill>
              <w14:schemeClr w14:val="tx1"/>
            </w14:solidFill>
          </w14:textFill>
        </w:rPr>
        <w:t>对应分项报价之积结算。</w:t>
      </w:r>
    </w:p>
    <w:p w14:paraId="1EE4E83C">
      <w:pPr>
        <w:tabs>
          <w:tab w:val="left" w:pos="1860"/>
        </w:tabs>
        <w:wordWrap w:val="0"/>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sectPr>
          <w:pgSz w:w="11907" w:h="16840"/>
          <w:pgMar w:top="1440" w:right="1800" w:bottom="1440" w:left="1800" w:header="851" w:footer="851" w:gutter="0"/>
          <w:pgNumType w:fmt="decimal"/>
          <w:cols w:space="720" w:num="1"/>
          <w:docGrid w:linePitch="462" w:charSpace="0"/>
        </w:sectPr>
      </w:pPr>
    </w:p>
    <w:p w14:paraId="2CB3AEFB">
      <w:pPr>
        <w:pStyle w:val="2"/>
        <w:rPr>
          <w:rFonts w:hint="eastAsia" w:ascii="宋体" w:hAnsi="宋体" w:eastAsia="宋体" w:cs="宋体"/>
          <w:color w:val="000000" w:themeColor="text1"/>
          <w:highlight w:val="none"/>
          <w:lang w:eastAsia="zh-CN"/>
          <w14:textFill>
            <w14:solidFill>
              <w14:schemeClr w14:val="tx1"/>
            </w14:solidFill>
          </w14:textFill>
        </w:rPr>
      </w:pPr>
      <w:bookmarkStart w:id="586" w:name="_Toc29920"/>
      <w:r>
        <w:rPr>
          <w:rFonts w:hint="eastAsia" w:ascii="宋体" w:hAnsi="宋体" w:eastAsia="宋体" w:cs="宋体"/>
          <w:color w:val="000000" w:themeColor="text1"/>
          <w:highlight w:val="none"/>
          <w14:textFill>
            <w14:solidFill>
              <w14:schemeClr w14:val="tx1"/>
            </w14:solidFill>
          </w14:textFill>
        </w:rPr>
        <w:t>第五章   合同草案条款</w:t>
      </w:r>
      <w:bookmarkEnd w:id="586"/>
    </w:p>
    <w:p w14:paraId="16881501">
      <w:pPr>
        <w:tabs>
          <w:tab w:val="left" w:pos="900"/>
          <w:tab w:val="left" w:pos="1080"/>
        </w:tabs>
        <w:snapToGrid w:val="0"/>
        <w:spacing w:line="360" w:lineRule="auto"/>
        <w:jc w:val="center"/>
        <w:rPr>
          <w:rFonts w:hint="eastAsia" w:ascii="宋体" w:hAnsi="宋体" w:eastAsia="宋体" w:cs="宋体"/>
          <w:b/>
          <w:bCs/>
          <w:color w:val="000000" w:themeColor="text1"/>
          <w:highlight w:val="none"/>
          <w14:textFill>
            <w14:solidFill>
              <w14:schemeClr w14:val="tx1"/>
            </w14:solidFill>
          </w14:textFill>
        </w:rPr>
        <w:sectPr>
          <w:headerReference r:id="rId15" w:type="default"/>
          <w:footerReference r:id="rId16" w:type="default"/>
          <w:pgSz w:w="11907" w:h="16840"/>
          <w:pgMar w:top="1440" w:right="1800" w:bottom="1440" w:left="1800" w:header="851" w:footer="851" w:gutter="0"/>
          <w:pgNumType w:fmt="decimal"/>
          <w:cols w:space="720" w:num="1"/>
          <w:docGrid w:linePitch="462" w:charSpace="0"/>
        </w:sectPr>
      </w:pPr>
      <w:bookmarkStart w:id="587" w:name="_Toc97112705"/>
      <w:bookmarkStart w:id="588" w:name="_Toc21942752"/>
      <w:bookmarkStart w:id="589" w:name="_Toc9507674"/>
      <w:bookmarkStart w:id="590" w:name="_Toc10198300"/>
      <w:bookmarkStart w:id="591" w:name="_Toc9522176"/>
      <w:bookmarkStart w:id="592" w:name="_Toc18878"/>
      <w:r>
        <w:rPr>
          <w:rFonts w:hint="eastAsia" w:ascii="宋体" w:hAnsi="宋体" w:eastAsia="宋体" w:cs="宋体"/>
          <w:b/>
          <w:bCs/>
          <w:color w:val="000000" w:themeColor="text1"/>
          <w:highlight w:val="none"/>
          <w14:textFill>
            <w14:solidFill>
              <w14:schemeClr w14:val="tx1"/>
            </w14:solidFill>
          </w14:textFill>
        </w:rPr>
        <w:t>（此合同仅供参考）</w:t>
      </w:r>
      <w:bookmarkEnd w:id="587"/>
      <w:bookmarkEnd w:id="588"/>
      <w:bookmarkEnd w:id="589"/>
      <w:bookmarkEnd w:id="590"/>
      <w:bookmarkEnd w:id="591"/>
    </w:p>
    <w:p w14:paraId="789746DD">
      <w:pPr>
        <w:jc w:val="center"/>
        <w:rPr>
          <w:rFonts w:hint="eastAsia" w:ascii="宋体" w:hAnsi="宋体" w:eastAsia="宋体" w:cs="宋体"/>
          <w:sz w:val="72"/>
          <w:szCs w:val="52"/>
        </w:rPr>
      </w:pPr>
    </w:p>
    <w:p w14:paraId="732263CD">
      <w:pPr>
        <w:jc w:val="center"/>
        <w:rPr>
          <w:rFonts w:hint="eastAsia" w:ascii="宋体" w:hAnsi="宋体" w:eastAsia="宋体" w:cs="宋体"/>
          <w:sz w:val="72"/>
          <w:szCs w:val="52"/>
        </w:rPr>
      </w:pPr>
    </w:p>
    <w:p w14:paraId="17D642DE">
      <w:pPr>
        <w:jc w:val="center"/>
        <w:rPr>
          <w:rFonts w:hint="eastAsia" w:ascii="宋体" w:hAnsi="宋体" w:eastAsia="宋体" w:cs="宋体"/>
          <w:sz w:val="52"/>
          <w:szCs w:val="52"/>
        </w:rPr>
      </w:pPr>
      <w:r>
        <w:rPr>
          <w:rFonts w:hint="eastAsia" w:ascii="宋体" w:hAnsi="宋体" w:eastAsia="宋体" w:cs="宋体"/>
          <w:sz w:val="72"/>
          <w:szCs w:val="52"/>
        </w:rPr>
        <w:t>委托检验服务</w:t>
      </w:r>
    </w:p>
    <w:p w14:paraId="1324BAEF">
      <w:pPr>
        <w:ind w:firstLine="2080" w:firstLineChars="400"/>
        <w:rPr>
          <w:rFonts w:hint="eastAsia" w:ascii="宋体" w:hAnsi="宋体" w:eastAsia="宋体" w:cs="宋体"/>
          <w:sz w:val="52"/>
          <w:szCs w:val="52"/>
        </w:rPr>
      </w:pPr>
    </w:p>
    <w:p w14:paraId="52DE5BFC">
      <w:pPr>
        <w:ind w:firstLine="2880" w:firstLineChars="400"/>
        <w:rPr>
          <w:rFonts w:hint="eastAsia" w:ascii="宋体" w:hAnsi="宋体" w:eastAsia="宋体" w:cs="宋体"/>
          <w:sz w:val="72"/>
          <w:szCs w:val="52"/>
        </w:rPr>
      </w:pPr>
    </w:p>
    <w:p w14:paraId="71E9EBB7">
      <w:pPr>
        <w:ind w:firstLine="2880" w:firstLineChars="400"/>
        <w:rPr>
          <w:rFonts w:hint="eastAsia" w:ascii="宋体" w:hAnsi="宋体" w:eastAsia="宋体" w:cs="宋体"/>
          <w:sz w:val="72"/>
          <w:szCs w:val="52"/>
        </w:rPr>
      </w:pPr>
    </w:p>
    <w:p w14:paraId="5193A55D">
      <w:pPr>
        <w:ind w:firstLine="2880" w:firstLineChars="400"/>
        <w:rPr>
          <w:rFonts w:hint="eastAsia" w:ascii="宋体" w:hAnsi="宋体" w:eastAsia="宋体" w:cs="宋体"/>
          <w:sz w:val="72"/>
          <w:szCs w:val="52"/>
        </w:rPr>
      </w:pPr>
    </w:p>
    <w:p w14:paraId="602BF54B">
      <w:pPr>
        <w:ind w:firstLine="2880" w:firstLineChars="400"/>
        <w:rPr>
          <w:rFonts w:hint="eastAsia" w:ascii="宋体" w:hAnsi="宋体" w:eastAsia="宋体" w:cs="宋体"/>
          <w:sz w:val="72"/>
          <w:szCs w:val="52"/>
        </w:rPr>
      </w:pPr>
      <w:r>
        <w:rPr>
          <w:rFonts w:hint="eastAsia" w:ascii="宋体" w:hAnsi="宋体" w:eastAsia="宋体" w:cs="宋体"/>
          <w:sz w:val="72"/>
          <w:szCs w:val="52"/>
        </w:rPr>
        <w:t>协 议 书</w:t>
      </w:r>
    </w:p>
    <w:p w14:paraId="19DF18E1">
      <w:pPr>
        <w:rPr>
          <w:rFonts w:hint="eastAsia" w:ascii="宋体" w:hAnsi="宋体" w:eastAsia="宋体" w:cs="宋体"/>
          <w:sz w:val="52"/>
          <w:szCs w:val="52"/>
        </w:rPr>
      </w:pPr>
    </w:p>
    <w:p w14:paraId="73A71555">
      <w:pPr>
        <w:jc w:val="center"/>
        <w:rPr>
          <w:rFonts w:hint="eastAsia" w:ascii="宋体" w:hAnsi="宋体" w:eastAsia="宋体" w:cs="宋体"/>
          <w:sz w:val="52"/>
          <w:szCs w:val="52"/>
        </w:rPr>
      </w:pPr>
    </w:p>
    <w:p w14:paraId="5B4CB5DC">
      <w:pPr>
        <w:jc w:val="center"/>
        <w:rPr>
          <w:rFonts w:hint="eastAsia" w:ascii="宋体" w:hAnsi="宋体" w:eastAsia="宋体" w:cs="宋体"/>
          <w:sz w:val="52"/>
          <w:szCs w:val="52"/>
        </w:rPr>
      </w:pPr>
    </w:p>
    <w:p w14:paraId="048E66F0">
      <w:pPr>
        <w:jc w:val="center"/>
        <w:rPr>
          <w:rFonts w:hint="eastAsia" w:ascii="宋体" w:hAnsi="宋体" w:eastAsia="宋体" w:cs="宋体"/>
          <w:sz w:val="52"/>
          <w:szCs w:val="52"/>
        </w:rPr>
      </w:pPr>
    </w:p>
    <w:p w14:paraId="1809DBE0">
      <w:pPr>
        <w:rPr>
          <w:rFonts w:hint="eastAsia" w:ascii="宋体" w:hAnsi="宋体" w:eastAsia="宋体" w:cs="宋体"/>
          <w:b/>
          <w:sz w:val="36"/>
          <w:szCs w:val="36"/>
        </w:rPr>
      </w:pPr>
    </w:p>
    <w:p w14:paraId="54EDA78E">
      <w:pPr>
        <w:jc w:val="center"/>
        <w:rPr>
          <w:rFonts w:hint="eastAsia" w:ascii="宋体" w:hAnsi="宋体" w:eastAsia="宋体" w:cs="宋体"/>
          <w:b/>
          <w:sz w:val="36"/>
          <w:szCs w:val="36"/>
        </w:rPr>
      </w:pPr>
    </w:p>
    <w:p w14:paraId="226E4CA1">
      <w:pPr>
        <w:jc w:val="center"/>
        <w:rPr>
          <w:rFonts w:hint="eastAsia" w:ascii="宋体" w:hAnsi="宋体" w:eastAsia="宋体" w:cs="宋体"/>
          <w:b/>
          <w:sz w:val="36"/>
          <w:szCs w:val="36"/>
        </w:rPr>
      </w:pPr>
    </w:p>
    <w:p w14:paraId="2580FFDE">
      <w:pPr>
        <w:jc w:val="center"/>
        <w:rPr>
          <w:rFonts w:hint="eastAsia" w:ascii="宋体" w:hAnsi="宋体" w:eastAsia="宋体" w:cs="宋体"/>
          <w:b/>
          <w:sz w:val="36"/>
          <w:szCs w:val="36"/>
        </w:rPr>
        <w:sectPr>
          <w:headerReference r:id="rId18" w:type="first"/>
          <w:footerReference r:id="rId20" w:type="first"/>
          <w:headerReference r:id="rId17" w:type="default"/>
          <w:footerReference r:id="rId19" w:type="even"/>
          <w:pgSz w:w="11906" w:h="16838"/>
          <w:pgMar w:top="1440" w:right="1800" w:bottom="1440" w:left="1800" w:header="851" w:footer="992" w:gutter="0"/>
          <w:pgNumType w:fmt="decimal"/>
          <w:cols w:space="720" w:num="1"/>
          <w:docGrid w:type="lines" w:linePitch="312" w:charSpace="0"/>
        </w:sectPr>
      </w:pPr>
    </w:p>
    <w:p w14:paraId="2809CF46">
      <w:pPr>
        <w:jc w:val="center"/>
        <w:rPr>
          <w:rFonts w:hint="eastAsia" w:ascii="宋体" w:hAnsi="宋体" w:eastAsia="宋体" w:cs="宋体"/>
          <w:b/>
          <w:sz w:val="36"/>
          <w:szCs w:val="36"/>
        </w:rPr>
      </w:pPr>
      <w:r>
        <w:rPr>
          <w:rFonts w:hint="eastAsia" w:ascii="宋体" w:hAnsi="宋体" w:eastAsia="宋体" w:cs="宋体"/>
          <w:b/>
          <w:sz w:val="36"/>
          <w:szCs w:val="36"/>
        </w:rPr>
        <w:t>委托检验服务协议书</w:t>
      </w:r>
    </w:p>
    <w:p w14:paraId="7103C581">
      <w:pPr>
        <w:pStyle w:val="15"/>
        <w:keepNext w:val="0"/>
        <w:keepLines w:val="0"/>
        <w:widowControl/>
        <w:suppressLineNumbers w:val="0"/>
        <w:shd w:val="clear" w:color="auto" w:fill="FFFFFF"/>
        <w:spacing w:before="100" w:beforeAutospacing="1" w:after="100" w:afterAutospacing="1" w:line="360" w:lineRule="auto"/>
        <w:ind w:left="0" w:right="0" w:firstLine="0"/>
        <w:rPr>
          <w:rFonts w:hint="eastAsia" w:ascii="宋体" w:hAnsi="宋体" w:eastAsia="宋体" w:cs="宋体"/>
          <w:i w:val="0"/>
          <w:iCs w:val="0"/>
          <w:caps w:val="0"/>
          <w:color w:val="404040"/>
          <w:spacing w:val="0"/>
          <w:sz w:val="24"/>
          <w:szCs w:val="24"/>
          <w:lang w:val="en-US"/>
        </w:rPr>
      </w:pPr>
      <w:r>
        <w:rPr>
          <w:rStyle w:val="21"/>
          <w:rFonts w:hint="eastAsia" w:ascii="宋体" w:hAnsi="宋体" w:eastAsia="宋体" w:cs="宋体"/>
          <w:b/>
          <w:bCs/>
          <w:i w:val="0"/>
          <w:iCs w:val="0"/>
          <w:caps w:val="0"/>
          <w:color w:val="404040"/>
          <w:spacing w:val="0"/>
          <w:sz w:val="24"/>
          <w:szCs w:val="24"/>
          <w:shd w:val="clear" w:color="auto" w:fill="FFFFFF"/>
        </w:rPr>
        <w:t>委托方（甲方）：</w:t>
      </w:r>
      <w:r>
        <w:rPr>
          <w:rStyle w:val="21"/>
          <w:rFonts w:hint="eastAsia" w:ascii="宋体" w:hAnsi="宋体" w:eastAsia="宋体" w:cs="宋体"/>
          <w:b/>
          <w:bCs/>
          <w:i w:val="0"/>
          <w:iCs w:val="0"/>
          <w:caps w:val="0"/>
          <w:color w:val="404040"/>
          <w:spacing w:val="0"/>
          <w:sz w:val="24"/>
          <w:szCs w:val="24"/>
          <w:u w:val="single"/>
          <w:shd w:val="clear" w:color="auto" w:fill="FFFFFF"/>
        </w:rPr>
        <w:t>北京市顺义区教育资产管理服务中心</w:t>
      </w:r>
      <w:r>
        <w:rPr>
          <w:rFonts w:hint="eastAsia" w:ascii="宋体" w:hAnsi="宋体" w:eastAsia="宋体" w:cs="宋体"/>
          <w:i w:val="0"/>
          <w:iCs w:val="0"/>
          <w:caps w:val="0"/>
          <w:color w:val="404040"/>
          <w:spacing w:val="0"/>
          <w:sz w:val="24"/>
          <w:szCs w:val="24"/>
          <w:shd w:val="clear" w:color="auto" w:fill="FFFFFF"/>
        </w:rPr>
        <w:br w:type="textWrapping"/>
      </w:r>
      <w:r>
        <w:rPr>
          <w:rFonts w:hint="eastAsia" w:ascii="宋体" w:hAnsi="宋体" w:eastAsia="宋体" w:cs="宋体"/>
          <w:i w:val="0"/>
          <w:iCs w:val="0"/>
          <w:caps w:val="0"/>
          <w:color w:val="404040"/>
          <w:spacing w:val="0"/>
          <w:sz w:val="24"/>
          <w:szCs w:val="24"/>
          <w:shd w:val="clear" w:color="auto" w:fill="FFFFFF"/>
        </w:rPr>
        <w:t>法定代表人姓名：</w:t>
      </w:r>
      <w:r>
        <w:rPr>
          <w:rFonts w:hint="eastAsia" w:ascii="宋体" w:hAnsi="宋体" w:eastAsia="宋体" w:cs="宋体"/>
          <w:i w:val="0"/>
          <w:iCs w:val="0"/>
          <w:caps w:val="0"/>
          <w:color w:val="404040"/>
          <w:spacing w:val="0"/>
          <w:sz w:val="24"/>
          <w:szCs w:val="24"/>
          <w:u w:val="single"/>
          <w:shd w:val="clear" w:color="auto" w:fill="FFFFFF"/>
          <w:lang w:val="en-US" w:eastAsia="zh-CN"/>
        </w:rPr>
        <w:t xml:space="preserve">                                </w:t>
      </w:r>
      <w:r>
        <w:rPr>
          <w:rFonts w:hint="eastAsia" w:ascii="宋体" w:hAnsi="宋体" w:eastAsia="宋体" w:cs="宋体"/>
          <w:i w:val="0"/>
          <w:iCs w:val="0"/>
          <w:caps w:val="0"/>
          <w:color w:val="404040"/>
          <w:spacing w:val="0"/>
          <w:sz w:val="24"/>
          <w:szCs w:val="24"/>
          <w:u w:val="single"/>
          <w:shd w:val="clear" w:color="auto" w:fill="FFFFFF"/>
        </w:rPr>
        <w:br w:type="textWrapping"/>
      </w:r>
      <w:r>
        <w:rPr>
          <w:rFonts w:hint="eastAsia" w:ascii="宋体" w:hAnsi="宋体" w:eastAsia="宋体" w:cs="宋体"/>
          <w:i w:val="0"/>
          <w:iCs w:val="0"/>
          <w:caps w:val="0"/>
          <w:color w:val="404040"/>
          <w:spacing w:val="0"/>
          <w:sz w:val="24"/>
          <w:szCs w:val="24"/>
          <w:shd w:val="clear" w:color="auto" w:fill="FFFFFF"/>
        </w:rPr>
        <w:t>地址：</w:t>
      </w:r>
      <w:r>
        <w:rPr>
          <w:rFonts w:hint="eastAsia" w:ascii="宋体" w:hAnsi="宋体" w:eastAsia="宋体" w:cs="宋体"/>
          <w:i w:val="0"/>
          <w:iCs w:val="0"/>
          <w:caps w:val="0"/>
          <w:color w:val="404040"/>
          <w:spacing w:val="0"/>
          <w:sz w:val="24"/>
          <w:szCs w:val="24"/>
          <w:u w:val="single"/>
          <w:shd w:val="clear" w:color="auto" w:fill="FFFFFF"/>
          <w:lang w:val="en-US" w:eastAsia="zh-CN"/>
        </w:rPr>
        <w:t xml:space="preserve">                                          </w:t>
      </w:r>
    </w:p>
    <w:p w14:paraId="40653C34">
      <w:pPr>
        <w:pStyle w:val="15"/>
        <w:keepNext w:val="0"/>
        <w:keepLines w:val="0"/>
        <w:widowControl/>
        <w:suppressLineNumbers w:val="0"/>
        <w:shd w:val="clear" w:color="auto" w:fill="FFFFFF"/>
        <w:spacing w:before="100" w:beforeAutospacing="1" w:after="100" w:afterAutospacing="1" w:line="360" w:lineRule="auto"/>
        <w:ind w:left="0" w:right="0" w:firstLine="0"/>
        <w:rPr>
          <w:rFonts w:hint="eastAsia" w:ascii="宋体" w:hAnsi="宋体" w:eastAsia="宋体" w:cs="宋体"/>
          <w:i w:val="0"/>
          <w:iCs w:val="0"/>
          <w:caps w:val="0"/>
          <w:color w:val="404040"/>
          <w:spacing w:val="0"/>
          <w:sz w:val="24"/>
          <w:szCs w:val="24"/>
          <w:lang w:val="en-US"/>
        </w:rPr>
      </w:pPr>
      <w:r>
        <w:rPr>
          <w:rStyle w:val="21"/>
          <w:rFonts w:hint="eastAsia" w:ascii="宋体" w:hAnsi="宋体" w:eastAsia="宋体" w:cs="宋体"/>
          <w:b/>
          <w:bCs/>
          <w:i w:val="0"/>
          <w:iCs w:val="0"/>
          <w:caps w:val="0"/>
          <w:color w:val="404040"/>
          <w:spacing w:val="0"/>
          <w:sz w:val="24"/>
          <w:szCs w:val="24"/>
          <w:shd w:val="clear" w:color="auto" w:fill="FFFFFF"/>
        </w:rPr>
        <w:t>受托方（乙方）：</w:t>
      </w:r>
      <w:r>
        <w:rPr>
          <w:rFonts w:hint="eastAsia" w:ascii="宋体" w:hAnsi="宋体" w:eastAsia="宋体" w:cs="宋体"/>
          <w:i w:val="0"/>
          <w:iCs w:val="0"/>
          <w:caps w:val="0"/>
          <w:color w:val="404040"/>
          <w:spacing w:val="0"/>
          <w:sz w:val="24"/>
          <w:szCs w:val="24"/>
          <w:u w:val="single"/>
          <w:shd w:val="clear" w:color="auto" w:fill="FFFFFF"/>
          <w:lang w:val="en-US" w:eastAsia="zh-CN"/>
        </w:rPr>
        <w:t xml:space="preserve">                                </w:t>
      </w:r>
      <w:r>
        <w:rPr>
          <w:rFonts w:hint="eastAsia" w:ascii="宋体" w:hAnsi="宋体" w:eastAsia="宋体" w:cs="宋体"/>
          <w:i w:val="0"/>
          <w:iCs w:val="0"/>
          <w:caps w:val="0"/>
          <w:color w:val="404040"/>
          <w:spacing w:val="0"/>
          <w:sz w:val="24"/>
          <w:szCs w:val="24"/>
          <w:shd w:val="clear" w:color="auto" w:fill="FFFFFF"/>
        </w:rPr>
        <w:br w:type="textWrapping"/>
      </w:r>
      <w:r>
        <w:rPr>
          <w:rFonts w:hint="eastAsia" w:ascii="宋体" w:hAnsi="宋体" w:eastAsia="宋体" w:cs="宋体"/>
          <w:i w:val="0"/>
          <w:iCs w:val="0"/>
          <w:caps w:val="0"/>
          <w:color w:val="404040"/>
          <w:spacing w:val="0"/>
          <w:sz w:val="24"/>
          <w:szCs w:val="24"/>
          <w:shd w:val="clear" w:color="auto" w:fill="FFFFFF"/>
        </w:rPr>
        <w:t>法定代表人姓名：</w:t>
      </w:r>
      <w:r>
        <w:rPr>
          <w:rFonts w:hint="eastAsia" w:ascii="宋体" w:hAnsi="宋体" w:eastAsia="宋体" w:cs="宋体"/>
          <w:i w:val="0"/>
          <w:iCs w:val="0"/>
          <w:caps w:val="0"/>
          <w:color w:val="404040"/>
          <w:spacing w:val="0"/>
          <w:sz w:val="24"/>
          <w:szCs w:val="24"/>
          <w:u w:val="single"/>
          <w:shd w:val="clear" w:color="auto" w:fill="FFFFFF"/>
          <w:lang w:val="en-US" w:eastAsia="zh-CN"/>
        </w:rPr>
        <w:t xml:space="preserve">                                </w:t>
      </w:r>
      <w:r>
        <w:rPr>
          <w:rFonts w:hint="eastAsia" w:ascii="宋体" w:hAnsi="宋体" w:eastAsia="宋体" w:cs="宋体"/>
          <w:i w:val="0"/>
          <w:iCs w:val="0"/>
          <w:caps w:val="0"/>
          <w:color w:val="404040"/>
          <w:spacing w:val="0"/>
          <w:sz w:val="24"/>
          <w:szCs w:val="24"/>
          <w:shd w:val="clear" w:color="auto" w:fill="FFFFFF"/>
        </w:rPr>
        <w:br w:type="textWrapping"/>
      </w:r>
      <w:r>
        <w:rPr>
          <w:rFonts w:hint="eastAsia" w:ascii="宋体" w:hAnsi="宋体" w:eastAsia="宋体" w:cs="宋体"/>
          <w:i w:val="0"/>
          <w:iCs w:val="0"/>
          <w:caps w:val="0"/>
          <w:color w:val="404040"/>
          <w:spacing w:val="0"/>
          <w:sz w:val="24"/>
          <w:szCs w:val="24"/>
          <w:shd w:val="clear" w:color="auto" w:fill="FFFFFF"/>
        </w:rPr>
        <w:t>地址：</w:t>
      </w:r>
      <w:r>
        <w:rPr>
          <w:rFonts w:hint="eastAsia" w:ascii="宋体" w:hAnsi="宋体" w:eastAsia="宋体" w:cs="宋体"/>
          <w:i w:val="0"/>
          <w:iCs w:val="0"/>
          <w:caps w:val="0"/>
          <w:color w:val="404040"/>
          <w:spacing w:val="0"/>
          <w:sz w:val="24"/>
          <w:szCs w:val="24"/>
          <w:u w:val="single"/>
          <w:shd w:val="clear" w:color="auto" w:fill="FFFFFF"/>
          <w:lang w:val="en-US" w:eastAsia="zh-CN"/>
        </w:rPr>
        <w:t xml:space="preserve">                                          </w:t>
      </w:r>
    </w:p>
    <w:p w14:paraId="193AD6F8">
      <w:pPr>
        <w:pStyle w:val="15"/>
        <w:keepNext w:val="0"/>
        <w:keepLines w:val="0"/>
        <w:widowControl/>
        <w:suppressLineNumbers w:val="0"/>
        <w:shd w:val="clear" w:color="auto" w:fill="FFFFFF"/>
        <w:spacing w:before="100" w:beforeAutospacing="1" w:after="100" w:afterAutospacing="1" w:line="360" w:lineRule="auto"/>
        <w:ind w:left="0" w:right="0" w:firstLine="0"/>
        <w:rPr>
          <w:rFonts w:hint="eastAsia" w:ascii="宋体" w:hAnsi="宋体" w:eastAsia="宋体" w:cs="宋体"/>
          <w:i w:val="0"/>
          <w:iCs w:val="0"/>
          <w:caps w:val="0"/>
          <w:color w:val="404040"/>
          <w:spacing w:val="0"/>
          <w:sz w:val="24"/>
          <w:szCs w:val="24"/>
          <w:lang w:val="en-US"/>
        </w:rPr>
      </w:pPr>
      <w:r>
        <w:rPr>
          <w:rStyle w:val="21"/>
          <w:rFonts w:hint="eastAsia" w:ascii="宋体" w:hAnsi="宋体" w:eastAsia="宋体" w:cs="宋体"/>
          <w:b/>
          <w:bCs/>
          <w:i w:val="0"/>
          <w:iCs w:val="0"/>
          <w:caps w:val="0"/>
          <w:color w:val="404040"/>
          <w:spacing w:val="0"/>
          <w:sz w:val="24"/>
          <w:szCs w:val="24"/>
          <w:shd w:val="clear" w:color="auto" w:fill="FFFFFF"/>
        </w:rPr>
        <w:t>出资方（丙方）：</w:t>
      </w:r>
      <w:r>
        <w:rPr>
          <w:rFonts w:hint="eastAsia" w:ascii="宋体" w:hAnsi="宋体" w:eastAsia="宋体" w:cs="宋体"/>
          <w:i w:val="0"/>
          <w:iCs w:val="0"/>
          <w:caps w:val="0"/>
          <w:color w:val="404040"/>
          <w:spacing w:val="0"/>
          <w:sz w:val="24"/>
          <w:szCs w:val="24"/>
          <w:u w:val="single"/>
          <w:shd w:val="clear" w:color="auto" w:fill="FFFFFF"/>
          <w:lang w:val="en-US" w:eastAsia="zh-CN"/>
        </w:rPr>
        <w:t xml:space="preserve">                                </w:t>
      </w:r>
      <w:r>
        <w:rPr>
          <w:rFonts w:hint="eastAsia" w:ascii="宋体" w:hAnsi="宋体" w:eastAsia="宋体" w:cs="宋体"/>
          <w:i w:val="0"/>
          <w:iCs w:val="0"/>
          <w:caps w:val="0"/>
          <w:color w:val="404040"/>
          <w:spacing w:val="0"/>
          <w:sz w:val="24"/>
          <w:szCs w:val="24"/>
          <w:shd w:val="clear" w:color="auto" w:fill="FFFFFF"/>
        </w:rPr>
        <w:br w:type="textWrapping"/>
      </w:r>
      <w:r>
        <w:rPr>
          <w:rFonts w:hint="eastAsia" w:ascii="宋体" w:hAnsi="宋体" w:eastAsia="宋体" w:cs="宋体"/>
          <w:i w:val="0"/>
          <w:iCs w:val="0"/>
          <w:caps w:val="0"/>
          <w:color w:val="404040"/>
          <w:spacing w:val="0"/>
          <w:sz w:val="24"/>
          <w:szCs w:val="24"/>
          <w:shd w:val="clear" w:color="auto" w:fill="FFFFFF"/>
        </w:rPr>
        <w:t>法定代表人姓名：</w:t>
      </w:r>
      <w:r>
        <w:rPr>
          <w:rFonts w:hint="eastAsia" w:ascii="宋体" w:hAnsi="宋体" w:eastAsia="宋体" w:cs="宋体"/>
          <w:i w:val="0"/>
          <w:iCs w:val="0"/>
          <w:caps w:val="0"/>
          <w:color w:val="404040"/>
          <w:spacing w:val="0"/>
          <w:sz w:val="24"/>
          <w:szCs w:val="24"/>
          <w:u w:val="single"/>
          <w:shd w:val="clear" w:color="auto" w:fill="FFFFFF"/>
          <w:lang w:val="en-US" w:eastAsia="zh-CN"/>
        </w:rPr>
        <w:t xml:space="preserve">                                </w:t>
      </w:r>
      <w:r>
        <w:rPr>
          <w:rFonts w:hint="eastAsia" w:ascii="宋体" w:hAnsi="宋体" w:eastAsia="宋体" w:cs="宋体"/>
          <w:i w:val="0"/>
          <w:iCs w:val="0"/>
          <w:caps w:val="0"/>
          <w:color w:val="404040"/>
          <w:spacing w:val="0"/>
          <w:sz w:val="24"/>
          <w:szCs w:val="24"/>
          <w:shd w:val="clear" w:color="auto" w:fill="FFFFFF"/>
        </w:rPr>
        <w:br w:type="textWrapping"/>
      </w:r>
      <w:r>
        <w:rPr>
          <w:rFonts w:hint="eastAsia" w:ascii="宋体" w:hAnsi="宋体" w:eastAsia="宋体" w:cs="宋体"/>
          <w:i w:val="0"/>
          <w:iCs w:val="0"/>
          <w:caps w:val="0"/>
          <w:color w:val="404040"/>
          <w:spacing w:val="0"/>
          <w:sz w:val="24"/>
          <w:szCs w:val="24"/>
          <w:shd w:val="clear" w:color="auto" w:fill="FFFFFF"/>
        </w:rPr>
        <w:t>地址：</w:t>
      </w:r>
      <w:r>
        <w:rPr>
          <w:rFonts w:hint="eastAsia" w:ascii="宋体" w:hAnsi="宋体" w:eastAsia="宋体" w:cs="宋体"/>
          <w:i w:val="0"/>
          <w:iCs w:val="0"/>
          <w:caps w:val="0"/>
          <w:color w:val="404040"/>
          <w:spacing w:val="0"/>
          <w:sz w:val="24"/>
          <w:szCs w:val="24"/>
          <w:u w:val="single"/>
          <w:shd w:val="clear" w:color="auto" w:fill="FFFFFF"/>
          <w:lang w:val="en-US" w:eastAsia="zh-CN"/>
        </w:rPr>
        <w:t xml:space="preserve">                                          </w:t>
      </w:r>
    </w:p>
    <w:p w14:paraId="579D8F57">
      <w:pPr>
        <w:pStyle w:val="15"/>
        <w:keepNext w:val="0"/>
        <w:keepLines w:val="0"/>
        <w:widowControl/>
        <w:suppressLineNumbers w:val="0"/>
        <w:shd w:val="clear" w:color="auto" w:fill="FFFFFF"/>
        <w:spacing w:before="100" w:beforeAutospacing="1" w:after="100" w:afterAutospacing="1" w:line="360" w:lineRule="auto"/>
        <w:ind w:left="0" w:right="0" w:firstLine="480" w:firstLineChars="200"/>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color="auto" w:fill="FFFFFF"/>
        </w:rPr>
        <w:t>甲乙丙三方依据中华人民共和国法律法规的有关规定，自愿就以下项目的采购代理事宜，达成本协议（以下简称“协议”）。</w:t>
      </w:r>
    </w:p>
    <w:p w14:paraId="0384AAA1">
      <w:pPr>
        <w:pStyle w:val="15"/>
        <w:keepNext w:val="0"/>
        <w:keepLines w:val="0"/>
        <w:widowControl/>
        <w:suppressLineNumbers w:val="0"/>
        <w:shd w:val="clear" w:color="auto" w:fill="FFFFFF"/>
        <w:spacing w:before="100" w:beforeAutospacing="1" w:after="100" w:afterAutospacing="1" w:line="360" w:lineRule="auto"/>
        <w:ind w:left="0" w:right="0" w:firstLine="480" w:firstLineChars="200"/>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color="auto" w:fill="FFFFFF"/>
        </w:rPr>
        <w:t>为了严格执行《中华人民共和国产品质量法》，加强纺织品、服装质量管理，对甲方送检的纺织服装产品实施委托乙方检验服务，以保护生产者、经营者和消费者的合法权益。</w:t>
      </w:r>
    </w:p>
    <w:p w14:paraId="78F48D82">
      <w:pPr>
        <w:pStyle w:val="15"/>
        <w:keepNext w:val="0"/>
        <w:keepLines w:val="0"/>
        <w:widowControl/>
        <w:suppressLineNumbers w:val="0"/>
        <w:shd w:val="clear" w:color="auto" w:fill="FFFFFF"/>
        <w:spacing w:before="100" w:beforeAutospacing="1" w:after="100" w:afterAutospacing="1" w:line="360" w:lineRule="auto"/>
        <w:ind w:left="0" w:right="0" w:firstLine="480" w:firstLineChars="200"/>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color="auto" w:fill="FFFFFF"/>
        </w:rPr>
        <w:t>经三方平等友好协商后，就甲方委托乙方检验服务及相关合作事宜达成以下一致意见，以兹三方共同遵守。</w:t>
      </w:r>
    </w:p>
    <w:p w14:paraId="618ECD92">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一、委托事项</w:t>
      </w:r>
    </w:p>
    <w:p w14:paraId="685C732D">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甲方委托乙方对其产品和/或原材料进行检测，并及时出具检验报告。</w:t>
      </w:r>
    </w:p>
    <w:p w14:paraId="4D96FA44">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甲方委托检测时向乙方提交《国家毛纺织产品质量监督检验中心检验申请表》（以下简称“检验申请表”），并提供需要检验的样品，在检验申请表中列明委托要求。</w:t>
      </w:r>
    </w:p>
    <w:p w14:paraId="31E18F01">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若甲方对检测结论有异议，应当在收到报告之日起15日内向乙方提出复检要求，逾期不予处理。</w:t>
      </w:r>
    </w:p>
    <w:p w14:paraId="29638F54">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甲方联系人：</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联系方式：</w:t>
      </w:r>
    </w:p>
    <w:p w14:paraId="63C7566D">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乙方联系人：</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联系方式：</w:t>
      </w:r>
    </w:p>
    <w:p w14:paraId="3476D1F6">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丙方联系人：</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联系方式：</w:t>
      </w:r>
    </w:p>
    <w:p w14:paraId="51CDC5CB">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二、服务要求</w:t>
      </w:r>
    </w:p>
    <w:p w14:paraId="4A2E40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1.乙方应根据国家对织物服装产品标准进行检验。</w:t>
      </w:r>
    </w:p>
    <w:p w14:paraId="3D71C9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2.乙方按甲方要求完成检验任务，并及时出具检验报告。</w:t>
      </w:r>
    </w:p>
    <w:p w14:paraId="2B6EDB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3.对甲方提出的检验报告质量问题进行复查，如确属乙方责任，不再收取复检费，并向甲方书面答复复查结果。</w:t>
      </w:r>
    </w:p>
    <w:p w14:paraId="3A8F8D2C">
      <w:pPr>
        <w:pStyle w:val="17"/>
        <w:tabs>
          <w:tab w:val="left" w:pos="686"/>
          <w:tab w:val="clear" w:pos="567"/>
        </w:tabs>
        <w:spacing w:line="360" w:lineRule="auto"/>
        <w:ind w:firstLine="480" w:firstLineChars="200"/>
        <w:rPr>
          <w:rFonts w:hint="eastAsia" w:ascii="宋体" w:hAnsi="宋体" w:eastAsia="宋体" w:cs="宋体"/>
          <w:color w:val="auto"/>
          <w:spacing w:val="6"/>
          <w:sz w:val="24"/>
          <w:szCs w:val="24"/>
          <w:u w:val="none"/>
        </w:rPr>
      </w:pPr>
      <w:r>
        <w:rPr>
          <w:rFonts w:hint="eastAsia" w:ascii="宋体" w:hAnsi="宋体" w:eastAsia="宋体" w:cs="宋体"/>
          <w:sz w:val="24"/>
          <w:szCs w:val="24"/>
        </w:rPr>
        <w:t>4.检验报告出具时间：</w:t>
      </w:r>
      <w:r>
        <w:rPr>
          <w:rFonts w:hint="eastAsia" w:ascii="宋体" w:hAnsi="宋体" w:eastAsia="宋体" w:cs="宋体"/>
          <w:color w:val="auto"/>
          <w:spacing w:val="6"/>
          <w:sz w:val="24"/>
          <w:szCs w:val="24"/>
          <w:u w:val="none"/>
        </w:rPr>
        <w:t xml:space="preserve">检测机构应按采购人要求在样品送达之日起 </w:t>
      </w:r>
      <w:r>
        <w:rPr>
          <w:rFonts w:hint="eastAsia" w:ascii="宋体" w:hAnsi="宋体" w:eastAsia="宋体" w:cs="宋体"/>
          <w:color w:val="auto"/>
          <w:spacing w:val="6"/>
          <w:sz w:val="24"/>
          <w:szCs w:val="24"/>
          <w:u w:val="none"/>
          <w:lang w:val="en-US" w:eastAsia="zh-CN"/>
        </w:rPr>
        <w:t>7</w:t>
      </w:r>
      <w:r>
        <w:rPr>
          <w:rFonts w:hint="eastAsia" w:ascii="宋体" w:hAnsi="宋体" w:eastAsia="宋体" w:cs="宋体"/>
          <w:color w:val="auto"/>
          <w:spacing w:val="6"/>
          <w:sz w:val="24"/>
          <w:szCs w:val="24"/>
          <w:u w:val="none"/>
        </w:rPr>
        <w:t>个工作日内出具正式检测报告；</w:t>
      </w:r>
    </w:p>
    <w:p w14:paraId="1B630423">
      <w:pPr>
        <w:pStyle w:val="17"/>
        <w:tabs>
          <w:tab w:val="left" w:pos="686"/>
          <w:tab w:val="clear" w:pos="567"/>
        </w:tabs>
        <w:spacing w:line="360" w:lineRule="auto"/>
        <w:ind w:firstLine="504" w:firstLineChars="200"/>
        <w:rPr>
          <w:rFonts w:hint="eastAsia" w:ascii="宋体" w:hAnsi="宋体" w:eastAsia="宋体" w:cs="宋体"/>
          <w:sz w:val="24"/>
          <w:szCs w:val="24"/>
          <w:lang w:val="en-US"/>
        </w:rPr>
      </w:pPr>
      <w:r>
        <w:rPr>
          <w:rFonts w:hint="eastAsia" w:ascii="宋体" w:hAnsi="宋体" w:eastAsia="宋体" w:cs="宋体"/>
          <w:color w:val="auto"/>
          <w:spacing w:val="6"/>
          <w:sz w:val="24"/>
          <w:szCs w:val="24"/>
          <w:u w:val="none"/>
        </w:rPr>
        <w:t>报告应加盖CMA章，明确执行标准、检测</w:t>
      </w:r>
      <w:r>
        <w:rPr>
          <w:rFonts w:hint="eastAsia" w:ascii="宋体" w:hAnsi="宋体" w:eastAsia="宋体" w:cs="宋体"/>
          <w:color w:val="auto"/>
          <w:spacing w:val="6"/>
          <w:sz w:val="24"/>
          <w:szCs w:val="24"/>
          <w:u w:val="none"/>
          <w:lang w:val="en-US" w:eastAsia="zh-CN"/>
        </w:rPr>
        <w:t>结果及判定结论</w:t>
      </w:r>
      <w:r>
        <w:rPr>
          <w:rFonts w:hint="eastAsia" w:ascii="宋体" w:hAnsi="宋体" w:eastAsia="宋体" w:cs="宋体"/>
          <w:color w:val="auto"/>
          <w:spacing w:val="6"/>
          <w:sz w:val="24"/>
          <w:szCs w:val="24"/>
          <w:u w:val="none"/>
        </w:rPr>
        <w:t>。</w:t>
      </w:r>
    </w:p>
    <w:p w14:paraId="413DB5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5.乙方完成检验后按照甲方要求向甲方</w:t>
      </w:r>
      <w:r>
        <w:rPr>
          <w:rFonts w:hint="eastAsia" w:ascii="宋体" w:hAnsi="宋体" w:eastAsia="宋体" w:cs="宋体"/>
          <w:color w:val="auto"/>
          <w:spacing w:val="6"/>
          <w:sz w:val="24"/>
          <w:szCs w:val="24"/>
        </w:rPr>
        <w:t>正式检测报告（纸质两份+电子版一份）</w:t>
      </w:r>
    </w:p>
    <w:p w14:paraId="0E1FC7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6.乙方应对向甲方提供的检验报告的准确性负责。</w:t>
      </w:r>
    </w:p>
    <w:p w14:paraId="6581F3FF">
      <w:pPr>
        <w:spacing w:line="360" w:lineRule="auto"/>
        <w:rPr>
          <w:rFonts w:hint="eastAsia" w:ascii="宋体" w:hAnsi="宋体" w:eastAsia="宋体" w:cs="宋体"/>
          <w:b/>
          <w:sz w:val="24"/>
          <w:szCs w:val="24"/>
        </w:rPr>
      </w:pPr>
      <w:r>
        <w:rPr>
          <w:rFonts w:hint="eastAsia" w:ascii="宋体" w:hAnsi="宋体" w:eastAsia="宋体" w:cs="宋体"/>
          <w:b/>
          <w:sz w:val="24"/>
          <w:szCs w:val="24"/>
        </w:rPr>
        <w:t>三、检验费用及结算方式</w:t>
      </w:r>
    </w:p>
    <w:p w14:paraId="601EFE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乙方对甲方申请的检测项目按照《检验项目价目表》（附件1）中价格的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）收费。加急检验项目加收50%检验费，特快检验项目加收100%检验费。</w:t>
      </w:r>
    </w:p>
    <w:p w14:paraId="270DE4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本合同未提及的费用，需经三方协商，签署补充协议。</w:t>
      </w:r>
    </w:p>
    <w:p w14:paraId="5B97BB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检验费用由丙方承担，</w:t>
      </w:r>
      <w:r>
        <w:rPr>
          <w:rFonts w:hint="eastAsia" w:ascii="宋体" w:hAnsi="宋体" w:eastAsia="宋体" w:cs="宋体"/>
          <w:sz w:val="24"/>
          <w:szCs w:val="24"/>
          <w:lang w:val="en-US" w:eastAsia="zh-CN"/>
        </w:rPr>
        <w:t>丙方在义务教育阶段为中标人，在高中阶段及民办学校为学校。</w:t>
      </w:r>
      <w:r>
        <w:rPr>
          <w:rFonts w:hint="eastAsia" w:ascii="宋体" w:hAnsi="宋体" w:eastAsia="宋体" w:cs="宋体"/>
          <w:sz w:val="24"/>
          <w:szCs w:val="24"/>
        </w:rPr>
        <w:t>甲乙双方按次结算。乙方定期向甲方和丙方提供对账单，经甲方和丙方确认后，乙方开具有效发票，丙方应在收到发票后30日内支付相关费用。</w:t>
      </w:r>
    </w:p>
    <w:p w14:paraId="7DDAB3DC">
      <w:pPr>
        <w:spacing w:line="360" w:lineRule="auto"/>
        <w:rPr>
          <w:rFonts w:hint="eastAsia" w:ascii="宋体" w:hAnsi="宋体" w:eastAsia="宋体" w:cs="宋体"/>
          <w:b/>
          <w:sz w:val="24"/>
          <w:szCs w:val="24"/>
        </w:rPr>
      </w:pPr>
      <w:r>
        <w:rPr>
          <w:rFonts w:hint="eastAsia" w:ascii="宋体" w:hAnsi="宋体" w:eastAsia="宋体" w:cs="宋体"/>
          <w:b/>
          <w:sz w:val="24"/>
          <w:szCs w:val="24"/>
        </w:rPr>
        <w:t>四、付款方式</w:t>
      </w:r>
    </w:p>
    <w:p w14:paraId="3E32CBFF">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丙方以银行转账的形式汇入乙方指定的账户，乙方账户信息如下：</w:t>
      </w:r>
    </w:p>
    <w:p w14:paraId="70B863C5">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户名：</w:t>
      </w:r>
    </w:p>
    <w:p w14:paraId="46197143">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开户行：</w:t>
      </w:r>
    </w:p>
    <w:p w14:paraId="18F26258">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账号：</w:t>
      </w:r>
    </w:p>
    <w:p w14:paraId="1823776D">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丙方付款前，乙方需向丙方提供等额合法有效发票，否则丙方有权拒绝付款。</w:t>
      </w:r>
    </w:p>
    <w:p w14:paraId="5D202A55">
      <w:pPr>
        <w:tabs>
          <w:tab w:val="left" w:pos="360"/>
        </w:tabs>
        <w:spacing w:line="360" w:lineRule="auto"/>
        <w:rPr>
          <w:rFonts w:hint="eastAsia" w:ascii="宋体" w:hAnsi="宋体" w:eastAsia="宋体" w:cs="宋体"/>
          <w:b/>
          <w:sz w:val="24"/>
          <w:szCs w:val="24"/>
        </w:rPr>
      </w:pPr>
      <w:r>
        <w:rPr>
          <w:rFonts w:hint="eastAsia" w:ascii="宋体" w:hAnsi="宋体" w:eastAsia="宋体" w:cs="宋体"/>
          <w:b/>
          <w:sz w:val="24"/>
          <w:szCs w:val="24"/>
        </w:rPr>
        <w:t>五、甲方权利义务</w:t>
      </w:r>
    </w:p>
    <w:p w14:paraId="148914FD">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对乙方出具的检验报告应设专人管理，不得涂改、转借或自行复制，保持检验报告的完整。</w:t>
      </w:r>
    </w:p>
    <w:p w14:paraId="75A0D28D">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对乙方的各项服务工作进行监督，并提出改进意见和建议。</w:t>
      </w:r>
    </w:p>
    <w:p w14:paraId="62B88CBF">
      <w:pPr>
        <w:tabs>
          <w:tab w:val="left" w:pos="3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对本协议各项内容负有保密义务，不得向他人泄露。</w:t>
      </w:r>
    </w:p>
    <w:p w14:paraId="0833F782">
      <w:pPr>
        <w:tabs>
          <w:tab w:val="left" w:pos="360"/>
        </w:tabs>
        <w:spacing w:line="360" w:lineRule="auto"/>
        <w:rPr>
          <w:rFonts w:hint="eastAsia" w:ascii="宋体" w:hAnsi="宋体" w:eastAsia="宋体" w:cs="宋体"/>
          <w:b/>
          <w:sz w:val="24"/>
          <w:szCs w:val="24"/>
        </w:rPr>
      </w:pPr>
      <w:r>
        <w:rPr>
          <w:rFonts w:hint="eastAsia" w:ascii="宋体" w:hAnsi="宋体" w:eastAsia="宋体" w:cs="宋体"/>
          <w:b/>
          <w:sz w:val="24"/>
          <w:szCs w:val="24"/>
        </w:rPr>
        <w:t>六、乙方责任和义务</w:t>
      </w:r>
    </w:p>
    <w:p w14:paraId="1A577026">
      <w:pPr>
        <w:tabs>
          <w:tab w:val="left" w:pos="360"/>
        </w:tabs>
        <w:spacing w:line="360" w:lineRule="auto"/>
        <w:ind w:left="-269" w:leftChars="-128"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根据甲方的委托，按规定、标准完成检验任务。</w:t>
      </w:r>
    </w:p>
    <w:p w14:paraId="3119522D">
      <w:pPr>
        <w:tabs>
          <w:tab w:val="left" w:pos="360"/>
        </w:tabs>
        <w:spacing w:line="360" w:lineRule="auto"/>
        <w:ind w:left="-269" w:leftChars="-128"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出具的检验报告应公正、权威、科学，甲方对检验数据提出疑义时，乙方应及时答复，必要时可复验。</w:t>
      </w:r>
    </w:p>
    <w:p w14:paraId="48BF739D">
      <w:pPr>
        <w:tabs>
          <w:tab w:val="left" w:pos="360"/>
        </w:tabs>
        <w:spacing w:line="360" w:lineRule="auto"/>
        <w:ind w:left="-269" w:leftChars="-128"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对甲方的检验项目、指标、数据、技术资料等严格保密。</w:t>
      </w:r>
    </w:p>
    <w:p w14:paraId="4B3AB3A3">
      <w:pPr>
        <w:tabs>
          <w:tab w:val="left" w:pos="360"/>
        </w:tabs>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w:t>
      </w:r>
      <w:r>
        <w:rPr>
          <w:rFonts w:hint="eastAsia" w:ascii="宋体" w:hAnsi="宋体" w:eastAsia="宋体" w:cs="宋体"/>
          <w:b/>
          <w:sz w:val="24"/>
          <w:szCs w:val="24"/>
          <w:lang w:val="en-US" w:eastAsia="zh-CN"/>
        </w:rPr>
        <w:t>丙</w:t>
      </w:r>
      <w:r>
        <w:rPr>
          <w:rFonts w:hint="eastAsia" w:ascii="宋体" w:hAnsi="宋体" w:eastAsia="宋体" w:cs="宋体"/>
          <w:b/>
          <w:sz w:val="24"/>
          <w:szCs w:val="24"/>
        </w:rPr>
        <w:t>方</w:t>
      </w:r>
      <w:r>
        <w:rPr>
          <w:rFonts w:hint="eastAsia" w:ascii="宋体" w:hAnsi="宋体" w:eastAsia="宋体" w:cs="宋体"/>
          <w:b/>
          <w:sz w:val="24"/>
          <w:szCs w:val="24"/>
          <w:lang w:val="en-US" w:eastAsia="zh-CN"/>
        </w:rPr>
        <w:t>权利</w:t>
      </w:r>
      <w:r>
        <w:rPr>
          <w:rFonts w:hint="eastAsia" w:ascii="宋体" w:hAnsi="宋体" w:eastAsia="宋体" w:cs="宋体"/>
          <w:b/>
          <w:sz w:val="24"/>
          <w:szCs w:val="24"/>
        </w:rPr>
        <w:t>和义务</w:t>
      </w:r>
    </w:p>
    <w:p w14:paraId="05E33A7A">
      <w:pPr>
        <w:tabs>
          <w:tab w:val="left" w:pos="360"/>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按本协议约定按时支付检验费用。</w:t>
      </w:r>
    </w:p>
    <w:p w14:paraId="640399F3">
      <w:pPr>
        <w:tabs>
          <w:tab w:val="left" w:pos="360"/>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对检验结果有知情权，可向甲方或乙方提出合理询问。</w:t>
      </w:r>
    </w:p>
    <w:p w14:paraId="45FF33BB">
      <w:pPr>
        <w:tabs>
          <w:tab w:val="left" w:pos="360"/>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对本协议内容负有保密义务。</w:t>
      </w:r>
    </w:p>
    <w:p w14:paraId="11A651FA">
      <w:pPr>
        <w:tabs>
          <w:tab w:val="left" w:pos="360"/>
        </w:tabs>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八、协议的变更终止与解除</w:t>
      </w:r>
    </w:p>
    <w:p w14:paraId="52BAE6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三方按本协议约定履行完毕后，协议终止。</w:t>
      </w:r>
    </w:p>
    <w:p w14:paraId="72500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乙方未按约定履行造成甲方或丙方重大损失的，甲方或丙方有权单方解除协议，并要求乙方赔偿损失。</w:t>
      </w:r>
    </w:p>
    <w:p w14:paraId="77B6E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三方协商一致，可变更、终止或解除本协议。</w:t>
      </w:r>
    </w:p>
    <w:p w14:paraId="63E44B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因不可抗力导致协议无法履行，三方可解除协议，且不承担违约责任。</w:t>
      </w:r>
    </w:p>
    <w:p w14:paraId="1E7E573D">
      <w:pPr>
        <w:tabs>
          <w:tab w:val="left" w:pos="360"/>
        </w:tabs>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九、违约责任</w:t>
      </w:r>
    </w:p>
    <w:p w14:paraId="7BD1F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乙方未按时交付服务成果，每推迟一天支付总费用的千分之三作为违约金；超过两个月未交付，甲方或丙方可单方解除协议。</w:t>
      </w:r>
    </w:p>
    <w:p w14:paraId="2BD19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任何一方违约，须向守约方支付应付价款的30%作为违约金，实际损失大于违约金时以实际损失为准。</w:t>
      </w:r>
    </w:p>
    <w:p w14:paraId="7A904B8F">
      <w:pPr>
        <w:tabs>
          <w:tab w:val="left" w:pos="360"/>
        </w:tabs>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十、争议解决</w:t>
      </w:r>
    </w:p>
    <w:p w14:paraId="1474707A">
      <w:pPr>
        <w:tabs>
          <w:tab w:val="left" w:pos="360"/>
        </w:tabs>
        <w:spacing w:line="360" w:lineRule="auto"/>
        <w:ind w:left="-269" w:leftChars="-128"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因履行本协议发生的争议，三方应协商或调解解决；协商或调解不成的，依法向北京市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区人民法院起诉。</w:t>
      </w:r>
    </w:p>
    <w:p w14:paraId="5609AC23">
      <w:pPr>
        <w:tabs>
          <w:tab w:val="left" w:pos="360"/>
        </w:tabs>
        <w:spacing w:line="360" w:lineRule="auto"/>
        <w:ind w:left="-269" w:leftChars="-128"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律文书的送达地址及联系方式是协议当事人条款约定的内容。以上地址如有变动，应在三日内以书面形式通知对方，否则由变动方承担不利的法律后果。邮寄的所有通知、函、法律文件等，均能收到（不可抗力或者邮寄本身原因除外），若一方拒收或者文件因地址有误被退回，即视为成功送达，双方对此充分知悉。</w:t>
      </w:r>
    </w:p>
    <w:p w14:paraId="26761700">
      <w:pPr>
        <w:tabs>
          <w:tab w:val="left" w:pos="360"/>
        </w:tabs>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十一、其他</w:t>
      </w:r>
    </w:p>
    <w:p w14:paraId="11E1C68C">
      <w:pPr>
        <w:spacing w:line="360" w:lineRule="auto"/>
        <w:outlineLvl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未尽事宜，三方协商后签订补充协议，补充协议与本协议具有同等法律效力。</w:t>
      </w:r>
    </w:p>
    <w:p w14:paraId="057C3192">
      <w:pPr>
        <w:spacing w:line="360" w:lineRule="auto"/>
        <w:outlineLvl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本协议一式陆份，三方各执贰份，经三方签字盖章后生效。附件：1.检验项目价目表</w:t>
      </w:r>
    </w:p>
    <w:p w14:paraId="4746FD41">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（以下无正文）</w:t>
      </w:r>
    </w:p>
    <w:p w14:paraId="4D338455">
      <w:pPr>
        <w:spacing w:line="360" w:lineRule="auto"/>
        <w:outlineLvl w:val="9"/>
        <w:rPr>
          <w:rFonts w:hint="eastAsia" w:ascii="宋体" w:hAnsi="宋体" w:eastAsia="宋体" w:cs="宋体"/>
          <w:sz w:val="24"/>
          <w:szCs w:val="24"/>
        </w:rPr>
      </w:pPr>
    </w:p>
    <w:p w14:paraId="37718620">
      <w:pPr>
        <w:spacing w:line="360" w:lineRule="auto"/>
        <w:outlineLvl w:val="9"/>
        <w:rPr>
          <w:rFonts w:hint="eastAsia" w:ascii="宋体" w:hAnsi="宋体" w:eastAsia="宋体" w:cs="宋体"/>
          <w:sz w:val="24"/>
          <w:szCs w:val="24"/>
        </w:rPr>
      </w:pPr>
    </w:p>
    <w:p w14:paraId="1373D9B0">
      <w:pPr>
        <w:spacing w:line="360" w:lineRule="auto"/>
        <w:outlineLvl w:val="9"/>
        <w:rPr>
          <w:rFonts w:hint="eastAsia" w:ascii="宋体" w:hAnsi="宋体" w:eastAsia="宋体" w:cs="宋体"/>
          <w:sz w:val="24"/>
          <w:szCs w:val="24"/>
        </w:rPr>
      </w:pPr>
    </w:p>
    <w:p w14:paraId="2BC38CCE">
      <w:pPr>
        <w:spacing w:line="360" w:lineRule="auto"/>
        <w:outlineLvl w:val="9"/>
        <w:rPr>
          <w:rFonts w:hint="eastAsia" w:ascii="宋体" w:hAnsi="宋体" w:eastAsia="宋体" w:cs="宋体"/>
          <w:sz w:val="24"/>
          <w:szCs w:val="24"/>
        </w:rPr>
      </w:pPr>
    </w:p>
    <w:p w14:paraId="73643EA1">
      <w:pPr>
        <w:spacing w:line="360" w:lineRule="auto"/>
        <w:rPr>
          <w:rFonts w:hint="eastAsia" w:ascii="宋体" w:hAnsi="宋体" w:eastAsia="宋体" w:cs="宋体"/>
          <w:b/>
          <w:sz w:val="24"/>
          <w:szCs w:val="24"/>
        </w:rPr>
      </w:pPr>
      <w:r>
        <w:rPr>
          <w:rFonts w:hint="eastAsia" w:ascii="宋体" w:hAnsi="宋体" w:eastAsia="宋体" w:cs="宋体"/>
          <w:b/>
          <w:sz w:val="24"/>
          <w:szCs w:val="24"/>
        </w:rPr>
        <w:t>甲方：北京市顺义区教育资产管理服务中心</w:t>
      </w:r>
    </w:p>
    <w:p w14:paraId="50CE970C">
      <w:pPr>
        <w:spacing w:line="360" w:lineRule="auto"/>
        <w:rPr>
          <w:rFonts w:hint="eastAsia" w:ascii="宋体" w:hAnsi="宋体" w:eastAsia="宋体" w:cs="宋体"/>
          <w:b/>
          <w:sz w:val="24"/>
          <w:szCs w:val="24"/>
        </w:rPr>
      </w:pPr>
      <w:r>
        <w:rPr>
          <w:rFonts w:hint="eastAsia" w:ascii="宋体" w:hAnsi="宋体" w:eastAsia="宋体" w:cs="宋体"/>
          <w:b/>
          <w:sz w:val="24"/>
          <w:szCs w:val="24"/>
        </w:rPr>
        <w:t>盖章：________________________</w:t>
      </w:r>
    </w:p>
    <w:p w14:paraId="7284EA9C">
      <w:pPr>
        <w:spacing w:line="360" w:lineRule="auto"/>
        <w:rPr>
          <w:rFonts w:hint="eastAsia" w:ascii="宋体" w:hAnsi="宋体" w:eastAsia="宋体" w:cs="宋体"/>
          <w:b/>
          <w:sz w:val="24"/>
          <w:szCs w:val="24"/>
        </w:rPr>
      </w:pPr>
      <w:r>
        <w:rPr>
          <w:rFonts w:hint="eastAsia" w:ascii="宋体" w:hAnsi="宋体" w:eastAsia="宋体" w:cs="宋体"/>
          <w:b/>
          <w:sz w:val="24"/>
          <w:szCs w:val="24"/>
        </w:rPr>
        <w:t>法定代表或授权代表：__________</w:t>
      </w:r>
    </w:p>
    <w:p w14:paraId="58A550CB">
      <w:pPr>
        <w:spacing w:line="360" w:lineRule="auto"/>
        <w:rPr>
          <w:rFonts w:hint="eastAsia" w:ascii="宋体" w:hAnsi="宋体" w:eastAsia="宋体" w:cs="宋体"/>
          <w:b/>
          <w:sz w:val="24"/>
          <w:szCs w:val="24"/>
        </w:rPr>
      </w:pPr>
      <w:r>
        <w:rPr>
          <w:rFonts w:hint="eastAsia" w:ascii="宋体" w:hAnsi="宋体" w:eastAsia="宋体" w:cs="宋体"/>
          <w:b/>
          <w:sz w:val="24"/>
          <w:szCs w:val="24"/>
        </w:rPr>
        <w:t>日期：________________________</w:t>
      </w:r>
    </w:p>
    <w:p w14:paraId="2C4144AC">
      <w:pPr>
        <w:spacing w:line="360" w:lineRule="auto"/>
        <w:rPr>
          <w:rFonts w:hint="eastAsia" w:ascii="宋体" w:hAnsi="宋体" w:eastAsia="宋体" w:cs="宋体"/>
          <w:b/>
          <w:sz w:val="24"/>
          <w:szCs w:val="24"/>
        </w:rPr>
      </w:pPr>
    </w:p>
    <w:p w14:paraId="474E7285">
      <w:pPr>
        <w:spacing w:line="360" w:lineRule="auto"/>
        <w:rPr>
          <w:rFonts w:hint="eastAsia" w:ascii="宋体" w:hAnsi="宋体" w:eastAsia="宋体" w:cs="宋体"/>
          <w:b/>
          <w:sz w:val="24"/>
          <w:szCs w:val="24"/>
        </w:rPr>
      </w:pPr>
    </w:p>
    <w:p w14:paraId="161A187B">
      <w:pPr>
        <w:spacing w:line="360" w:lineRule="auto"/>
        <w:rPr>
          <w:rFonts w:hint="eastAsia" w:ascii="宋体" w:hAnsi="宋体" w:eastAsia="宋体" w:cs="宋体"/>
          <w:b/>
          <w:sz w:val="24"/>
          <w:szCs w:val="24"/>
        </w:rPr>
      </w:pPr>
    </w:p>
    <w:p w14:paraId="256DF026">
      <w:pPr>
        <w:spacing w:line="360" w:lineRule="auto"/>
        <w:rPr>
          <w:rFonts w:hint="eastAsia" w:ascii="宋体" w:hAnsi="宋体" w:eastAsia="宋体" w:cs="宋体"/>
          <w:b/>
          <w:sz w:val="24"/>
          <w:szCs w:val="24"/>
        </w:rPr>
      </w:pPr>
    </w:p>
    <w:p w14:paraId="5970528B">
      <w:pPr>
        <w:spacing w:line="360" w:lineRule="auto"/>
        <w:rPr>
          <w:rFonts w:hint="eastAsia" w:ascii="宋体" w:hAnsi="宋体" w:eastAsia="宋体" w:cs="宋体"/>
          <w:b/>
          <w:sz w:val="24"/>
          <w:szCs w:val="24"/>
        </w:rPr>
      </w:pPr>
    </w:p>
    <w:p w14:paraId="0A69F7D2">
      <w:pPr>
        <w:spacing w:line="360" w:lineRule="auto"/>
        <w:rPr>
          <w:rFonts w:hint="eastAsia" w:ascii="宋体" w:hAnsi="宋体" w:eastAsia="宋体" w:cs="宋体"/>
          <w:b/>
          <w:sz w:val="24"/>
          <w:szCs w:val="24"/>
        </w:rPr>
      </w:pPr>
      <w:r>
        <w:rPr>
          <w:rFonts w:hint="eastAsia" w:ascii="宋体" w:hAnsi="宋体" w:eastAsia="宋体" w:cs="宋体"/>
          <w:b/>
          <w:sz w:val="24"/>
          <w:szCs w:val="24"/>
        </w:rPr>
        <w:t>乙方：</w:t>
      </w:r>
    </w:p>
    <w:p w14:paraId="58DE4DBA">
      <w:pPr>
        <w:spacing w:line="360" w:lineRule="auto"/>
        <w:rPr>
          <w:rFonts w:hint="eastAsia" w:ascii="宋体" w:hAnsi="宋体" w:eastAsia="宋体" w:cs="宋体"/>
          <w:b/>
          <w:sz w:val="24"/>
          <w:szCs w:val="24"/>
        </w:rPr>
      </w:pPr>
      <w:r>
        <w:rPr>
          <w:rFonts w:hint="eastAsia" w:ascii="宋体" w:hAnsi="宋体" w:eastAsia="宋体" w:cs="宋体"/>
          <w:b/>
          <w:sz w:val="24"/>
          <w:szCs w:val="24"/>
        </w:rPr>
        <w:t>盖章：________________________</w:t>
      </w:r>
    </w:p>
    <w:p w14:paraId="424B79D7">
      <w:pPr>
        <w:spacing w:line="360" w:lineRule="auto"/>
        <w:rPr>
          <w:rFonts w:hint="eastAsia" w:ascii="宋体" w:hAnsi="宋体" w:eastAsia="宋体" w:cs="宋体"/>
          <w:b/>
          <w:sz w:val="24"/>
          <w:szCs w:val="24"/>
        </w:rPr>
      </w:pPr>
      <w:r>
        <w:rPr>
          <w:rFonts w:hint="eastAsia" w:ascii="宋体" w:hAnsi="宋体" w:eastAsia="宋体" w:cs="宋体"/>
          <w:b/>
          <w:sz w:val="24"/>
          <w:szCs w:val="24"/>
        </w:rPr>
        <w:t>法定代表或授权代表：__________</w:t>
      </w:r>
    </w:p>
    <w:p w14:paraId="17BBA908">
      <w:pPr>
        <w:spacing w:line="360" w:lineRule="auto"/>
        <w:rPr>
          <w:rFonts w:hint="eastAsia" w:ascii="宋体" w:hAnsi="宋体" w:eastAsia="宋体" w:cs="宋体"/>
          <w:b/>
          <w:sz w:val="24"/>
          <w:szCs w:val="24"/>
        </w:rPr>
      </w:pPr>
      <w:r>
        <w:rPr>
          <w:rFonts w:hint="eastAsia" w:ascii="宋体" w:hAnsi="宋体" w:eastAsia="宋体" w:cs="宋体"/>
          <w:b/>
          <w:sz w:val="24"/>
          <w:szCs w:val="24"/>
        </w:rPr>
        <w:t>日期：________________________</w:t>
      </w:r>
    </w:p>
    <w:p w14:paraId="06DF5661">
      <w:pPr>
        <w:spacing w:line="360" w:lineRule="auto"/>
        <w:rPr>
          <w:rFonts w:hint="eastAsia" w:ascii="宋体" w:hAnsi="宋体" w:eastAsia="宋体" w:cs="宋体"/>
          <w:b/>
          <w:sz w:val="24"/>
          <w:szCs w:val="24"/>
        </w:rPr>
      </w:pPr>
    </w:p>
    <w:p w14:paraId="03715FF7">
      <w:pPr>
        <w:spacing w:line="360" w:lineRule="auto"/>
        <w:rPr>
          <w:rFonts w:hint="eastAsia" w:ascii="宋体" w:hAnsi="宋体" w:eastAsia="宋体" w:cs="宋体"/>
          <w:b/>
          <w:sz w:val="24"/>
          <w:szCs w:val="24"/>
        </w:rPr>
      </w:pPr>
    </w:p>
    <w:p w14:paraId="0DAADA9D">
      <w:pPr>
        <w:spacing w:line="360" w:lineRule="auto"/>
        <w:rPr>
          <w:rFonts w:hint="eastAsia" w:ascii="宋体" w:hAnsi="宋体" w:eastAsia="宋体" w:cs="宋体"/>
          <w:b/>
          <w:sz w:val="24"/>
          <w:szCs w:val="24"/>
        </w:rPr>
      </w:pPr>
    </w:p>
    <w:p w14:paraId="370F594B">
      <w:pPr>
        <w:spacing w:line="360" w:lineRule="auto"/>
        <w:rPr>
          <w:rFonts w:hint="eastAsia" w:ascii="宋体" w:hAnsi="宋体" w:eastAsia="宋体" w:cs="宋体"/>
          <w:b/>
          <w:sz w:val="24"/>
          <w:szCs w:val="24"/>
        </w:rPr>
      </w:pPr>
    </w:p>
    <w:p w14:paraId="56B9C7F7">
      <w:pPr>
        <w:spacing w:line="360" w:lineRule="auto"/>
        <w:rPr>
          <w:rFonts w:hint="eastAsia" w:ascii="宋体" w:hAnsi="宋体" w:eastAsia="宋体" w:cs="宋体"/>
          <w:b/>
          <w:sz w:val="24"/>
          <w:szCs w:val="24"/>
        </w:rPr>
      </w:pPr>
      <w:r>
        <w:rPr>
          <w:rFonts w:hint="eastAsia" w:ascii="宋体" w:hAnsi="宋体" w:eastAsia="宋体" w:cs="宋体"/>
          <w:b/>
          <w:sz w:val="24"/>
          <w:szCs w:val="24"/>
        </w:rPr>
        <w:t>丙方：</w:t>
      </w:r>
    </w:p>
    <w:p w14:paraId="1237C833">
      <w:pPr>
        <w:spacing w:line="360" w:lineRule="auto"/>
        <w:rPr>
          <w:rFonts w:hint="eastAsia" w:ascii="宋体" w:hAnsi="宋体" w:eastAsia="宋体" w:cs="宋体"/>
          <w:b/>
          <w:sz w:val="24"/>
          <w:szCs w:val="24"/>
        </w:rPr>
      </w:pPr>
      <w:r>
        <w:rPr>
          <w:rFonts w:hint="eastAsia" w:ascii="宋体" w:hAnsi="宋体" w:eastAsia="宋体" w:cs="宋体"/>
          <w:b/>
          <w:sz w:val="24"/>
          <w:szCs w:val="24"/>
        </w:rPr>
        <w:t>盖章：________________________</w:t>
      </w:r>
    </w:p>
    <w:p w14:paraId="7520F12B">
      <w:pPr>
        <w:spacing w:line="360" w:lineRule="auto"/>
        <w:rPr>
          <w:rFonts w:hint="eastAsia" w:ascii="宋体" w:hAnsi="宋体" w:eastAsia="宋体" w:cs="宋体"/>
          <w:b/>
          <w:sz w:val="24"/>
          <w:szCs w:val="24"/>
        </w:rPr>
      </w:pPr>
      <w:r>
        <w:rPr>
          <w:rFonts w:hint="eastAsia" w:ascii="宋体" w:hAnsi="宋体" w:eastAsia="宋体" w:cs="宋体"/>
          <w:b/>
          <w:sz w:val="24"/>
          <w:szCs w:val="24"/>
        </w:rPr>
        <w:t>法定代表或授权代表：__________</w:t>
      </w:r>
    </w:p>
    <w:p w14:paraId="364FB4A1">
      <w:pPr>
        <w:spacing w:line="360" w:lineRule="auto"/>
        <w:rPr>
          <w:rFonts w:hint="eastAsia" w:ascii="宋体" w:hAnsi="宋体" w:eastAsia="宋体" w:cs="宋体"/>
          <w:sz w:val="24"/>
          <w:szCs w:val="24"/>
        </w:rPr>
      </w:pPr>
      <w:r>
        <w:rPr>
          <w:rFonts w:hint="eastAsia" w:ascii="宋体" w:hAnsi="宋体" w:eastAsia="宋体" w:cs="宋体"/>
          <w:b/>
          <w:sz w:val="24"/>
          <w:szCs w:val="24"/>
        </w:rPr>
        <w:t>日期：________________________</w:t>
      </w:r>
    </w:p>
    <w:p w14:paraId="7097336F">
      <w:pPr>
        <w:rPr>
          <w:rFonts w:hint="eastAsia" w:ascii="宋体" w:hAnsi="宋体" w:eastAsia="宋体" w:cs="宋体"/>
        </w:rPr>
      </w:pPr>
    </w:p>
    <w:p w14:paraId="184D2ABE">
      <w:pPr>
        <w:rPr>
          <w:rFonts w:hint="eastAsia" w:ascii="宋体" w:hAnsi="宋体" w:eastAsia="宋体" w:cs="宋体"/>
        </w:rPr>
      </w:pPr>
      <w:r>
        <w:rPr>
          <w:rFonts w:hint="eastAsia" w:ascii="宋体" w:hAnsi="宋体" w:eastAsia="宋体" w:cs="宋体"/>
        </w:rPr>
        <w:t>附件1</w:t>
      </w:r>
    </w:p>
    <w:p w14:paraId="6F142D76">
      <w:pPr>
        <w:jc w:val="center"/>
        <w:rPr>
          <w:rFonts w:hint="eastAsia" w:ascii="宋体" w:hAnsi="宋体" w:eastAsia="宋体" w:cs="宋体"/>
        </w:rPr>
      </w:pPr>
      <w:r>
        <w:rPr>
          <w:rFonts w:hint="eastAsia" w:ascii="宋体" w:hAnsi="宋体" w:eastAsia="宋体" w:cs="宋体"/>
          <w:sz w:val="28"/>
          <w:szCs w:val="28"/>
        </w:rPr>
        <w:t>检验项目价目表</w:t>
      </w:r>
    </w:p>
    <w:p w14:paraId="2A84B2D7">
      <w:pPr>
        <w:rPr>
          <w:rFonts w:hint="eastAsia" w:ascii="宋体" w:hAnsi="宋体" w:eastAsia="宋体" w:cs="宋体"/>
        </w:rPr>
      </w:pPr>
    </w:p>
    <w:p w14:paraId="6D700FAD">
      <w:pPr>
        <w:tabs>
          <w:tab w:val="left" w:pos="900"/>
          <w:tab w:val="left" w:pos="1080"/>
        </w:tabs>
        <w:snapToGrid w:val="0"/>
        <w:spacing w:line="360" w:lineRule="auto"/>
        <w:jc w:val="both"/>
        <w:rPr>
          <w:rFonts w:hint="eastAsia" w:ascii="宋体" w:hAnsi="宋体" w:eastAsia="宋体" w:cs="宋体"/>
          <w:b/>
          <w:bCs/>
          <w:color w:val="000000" w:themeColor="text1"/>
          <w:highlight w:val="none"/>
          <w14:textFill>
            <w14:solidFill>
              <w14:schemeClr w14:val="tx1"/>
            </w14:solidFill>
          </w14:textFill>
        </w:rPr>
      </w:pPr>
    </w:p>
    <w:p w14:paraId="1F551A05">
      <w:pPr>
        <w:rPr>
          <w:rFonts w:hint="eastAsia" w:ascii="宋体" w:hAnsi="宋体" w:eastAsia="宋体" w:cs="宋体"/>
          <w:color w:val="000000" w:themeColor="text1"/>
          <w:sz w:val="44"/>
          <w:szCs w:val="21"/>
          <w:highlight w:val="none"/>
          <w14:textFill>
            <w14:solidFill>
              <w14:schemeClr w14:val="tx1"/>
            </w14:solidFill>
          </w14:textFill>
        </w:rPr>
      </w:pPr>
      <w:r>
        <w:rPr>
          <w:rFonts w:hint="eastAsia" w:ascii="宋体" w:hAnsi="宋体" w:eastAsia="宋体" w:cs="宋体"/>
          <w:color w:val="000000" w:themeColor="text1"/>
          <w:sz w:val="44"/>
          <w:szCs w:val="21"/>
          <w:highlight w:val="none"/>
          <w14:textFill>
            <w14:solidFill>
              <w14:schemeClr w14:val="tx1"/>
            </w14:solidFill>
          </w14:textFill>
        </w:rPr>
        <w:br w:type="page"/>
      </w:r>
    </w:p>
    <w:p w14:paraId="0A14A0DD">
      <w:pPr>
        <w:pStyle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第六章   响应文件格式</w:t>
      </w:r>
      <w:bookmarkEnd w:id="592"/>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0861EC52">
      <w:pPr>
        <w:widowControl/>
        <w:spacing w:line="360" w:lineRule="auto"/>
        <w:ind w:firstLine="56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pacing w:val="20"/>
          <w:sz w:val="24"/>
          <w:highlight w:val="none"/>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封面</w:t>
      </w:r>
    </w:p>
    <w:p w14:paraId="58B018D5">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162B4FDE">
      <w:pPr>
        <w:pStyle w:val="17"/>
        <w:ind w:firstLine="240"/>
        <w:rPr>
          <w:rFonts w:hint="eastAsia" w:ascii="宋体" w:hAnsi="宋体" w:eastAsia="宋体" w:cs="宋体"/>
          <w:color w:val="000000" w:themeColor="text1"/>
          <w:highlight w:val="none"/>
          <w14:textFill>
            <w14:solidFill>
              <w14:schemeClr w14:val="tx1"/>
            </w14:solidFill>
          </w14:textFill>
        </w:rPr>
      </w:pPr>
    </w:p>
    <w:p w14:paraId="1127192D">
      <w:pPr>
        <w:pStyle w:val="17"/>
        <w:ind w:firstLine="240"/>
        <w:rPr>
          <w:rFonts w:hint="eastAsia" w:ascii="宋体" w:hAnsi="宋体" w:eastAsia="宋体" w:cs="宋体"/>
          <w:color w:val="000000" w:themeColor="text1"/>
          <w:highlight w:val="none"/>
          <w14:textFill>
            <w14:solidFill>
              <w14:schemeClr w14:val="tx1"/>
            </w14:solidFill>
          </w14:textFill>
        </w:rPr>
      </w:pPr>
    </w:p>
    <w:p w14:paraId="244967AA">
      <w:pPr>
        <w:pStyle w:val="17"/>
        <w:ind w:firstLine="240"/>
        <w:rPr>
          <w:rFonts w:hint="eastAsia" w:ascii="宋体" w:hAnsi="宋体" w:eastAsia="宋体" w:cs="宋体"/>
          <w:color w:val="000000" w:themeColor="text1"/>
          <w:highlight w:val="none"/>
          <w14:textFill>
            <w14:solidFill>
              <w14:schemeClr w14:val="tx1"/>
            </w14:solidFill>
          </w14:textFill>
        </w:rPr>
      </w:pPr>
    </w:p>
    <w:p w14:paraId="7B3EF1C9">
      <w:pPr>
        <w:pStyle w:val="17"/>
        <w:ind w:firstLine="240"/>
        <w:rPr>
          <w:rFonts w:hint="eastAsia" w:ascii="宋体" w:hAnsi="宋体" w:eastAsia="宋体" w:cs="宋体"/>
          <w:color w:val="000000" w:themeColor="text1"/>
          <w:highlight w:val="none"/>
          <w14:textFill>
            <w14:solidFill>
              <w14:schemeClr w14:val="tx1"/>
            </w14:solidFill>
          </w14:textFill>
        </w:rPr>
      </w:pPr>
    </w:p>
    <w:p w14:paraId="6348ADFD">
      <w:pPr>
        <w:pStyle w:val="17"/>
        <w:ind w:firstLine="240"/>
        <w:rPr>
          <w:rFonts w:hint="eastAsia" w:ascii="宋体" w:hAnsi="宋体" w:eastAsia="宋体" w:cs="宋体"/>
          <w:color w:val="000000" w:themeColor="text1"/>
          <w:highlight w:val="none"/>
          <w14:textFill>
            <w14:solidFill>
              <w14:schemeClr w14:val="tx1"/>
            </w14:solidFill>
          </w14:textFill>
        </w:rPr>
      </w:pPr>
    </w:p>
    <w:p w14:paraId="765E8EFE">
      <w:pPr>
        <w:spacing w:line="360" w:lineRule="auto"/>
        <w:jc w:val="center"/>
        <w:rPr>
          <w:rFonts w:hint="eastAsia" w:ascii="宋体" w:hAnsi="宋体" w:eastAsia="宋体" w:cs="宋体"/>
          <w:b/>
          <w:color w:val="000000" w:themeColor="text1"/>
          <w:spacing w:val="60"/>
          <w:sz w:val="48"/>
          <w:szCs w:val="48"/>
          <w:highlight w:val="none"/>
          <w14:textFill>
            <w14:solidFill>
              <w14:schemeClr w14:val="tx1"/>
            </w14:solidFill>
          </w14:textFill>
        </w:rPr>
      </w:pPr>
    </w:p>
    <w:p w14:paraId="28BD99F1">
      <w:pPr>
        <w:spacing w:line="360" w:lineRule="auto"/>
        <w:jc w:val="center"/>
        <w:rPr>
          <w:rFonts w:hint="eastAsia" w:ascii="宋体" w:hAnsi="宋体" w:eastAsia="宋体" w:cs="宋体"/>
          <w:b/>
          <w:color w:val="000000" w:themeColor="text1"/>
          <w:spacing w:val="60"/>
          <w:sz w:val="48"/>
          <w:szCs w:val="48"/>
          <w:highlight w:val="none"/>
          <w14:textFill>
            <w14:solidFill>
              <w14:schemeClr w14:val="tx1"/>
            </w14:solidFill>
          </w14:textFill>
        </w:rPr>
      </w:pPr>
      <w:r>
        <w:rPr>
          <w:rFonts w:hint="eastAsia" w:ascii="宋体" w:hAnsi="宋体" w:eastAsia="宋体" w:cs="宋体"/>
          <w:b/>
          <w:color w:val="000000" w:themeColor="text1"/>
          <w:spacing w:val="60"/>
          <w:sz w:val="48"/>
          <w:szCs w:val="48"/>
          <w:highlight w:val="none"/>
          <w14:textFill>
            <w14:solidFill>
              <w14:schemeClr w14:val="tx1"/>
            </w14:solidFill>
          </w14:textFill>
        </w:rPr>
        <w:t>响应文件</w:t>
      </w:r>
    </w:p>
    <w:p w14:paraId="72BDCF4F">
      <w:pPr>
        <w:spacing w:line="360" w:lineRule="auto"/>
        <w:jc w:val="center"/>
        <w:rPr>
          <w:rFonts w:hint="eastAsia" w:ascii="宋体" w:hAnsi="宋体" w:eastAsia="宋体" w:cs="宋体"/>
          <w:b/>
          <w:color w:val="000000" w:themeColor="text1"/>
          <w:spacing w:val="60"/>
          <w:sz w:val="48"/>
          <w:szCs w:val="48"/>
          <w:highlight w:val="none"/>
          <w14:textFill>
            <w14:solidFill>
              <w14:schemeClr w14:val="tx1"/>
            </w14:solidFill>
          </w14:textFill>
        </w:rPr>
      </w:pPr>
    </w:p>
    <w:p w14:paraId="725EB24B">
      <w:pPr>
        <w:spacing w:line="360" w:lineRule="auto"/>
        <w:ind w:firstLine="512" w:firstLineChars="150"/>
        <w:rPr>
          <w:rFonts w:hint="eastAsia" w:ascii="宋体" w:hAnsi="宋体" w:eastAsia="宋体" w:cs="宋体"/>
          <w:b/>
          <w:color w:val="000000" w:themeColor="text1"/>
          <w:spacing w:val="20"/>
          <w:sz w:val="30"/>
          <w:szCs w:val="30"/>
          <w:highlight w:val="none"/>
          <w14:textFill>
            <w14:solidFill>
              <w14:schemeClr w14:val="tx1"/>
            </w14:solidFill>
          </w14:textFill>
        </w:rPr>
      </w:pPr>
    </w:p>
    <w:p w14:paraId="1914A264">
      <w:pPr>
        <w:pStyle w:val="17"/>
        <w:ind w:firstLine="341"/>
        <w:rPr>
          <w:rFonts w:hint="eastAsia" w:ascii="宋体" w:hAnsi="宋体" w:eastAsia="宋体" w:cs="宋体"/>
          <w:b/>
          <w:color w:val="000000" w:themeColor="text1"/>
          <w:spacing w:val="20"/>
          <w:sz w:val="30"/>
          <w:szCs w:val="30"/>
          <w:highlight w:val="none"/>
          <w14:textFill>
            <w14:solidFill>
              <w14:schemeClr w14:val="tx1"/>
            </w14:solidFill>
          </w14:textFill>
        </w:rPr>
      </w:pPr>
    </w:p>
    <w:p w14:paraId="4BEBC805">
      <w:pPr>
        <w:pStyle w:val="17"/>
        <w:ind w:firstLine="341"/>
        <w:rPr>
          <w:rFonts w:hint="eastAsia" w:ascii="宋体" w:hAnsi="宋体" w:eastAsia="宋体" w:cs="宋体"/>
          <w:b/>
          <w:color w:val="000000" w:themeColor="text1"/>
          <w:spacing w:val="20"/>
          <w:sz w:val="30"/>
          <w:szCs w:val="30"/>
          <w:highlight w:val="none"/>
          <w14:textFill>
            <w14:solidFill>
              <w14:schemeClr w14:val="tx1"/>
            </w14:solidFill>
          </w14:textFill>
        </w:rPr>
      </w:pPr>
    </w:p>
    <w:p w14:paraId="3E6640D3">
      <w:pPr>
        <w:spacing w:line="360" w:lineRule="auto"/>
        <w:ind w:firstLine="512" w:firstLineChars="150"/>
        <w:rPr>
          <w:rFonts w:hint="eastAsia" w:ascii="宋体" w:hAnsi="宋体" w:eastAsia="宋体" w:cs="宋体"/>
          <w:b/>
          <w:color w:val="000000" w:themeColor="text1"/>
          <w:spacing w:val="20"/>
          <w:sz w:val="30"/>
          <w:szCs w:val="30"/>
          <w:highlight w:val="none"/>
          <w14:textFill>
            <w14:solidFill>
              <w14:schemeClr w14:val="tx1"/>
            </w14:solidFill>
          </w14:textFill>
        </w:rPr>
      </w:pPr>
    </w:p>
    <w:p w14:paraId="35DC7C26">
      <w:pPr>
        <w:spacing w:line="480" w:lineRule="auto"/>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t>项目名称:</w:t>
      </w:r>
    </w:p>
    <w:p w14:paraId="30B69C89">
      <w:pPr>
        <w:spacing w:line="480" w:lineRule="auto"/>
        <w:jc w:val="left"/>
        <w:rPr>
          <w:rFonts w:hint="eastAsia" w:ascii="宋体" w:hAnsi="宋体" w:eastAsia="宋体" w:cs="宋体"/>
          <w:b/>
          <w:color w:val="000000" w:themeColor="text1"/>
          <w:spacing w:val="20"/>
          <w:sz w:val="30"/>
          <w:szCs w:val="30"/>
          <w:highlight w:val="none"/>
          <w14:textFill>
            <w14:solidFill>
              <w14:schemeClr w14:val="tx1"/>
            </w14:solidFill>
          </w14:textFill>
        </w:rPr>
      </w:pPr>
      <w:r>
        <w:rPr>
          <w:rFonts w:hint="eastAsia" w:ascii="宋体" w:hAnsi="宋体" w:eastAsia="宋体" w:cs="宋体"/>
          <w:b/>
          <w:color w:val="000000" w:themeColor="text1"/>
          <w:spacing w:val="20"/>
          <w:sz w:val="30"/>
          <w:szCs w:val="30"/>
          <w:highlight w:val="none"/>
          <w14:textFill>
            <w14:solidFill>
              <w14:schemeClr w14:val="tx1"/>
            </w14:solidFill>
          </w14:textFill>
        </w:rPr>
        <w:t>供应商名称：</w:t>
      </w:r>
    </w:p>
    <w:p w14:paraId="0DA3700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1241EC5">
      <w:pPr>
        <w:tabs>
          <w:tab w:val="left" w:pos="360"/>
        </w:tabs>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pacing w:val="20"/>
          <w:sz w:val="24"/>
          <w:highlight w:val="none"/>
          <w14:textFill>
            <w14:solidFill>
              <w14:schemeClr w14:val="tx1"/>
            </w14:solidFill>
          </w14:textFill>
        </w:rPr>
        <w:br w:type="page"/>
      </w:r>
      <w:r>
        <w:rPr>
          <w:rFonts w:hint="eastAsia" w:ascii="宋体" w:hAnsi="宋体" w:eastAsia="宋体" w:cs="宋体"/>
          <w:color w:val="000000" w:themeColor="text1"/>
          <w:sz w:val="24"/>
          <w:highlight w:val="none"/>
          <w14:textFill>
            <w14:solidFill>
              <w14:schemeClr w14:val="tx1"/>
            </w14:solidFill>
          </w14:textFill>
        </w:rPr>
        <w:t>1 满足《中华人民共和国政府采购法》第二十二条规定</w:t>
      </w:r>
    </w:p>
    <w:p w14:paraId="34A098B1">
      <w:pPr>
        <w:numPr>
          <w:ilvl w:val="1"/>
          <w:numId w:val="7"/>
        </w:numPr>
        <w:spacing w:line="360" w:lineRule="auto"/>
        <w:outlineLvl w:val="2"/>
        <w:rPr>
          <w:rFonts w:hint="eastAsia" w:ascii="宋体" w:hAnsi="宋体" w:eastAsia="宋体" w:cs="宋体"/>
          <w:color w:val="auto"/>
          <w:sz w:val="24"/>
          <w:szCs w:val="24"/>
          <w:lang w:eastAsia="zh-CN"/>
        </w:rPr>
      </w:pPr>
      <w:r>
        <w:rPr>
          <w:rFonts w:hint="eastAsia" w:ascii="宋体" w:hAnsi="宋体" w:eastAsia="宋体" w:cs="宋体"/>
          <w:color w:val="000000" w:themeColor="text1"/>
          <w:sz w:val="24"/>
          <w:highlight w:val="none"/>
          <w14:textFill>
            <w14:solidFill>
              <w14:schemeClr w14:val="tx1"/>
            </w14:solidFill>
          </w14:textFill>
        </w:rPr>
        <w:t>营业执照等证明文件</w:t>
      </w:r>
    </w:p>
    <w:p w14:paraId="2FB46C9E">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4699DAA">
      <w:pPr>
        <w:tabs>
          <w:tab w:val="left" w:pos="1080"/>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99F71DF">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2015AEF7">
      <w:pPr>
        <w:pStyle w:val="5"/>
        <w:rPr>
          <w:rFonts w:hint="eastAsia" w:ascii="宋体" w:hAnsi="宋体" w:eastAsia="宋体" w:cs="宋体"/>
          <w:b w:val="0"/>
          <w:bCs/>
          <w:color w:val="000000" w:themeColor="text1"/>
          <w:szCs w:val="24"/>
          <w:highlight w:val="none"/>
          <w:u w:val="none"/>
          <w14:textFill>
            <w14:solidFill>
              <w14:schemeClr w14:val="tx1"/>
            </w14:solidFill>
          </w14:textFill>
        </w:rPr>
      </w:pPr>
      <w:r>
        <w:rPr>
          <w:rFonts w:hint="eastAsia" w:ascii="宋体" w:hAnsi="宋体" w:eastAsia="宋体" w:cs="宋体"/>
          <w:b w:val="0"/>
          <w:color w:val="000000" w:themeColor="text1"/>
          <w:szCs w:val="24"/>
          <w:highlight w:val="none"/>
          <w:u w:val="none"/>
          <w14:textFill>
            <w14:solidFill>
              <w14:schemeClr w14:val="tx1"/>
            </w14:solidFill>
          </w14:textFill>
        </w:rPr>
        <w:t>1-2 供应商资格声明书</w:t>
      </w:r>
    </w:p>
    <w:p w14:paraId="43DF77A6">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供应商资格声明书</w:t>
      </w:r>
    </w:p>
    <w:p w14:paraId="4C4CA346">
      <w:pPr>
        <w:tabs>
          <w:tab w:val="left" w:pos="5580"/>
        </w:tabs>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w:t>
      </w:r>
    </w:p>
    <w:p w14:paraId="05819281">
      <w:pP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在参与本次项目比选中，我单位承诺：</w:t>
      </w:r>
    </w:p>
    <w:p w14:paraId="1030FA1A">
      <w:pPr>
        <w:numPr>
          <w:ilvl w:val="0"/>
          <w:numId w:val="8"/>
        </w:numPr>
        <w:spacing w:line="420" w:lineRule="exact"/>
        <w:ind w:left="1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具有良好的商业信誉和健全的财务会计制度；</w:t>
      </w:r>
    </w:p>
    <w:p w14:paraId="743DB2C2">
      <w:pPr>
        <w:numPr>
          <w:ilvl w:val="0"/>
          <w:numId w:val="8"/>
        </w:numPr>
        <w:spacing w:line="420" w:lineRule="exact"/>
        <w:ind w:left="1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具有履行合同所必需的设备和专业技术能力；</w:t>
      </w:r>
    </w:p>
    <w:p w14:paraId="3AE6F47D">
      <w:pPr>
        <w:numPr>
          <w:ilvl w:val="0"/>
          <w:numId w:val="8"/>
        </w:numPr>
        <w:spacing w:line="420" w:lineRule="exact"/>
        <w:ind w:left="1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有依法缴纳税收和社会保障资金的良好记录；</w:t>
      </w:r>
    </w:p>
    <w:p w14:paraId="25753BC8">
      <w:pPr>
        <w:numPr>
          <w:ilvl w:val="0"/>
          <w:numId w:val="8"/>
        </w:numPr>
        <w:spacing w:line="420" w:lineRule="exact"/>
        <w:ind w:left="1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F8B0260">
      <w:pPr>
        <w:numPr>
          <w:ilvl w:val="0"/>
          <w:numId w:val="8"/>
        </w:numPr>
        <w:spacing w:line="420" w:lineRule="exact"/>
        <w:ind w:left="1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我单位不属于政府采购法律、行政法规规定的公益一类事业单位、或使用事业编制且由财政拨款保障的群团组织（仅适用于政府购买服务项目）；</w:t>
      </w:r>
    </w:p>
    <w:p w14:paraId="0016B8FF">
      <w:pPr>
        <w:numPr>
          <w:ilvl w:val="0"/>
          <w:numId w:val="8"/>
        </w:numPr>
        <w:spacing w:line="420" w:lineRule="exact"/>
        <w:ind w:left="1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5DE635B6">
      <w:pPr>
        <w:numPr>
          <w:ilvl w:val="0"/>
          <w:numId w:val="8"/>
        </w:numPr>
        <w:spacing w:line="420" w:lineRule="exact"/>
        <w:ind w:left="113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C6F9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CADCC7E">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4574" w:type="dxa"/>
            <w:vAlign w:val="center"/>
          </w:tcPr>
          <w:p w14:paraId="5A11D440">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单位名称</w:t>
            </w:r>
          </w:p>
        </w:tc>
        <w:tc>
          <w:tcPr>
            <w:tcW w:w="2976" w:type="dxa"/>
            <w:vAlign w:val="center"/>
          </w:tcPr>
          <w:p w14:paraId="21CF07AF">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相互关系</w:t>
            </w:r>
          </w:p>
        </w:tc>
      </w:tr>
      <w:tr w14:paraId="556CD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50" w:type="dxa"/>
            <w:vAlign w:val="center"/>
          </w:tcPr>
          <w:p w14:paraId="27E95A97">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574" w:type="dxa"/>
            <w:vAlign w:val="center"/>
          </w:tcPr>
          <w:p w14:paraId="24505629">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976" w:type="dxa"/>
            <w:vAlign w:val="center"/>
          </w:tcPr>
          <w:p w14:paraId="129646D1">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1599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50" w:type="dxa"/>
            <w:vAlign w:val="center"/>
          </w:tcPr>
          <w:p w14:paraId="16ABA162">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574" w:type="dxa"/>
            <w:vAlign w:val="center"/>
          </w:tcPr>
          <w:p w14:paraId="6485857D">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976" w:type="dxa"/>
            <w:vAlign w:val="center"/>
          </w:tcPr>
          <w:p w14:paraId="43A55571">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5A78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50" w:type="dxa"/>
            <w:vAlign w:val="center"/>
          </w:tcPr>
          <w:p w14:paraId="109E0359">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574" w:type="dxa"/>
            <w:vAlign w:val="center"/>
          </w:tcPr>
          <w:p w14:paraId="20A8DD00">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976" w:type="dxa"/>
            <w:vAlign w:val="center"/>
          </w:tcPr>
          <w:p w14:paraId="58D19178">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14:paraId="64F0EE10">
      <w:pPr>
        <w:spacing w:line="420" w:lineRule="exact"/>
        <w:rPr>
          <w:rFonts w:hint="eastAsia" w:ascii="宋体" w:hAnsi="宋体" w:eastAsia="宋体" w:cs="宋体"/>
          <w:color w:val="000000" w:themeColor="text1"/>
          <w:sz w:val="24"/>
          <w:highlight w:val="none"/>
          <w14:textFill>
            <w14:solidFill>
              <w14:schemeClr w14:val="tx1"/>
            </w14:solidFill>
          </w14:textFill>
        </w:rPr>
      </w:pPr>
    </w:p>
    <w:p w14:paraId="38EE4FDB">
      <w:pP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上述声明真实有效，否则我方负全部责任。</w:t>
      </w:r>
    </w:p>
    <w:p w14:paraId="33A4E2CE">
      <w:pPr>
        <w:spacing w:line="420" w:lineRule="exact"/>
        <w:rPr>
          <w:rFonts w:hint="eastAsia" w:ascii="宋体" w:hAnsi="宋体" w:eastAsia="宋体" w:cs="宋体"/>
          <w:color w:val="000000" w:themeColor="text1"/>
          <w:sz w:val="24"/>
          <w:highlight w:val="none"/>
          <w14:textFill>
            <w14:solidFill>
              <w14:schemeClr w14:val="tx1"/>
            </w14:solidFill>
          </w14:textFill>
        </w:rPr>
      </w:pPr>
    </w:p>
    <w:p w14:paraId="1156DEC9">
      <w:pPr>
        <w:autoSpaceDE w:val="0"/>
        <w:autoSpaceDN w:val="0"/>
        <w:adjustRightInd w:val="0"/>
        <w:snapToGrid w:val="0"/>
        <w:spacing w:line="420" w:lineRule="exact"/>
        <w:ind w:right="360"/>
        <w:jc w:val="righ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供应商名称（加盖公章）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______</w:t>
      </w:r>
    </w:p>
    <w:p w14:paraId="7CC6802B">
      <w:pPr>
        <w:spacing w:line="420" w:lineRule="exact"/>
        <w:ind w:right="360" w:firstLine="48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日期：____年____月____日   </w:t>
      </w:r>
    </w:p>
    <w:p w14:paraId="61C8E935">
      <w:pP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说明：供应商承诺不实的，依据《政府采购法》第七十七条“提供虚假材料谋取中标、成交的”有关规定予以处理。</w:t>
      </w:r>
    </w:p>
    <w:p w14:paraId="4BD21A3E">
      <w:pPr>
        <w:tabs>
          <w:tab w:val="left" w:pos="5580"/>
        </w:tabs>
        <w:spacing w:line="360" w:lineRule="auto"/>
        <w:rPr>
          <w:rFonts w:hint="eastAsia" w:ascii="宋体" w:hAnsi="宋体" w:eastAsia="宋体" w:cs="宋体"/>
          <w:color w:val="000000" w:themeColor="text1"/>
          <w:sz w:val="24"/>
          <w:highlight w:val="none"/>
          <w14:textFill>
            <w14:solidFill>
              <w14:schemeClr w14:val="tx1"/>
            </w14:solidFill>
          </w14:textFill>
        </w:rPr>
        <w:sectPr>
          <w:pgSz w:w="11907" w:h="16840"/>
          <w:pgMar w:top="1440" w:right="1800" w:bottom="1440" w:left="1800" w:header="851" w:footer="851" w:gutter="0"/>
          <w:pgNumType w:fmt="decimal"/>
          <w:cols w:space="720" w:num="1"/>
          <w:docGrid w:linePitch="462" w:charSpace="0"/>
        </w:sectPr>
      </w:pPr>
    </w:p>
    <w:p w14:paraId="7EAC2526">
      <w:pPr>
        <w:numPr>
          <w:ilvl w:val="0"/>
          <w:numId w:val="0"/>
        </w:numPr>
        <w:spacing w:line="360" w:lineRule="auto"/>
        <w:ind w:leftChars="0"/>
        <w:outlineLvl w:val="2"/>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1-</w:t>
      </w: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3特殊资格要求</w:t>
      </w:r>
    </w:p>
    <w:p w14:paraId="3060DE26">
      <w:pPr>
        <w:numPr>
          <w:ilvl w:val="0"/>
          <w:numId w:val="0"/>
        </w:numPr>
        <w:spacing w:line="360" w:lineRule="auto"/>
        <w:ind w:leftChars="0"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4"/>
          <w:szCs w:val="24"/>
        </w:rPr>
        <w:t>供应商须具有有效的行政主管部门颁发的《检验检测机构资质认定证书》，检测能力（含正在扩项中的检测项目）须覆盖本项目所涉及的全部检测项目。</w:t>
      </w:r>
    </w:p>
    <w:p w14:paraId="6E792613">
      <w:pPr>
        <w:tabs>
          <w:tab w:val="left" w:pos="5580"/>
        </w:tabs>
        <w:spacing w:line="360" w:lineRule="auto"/>
        <w:rPr>
          <w:rFonts w:hint="eastAsia" w:ascii="宋体" w:hAnsi="宋体" w:eastAsia="宋体" w:cs="宋体"/>
          <w:color w:val="000000" w:themeColor="text1"/>
          <w:sz w:val="24"/>
          <w:highlight w:val="none"/>
          <w14:textFill>
            <w14:solidFill>
              <w14:schemeClr w14:val="tx1"/>
            </w14:solidFill>
          </w14:textFill>
        </w:rPr>
        <w:sectPr>
          <w:pgSz w:w="11907" w:h="16840"/>
          <w:pgMar w:top="1440" w:right="1800" w:bottom="1440" w:left="1800" w:header="851" w:footer="851" w:gutter="0"/>
          <w:pgNumType w:fmt="decimal"/>
          <w:cols w:space="720" w:num="1"/>
          <w:docGrid w:linePitch="462" w:charSpace="0"/>
        </w:sectPr>
      </w:pPr>
    </w:p>
    <w:p w14:paraId="22BC9343">
      <w:pPr>
        <w:pStyle w:val="3"/>
        <w:jc w:val="left"/>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比选响应函</w:t>
      </w:r>
      <w:r>
        <w:rPr>
          <w:rFonts w:hint="eastAsia" w:ascii="宋体" w:hAnsi="宋体" w:eastAsia="宋体" w:cs="宋体"/>
          <w:color w:val="000000" w:themeColor="text1"/>
          <w:sz w:val="24"/>
          <w:szCs w:val="24"/>
          <w:highlight w:val="none"/>
          <w14:textFill>
            <w14:solidFill>
              <w14:schemeClr w14:val="tx1"/>
            </w14:solidFill>
          </w14:textFill>
        </w:rPr>
        <w:t>（实质性格式）</w:t>
      </w:r>
    </w:p>
    <w:p w14:paraId="319B4B74">
      <w:pPr>
        <w:spacing w:line="360" w:lineRule="auto"/>
        <w:jc w:val="center"/>
        <w:rPr>
          <w:rFonts w:hint="eastAsia" w:ascii="宋体" w:hAnsi="宋体" w:eastAsia="宋体" w:cs="宋体"/>
          <w:b/>
          <w:bCs/>
          <w:sz w:val="24"/>
        </w:rPr>
      </w:pPr>
      <w:r>
        <w:rPr>
          <w:rFonts w:hint="eastAsia" w:ascii="宋体" w:hAnsi="宋体" w:eastAsia="宋体" w:cs="宋体"/>
          <w:b/>
          <w:bCs/>
          <w:sz w:val="24"/>
        </w:rPr>
        <w:t>比选响应函</w:t>
      </w:r>
    </w:p>
    <w:p w14:paraId="32B2B1FF">
      <w:pPr>
        <w:spacing w:line="360" w:lineRule="auto"/>
        <w:jc w:val="center"/>
        <w:rPr>
          <w:rFonts w:hint="eastAsia" w:ascii="宋体" w:hAnsi="宋体" w:eastAsia="宋体" w:cs="宋体"/>
          <w:b/>
          <w:bCs/>
          <w:sz w:val="24"/>
        </w:rPr>
      </w:pPr>
    </w:p>
    <w:p w14:paraId="730C3F73">
      <w:pPr>
        <w:tabs>
          <w:tab w:val="left" w:pos="5580"/>
        </w:tabs>
        <w:spacing w:before="120"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w:t>
      </w:r>
    </w:p>
    <w:p w14:paraId="6CD1D8BC">
      <w:pPr>
        <w:pStyle w:val="10"/>
        <w:tabs>
          <w:tab w:val="left" w:pos="5580"/>
        </w:tabs>
        <w:spacing w:line="360" w:lineRule="auto"/>
        <w:rPr>
          <w:rFonts w:hint="eastAsia" w:ascii="宋体" w:hAnsi="宋体" w:eastAsia="宋体" w:cs="宋体"/>
          <w:sz w:val="24"/>
          <w:szCs w:val="24"/>
        </w:rPr>
      </w:pPr>
    </w:p>
    <w:p w14:paraId="4173153C">
      <w:pPr>
        <w:pStyle w:val="10"/>
        <w:tabs>
          <w:tab w:val="left" w:pos="5580"/>
        </w:tabs>
        <w:spacing w:line="360" w:lineRule="auto"/>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项目名称</w:t>
      </w:r>
      <w:r>
        <w:rPr>
          <w:rFonts w:hint="eastAsia" w:ascii="宋体" w:hAnsi="宋体" w:eastAsia="宋体" w:cs="宋体"/>
          <w:sz w:val="24"/>
          <w:szCs w:val="24"/>
        </w:rPr>
        <w:t>)的比选邀请(</w:t>
      </w:r>
      <w:r>
        <w:rPr>
          <w:rFonts w:hint="eastAsia" w:ascii="宋体" w:hAnsi="宋体" w:eastAsia="宋体" w:cs="宋体"/>
          <w:sz w:val="24"/>
          <w:szCs w:val="24"/>
          <w:u w:val="single"/>
        </w:rPr>
        <w:t>项目编号</w:t>
      </w:r>
      <w:r>
        <w:rPr>
          <w:rFonts w:hint="eastAsia" w:ascii="宋体" w:hAnsi="宋体" w:eastAsia="宋体" w:cs="宋体"/>
          <w:sz w:val="24"/>
          <w:szCs w:val="24"/>
        </w:rPr>
        <w:t>),签字代表(</w:t>
      </w:r>
      <w:r>
        <w:rPr>
          <w:rFonts w:hint="eastAsia" w:ascii="宋体" w:hAnsi="宋体" w:eastAsia="宋体" w:cs="宋体"/>
          <w:sz w:val="24"/>
          <w:szCs w:val="24"/>
          <w:u w:val="single"/>
        </w:rPr>
        <w:t>姓名、职务</w:t>
      </w:r>
      <w:r>
        <w:rPr>
          <w:rFonts w:hint="eastAsia" w:ascii="宋体" w:hAnsi="宋体" w:eastAsia="宋体" w:cs="宋体"/>
          <w:sz w:val="24"/>
          <w:szCs w:val="24"/>
        </w:rPr>
        <w:t>)经正式授权并代表供应商（</w:t>
      </w:r>
      <w:r>
        <w:rPr>
          <w:rFonts w:hint="eastAsia" w:ascii="宋体" w:hAnsi="宋体" w:eastAsia="宋体" w:cs="宋体"/>
          <w:sz w:val="24"/>
          <w:szCs w:val="24"/>
          <w:u w:val="single"/>
        </w:rPr>
        <w:t>供应商名称、地址</w:t>
      </w:r>
      <w:r>
        <w:rPr>
          <w:rFonts w:hint="eastAsia" w:ascii="宋体" w:hAnsi="宋体" w:eastAsia="宋体" w:cs="宋体"/>
          <w:sz w:val="24"/>
          <w:szCs w:val="24"/>
        </w:rPr>
        <w:t>）提交下述文件：</w:t>
      </w:r>
    </w:p>
    <w:p w14:paraId="2271E0DC">
      <w:pPr>
        <w:pStyle w:val="10"/>
        <w:tabs>
          <w:tab w:val="left" w:pos="5580"/>
        </w:tabs>
        <w:spacing w:line="360" w:lineRule="auto"/>
        <w:ind w:left="768"/>
        <w:rPr>
          <w:rFonts w:hint="eastAsia" w:ascii="宋体" w:hAnsi="宋体" w:eastAsia="宋体" w:cs="宋体"/>
          <w:sz w:val="24"/>
          <w:szCs w:val="24"/>
        </w:rPr>
      </w:pPr>
      <w:r>
        <w:rPr>
          <w:rFonts w:hint="eastAsia" w:ascii="宋体" w:hAnsi="宋体" w:eastAsia="宋体" w:cs="宋体"/>
          <w:sz w:val="24"/>
          <w:szCs w:val="24"/>
        </w:rPr>
        <w:t>1．比选响应函；</w:t>
      </w:r>
    </w:p>
    <w:p w14:paraId="7D4726F8">
      <w:pPr>
        <w:pStyle w:val="10"/>
        <w:tabs>
          <w:tab w:val="left" w:pos="5580"/>
        </w:tabs>
        <w:spacing w:line="360" w:lineRule="auto"/>
        <w:ind w:left="765"/>
        <w:rPr>
          <w:rFonts w:hint="eastAsia" w:ascii="宋体" w:hAnsi="宋体" w:eastAsia="宋体" w:cs="宋体"/>
          <w:sz w:val="24"/>
          <w:szCs w:val="24"/>
        </w:rPr>
      </w:pPr>
      <w:r>
        <w:rPr>
          <w:rFonts w:hint="eastAsia" w:ascii="宋体" w:hAnsi="宋体" w:eastAsia="宋体" w:cs="宋体"/>
          <w:sz w:val="24"/>
          <w:szCs w:val="24"/>
        </w:rPr>
        <w:t>2．资格证明文件；</w:t>
      </w:r>
    </w:p>
    <w:p w14:paraId="0A274B36">
      <w:pPr>
        <w:pStyle w:val="10"/>
        <w:tabs>
          <w:tab w:val="left" w:pos="5580"/>
        </w:tabs>
        <w:spacing w:line="360" w:lineRule="auto"/>
        <w:ind w:left="765"/>
        <w:rPr>
          <w:rFonts w:hint="eastAsia" w:ascii="宋体" w:hAnsi="宋体" w:eastAsia="宋体" w:cs="宋体"/>
          <w:sz w:val="24"/>
          <w:szCs w:val="24"/>
        </w:rPr>
      </w:pPr>
      <w:r>
        <w:rPr>
          <w:rFonts w:hint="eastAsia" w:ascii="宋体" w:hAnsi="宋体" w:eastAsia="宋体" w:cs="宋体"/>
          <w:sz w:val="24"/>
          <w:szCs w:val="24"/>
        </w:rPr>
        <w:t>3．国家有关法律、法规和规章和比选文件中要求提供的其他文件。</w:t>
      </w:r>
    </w:p>
    <w:p w14:paraId="7C0C5034">
      <w:pPr>
        <w:pStyle w:val="10"/>
        <w:tabs>
          <w:tab w:val="left" w:pos="5580"/>
        </w:tabs>
        <w:spacing w:line="360" w:lineRule="auto"/>
        <w:ind w:left="408"/>
        <w:rPr>
          <w:rFonts w:hint="eastAsia" w:ascii="宋体" w:hAnsi="宋体" w:eastAsia="宋体" w:cs="宋体"/>
          <w:sz w:val="24"/>
          <w:szCs w:val="24"/>
        </w:rPr>
      </w:pPr>
      <w:r>
        <w:rPr>
          <w:rFonts w:hint="eastAsia" w:ascii="宋体" w:hAnsi="宋体" w:eastAsia="宋体" w:cs="宋体"/>
          <w:sz w:val="24"/>
          <w:szCs w:val="24"/>
        </w:rPr>
        <w:t>据此，签字代表同意：</w:t>
      </w:r>
    </w:p>
    <w:p w14:paraId="694D6CA4">
      <w:pPr>
        <w:adjustRightInd w:val="0"/>
        <w:snapToGrid w:val="0"/>
        <w:spacing w:line="360" w:lineRule="auto"/>
        <w:ind w:left="269" w:leftChars="128" w:firstLine="120" w:firstLineChars="50"/>
        <w:rPr>
          <w:rFonts w:hint="eastAsia" w:ascii="宋体" w:hAnsi="宋体" w:eastAsia="宋体" w:cs="宋体"/>
          <w:sz w:val="24"/>
          <w:u w:val="single"/>
        </w:rPr>
      </w:pPr>
      <w:r>
        <w:rPr>
          <w:rFonts w:hint="eastAsia" w:ascii="宋体" w:hAnsi="宋体" w:eastAsia="宋体" w:cs="宋体"/>
          <w:sz w:val="24"/>
        </w:rPr>
        <w:t>（1）比选项目响应报价为</w:t>
      </w:r>
      <w:r>
        <w:rPr>
          <w:rFonts w:hint="eastAsia" w:ascii="宋体" w:hAnsi="宋体" w:eastAsia="宋体" w:cs="宋体"/>
          <w:sz w:val="24"/>
          <w:u w:val="single"/>
        </w:rPr>
        <w:t xml:space="preserve">人民币           </w:t>
      </w:r>
      <w:r>
        <w:rPr>
          <w:rFonts w:hint="eastAsia" w:ascii="宋体" w:hAnsi="宋体" w:eastAsia="宋体" w:cs="宋体"/>
          <w:sz w:val="24"/>
        </w:rPr>
        <w:t>（用文字和数字表示的响应报价）。</w:t>
      </w:r>
    </w:p>
    <w:p w14:paraId="1DA6E470">
      <w:pPr>
        <w:pStyle w:val="10"/>
        <w:tabs>
          <w:tab w:val="left" w:pos="5580"/>
        </w:tabs>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（2）按比选文件的规定履行合同责任和义务。</w:t>
      </w:r>
    </w:p>
    <w:p w14:paraId="6F820D62">
      <w:pPr>
        <w:pStyle w:val="10"/>
        <w:tabs>
          <w:tab w:val="left" w:pos="5580"/>
        </w:tabs>
        <w:spacing w:line="360" w:lineRule="auto"/>
        <w:ind w:left="540" w:leftChars="200" w:hanging="120" w:hangingChars="50"/>
        <w:rPr>
          <w:rFonts w:hint="eastAsia" w:ascii="宋体" w:hAnsi="宋体" w:eastAsia="宋体" w:cs="宋体"/>
          <w:sz w:val="24"/>
          <w:szCs w:val="24"/>
        </w:rPr>
      </w:pPr>
      <w:r>
        <w:rPr>
          <w:rFonts w:hint="eastAsia" w:ascii="宋体" w:hAnsi="宋体" w:eastAsia="宋体" w:cs="宋体"/>
          <w:sz w:val="24"/>
          <w:szCs w:val="24"/>
        </w:rPr>
        <w:t>（3）供应商已详细阅读并完全理解比选文件全部内容。</w:t>
      </w:r>
    </w:p>
    <w:p w14:paraId="423B6413">
      <w:pPr>
        <w:pStyle w:val="10"/>
        <w:tabs>
          <w:tab w:val="left" w:pos="5580"/>
        </w:tabs>
        <w:spacing w:line="360" w:lineRule="auto"/>
        <w:ind w:left="181" w:leftChars="86" w:firstLine="240" w:firstLineChars="100"/>
        <w:rPr>
          <w:rFonts w:hint="eastAsia" w:ascii="宋体" w:hAnsi="宋体" w:eastAsia="宋体" w:cs="宋体"/>
          <w:sz w:val="24"/>
          <w:szCs w:val="24"/>
        </w:rPr>
      </w:pPr>
      <w:r>
        <w:rPr>
          <w:rFonts w:hint="eastAsia" w:ascii="宋体" w:hAnsi="宋体" w:eastAsia="宋体" w:cs="宋体"/>
          <w:sz w:val="24"/>
          <w:szCs w:val="24"/>
        </w:rPr>
        <w:t>（4）本比选有效期为自响应文件递交截止之日起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w:t>
      </w:r>
    </w:p>
    <w:p w14:paraId="7C2FC298">
      <w:pPr>
        <w:pStyle w:val="10"/>
        <w:tabs>
          <w:tab w:val="left" w:pos="5580"/>
        </w:tabs>
        <w:spacing w:line="360" w:lineRule="auto"/>
        <w:ind w:left="181" w:leftChars="86" w:firstLine="240" w:firstLineChars="100"/>
        <w:rPr>
          <w:rFonts w:hint="eastAsia" w:ascii="宋体" w:hAnsi="宋体" w:eastAsia="宋体" w:cs="宋体"/>
          <w:sz w:val="24"/>
          <w:szCs w:val="24"/>
          <w:u w:val="single"/>
        </w:rPr>
      </w:pPr>
      <w:r>
        <w:rPr>
          <w:rFonts w:hint="eastAsia" w:ascii="宋体" w:hAnsi="宋体" w:eastAsia="宋体" w:cs="宋体"/>
          <w:sz w:val="24"/>
          <w:szCs w:val="24"/>
        </w:rPr>
        <w:t>（5）本比选响应服务期限为</w:t>
      </w:r>
      <w:r>
        <w:rPr>
          <w:rFonts w:hint="eastAsia" w:ascii="宋体" w:hAnsi="宋体" w:eastAsia="宋体" w:cs="宋体"/>
          <w:sz w:val="24"/>
          <w:szCs w:val="24"/>
          <w:u w:val="single"/>
        </w:rPr>
        <w:t xml:space="preserve">      </w:t>
      </w:r>
      <w:r>
        <w:rPr>
          <w:rFonts w:hint="eastAsia" w:ascii="宋体" w:hAnsi="宋体" w:eastAsia="宋体" w:cs="宋体"/>
          <w:sz w:val="24"/>
          <w:szCs w:val="24"/>
        </w:rPr>
        <w:t>，服务地点：</w:t>
      </w:r>
      <w:r>
        <w:rPr>
          <w:rFonts w:hint="eastAsia" w:ascii="宋体" w:hAnsi="宋体" w:eastAsia="宋体" w:cs="宋体"/>
          <w:sz w:val="24"/>
          <w:szCs w:val="24"/>
          <w:u w:val="single"/>
        </w:rPr>
        <w:t xml:space="preserve">       </w:t>
      </w:r>
    </w:p>
    <w:p w14:paraId="0760EB75">
      <w:pPr>
        <w:pStyle w:val="10"/>
        <w:tabs>
          <w:tab w:val="left" w:pos="5580"/>
        </w:tabs>
        <w:spacing w:line="360" w:lineRule="auto"/>
        <w:ind w:left="540" w:leftChars="200" w:hanging="120" w:hangingChars="50"/>
        <w:rPr>
          <w:rFonts w:hint="eastAsia" w:ascii="宋体" w:hAnsi="宋体" w:eastAsia="宋体" w:cs="宋体"/>
          <w:sz w:val="24"/>
          <w:szCs w:val="24"/>
        </w:rPr>
      </w:pPr>
      <w:r>
        <w:rPr>
          <w:rFonts w:hint="eastAsia" w:ascii="宋体" w:hAnsi="宋体" w:eastAsia="宋体" w:cs="宋体"/>
          <w:sz w:val="24"/>
          <w:szCs w:val="24"/>
        </w:rPr>
        <w:t>（6）我方承诺，与采购人聘请的为此项目提供咨询服务的公司及任何附属机构均无关联，我方不是采购人的附属机构。</w:t>
      </w:r>
    </w:p>
    <w:p w14:paraId="6D333AE4">
      <w:pPr>
        <w:pStyle w:val="10"/>
        <w:tabs>
          <w:tab w:val="left" w:pos="5580"/>
        </w:tabs>
        <w:spacing w:line="360" w:lineRule="auto"/>
        <w:ind w:left="181" w:leftChars="86" w:firstLine="240" w:firstLineChars="100"/>
        <w:rPr>
          <w:rFonts w:hint="eastAsia" w:ascii="宋体" w:hAnsi="宋体" w:eastAsia="宋体" w:cs="宋体"/>
          <w:sz w:val="24"/>
          <w:szCs w:val="24"/>
        </w:rPr>
      </w:pPr>
      <w:r>
        <w:rPr>
          <w:rFonts w:hint="eastAsia" w:ascii="宋体" w:hAnsi="宋体" w:eastAsia="宋体" w:cs="宋体"/>
          <w:sz w:val="24"/>
          <w:szCs w:val="24"/>
        </w:rPr>
        <w:t>4．与本比选响应有关的一切正式往来信函请寄：</w:t>
      </w:r>
    </w:p>
    <w:p w14:paraId="15B4BB40">
      <w:pPr>
        <w:pStyle w:val="10"/>
        <w:tabs>
          <w:tab w:val="left" w:pos="5580"/>
        </w:tabs>
        <w:spacing w:line="360" w:lineRule="auto"/>
        <w:ind w:left="420"/>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传真:  </w:t>
      </w:r>
      <w:r>
        <w:rPr>
          <w:rFonts w:hint="eastAsia" w:ascii="宋体" w:hAnsi="宋体" w:eastAsia="宋体" w:cs="宋体"/>
          <w:sz w:val="24"/>
          <w:szCs w:val="24"/>
          <w:u w:val="single"/>
        </w:rPr>
        <w:t xml:space="preserve">      </w:t>
      </w:r>
    </w:p>
    <w:p w14:paraId="039187E2">
      <w:pPr>
        <w:pStyle w:val="10"/>
        <w:tabs>
          <w:tab w:val="left" w:pos="5580"/>
        </w:tabs>
        <w:spacing w:line="360" w:lineRule="auto"/>
        <w:ind w:left="42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p>
    <w:p w14:paraId="1B425BE4">
      <w:pPr>
        <w:pStyle w:val="10"/>
        <w:tabs>
          <w:tab w:val="left" w:pos="5580"/>
        </w:tabs>
        <w:spacing w:line="360" w:lineRule="auto"/>
        <w:ind w:left="420"/>
        <w:rPr>
          <w:rFonts w:hint="eastAsia" w:ascii="宋体" w:hAnsi="宋体" w:eastAsia="宋体" w:cs="宋体"/>
          <w:sz w:val="24"/>
          <w:szCs w:val="24"/>
        </w:rPr>
      </w:pPr>
    </w:p>
    <w:p w14:paraId="51C333F0">
      <w:pPr>
        <w:pStyle w:val="10"/>
        <w:tabs>
          <w:tab w:val="left" w:pos="5580"/>
        </w:tabs>
        <w:spacing w:line="360" w:lineRule="auto"/>
        <w:ind w:left="42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p>
    <w:p w14:paraId="476609FB">
      <w:pPr>
        <w:pStyle w:val="10"/>
        <w:tabs>
          <w:tab w:val="left" w:pos="5580"/>
        </w:tabs>
        <w:spacing w:line="360" w:lineRule="auto"/>
        <w:ind w:left="420"/>
        <w:rPr>
          <w:rFonts w:hint="eastAsia" w:ascii="宋体" w:hAnsi="宋体" w:eastAsia="宋体" w:cs="宋体"/>
          <w:sz w:val="24"/>
          <w:szCs w:val="24"/>
          <w:u w:val="single"/>
        </w:rPr>
      </w:pPr>
      <w:r>
        <w:rPr>
          <w:rFonts w:hint="eastAsia" w:ascii="宋体" w:hAnsi="宋体" w:eastAsia="宋体" w:cs="宋体"/>
          <w:sz w:val="24"/>
          <w:szCs w:val="24"/>
        </w:rPr>
        <w:t>供应商法定代表人或授权代表（签字或盖章）</w:t>
      </w:r>
      <w:r>
        <w:rPr>
          <w:rFonts w:hint="eastAsia" w:ascii="宋体" w:hAnsi="宋体" w:eastAsia="宋体" w:cs="宋体"/>
          <w:sz w:val="24"/>
          <w:szCs w:val="24"/>
          <w:u w:val="single"/>
        </w:rPr>
        <w:t xml:space="preserve">               </w:t>
      </w:r>
    </w:p>
    <w:p w14:paraId="4BD92A90">
      <w:pPr>
        <w:pStyle w:val="10"/>
        <w:tabs>
          <w:tab w:val="left" w:pos="5580"/>
        </w:tabs>
        <w:spacing w:line="360" w:lineRule="auto"/>
        <w:ind w:left="420"/>
        <w:rPr>
          <w:rFonts w:hint="eastAsia" w:ascii="宋体" w:hAnsi="宋体" w:eastAsia="宋体" w:cs="宋体"/>
          <w:sz w:val="24"/>
          <w:szCs w:val="24"/>
          <w:u w:val="single"/>
        </w:rPr>
      </w:pPr>
      <w:r>
        <w:rPr>
          <w:rFonts w:hint="eastAsia" w:ascii="宋体" w:hAnsi="宋体" w:eastAsia="宋体" w:cs="宋体"/>
          <w:sz w:val="24"/>
          <w:szCs w:val="24"/>
        </w:rPr>
        <w:t>日   期:</w:t>
      </w:r>
    </w:p>
    <w:p w14:paraId="107B7F6C">
      <w:pPr>
        <w:tabs>
          <w:tab w:val="left" w:pos="5580"/>
        </w:tabs>
        <w:spacing w:line="360" w:lineRule="auto"/>
        <w:jc w:val="left"/>
        <w:rPr>
          <w:rFonts w:hint="eastAsia" w:ascii="宋体" w:hAnsi="宋体" w:eastAsia="宋体" w:cs="宋体"/>
          <w:color w:val="000000" w:themeColor="text1"/>
          <w:sz w:val="24"/>
          <w:highlight w:val="none"/>
          <w:u w:val="single"/>
          <w14:textFill>
            <w14:solidFill>
              <w14:schemeClr w14:val="tx1"/>
            </w14:solidFill>
          </w14:textFill>
        </w:rPr>
      </w:pPr>
    </w:p>
    <w:p w14:paraId="64CC96FD">
      <w:pPr>
        <w:widowControl/>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bookmarkStart w:id="593" w:name="_Hlt520355938"/>
      <w:bookmarkEnd w:id="593"/>
      <w:bookmarkStart w:id="594" w:name="_Hlt520356243"/>
      <w:bookmarkEnd w:id="594"/>
      <w:bookmarkStart w:id="595" w:name="_Toc520356218"/>
      <w:bookmarkStart w:id="596" w:name="_Toc195842922"/>
      <w:bookmarkStart w:id="597" w:name="_Toc150480795"/>
      <w:bookmarkStart w:id="598" w:name="_Toc226337253"/>
      <w:bookmarkStart w:id="599" w:name="_Ref467988705"/>
      <w:bookmarkStart w:id="600" w:name="_Toc264969247"/>
      <w:bookmarkStart w:id="601" w:name="_Toc226309801"/>
      <w:bookmarkStart w:id="602" w:name="_Toc226965830"/>
      <w:bookmarkStart w:id="603" w:name="_Toc305158825"/>
      <w:bookmarkStart w:id="604" w:name="_Toc150774762"/>
      <w:bookmarkStart w:id="605" w:name="_Toc265228395"/>
      <w:bookmarkStart w:id="606" w:name="_Toc142311059"/>
      <w:bookmarkStart w:id="607" w:name="_Toc480942350"/>
      <w:bookmarkStart w:id="608" w:name="_Toc226965747"/>
      <w:bookmarkStart w:id="609" w:name="_Toc127151557"/>
      <w:bookmarkStart w:id="610" w:name="_Toc305158899"/>
    </w:p>
    <w:p w14:paraId="428E36E4">
      <w:pPr>
        <w:tabs>
          <w:tab w:val="left" w:pos="360"/>
        </w:tabs>
        <w:snapToGrid w:val="0"/>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授权委托书（实质性格式）</w:t>
      </w:r>
    </w:p>
    <w:p w14:paraId="694BCF42">
      <w:pPr>
        <w:widowControl/>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授权委托书</w:t>
      </w:r>
    </w:p>
    <w:p w14:paraId="1A3A141E">
      <w:pPr>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0CD1AF0E">
      <w:pPr>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委托期限：自本授权委托书签署之日起至响应有效期届满之日止。</w:t>
      </w:r>
    </w:p>
    <w:p w14:paraId="5503E985">
      <w:pPr>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代理人无转委托权。</w:t>
      </w:r>
      <w:r>
        <w:rPr>
          <w:rFonts w:hint="eastAsia" w:ascii="宋体" w:hAnsi="宋体" w:eastAsia="宋体" w:cs="宋体"/>
          <w:color w:val="000000" w:themeColor="text1"/>
          <w:sz w:val="24"/>
          <w:highlight w:val="none"/>
          <w14:textFill>
            <w14:solidFill>
              <w14:schemeClr w14:val="tx1"/>
            </w14:solidFill>
          </w14:textFill>
        </w:rPr>
        <w:cr/>
      </w:r>
    </w:p>
    <w:p w14:paraId="245FD1CD">
      <w:pPr>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供应商名称（加盖公章）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______________</w:t>
      </w:r>
    </w:p>
    <w:p w14:paraId="6506976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法定代表人（单位负责人）（签字或盖章）：______________</w:t>
      </w:r>
    </w:p>
    <w:p w14:paraId="23E26ADE">
      <w:pPr>
        <w:autoSpaceDE w:val="0"/>
        <w:autoSpaceDN w:val="0"/>
        <w:adjustRightInd w:val="0"/>
        <w:snapToGri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委托代理人（签字或盖章）：______________</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39C52A59">
      <w:pPr>
        <w:autoSpaceDE w:val="0"/>
        <w:autoSpaceDN w:val="0"/>
        <w:adjustRightInd w:val="0"/>
        <w:snapToGrid w:val="0"/>
        <w:spacing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日期：____年____月____日</w:t>
      </w:r>
    </w:p>
    <w:p w14:paraId="325665E1">
      <w:pPr>
        <w:tabs>
          <w:tab w:val="left" w:pos="558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56D983F">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法定代表人（单位负责人）有效期内的身份证</w:t>
      </w:r>
      <w:r>
        <w:rPr>
          <w:rFonts w:hint="eastAsia" w:ascii="宋体" w:hAnsi="宋体" w:eastAsia="宋体" w:cs="宋体"/>
          <w:b/>
          <w:color w:val="000000" w:themeColor="text1"/>
          <w:sz w:val="24"/>
          <w:highlight w:val="none"/>
          <w14:textFill>
            <w14:solidFill>
              <w14:schemeClr w14:val="tx1"/>
            </w14:solidFill>
          </w14:textFill>
        </w:rPr>
        <w:t>正反面</w:t>
      </w:r>
      <w:r>
        <w:rPr>
          <w:rFonts w:hint="eastAsia" w:ascii="宋体" w:hAnsi="宋体" w:eastAsia="宋体" w:cs="宋体"/>
          <w:color w:val="000000" w:themeColor="text1"/>
          <w:sz w:val="24"/>
          <w:highlight w:val="none"/>
          <w14:textFill>
            <w14:solidFill>
              <w14:schemeClr w14:val="tx1"/>
            </w14:solidFill>
          </w14:textFill>
        </w:rPr>
        <w:t>复印件：</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3B87F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4673" w:type="dxa"/>
          </w:tcPr>
          <w:p w14:paraId="43AC8D81">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0C6C828C">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5BE890F4">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tc>
        <w:tc>
          <w:tcPr>
            <w:tcW w:w="4536" w:type="dxa"/>
          </w:tcPr>
          <w:p w14:paraId="26C34484">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47E6AFE5">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9B14A52">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tc>
      </w:tr>
    </w:tbl>
    <w:p w14:paraId="65542A16">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委托代理人有效期内的身份证</w:t>
      </w:r>
      <w:r>
        <w:rPr>
          <w:rFonts w:hint="eastAsia" w:ascii="宋体" w:hAnsi="宋体" w:eastAsia="宋体" w:cs="宋体"/>
          <w:b/>
          <w:color w:val="000000" w:themeColor="text1"/>
          <w:sz w:val="24"/>
          <w:highlight w:val="none"/>
          <w14:textFill>
            <w14:solidFill>
              <w14:schemeClr w14:val="tx1"/>
            </w14:solidFill>
          </w14:textFill>
        </w:rPr>
        <w:t>正反面</w:t>
      </w:r>
      <w:r>
        <w:rPr>
          <w:rFonts w:hint="eastAsia" w:ascii="宋体" w:hAnsi="宋体" w:eastAsia="宋体" w:cs="宋体"/>
          <w:color w:val="000000" w:themeColor="text1"/>
          <w:sz w:val="24"/>
          <w:highlight w:val="none"/>
          <w14:textFill>
            <w14:solidFill>
              <w14:schemeClr w14:val="tx1"/>
            </w14:solidFill>
          </w14:textFill>
        </w:rPr>
        <w:t>复印件：</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E80C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951938B">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7DAD75E1">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0D6AEF21">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tc>
        <w:tc>
          <w:tcPr>
            <w:tcW w:w="4536" w:type="dxa"/>
          </w:tcPr>
          <w:p w14:paraId="44F6D45D">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B1426BA">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53BA855F">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tc>
      </w:tr>
    </w:tbl>
    <w:p w14:paraId="00FACA5F">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w:t>
      </w:r>
    </w:p>
    <w:p w14:paraId="7D63DC86">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1.若供应商为事业单位或其他组织或分支机构（仅当比选文件注明允许分支机构响应的），则法定代表人（单位负责人）处的签署人可为单位负责人。</w:t>
      </w:r>
    </w:p>
    <w:p w14:paraId="621865AD">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2.若响应文件中签字之处均为法定代表人（单位负责人）本人签署，则可不提供本《授权委托书》，但须提供《法定代表人（单位负责人）身份证明》（实质性格式）。</w:t>
      </w:r>
    </w:p>
    <w:p w14:paraId="4571545A">
      <w:pPr>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3.供应商为自然人的情形，可不提供本《授权委托书》。</w:t>
      </w:r>
    </w:p>
    <w:p w14:paraId="47369C6A">
      <w:pPr>
        <w:spacing w:line="36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附：法定代表人（单位负责人）身份证明</w:t>
      </w:r>
    </w:p>
    <w:p w14:paraId="54D65F4F">
      <w:pPr>
        <w:kinsoku w:val="0"/>
        <w:overflowPunct w:val="0"/>
        <w:spacing w:line="200" w:lineRule="exact"/>
        <w:rPr>
          <w:rFonts w:hint="eastAsia" w:ascii="宋体" w:hAnsi="宋体" w:eastAsia="宋体" w:cs="宋体"/>
          <w:color w:val="000000" w:themeColor="text1"/>
          <w:sz w:val="20"/>
          <w:szCs w:val="20"/>
          <w:highlight w:val="none"/>
          <w14:textFill>
            <w14:solidFill>
              <w14:schemeClr w14:val="tx1"/>
            </w14:solidFill>
          </w14:textFill>
        </w:rPr>
      </w:pPr>
    </w:p>
    <w:p w14:paraId="5104A0A0">
      <w:pPr>
        <w:tabs>
          <w:tab w:val="left" w:pos="5580"/>
        </w:tabs>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w:t>
      </w:r>
    </w:p>
    <w:p w14:paraId="7A2EA16C">
      <w:pPr>
        <w:pStyle w:val="7"/>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兹证明，</w:t>
      </w:r>
    </w:p>
    <w:p w14:paraId="575F8EA7">
      <w:pPr>
        <w:pStyle w:val="7"/>
        <w:tabs>
          <w:tab w:val="left" w:pos="1690"/>
          <w:tab w:val="left" w:pos="3400"/>
          <w:tab w:val="left" w:pos="5110"/>
          <w:tab w:val="left" w:pos="6821"/>
        </w:tabs>
        <w:kinsoku w:val="0"/>
        <w:overflowPunct w:val="0"/>
        <w:spacing w:line="335"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姓名：____性别：____年龄：____职务：____</w:t>
      </w:r>
    </w:p>
    <w:p w14:paraId="4643EBC5">
      <w:pPr>
        <w:pStyle w:val="7"/>
        <w:tabs>
          <w:tab w:val="left" w:pos="2412"/>
          <w:tab w:val="left" w:pos="3883"/>
          <w:tab w:val="left" w:pos="5352"/>
          <w:tab w:val="left" w:pos="6821"/>
        </w:tabs>
        <w:kinsoku w:val="0"/>
        <w:overflowPunct w:val="0"/>
        <w:spacing w:line="335" w:lineRule="exact"/>
        <w:rPr>
          <w:rFonts w:hint="eastAsia" w:ascii="宋体" w:hAnsi="宋体" w:eastAsia="宋体" w:cs="宋体"/>
          <w:color w:val="000000" w:themeColor="text1"/>
          <w:highlight w:val="none"/>
          <w14:textFill>
            <w14:solidFill>
              <w14:schemeClr w14:val="tx1"/>
            </w14:solidFill>
          </w14:textFill>
        </w:rPr>
      </w:pPr>
    </w:p>
    <w:p w14:paraId="397E55A1">
      <w:pPr>
        <w:pStyle w:val="7"/>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i/>
          <w:iCs/>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（供应商名称）的法定代表人（单位负责人）。</w:t>
      </w:r>
    </w:p>
    <w:p w14:paraId="78ECD358">
      <w:pPr>
        <w:pStyle w:val="7"/>
        <w:tabs>
          <w:tab w:val="left" w:pos="2412"/>
          <w:tab w:val="left" w:pos="3883"/>
          <w:tab w:val="left" w:pos="5352"/>
          <w:tab w:val="left" w:pos="6821"/>
        </w:tabs>
        <w:kinsoku w:val="0"/>
        <w:overflowPunct w:val="0"/>
        <w:spacing w:line="335" w:lineRule="exact"/>
        <w:rPr>
          <w:rFonts w:hint="eastAsia" w:ascii="宋体" w:hAnsi="宋体" w:eastAsia="宋体" w:cs="宋体"/>
          <w:color w:val="000000" w:themeColor="text1"/>
          <w:highlight w:val="none"/>
          <w14:textFill>
            <w14:solidFill>
              <w14:schemeClr w14:val="tx1"/>
            </w14:solidFill>
          </w14:textFill>
        </w:rPr>
      </w:pPr>
    </w:p>
    <w:p w14:paraId="10820F57">
      <w:pPr>
        <w:pStyle w:val="7"/>
        <w:tabs>
          <w:tab w:val="left" w:pos="2412"/>
          <w:tab w:val="left" w:pos="3883"/>
          <w:tab w:val="left" w:pos="5352"/>
          <w:tab w:val="left" w:pos="6821"/>
        </w:tabs>
        <w:kinsoku w:val="0"/>
        <w:overflowPunct w:val="0"/>
        <w:spacing w:line="335" w:lineRule="exact"/>
        <w:rPr>
          <w:rFonts w:hint="eastAsia" w:ascii="宋体" w:hAnsi="宋体" w:eastAsia="宋体" w:cs="宋体"/>
          <w:color w:val="000000" w:themeColor="text1"/>
          <w:highlight w:val="none"/>
          <w14:textFill>
            <w14:solidFill>
              <w14:schemeClr w14:val="tx1"/>
            </w14:solidFill>
          </w14:textFill>
        </w:rPr>
      </w:pPr>
    </w:p>
    <w:p w14:paraId="5F1A5C70">
      <w:pPr>
        <w:pStyle w:val="7"/>
        <w:tabs>
          <w:tab w:val="left" w:pos="2412"/>
          <w:tab w:val="left" w:pos="3883"/>
          <w:tab w:val="left" w:pos="5352"/>
          <w:tab w:val="left" w:pos="6821"/>
        </w:tabs>
        <w:kinsoku w:val="0"/>
        <w:overflowPunct w:val="0"/>
        <w:spacing w:line="335" w:lineRule="exact"/>
        <w:rPr>
          <w:rFonts w:hint="eastAsia" w:ascii="宋体" w:hAnsi="宋体" w:eastAsia="宋体" w:cs="宋体"/>
          <w:color w:val="000000" w:themeColor="text1"/>
          <w:highlight w:val="none"/>
          <w14:textFill>
            <w14:solidFill>
              <w14:schemeClr w14:val="tx1"/>
            </w14:solidFill>
          </w14:textFill>
        </w:rPr>
      </w:pPr>
    </w:p>
    <w:p w14:paraId="70F9B30F">
      <w:pPr>
        <w:pStyle w:val="7"/>
        <w:kinsoku w:val="0"/>
        <w:overflowPunct w:val="0"/>
        <w:spacing w:line="583" w:lineRule="auto"/>
        <w:ind w:right="-46"/>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附：法定代表人（单位负责人）身份证或护照等身份证明文件复印件：</w:t>
      </w:r>
    </w:p>
    <w:p w14:paraId="4C951007">
      <w:pPr>
        <w:pStyle w:val="7"/>
        <w:kinsoku w:val="0"/>
        <w:overflowPunct w:val="0"/>
        <w:spacing w:line="583" w:lineRule="auto"/>
        <w:ind w:right="4305"/>
        <w:rPr>
          <w:rFonts w:hint="eastAsia" w:ascii="宋体" w:hAnsi="宋体" w:eastAsia="宋体" w:cs="宋体"/>
          <w:color w:val="000000" w:themeColor="text1"/>
          <w:spacing w:val="-3"/>
          <w:highlight w:val="none"/>
          <w14:textFill>
            <w14:solidFill>
              <w14:schemeClr w14:val="tx1"/>
            </w14:solidFill>
          </w14:textFill>
        </w:rPr>
      </w:pPr>
    </w:p>
    <w:p w14:paraId="3CAFED2C">
      <w:pPr>
        <w:pStyle w:val="7"/>
        <w:kinsoku w:val="0"/>
        <w:overflowPunct w:val="0"/>
        <w:spacing w:line="583" w:lineRule="auto"/>
        <w:ind w:right="4305"/>
        <w:rPr>
          <w:rFonts w:hint="eastAsia" w:ascii="宋体" w:hAnsi="宋体" w:eastAsia="宋体" w:cs="宋体"/>
          <w:color w:val="000000" w:themeColor="text1"/>
          <w:spacing w:val="-3"/>
          <w:highlight w:val="none"/>
          <w14:textFill>
            <w14:solidFill>
              <w14:schemeClr w14:val="tx1"/>
            </w14:solidFill>
          </w14:textFill>
        </w:rPr>
      </w:pPr>
    </w:p>
    <w:p w14:paraId="5B74A350">
      <w:pPr>
        <w:pStyle w:val="7"/>
        <w:kinsoku w:val="0"/>
        <w:overflowPunct w:val="0"/>
        <w:spacing w:line="583" w:lineRule="auto"/>
        <w:ind w:right="4305"/>
        <w:rPr>
          <w:rFonts w:hint="eastAsia" w:ascii="宋体" w:hAnsi="宋体" w:eastAsia="宋体" w:cs="宋体"/>
          <w:color w:val="000000" w:themeColor="text1"/>
          <w:spacing w:val="-3"/>
          <w:highlight w:val="none"/>
          <w14:textFill>
            <w14:solidFill>
              <w14:schemeClr w14:val="tx1"/>
            </w14:solidFill>
          </w14:textFill>
        </w:rPr>
      </w:pPr>
    </w:p>
    <w:p w14:paraId="5D5605ED">
      <w:pPr>
        <w:autoSpaceDE w:val="0"/>
        <w:autoSpaceDN w:val="0"/>
        <w:adjustRightInd w:val="0"/>
        <w:snapToGrid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供应商名称（加盖公章）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D58D2A5">
      <w:pPr>
        <w:pStyle w:val="7"/>
        <w:kinsoku w:val="0"/>
        <w:overflowPunct w:val="0"/>
        <w:spacing w:line="480" w:lineRule="auto"/>
        <w:ind w:right="95"/>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法定代表人（</w:t>
      </w:r>
      <w:r>
        <w:rPr>
          <w:rFonts w:hint="eastAsia" w:ascii="宋体" w:hAnsi="宋体" w:eastAsia="宋体" w:cs="宋体"/>
          <w:color w:val="000000" w:themeColor="text1"/>
          <w:highlight w:val="none"/>
          <w14:textFill>
            <w14:solidFill>
              <w14:schemeClr w14:val="tx1"/>
            </w14:solidFill>
          </w14:textFill>
        </w:rPr>
        <w:t>单位负责人</w:t>
      </w:r>
      <w:r>
        <w:rPr>
          <w:rFonts w:hint="eastAsia" w:ascii="宋体" w:hAnsi="宋体" w:eastAsia="宋体" w:cs="宋体"/>
          <w:color w:val="000000" w:themeColor="text1"/>
          <w:spacing w:val="-3"/>
          <w:highlight w:val="none"/>
          <w14:textFill>
            <w14:solidFill>
              <w14:schemeClr w14:val="tx1"/>
            </w14:solidFill>
          </w14:textFill>
        </w:rPr>
        <w:t>）（签字或盖章）：_______</w:t>
      </w:r>
    </w:p>
    <w:p w14:paraId="6768113F">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日期：_____年______月______日</w:t>
      </w:r>
    </w:p>
    <w:p w14:paraId="2A65413A">
      <w:pPr>
        <w:tabs>
          <w:tab w:val="left" w:pos="558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685C36FA">
      <w:pPr>
        <w:widowControl/>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5B8F4BFB">
      <w:pPr>
        <w:tabs>
          <w:tab w:val="left" w:pos="360"/>
        </w:tabs>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bookmarkStart w:id="611" w:name="_Toc226965748"/>
      <w:bookmarkStart w:id="612" w:name="_Toc305158900"/>
      <w:bookmarkStart w:id="613" w:name="_Toc226965831"/>
      <w:bookmarkStart w:id="614" w:name="_Toc226337254"/>
      <w:bookmarkStart w:id="615" w:name="_Toc305158826"/>
      <w:bookmarkStart w:id="616" w:name="_Toc164608672"/>
      <w:bookmarkStart w:id="617" w:name="_Toc265228396"/>
      <w:bookmarkStart w:id="618" w:name="_Toc226309802"/>
      <w:bookmarkStart w:id="619" w:name="_Toc164608827"/>
      <w:bookmarkStart w:id="620" w:name="_Toc264969248"/>
      <w:bookmarkStart w:id="621" w:name="_Toc195842923"/>
      <w:r>
        <w:rPr>
          <w:rFonts w:hint="eastAsia" w:ascii="宋体" w:hAnsi="宋体" w:eastAsia="宋体" w:cs="宋体"/>
          <w:color w:val="000000" w:themeColor="text1"/>
          <w:sz w:val="24"/>
          <w:highlight w:val="none"/>
          <w14:textFill>
            <w14:solidFill>
              <w14:schemeClr w14:val="tx1"/>
            </w14:solidFill>
          </w14:textFill>
        </w:rPr>
        <w:t>4  报价一览表</w:t>
      </w:r>
    </w:p>
    <w:p w14:paraId="5921EED3">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报价一览表</w:t>
      </w:r>
      <w:bookmarkEnd w:id="611"/>
      <w:bookmarkEnd w:id="612"/>
      <w:bookmarkEnd w:id="613"/>
      <w:bookmarkEnd w:id="614"/>
      <w:bookmarkEnd w:id="615"/>
      <w:bookmarkEnd w:id="616"/>
      <w:bookmarkEnd w:id="617"/>
      <w:bookmarkEnd w:id="618"/>
      <w:bookmarkEnd w:id="619"/>
      <w:bookmarkEnd w:id="620"/>
      <w:bookmarkEnd w:id="621"/>
    </w:p>
    <w:p w14:paraId="6AF65BAE">
      <w:pPr>
        <w:tabs>
          <w:tab w:val="left" w:pos="1800"/>
          <w:tab w:val="left" w:pos="5580"/>
        </w:tabs>
        <w:spacing w:line="360" w:lineRule="auto"/>
        <w:ind w:firstLine="240" w:firstLine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项目编号：_____________________     项目名称：____________</w:t>
      </w:r>
    </w:p>
    <w:tbl>
      <w:tblPr>
        <w:tblStyle w:val="19"/>
        <w:tblW w:w="4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0"/>
        <w:gridCol w:w="1486"/>
        <w:gridCol w:w="1499"/>
        <w:gridCol w:w="1298"/>
        <w:gridCol w:w="1497"/>
        <w:gridCol w:w="1041"/>
        <w:gridCol w:w="722"/>
      </w:tblGrid>
      <w:tr w14:paraId="28FD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288" w:type="pct"/>
            <w:vAlign w:val="center"/>
          </w:tcPr>
          <w:p w14:paraId="17C0302B">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928" w:type="pct"/>
            <w:vAlign w:val="center"/>
          </w:tcPr>
          <w:p w14:paraId="4304A296">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p>
        </w:tc>
        <w:tc>
          <w:tcPr>
            <w:tcW w:w="936" w:type="pct"/>
            <w:vAlign w:val="center"/>
          </w:tcPr>
          <w:p w14:paraId="1B031197">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响应报价</w:t>
            </w: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（元人民币）小写金额</w:t>
            </w:r>
          </w:p>
        </w:tc>
        <w:tc>
          <w:tcPr>
            <w:tcW w:w="811" w:type="pct"/>
            <w:vAlign w:val="center"/>
          </w:tcPr>
          <w:p w14:paraId="5CFE037D">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响应报价</w:t>
            </w: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大写金额</w:t>
            </w:r>
          </w:p>
        </w:tc>
        <w:tc>
          <w:tcPr>
            <w:tcW w:w="935" w:type="pct"/>
            <w:vAlign w:val="center"/>
          </w:tcPr>
          <w:p w14:paraId="17D8B59E">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p>
        </w:tc>
        <w:tc>
          <w:tcPr>
            <w:tcW w:w="650" w:type="pct"/>
            <w:vAlign w:val="center"/>
          </w:tcPr>
          <w:p w14:paraId="6FBC34C1">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交货地点</w:t>
            </w:r>
          </w:p>
        </w:tc>
        <w:tc>
          <w:tcPr>
            <w:tcW w:w="451" w:type="pct"/>
            <w:vAlign w:val="center"/>
          </w:tcPr>
          <w:p w14:paraId="2240BF75">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493A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288" w:type="pct"/>
            <w:vAlign w:val="center"/>
          </w:tcPr>
          <w:p w14:paraId="2A1597D1">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928" w:type="pct"/>
            <w:vAlign w:val="center"/>
          </w:tcPr>
          <w:p w14:paraId="196DEB58">
            <w:pPr>
              <w:tabs>
                <w:tab w:val="left" w:pos="5580"/>
              </w:tabs>
              <w:spacing w:line="320" w:lineRule="exact"/>
              <w:rPr>
                <w:rFonts w:hint="eastAsia" w:ascii="宋体" w:hAnsi="宋体" w:eastAsia="宋体" w:cs="宋体"/>
                <w:color w:val="000000" w:themeColor="text1"/>
                <w:sz w:val="24"/>
                <w:highlight w:val="none"/>
                <w14:textFill>
                  <w14:solidFill>
                    <w14:schemeClr w14:val="tx1"/>
                  </w14:solidFill>
                </w14:textFill>
              </w:rPr>
            </w:pPr>
          </w:p>
        </w:tc>
        <w:tc>
          <w:tcPr>
            <w:tcW w:w="936" w:type="pct"/>
            <w:vAlign w:val="center"/>
          </w:tcPr>
          <w:p w14:paraId="28EA4E36">
            <w:pPr>
              <w:tabs>
                <w:tab w:val="left" w:pos="5580"/>
              </w:tabs>
              <w:spacing w:line="320" w:lineRule="exact"/>
              <w:rPr>
                <w:rFonts w:hint="eastAsia" w:ascii="宋体" w:hAnsi="宋体" w:eastAsia="宋体" w:cs="宋体"/>
                <w:color w:val="000000" w:themeColor="text1"/>
                <w:sz w:val="24"/>
                <w:highlight w:val="none"/>
                <w14:textFill>
                  <w14:solidFill>
                    <w14:schemeClr w14:val="tx1"/>
                  </w14:solidFill>
                </w14:textFill>
              </w:rPr>
            </w:pPr>
          </w:p>
        </w:tc>
        <w:tc>
          <w:tcPr>
            <w:tcW w:w="811" w:type="pct"/>
            <w:vAlign w:val="center"/>
          </w:tcPr>
          <w:p w14:paraId="3FC72CC8">
            <w:pPr>
              <w:tabs>
                <w:tab w:val="left" w:pos="5580"/>
              </w:tabs>
              <w:spacing w:line="320" w:lineRule="exact"/>
              <w:rPr>
                <w:rFonts w:hint="eastAsia" w:ascii="宋体" w:hAnsi="宋体" w:eastAsia="宋体" w:cs="宋体"/>
                <w:color w:val="000000" w:themeColor="text1"/>
                <w:sz w:val="24"/>
                <w:highlight w:val="none"/>
                <w14:textFill>
                  <w14:solidFill>
                    <w14:schemeClr w14:val="tx1"/>
                  </w14:solidFill>
                </w14:textFill>
              </w:rPr>
            </w:pPr>
          </w:p>
        </w:tc>
        <w:tc>
          <w:tcPr>
            <w:tcW w:w="935" w:type="pct"/>
            <w:vAlign w:val="center"/>
          </w:tcPr>
          <w:p w14:paraId="570DD337">
            <w:pPr>
              <w:tabs>
                <w:tab w:val="left" w:pos="5580"/>
              </w:tabs>
              <w:spacing w:line="320" w:lineRule="exact"/>
              <w:rPr>
                <w:rFonts w:hint="eastAsia" w:ascii="宋体" w:hAnsi="宋体" w:eastAsia="宋体" w:cs="宋体"/>
                <w:color w:val="000000" w:themeColor="text1"/>
                <w:sz w:val="24"/>
                <w:highlight w:val="none"/>
                <w14:textFill>
                  <w14:solidFill>
                    <w14:schemeClr w14:val="tx1"/>
                  </w14:solidFill>
                </w14:textFill>
              </w:rPr>
            </w:pPr>
          </w:p>
        </w:tc>
        <w:tc>
          <w:tcPr>
            <w:tcW w:w="650" w:type="pct"/>
            <w:vAlign w:val="center"/>
          </w:tcPr>
          <w:p w14:paraId="486CC7A9">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451" w:type="pct"/>
            <w:vAlign w:val="center"/>
          </w:tcPr>
          <w:p w14:paraId="103480B4">
            <w:pPr>
              <w:tabs>
                <w:tab w:val="left" w:pos="5580"/>
              </w:tabs>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14:paraId="74DF088D">
      <w:pPr>
        <w:autoSpaceDE w:val="0"/>
        <w:autoSpaceDN w:val="0"/>
        <w:adjustRightInd w:val="0"/>
        <w:jc w:val="left"/>
        <w:rPr>
          <w:rFonts w:hint="eastAsia" w:ascii="宋体" w:hAnsi="宋体" w:eastAsia="宋体" w:cs="宋体"/>
          <w:color w:val="000000" w:themeColor="text1"/>
          <w:kern w:val="0"/>
          <w:sz w:val="24"/>
          <w:highlight w:val="none"/>
          <w14:textFill>
            <w14:solidFill>
              <w14:schemeClr w14:val="tx1"/>
            </w14:solidFill>
          </w14:textFill>
        </w:rPr>
      </w:pPr>
    </w:p>
    <w:p w14:paraId="6C7CA02F">
      <w:pPr>
        <w:autoSpaceDE w:val="0"/>
        <w:autoSpaceDN w:val="0"/>
        <w:adjustRightInd w:val="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注：1</w:t>
      </w:r>
      <w:r>
        <w:rPr>
          <w:rFonts w:hint="eastAsia" w:ascii="宋体" w:hAnsi="宋体" w:eastAsia="宋体" w:cs="宋体"/>
          <w:color w:val="000000" w:themeColor="text1"/>
          <w:sz w:val="24"/>
          <w:szCs w:val="20"/>
          <w:highlight w:val="none"/>
          <w14:textFill>
            <w14:solidFill>
              <w14:schemeClr w14:val="tx1"/>
            </w14:solidFill>
          </w14:textFill>
        </w:rPr>
        <w:t>.此表中，每包的响应报价应和《分项报价表》中的总价相一致。</w:t>
      </w:r>
    </w:p>
    <w:p w14:paraId="041A2E0E">
      <w:pPr>
        <w:tabs>
          <w:tab w:val="left" w:pos="5580"/>
        </w:tabs>
        <w:ind w:firstLine="480" w:firstLineChars="2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2.本表必须按包分别填写。</w:t>
      </w:r>
    </w:p>
    <w:p w14:paraId="59F9C861">
      <w:pPr>
        <w:tabs>
          <w:tab w:val="left" w:pos="360"/>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06754B7">
      <w:pPr>
        <w:tabs>
          <w:tab w:val="left" w:pos="360"/>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CFEBE44">
      <w:pPr>
        <w:tabs>
          <w:tab w:val="left" w:pos="360"/>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41E5161E">
      <w:pPr>
        <w:tabs>
          <w:tab w:val="left" w:pos="360"/>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F329F43">
      <w:pPr>
        <w:tabs>
          <w:tab w:val="left" w:pos="360"/>
        </w:tabs>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供应商名称（加盖公章）：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10E37D0">
      <w:pPr>
        <w:spacing w:before="240" w:beforeLines="100" w:after="240" w:afterLines="100"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5F788ED">
      <w:pPr>
        <w:tabs>
          <w:tab w:val="left" w:pos="360"/>
        </w:tabs>
        <w:snapToGrid w:val="0"/>
        <w:spacing w:line="360" w:lineRule="auto"/>
        <w:outlineLvl w:val="1"/>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Cs/>
          <w:color w:val="000000" w:themeColor="text1"/>
          <w:sz w:val="24"/>
          <w:highlight w:val="none"/>
          <w14:textFill>
            <w14:solidFill>
              <w14:schemeClr w14:val="tx1"/>
            </w14:solidFill>
          </w14:textFill>
        </w:rPr>
        <w:t>5</w:t>
      </w:r>
      <w:r>
        <w:rPr>
          <w:rFonts w:hint="eastAsia" w:ascii="宋体" w:hAnsi="宋体" w:eastAsia="宋体" w:cs="宋体"/>
          <w:b/>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24"/>
          <w:szCs w:val="20"/>
          <w:highlight w:val="none"/>
          <w:lang w:eastAsia="zh-CN"/>
          <w14:textFill>
            <w14:solidFill>
              <w14:schemeClr w14:val="tx1"/>
            </w14:solidFill>
          </w14:textFill>
        </w:rPr>
        <w:t>响应</w:t>
      </w:r>
      <w:r>
        <w:rPr>
          <w:rFonts w:hint="eastAsia" w:ascii="宋体" w:hAnsi="宋体" w:eastAsia="宋体" w:cs="宋体"/>
          <w:color w:val="000000" w:themeColor="text1"/>
          <w:sz w:val="24"/>
          <w:szCs w:val="20"/>
          <w:highlight w:val="none"/>
          <w14:textFill>
            <w14:solidFill>
              <w14:schemeClr w14:val="tx1"/>
            </w14:solidFill>
          </w14:textFill>
        </w:rPr>
        <w:t>分项报价表</w:t>
      </w:r>
    </w:p>
    <w:p w14:paraId="5757576D">
      <w:pPr>
        <w:spacing w:after="240"/>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分项报价表</w:t>
      </w:r>
    </w:p>
    <w:p w14:paraId="629E8A4B">
      <w:pPr>
        <w:tabs>
          <w:tab w:val="left" w:pos="1800"/>
          <w:tab w:val="left" w:pos="5580"/>
        </w:tabs>
        <w:spacing w:line="360" w:lineRule="auto"/>
        <w:ind w:firstLine="240" w:firstLineChars="100"/>
        <w:jc w:val="left"/>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544"/>
        <w:gridCol w:w="1702"/>
        <w:gridCol w:w="1015"/>
        <w:gridCol w:w="1234"/>
        <w:gridCol w:w="1200"/>
      </w:tblGrid>
      <w:tr w14:paraId="6B8C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noWrap w:val="0"/>
            <w:vAlign w:val="center"/>
          </w:tcPr>
          <w:p w14:paraId="1C14A769">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序号</w:t>
            </w:r>
          </w:p>
        </w:tc>
        <w:tc>
          <w:tcPr>
            <w:tcW w:w="2544" w:type="dxa"/>
            <w:noWrap w:val="0"/>
            <w:vAlign w:val="center"/>
          </w:tcPr>
          <w:p w14:paraId="347BA992">
            <w:pPr>
              <w:autoSpaceDE w:val="0"/>
              <w:autoSpaceDN w:val="0"/>
              <w:adjustRightInd w:val="0"/>
              <w:jc w:val="center"/>
              <w:rPr>
                <w:rFonts w:ascii="宋体" w:hAnsi="宋体" w:cs="宋体"/>
                <w:color w:val="000000"/>
                <w:sz w:val="24"/>
              </w:rPr>
            </w:pPr>
            <w:r>
              <w:rPr>
                <w:rFonts w:hint="eastAsia" w:ascii="宋体" w:hAnsi="宋体" w:cs="宋体"/>
                <w:color w:val="000000"/>
                <w:sz w:val="24"/>
              </w:rPr>
              <w:t>项目名称</w:t>
            </w:r>
          </w:p>
        </w:tc>
        <w:tc>
          <w:tcPr>
            <w:tcW w:w="1702" w:type="dxa"/>
            <w:noWrap w:val="0"/>
            <w:vAlign w:val="center"/>
          </w:tcPr>
          <w:p w14:paraId="695089E3">
            <w:pPr>
              <w:autoSpaceDE w:val="0"/>
              <w:autoSpaceDN w:val="0"/>
              <w:adjustRightInd w:val="0"/>
              <w:jc w:val="center"/>
              <w:rPr>
                <w:rFonts w:hint="eastAsia" w:ascii="宋体" w:hAnsi="宋体" w:cs="宋体"/>
                <w:color w:val="000000"/>
                <w:sz w:val="24"/>
                <w:lang w:val="en-US" w:eastAsia="zh-CN"/>
              </w:rPr>
            </w:pPr>
            <w:r>
              <w:rPr>
                <w:rFonts w:hint="eastAsia" w:ascii="宋体" w:hAnsi="宋体" w:cs="宋体"/>
                <w:color w:val="000000"/>
                <w:sz w:val="24"/>
                <w:lang w:val="en-US" w:eastAsia="zh-CN"/>
              </w:rPr>
              <w:t>单价</w:t>
            </w:r>
          </w:p>
          <w:p w14:paraId="7D1732B5">
            <w:pPr>
              <w:autoSpaceDE w:val="0"/>
              <w:autoSpaceDN w:val="0"/>
              <w:adjustRightInd w:val="0"/>
              <w:jc w:val="center"/>
              <w:rPr>
                <w:rFonts w:ascii="宋体" w:hAnsi="宋体" w:cs="宋体"/>
                <w:color w:val="000000"/>
                <w:sz w:val="24"/>
              </w:rPr>
            </w:pPr>
            <w:r>
              <w:rPr>
                <w:rFonts w:hint="eastAsia" w:ascii="宋体" w:hAnsi="宋体" w:cs="宋体"/>
                <w:color w:val="000000"/>
                <w:sz w:val="24"/>
              </w:rPr>
              <w:t>（元</w:t>
            </w:r>
            <w:r>
              <w:rPr>
                <w:rFonts w:hint="eastAsia" w:ascii="宋体" w:hAnsi="宋体" w:cs="宋体"/>
                <w:color w:val="000000"/>
                <w:sz w:val="24"/>
                <w:lang w:val="en-US" w:eastAsia="zh-CN"/>
              </w:rPr>
              <w:t>/套</w:t>
            </w:r>
            <w:r>
              <w:rPr>
                <w:rFonts w:hint="eastAsia" w:ascii="宋体" w:hAnsi="宋体" w:cs="宋体"/>
                <w:color w:val="000000"/>
                <w:sz w:val="24"/>
              </w:rPr>
              <w:t>）</w:t>
            </w:r>
          </w:p>
        </w:tc>
        <w:tc>
          <w:tcPr>
            <w:tcW w:w="1015" w:type="dxa"/>
            <w:noWrap w:val="0"/>
            <w:vAlign w:val="center"/>
          </w:tcPr>
          <w:p w14:paraId="5D6EA76E">
            <w:pPr>
              <w:autoSpaceDE w:val="0"/>
              <w:autoSpaceDN w:val="0"/>
              <w:adjustRightInd w:val="0"/>
              <w:jc w:val="center"/>
              <w:rPr>
                <w:rFonts w:hint="eastAsia" w:ascii="宋体" w:hAnsi="宋体" w:cs="宋体"/>
                <w:color w:val="000000"/>
                <w:sz w:val="24"/>
                <w:lang w:val="en-US" w:eastAsia="zh-CN"/>
              </w:rPr>
            </w:pPr>
            <w:r>
              <w:rPr>
                <w:rFonts w:hint="eastAsia" w:ascii="宋体" w:hAnsi="宋体" w:cs="宋体"/>
                <w:color w:val="000000"/>
                <w:sz w:val="24"/>
                <w:lang w:val="en-US" w:eastAsia="zh-CN"/>
              </w:rPr>
              <w:t>数量</w:t>
            </w:r>
          </w:p>
          <w:p w14:paraId="7366635B">
            <w:pPr>
              <w:autoSpaceDE w:val="0"/>
              <w:autoSpaceDN w:val="0"/>
              <w:adjustRightInd w:val="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（套）</w:t>
            </w:r>
          </w:p>
        </w:tc>
        <w:tc>
          <w:tcPr>
            <w:tcW w:w="1234" w:type="dxa"/>
            <w:noWrap w:val="0"/>
            <w:vAlign w:val="center"/>
          </w:tcPr>
          <w:p w14:paraId="66868255">
            <w:pPr>
              <w:autoSpaceDE w:val="0"/>
              <w:autoSpaceDN w:val="0"/>
              <w:adjustRightInd w:val="0"/>
              <w:jc w:val="center"/>
              <w:rPr>
                <w:rFonts w:hint="eastAsia" w:ascii="宋体" w:hAnsi="宋体" w:cs="宋体"/>
                <w:color w:val="000000"/>
                <w:sz w:val="24"/>
                <w:lang w:val="en-US" w:eastAsia="zh-CN"/>
              </w:rPr>
            </w:pPr>
            <w:r>
              <w:rPr>
                <w:rFonts w:hint="eastAsia" w:ascii="宋体" w:hAnsi="宋体" w:cs="宋体"/>
                <w:color w:val="000000"/>
                <w:sz w:val="24"/>
                <w:lang w:val="en-US" w:eastAsia="zh-CN"/>
              </w:rPr>
              <w:t>合价</w:t>
            </w:r>
          </w:p>
          <w:p w14:paraId="7601D2C8">
            <w:pPr>
              <w:autoSpaceDE w:val="0"/>
              <w:autoSpaceDN w:val="0"/>
              <w:adjustRightInd w:val="0"/>
              <w:jc w:val="center"/>
              <w:rPr>
                <w:rFonts w:hint="default" w:ascii="宋体" w:hAnsi="宋体" w:cs="宋体"/>
                <w:color w:val="000000"/>
                <w:sz w:val="24"/>
                <w:lang w:val="en-US" w:eastAsia="zh-CN"/>
              </w:rPr>
            </w:pPr>
            <w:r>
              <w:rPr>
                <w:rFonts w:hint="eastAsia" w:ascii="宋体" w:hAnsi="宋体" w:cs="宋体"/>
                <w:color w:val="000000"/>
                <w:sz w:val="24"/>
                <w:lang w:val="en-US" w:eastAsia="zh-CN"/>
              </w:rPr>
              <w:t>（元）</w:t>
            </w:r>
          </w:p>
        </w:tc>
        <w:tc>
          <w:tcPr>
            <w:tcW w:w="1200" w:type="dxa"/>
            <w:noWrap w:val="0"/>
            <w:vAlign w:val="center"/>
          </w:tcPr>
          <w:p w14:paraId="5AB39428">
            <w:pPr>
              <w:autoSpaceDE w:val="0"/>
              <w:autoSpaceDN w:val="0"/>
              <w:adjustRightInd w:val="0"/>
              <w:jc w:val="center"/>
              <w:rPr>
                <w:rFonts w:hint="default" w:ascii="宋体" w:hAnsi="宋体" w:cs="宋体"/>
                <w:color w:val="000000"/>
                <w:sz w:val="24"/>
                <w:lang w:val="en-US" w:eastAsia="zh-CN"/>
              </w:rPr>
            </w:pPr>
            <w:r>
              <w:rPr>
                <w:rFonts w:hint="eastAsia" w:ascii="宋体" w:hAnsi="宋体" w:cs="宋体"/>
                <w:color w:val="000000"/>
                <w:sz w:val="24"/>
                <w:lang w:val="en-US" w:eastAsia="zh-CN"/>
              </w:rPr>
              <w:t>备注/说明</w:t>
            </w:r>
          </w:p>
        </w:tc>
      </w:tr>
      <w:tr w14:paraId="09D5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noWrap w:val="0"/>
            <w:vAlign w:val="center"/>
          </w:tcPr>
          <w:p w14:paraId="72B39CAC">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1</w:t>
            </w:r>
          </w:p>
        </w:tc>
        <w:tc>
          <w:tcPr>
            <w:tcW w:w="2544" w:type="dxa"/>
            <w:noWrap w:val="0"/>
            <w:vAlign w:val="center"/>
          </w:tcPr>
          <w:p w14:paraId="05FDBA24">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夏季运动服</w:t>
            </w:r>
          </w:p>
        </w:tc>
        <w:tc>
          <w:tcPr>
            <w:tcW w:w="1702" w:type="dxa"/>
            <w:noWrap w:val="0"/>
            <w:vAlign w:val="top"/>
          </w:tcPr>
          <w:p w14:paraId="03DCC477">
            <w:pPr>
              <w:autoSpaceDE w:val="0"/>
              <w:autoSpaceDN w:val="0"/>
              <w:adjustRightInd w:val="0"/>
              <w:jc w:val="center"/>
              <w:rPr>
                <w:rFonts w:hint="eastAsia" w:ascii="宋体" w:hAnsi="宋体" w:cs="宋体"/>
                <w:color w:val="000000"/>
                <w:sz w:val="24"/>
              </w:rPr>
            </w:pPr>
          </w:p>
        </w:tc>
        <w:tc>
          <w:tcPr>
            <w:tcW w:w="1015" w:type="dxa"/>
            <w:noWrap w:val="0"/>
            <w:vAlign w:val="center"/>
          </w:tcPr>
          <w:p w14:paraId="43806709">
            <w:pPr>
              <w:autoSpaceDE w:val="0"/>
              <w:autoSpaceDN w:val="0"/>
              <w:adjustRightInd w:val="0"/>
              <w:jc w:val="center"/>
              <w:rPr>
                <w:rFonts w:hint="default" w:ascii="宋体" w:hAnsi="宋体" w:cs="宋体"/>
                <w:color w:val="000000"/>
                <w:sz w:val="24"/>
                <w:lang w:val="en-US"/>
              </w:rPr>
            </w:pPr>
            <w:r>
              <w:rPr>
                <w:rStyle w:val="23"/>
                <w:rFonts w:hint="eastAsia" w:ascii="宋体" w:hAnsi="宋体" w:eastAsia="宋体" w:cs="宋体"/>
                <w:sz w:val="24"/>
                <w:szCs w:val="24"/>
                <w:lang w:val="en-US" w:eastAsia="zh-CN"/>
              </w:rPr>
              <w:t>1</w:t>
            </w:r>
          </w:p>
        </w:tc>
        <w:tc>
          <w:tcPr>
            <w:tcW w:w="1234" w:type="dxa"/>
            <w:noWrap w:val="0"/>
            <w:vAlign w:val="center"/>
          </w:tcPr>
          <w:p w14:paraId="0BBC7639">
            <w:pPr>
              <w:autoSpaceDE w:val="0"/>
              <w:autoSpaceDN w:val="0"/>
              <w:adjustRightInd w:val="0"/>
              <w:jc w:val="center"/>
              <w:rPr>
                <w:rStyle w:val="23"/>
                <w:rFonts w:hint="eastAsia" w:ascii="宋体" w:hAnsi="宋体" w:eastAsia="宋体" w:cs="宋体"/>
                <w:sz w:val="24"/>
                <w:szCs w:val="24"/>
                <w:lang w:val="en-US" w:eastAsia="zh-CN"/>
              </w:rPr>
            </w:pPr>
          </w:p>
        </w:tc>
        <w:tc>
          <w:tcPr>
            <w:tcW w:w="1200" w:type="dxa"/>
            <w:noWrap w:val="0"/>
            <w:vAlign w:val="center"/>
          </w:tcPr>
          <w:p w14:paraId="77E730D1">
            <w:pPr>
              <w:autoSpaceDE w:val="0"/>
              <w:autoSpaceDN w:val="0"/>
              <w:adjustRightInd w:val="0"/>
              <w:jc w:val="center"/>
              <w:rPr>
                <w:rStyle w:val="23"/>
                <w:rFonts w:hint="eastAsia" w:ascii="宋体" w:hAnsi="宋体" w:eastAsia="宋体" w:cs="宋体"/>
                <w:sz w:val="24"/>
                <w:szCs w:val="24"/>
                <w:lang w:val="en-US" w:eastAsia="zh-CN"/>
              </w:rPr>
            </w:pPr>
          </w:p>
        </w:tc>
      </w:tr>
      <w:tr w14:paraId="6810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noWrap w:val="0"/>
            <w:vAlign w:val="center"/>
          </w:tcPr>
          <w:p w14:paraId="42FF676E">
            <w:pPr>
              <w:autoSpaceDE w:val="0"/>
              <w:autoSpaceDN w:val="0"/>
              <w:adjustRightInd w:val="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544" w:type="dxa"/>
            <w:noWrap w:val="0"/>
            <w:vAlign w:val="center"/>
          </w:tcPr>
          <w:p w14:paraId="72DB8897">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春秋运动服</w:t>
            </w:r>
          </w:p>
        </w:tc>
        <w:tc>
          <w:tcPr>
            <w:tcW w:w="1702" w:type="dxa"/>
            <w:noWrap w:val="0"/>
            <w:vAlign w:val="top"/>
          </w:tcPr>
          <w:p w14:paraId="350F981B">
            <w:pPr>
              <w:autoSpaceDE w:val="0"/>
              <w:autoSpaceDN w:val="0"/>
              <w:adjustRightInd w:val="0"/>
              <w:jc w:val="center"/>
              <w:rPr>
                <w:rFonts w:hint="eastAsia" w:ascii="宋体" w:hAnsi="宋体" w:cs="宋体"/>
                <w:color w:val="000000"/>
                <w:sz w:val="24"/>
              </w:rPr>
            </w:pPr>
          </w:p>
        </w:tc>
        <w:tc>
          <w:tcPr>
            <w:tcW w:w="1015" w:type="dxa"/>
            <w:noWrap w:val="0"/>
            <w:vAlign w:val="center"/>
          </w:tcPr>
          <w:p w14:paraId="1D8E93CD">
            <w:pPr>
              <w:autoSpaceDE w:val="0"/>
              <w:autoSpaceDN w:val="0"/>
              <w:adjustRightInd w:val="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234" w:type="dxa"/>
            <w:noWrap w:val="0"/>
            <w:vAlign w:val="center"/>
          </w:tcPr>
          <w:p w14:paraId="35AF56E0">
            <w:pPr>
              <w:autoSpaceDE w:val="0"/>
              <w:autoSpaceDN w:val="0"/>
              <w:adjustRightInd w:val="0"/>
              <w:jc w:val="center"/>
              <w:rPr>
                <w:rFonts w:hint="eastAsia" w:ascii="宋体" w:hAnsi="宋体" w:cs="宋体"/>
                <w:color w:val="000000"/>
                <w:sz w:val="24"/>
                <w:lang w:val="en-US" w:eastAsia="zh-CN"/>
              </w:rPr>
            </w:pPr>
          </w:p>
        </w:tc>
        <w:tc>
          <w:tcPr>
            <w:tcW w:w="1200" w:type="dxa"/>
            <w:noWrap w:val="0"/>
            <w:vAlign w:val="center"/>
          </w:tcPr>
          <w:p w14:paraId="04B32C2E">
            <w:pPr>
              <w:autoSpaceDE w:val="0"/>
              <w:autoSpaceDN w:val="0"/>
              <w:adjustRightInd w:val="0"/>
              <w:jc w:val="center"/>
              <w:rPr>
                <w:rFonts w:hint="eastAsia" w:ascii="宋体" w:hAnsi="宋体" w:cs="宋体"/>
                <w:color w:val="000000"/>
                <w:sz w:val="24"/>
                <w:lang w:val="en-US" w:eastAsia="zh-CN"/>
              </w:rPr>
            </w:pPr>
          </w:p>
        </w:tc>
      </w:tr>
      <w:tr w14:paraId="5EE9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noWrap w:val="0"/>
            <w:vAlign w:val="center"/>
          </w:tcPr>
          <w:p w14:paraId="28613D28">
            <w:pPr>
              <w:autoSpaceDE w:val="0"/>
              <w:autoSpaceDN w:val="0"/>
              <w:adjustRightInd w:val="0"/>
              <w:jc w:val="center"/>
              <w:rPr>
                <w:rFonts w:hint="default" w:ascii="宋体" w:hAnsi="宋体" w:cs="宋体"/>
                <w:color w:val="000000"/>
                <w:sz w:val="24"/>
                <w:lang w:val="en-US" w:eastAsia="zh-CN"/>
              </w:rPr>
            </w:pPr>
            <w:r>
              <w:rPr>
                <w:rFonts w:hint="eastAsia" w:ascii="宋体" w:hAnsi="宋体" w:cs="宋体"/>
                <w:color w:val="000000"/>
                <w:sz w:val="24"/>
                <w:lang w:val="en-US" w:eastAsia="zh-CN"/>
              </w:rPr>
              <w:t>3</w:t>
            </w:r>
          </w:p>
        </w:tc>
        <w:tc>
          <w:tcPr>
            <w:tcW w:w="2544" w:type="dxa"/>
            <w:noWrap w:val="0"/>
            <w:vAlign w:val="center"/>
          </w:tcPr>
          <w:p w14:paraId="62B4FF86">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制式套装</w:t>
            </w:r>
          </w:p>
        </w:tc>
        <w:tc>
          <w:tcPr>
            <w:tcW w:w="1702" w:type="dxa"/>
            <w:noWrap w:val="0"/>
            <w:vAlign w:val="top"/>
          </w:tcPr>
          <w:p w14:paraId="682259FF">
            <w:pPr>
              <w:autoSpaceDE w:val="0"/>
              <w:autoSpaceDN w:val="0"/>
              <w:adjustRightInd w:val="0"/>
              <w:jc w:val="center"/>
              <w:rPr>
                <w:rFonts w:hint="eastAsia" w:ascii="宋体" w:hAnsi="宋体" w:cs="宋体"/>
                <w:color w:val="000000"/>
                <w:sz w:val="24"/>
              </w:rPr>
            </w:pPr>
          </w:p>
        </w:tc>
        <w:tc>
          <w:tcPr>
            <w:tcW w:w="1015" w:type="dxa"/>
            <w:noWrap w:val="0"/>
            <w:vAlign w:val="center"/>
          </w:tcPr>
          <w:p w14:paraId="4770C35C">
            <w:pPr>
              <w:autoSpaceDE w:val="0"/>
              <w:autoSpaceDN w:val="0"/>
              <w:adjustRightInd w:val="0"/>
              <w:jc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1234" w:type="dxa"/>
            <w:noWrap w:val="0"/>
            <w:vAlign w:val="center"/>
          </w:tcPr>
          <w:p w14:paraId="4413FF5C">
            <w:pPr>
              <w:autoSpaceDE w:val="0"/>
              <w:autoSpaceDN w:val="0"/>
              <w:adjustRightInd w:val="0"/>
              <w:jc w:val="center"/>
              <w:rPr>
                <w:rFonts w:hint="eastAsia" w:ascii="宋体" w:hAnsi="宋体" w:cs="宋体"/>
                <w:color w:val="000000"/>
                <w:sz w:val="24"/>
                <w:lang w:val="en-US" w:eastAsia="zh-CN"/>
              </w:rPr>
            </w:pPr>
          </w:p>
        </w:tc>
        <w:tc>
          <w:tcPr>
            <w:tcW w:w="1200" w:type="dxa"/>
            <w:noWrap w:val="0"/>
            <w:vAlign w:val="center"/>
          </w:tcPr>
          <w:p w14:paraId="632BC574">
            <w:pPr>
              <w:autoSpaceDE w:val="0"/>
              <w:autoSpaceDN w:val="0"/>
              <w:adjustRightInd w:val="0"/>
              <w:jc w:val="center"/>
              <w:rPr>
                <w:rFonts w:hint="eastAsia" w:ascii="宋体" w:hAnsi="宋体" w:cs="宋体"/>
                <w:color w:val="000000"/>
                <w:sz w:val="24"/>
                <w:lang w:val="en-US" w:eastAsia="zh-CN"/>
              </w:rPr>
            </w:pPr>
          </w:p>
        </w:tc>
      </w:tr>
      <w:tr w14:paraId="30E2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noWrap w:val="0"/>
            <w:vAlign w:val="center"/>
          </w:tcPr>
          <w:p w14:paraId="676F6554">
            <w:pPr>
              <w:autoSpaceDE w:val="0"/>
              <w:autoSpaceDN w:val="0"/>
              <w:adjustRightInd w:val="0"/>
              <w:jc w:val="center"/>
              <w:rPr>
                <w:rFonts w:hint="default" w:ascii="宋体" w:hAnsi="宋体" w:cs="宋体"/>
                <w:color w:val="000000"/>
                <w:sz w:val="24"/>
                <w:lang w:val="en-US" w:eastAsia="zh-CN"/>
              </w:rPr>
            </w:pPr>
            <w:r>
              <w:rPr>
                <w:rFonts w:hint="eastAsia" w:ascii="宋体" w:hAnsi="宋体" w:cs="宋体"/>
                <w:color w:val="000000"/>
                <w:sz w:val="24"/>
                <w:lang w:val="en-US" w:eastAsia="zh-CN"/>
              </w:rPr>
              <w:t>4</w:t>
            </w:r>
          </w:p>
        </w:tc>
        <w:tc>
          <w:tcPr>
            <w:tcW w:w="2544" w:type="dxa"/>
            <w:noWrap w:val="0"/>
            <w:vAlign w:val="center"/>
          </w:tcPr>
          <w:p w14:paraId="3057A971">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棉服</w:t>
            </w:r>
          </w:p>
        </w:tc>
        <w:tc>
          <w:tcPr>
            <w:tcW w:w="1702" w:type="dxa"/>
            <w:noWrap w:val="0"/>
            <w:vAlign w:val="top"/>
          </w:tcPr>
          <w:p w14:paraId="50847349">
            <w:pPr>
              <w:autoSpaceDE w:val="0"/>
              <w:autoSpaceDN w:val="0"/>
              <w:adjustRightInd w:val="0"/>
              <w:jc w:val="center"/>
              <w:rPr>
                <w:rFonts w:hint="eastAsia" w:ascii="宋体" w:hAnsi="宋体" w:cs="宋体"/>
                <w:color w:val="000000"/>
                <w:sz w:val="24"/>
              </w:rPr>
            </w:pPr>
          </w:p>
        </w:tc>
        <w:tc>
          <w:tcPr>
            <w:tcW w:w="1015" w:type="dxa"/>
            <w:noWrap w:val="0"/>
            <w:vAlign w:val="center"/>
          </w:tcPr>
          <w:p w14:paraId="5FA93397">
            <w:pPr>
              <w:autoSpaceDE w:val="0"/>
              <w:autoSpaceDN w:val="0"/>
              <w:adjustRightInd w:val="0"/>
              <w:jc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1234" w:type="dxa"/>
            <w:noWrap w:val="0"/>
            <w:vAlign w:val="center"/>
          </w:tcPr>
          <w:p w14:paraId="5A0E4648">
            <w:pPr>
              <w:autoSpaceDE w:val="0"/>
              <w:autoSpaceDN w:val="0"/>
              <w:adjustRightInd w:val="0"/>
              <w:jc w:val="center"/>
              <w:rPr>
                <w:rFonts w:hint="eastAsia" w:ascii="宋体" w:hAnsi="宋体" w:cs="宋体"/>
                <w:color w:val="000000"/>
                <w:sz w:val="24"/>
                <w:lang w:val="en-US" w:eastAsia="zh-CN"/>
              </w:rPr>
            </w:pPr>
          </w:p>
        </w:tc>
        <w:tc>
          <w:tcPr>
            <w:tcW w:w="1200" w:type="dxa"/>
            <w:noWrap w:val="0"/>
            <w:vAlign w:val="center"/>
          </w:tcPr>
          <w:p w14:paraId="066689B7">
            <w:pPr>
              <w:autoSpaceDE w:val="0"/>
              <w:autoSpaceDN w:val="0"/>
              <w:adjustRightInd w:val="0"/>
              <w:jc w:val="center"/>
              <w:rPr>
                <w:rFonts w:hint="eastAsia" w:ascii="宋体" w:hAnsi="宋体" w:cs="宋体"/>
                <w:color w:val="000000"/>
                <w:sz w:val="24"/>
                <w:lang w:val="en-US" w:eastAsia="zh-CN"/>
              </w:rPr>
            </w:pPr>
          </w:p>
        </w:tc>
      </w:tr>
      <w:tr w14:paraId="6896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3" w:type="dxa"/>
            <w:noWrap w:val="0"/>
            <w:vAlign w:val="center"/>
          </w:tcPr>
          <w:p w14:paraId="33347750">
            <w:pPr>
              <w:autoSpaceDE w:val="0"/>
              <w:autoSpaceDN w:val="0"/>
              <w:adjustRightInd w:val="0"/>
              <w:jc w:val="center"/>
              <w:rPr>
                <w:rFonts w:hint="default" w:ascii="宋体" w:hAnsi="宋体" w:cs="宋体"/>
                <w:color w:val="000000"/>
                <w:sz w:val="24"/>
                <w:lang w:val="en-US" w:eastAsia="zh-CN"/>
              </w:rPr>
            </w:pPr>
            <w:r>
              <w:rPr>
                <w:rFonts w:hint="eastAsia" w:ascii="宋体" w:hAnsi="宋体" w:cs="宋体"/>
                <w:color w:val="000000"/>
                <w:sz w:val="24"/>
                <w:lang w:val="en-US" w:eastAsia="zh-CN"/>
              </w:rPr>
              <w:t>5</w:t>
            </w:r>
          </w:p>
        </w:tc>
        <w:tc>
          <w:tcPr>
            <w:tcW w:w="2544" w:type="dxa"/>
            <w:noWrap w:val="0"/>
            <w:vAlign w:val="center"/>
          </w:tcPr>
          <w:p w14:paraId="16BE698A">
            <w:pPr>
              <w:autoSpaceDE w:val="0"/>
              <w:autoSpaceDN w:val="0"/>
              <w:adjustRightInd w:val="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羽绒服</w:t>
            </w:r>
          </w:p>
        </w:tc>
        <w:tc>
          <w:tcPr>
            <w:tcW w:w="1702" w:type="dxa"/>
            <w:noWrap w:val="0"/>
            <w:vAlign w:val="top"/>
          </w:tcPr>
          <w:p w14:paraId="66C6C518">
            <w:pPr>
              <w:autoSpaceDE w:val="0"/>
              <w:autoSpaceDN w:val="0"/>
              <w:adjustRightInd w:val="0"/>
              <w:jc w:val="center"/>
              <w:rPr>
                <w:rFonts w:hint="eastAsia" w:ascii="宋体" w:hAnsi="宋体" w:cs="宋体"/>
                <w:color w:val="000000"/>
                <w:sz w:val="24"/>
              </w:rPr>
            </w:pPr>
          </w:p>
        </w:tc>
        <w:tc>
          <w:tcPr>
            <w:tcW w:w="1015" w:type="dxa"/>
            <w:noWrap w:val="0"/>
            <w:vAlign w:val="center"/>
          </w:tcPr>
          <w:p w14:paraId="700EE848">
            <w:pPr>
              <w:autoSpaceDE w:val="0"/>
              <w:autoSpaceDN w:val="0"/>
              <w:adjustRightInd w:val="0"/>
              <w:jc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1234" w:type="dxa"/>
            <w:noWrap w:val="0"/>
            <w:vAlign w:val="center"/>
          </w:tcPr>
          <w:p w14:paraId="420ED1F0">
            <w:pPr>
              <w:autoSpaceDE w:val="0"/>
              <w:autoSpaceDN w:val="0"/>
              <w:adjustRightInd w:val="0"/>
              <w:jc w:val="center"/>
              <w:rPr>
                <w:rFonts w:hint="eastAsia" w:ascii="宋体" w:hAnsi="宋体" w:cs="宋体"/>
                <w:color w:val="000000"/>
                <w:sz w:val="24"/>
                <w:lang w:val="en-US" w:eastAsia="zh-CN"/>
              </w:rPr>
            </w:pPr>
          </w:p>
        </w:tc>
        <w:tc>
          <w:tcPr>
            <w:tcW w:w="1200" w:type="dxa"/>
            <w:noWrap w:val="0"/>
            <w:vAlign w:val="center"/>
          </w:tcPr>
          <w:p w14:paraId="60279D4A">
            <w:pPr>
              <w:autoSpaceDE w:val="0"/>
              <w:autoSpaceDN w:val="0"/>
              <w:adjustRightInd w:val="0"/>
              <w:jc w:val="center"/>
              <w:rPr>
                <w:rFonts w:hint="eastAsia" w:ascii="宋体" w:hAnsi="宋体" w:cs="宋体"/>
                <w:color w:val="000000"/>
                <w:sz w:val="24"/>
                <w:lang w:val="en-US" w:eastAsia="zh-CN"/>
              </w:rPr>
            </w:pPr>
          </w:p>
        </w:tc>
      </w:tr>
      <w:tr w14:paraId="109A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084" w:type="dxa"/>
            <w:gridSpan w:val="4"/>
            <w:noWrap w:val="0"/>
            <w:vAlign w:val="center"/>
          </w:tcPr>
          <w:p w14:paraId="11DE2900">
            <w:pPr>
              <w:autoSpaceDE w:val="0"/>
              <w:autoSpaceDN w:val="0"/>
              <w:adjustRightInd w:val="0"/>
              <w:jc w:val="center"/>
              <w:rPr>
                <w:rStyle w:val="23"/>
              </w:rPr>
            </w:pPr>
            <w:r>
              <w:rPr>
                <w:rFonts w:hint="eastAsia" w:ascii="宋体" w:hAnsi="宋体" w:cs="宋体"/>
                <w:color w:val="000000"/>
                <w:sz w:val="24"/>
              </w:rPr>
              <w:t>合计</w:t>
            </w:r>
          </w:p>
        </w:tc>
        <w:tc>
          <w:tcPr>
            <w:tcW w:w="1234" w:type="dxa"/>
            <w:noWrap w:val="0"/>
            <w:vAlign w:val="top"/>
          </w:tcPr>
          <w:p w14:paraId="5FB9AA37">
            <w:pPr>
              <w:autoSpaceDE w:val="0"/>
              <w:autoSpaceDN w:val="0"/>
              <w:adjustRightInd w:val="0"/>
              <w:jc w:val="center"/>
              <w:rPr>
                <w:rStyle w:val="23"/>
              </w:rPr>
            </w:pPr>
          </w:p>
        </w:tc>
        <w:tc>
          <w:tcPr>
            <w:tcW w:w="1200" w:type="dxa"/>
            <w:noWrap w:val="0"/>
            <w:vAlign w:val="top"/>
          </w:tcPr>
          <w:p w14:paraId="4A16A046">
            <w:pPr>
              <w:autoSpaceDE w:val="0"/>
              <w:autoSpaceDN w:val="0"/>
              <w:adjustRightInd w:val="0"/>
              <w:jc w:val="center"/>
              <w:rPr>
                <w:rStyle w:val="23"/>
              </w:rPr>
            </w:pPr>
          </w:p>
        </w:tc>
      </w:tr>
    </w:tbl>
    <w:p w14:paraId="27651CCE">
      <w:pPr>
        <w:autoSpaceDE w:val="0"/>
        <w:autoSpaceDN w:val="0"/>
        <w:adjustRightInd w:val="0"/>
        <w:jc w:val="left"/>
        <w:rPr>
          <w:rFonts w:hint="eastAsia" w:ascii="宋体" w:hAnsi="宋体" w:cs="宋体"/>
          <w:color w:val="000000"/>
          <w:sz w:val="24"/>
        </w:rPr>
      </w:pPr>
    </w:p>
    <w:p w14:paraId="3A3B4FC4">
      <w:pPr>
        <w:autoSpaceDE w:val="0"/>
        <w:autoSpaceDN w:val="0"/>
        <w:adjustRightInd w:val="0"/>
        <w:snapToGrid w:val="0"/>
        <w:spacing w:before="25" w:after="25" w:line="360" w:lineRule="auto"/>
        <w:rPr>
          <w:rFonts w:hint="eastAsia" w:ascii="宋体" w:hAnsi="宋体" w:cs="宋体"/>
          <w:color w:val="000000"/>
          <w:sz w:val="24"/>
        </w:rPr>
      </w:pPr>
    </w:p>
    <w:p w14:paraId="6C86C79B">
      <w:pPr>
        <w:pStyle w:val="10"/>
        <w:spacing w:line="360" w:lineRule="auto"/>
        <w:rPr>
          <w:rFonts w:hint="eastAsia" w:hAnsi="宋体" w:cs="宋体"/>
          <w:lang w:val="en-US" w:eastAsia="zh-CN"/>
        </w:rPr>
      </w:pPr>
      <w:r>
        <w:rPr>
          <w:rFonts w:hint="eastAsia" w:ascii="宋体" w:hAnsi="宋体" w:eastAsia="宋体" w:cs="宋体"/>
          <w:b/>
          <w:sz w:val="24"/>
        </w:rPr>
        <w:t>注：</w:t>
      </w:r>
      <w:r>
        <w:rPr>
          <w:rFonts w:hint="eastAsia" w:ascii="宋体" w:hAnsi="宋体" w:eastAsia="宋体" w:cs="宋体"/>
        </w:rPr>
        <w:t>1</w:t>
      </w:r>
      <w:r>
        <w:rPr>
          <w:rFonts w:hint="eastAsia" w:hAnsi="宋体" w:cs="宋体"/>
          <w:lang w:val="en-US" w:eastAsia="zh-CN"/>
        </w:rPr>
        <w:t>.以上检测内容包含整套服装成衣及面料。</w:t>
      </w:r>
    </w:p>
    <w:p w14:paraId="4C9B7141">
      <w:pPr>
        <w:pStyle w:val="10"/>
        <w:spacing w:line="360" w:lineRule="auto"/>
        <w:ind w:firstLine="420" w:firstLineChars="200"/>
        <w:rPr>
          <w:rFonts w:hint="eastAsia" w:ascii="宋体" w:hAnsi="宋体" w:eastAsia="宋体" w:cs="宋体"/>
        </w:rPr>
      </w:pPr>
      <w:r>
        <w:rPr>
          <w:rFonts w:hint="eastAsia" w:hAnsi="宋体" w:cs="宋体"/>
          <w:lang w:val="en-US" w:eastAsia="zh-CN"/>
        </w:rPr>
        <w:t>2.</w:t>
      </w:r>
      <w:r>
        <w:rPr>
          <w:rFonts w:hint="eastAsia" w:ascii="宋体" w:hAnsi="宋体" w:eastAsia="宋体" w:cs="宋体"/>
        </w:rPr>
        <w:t>如果按单价计算的结果与总价不一致，以单价为准修正总价。</w:t>
      </w:r>
    </w:p>
    <w:p w14:paraId="357E2C27">
      <w:pPr>
        <w:pStyle w:val="10"/>
        <w:spacing w:line="360" w:lineRule="auto"/>
        <w:ind w:firstLine="420" w:firstLineChars="200"/>
        <w:rPr>
          <w:rFonts w:hint="eastAsia" w:ascii="宋体" w:hAnsi="宋体" w:eastAsia="宋体" w:cs="宋体"/>
          <w:lang w:val="zh-CN"/>
        </w:rPr>
      </w:pPr>
      <w:r>
        <w:rPr>
          <w:rFonts w:hint="eastAsia"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如果不提供详细分项报价将视为没有实质性响应比选文件。</w:t>
      </w:r>
      <w:r>
        <w:rPr>
          <w:rFonts w:hint="eastAsia" w:ascii="宋体" w:hAnsi="宋体" w:eastAsia="宋体" w:cs="宋体"/>
          <w:lang w:val="zh-CN"/>
        </w:rPr>
        <w:t xml:space="preserve">   </w:t>
      </w:r>
    </w:p>
    <w:p w14:paraId="0A659BA3">
      <w:pPr>
        <w:pStyle w:val="10"/>
        <w:spacing w:line="360" w:lineRule="auto"/>
        <w:ind w:firstLine="420" w:firstLineChars="200"/>
        <w:rPr>
          <w:rFonts w:hint="default" w:ascii="宋体" w:hAnsi="宋体" w:eastAsia="宋体" w:cs="宋体"/>
          <w:lang w:val="en-US" w:eastAsia="zh-CN"/>
        </w:rPr>
      </w:pPr>
      <w:r>
        <w:rPr>
          <w:rFonts w:hint="eastAsia" w:hAnsi="宋体" w:cs="宋体"/>
          <w:lang w:val="en-US" w:eastAsia="zh-CN"/>
        </w:rPr>
        <w:t>4</w:t>
      </w:r>
      <w:r>
        <w:rPr>
          <w:rFonts w:hint="eastAsia" w:ascii="宋体" w:hAnsi="宋体" w:eastAsia="宋体" w:cs="宋体"/>
        </w:rPr>
        <w:t>.</w:t>
      </w:r>
      <w:r>
        <w:rPr>
          <w:rFonts w:hint="eastAsia" w:ascii="宋体" w:hAnsi="宋体" w:eastAsia="宋体" w:cs="宋体"/>
          <w:lang w:val="en-US" w:eastAsia="zh-CN"/>
        </w:rPr>
        <w:t>供应商需提供每类检测项目的详细报价，格式自拟。</w:t>
      </w:r>
    </w:p>
    <w:p w14:paraId="2F5A4F2E">
      <w:pPr>
        <w:pStyle w:val="10"/>
        <w:spacing w:line="360" w:lineRule="auto"/>
        <w:ind w:firstLine="420" w:firstLineChars="200"/>
        <w:rPr>
          <w:rFonts w:hint="eastAsia" w:ascii="宋体" w:hAnsi="宋体" w:eastAsia="宋体" w:cs="宋体"/>
        </w:rPr>
      </w:pPr>
      <w:r>
        <w:rPr>
          <w:rFonts w:hint="eastAsia" w:hAnsi="宋体" w:cs="宋体"/>
          <w:lang w:val="en-US" w:eastAsia="zh-CN"/>
        </w:rPr>
        <w:t>5</w:t>
      </w:r>
      <w:r>
        <w:rPr>
          <w:rFonts w:hint="eastAsia" w:ascii="宋体" w:hAnsi="宋体" w:eastAsia="宋体" w:cs="宋体"/>
          <w:lang w:val="en-US" w:eastAsia="zh-CN"/>
        </w:rPr>
        <w:t>.</w:t>
      </w:r>
      <w:r>
        <w:rPr>
          <w:rFonts w:hint="eastAsia" w:ascii="宋体" w:hAnsi="宋体" w:eastAsia="宋体" w:cs="宋体"/>
        </w:rPr>
        <w:t>上述各项的详细规格（如有），可另页描述。</w:t>
      </w:r>
    </w:p>
    <w:p w14:paraId="1246A43B">
      <w:pPr>
        <w:widowControl w:val="0"/>
        <w:numPr>
          <w:ilvl w:val="0"/>
          <w:numId w:val="0"/>
        </w:numPr>
        <w:spacing w:line="360" w:lineRule="auto"/>
        <w:jc w:val="both"/>
        <w:rPr>
          <w:rFonts w:hint="eastAsia" w:ascii="宋体" w:hAnsi="宋体" w:cs="宋体"/>
          <w:color w:val="000000"/>
          <w:sz w:val="24"/>
          <w:lang w:val="zh-CN"/>
        </w:rPr>
      </w:pPr>
    </w:p>
    <w:p w14:paraId="568CA84E">
      <w:pPr>
        <w:widowControl w:val="0"/>
        <w:numPr>
          <w:ilvl w:val="0"/>
          <w:numId w:val="0"/>
        </w:numPr>
        <w:spacing w:line="360" w:lineRule="auto"/>
        <w:jc w:val="both"/>
        <w:rPr>
          <w:rFonts w:hint="eastAsia" w:ascii="宋体" w:hAnsi="宋体" w:cs="宋体"/>
          <w:color w:val="000000"/>
          <w:sz w:val="24"/>
          <w:lang w:val="zh-CN"/>
        </w:rPr>
      </w:pPr>
    </w:p>
    <w:p w14:paraId="5B0FAEAA">
      <w:pPr>
        <w:widowControl w:val="0"/>
        <w:numPr>
          <w:ilvl w:val="0"/>
          <w:numId w:val="0"/>
        </w:numPr>
        <w:spacing w:line="360" w:lineRule="auto"/>
        <w:jc w:val="both"/>
        <w:rPr>
          <w:rFonts w:hint="eastAsia" w:ascii="宋体" w:hAnsi="宋体" w:cs="宋体"/>
          <w:color w:val="000000"/>
          <w:sz w:val="24"/>
          <w:lang w:val="zh-CN"/>
        </w:rPr>
      </w:pPr>
    </w:p>
    <w:p w14:paraId="1D25C6F7">
      <w:pPr>
        <w:autoSpaceDE w:val="0"/>
        <w:autoSpaceDN w:val="0"/>
        <w:adjustRightInd w:val="0"/>
        <w:snapToGrid w:val="0"/>
        <w:spacing w:before="25" w:after="25" w:line="360" w:lineRule="auto"/>
        <w:jc w:val="right"/>
        <w:rPr>
          <w:rFonts w:hint="eastAsia"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rPr>
        <w:t>___________</w:t>
      </w:r>
    </w:p>
    <w:p w14:paraId="2E78AE43">
      <w:pPr>
        <w:autoSpaceDE w:val="0"/>
        <w:autoSpaceDN w:val="0"/>
        <w:adjustRightInd w:val="0"/>
        <w:snapToGrid w:val="0"/>
        <w:spacing w:line="360" w:lineRule="auto"/>
        <w:ind w:right="960"/>
        <w:jc w:val="center"/>
        <w:rPr>
          <w:rFonts w:hint="eastAsia" w:ascii="宋体" w:hAnsi="宋体" w:cs="宋体"/>
          <w:color w:val="000000"/>
          <w:sz w:val="24"/>
        </w:rPr>
      </w:pPr>
      <w:r>
        <w:rPr>
          <w:rFonts w:hint="eastAsia" w:ascii="宋体" w:hAnsi="宋体" w:cs="宋体"/>
          <w:color w:val="000000"/>
          <w:sz w:val="24"/>
        </w:rPr>
        <w:t xml:space="preserve">                                  日   期：____年____月____日</w:t>
      </w:r>
    </w:p>
    <w:p w14:paraId="450D97A3">
      <w:pPr>
        <w:rPr>
          <w:rFonts w:hint="eastAsia" w:ascii="宋体" w:hAnsi="宋体" w:cs="宋体"/>
        </w:rPr>
      </w:pPr>
    </w:p>
    <w:p w14:paraId="2E0D98E4">
      <w:pPr>
        <w:rPr>
          <w:rFonts w:hint="eastAsia" w:ascii="宋体" w:hAnsi="宋体" w:cs="宋体"/>
        </w:rPr>
      </w:pPr>
    </w:p>
    <w:p w14:paraId="1535A3FA">
      <w:pPr>
        <w:spacing w:line="360" w:lineRule="auto"/>
        <w:outlineLvl w:val="1"/>
        <w:rPr>
          <w:rFonts w:hint="eastAsia" w:ascii="宋体" w:hAnsi="宋体" w:eastAsia="宋体" w:cs="宋体"/>
          <w:color w:val="000000" w:themeColor="text1"/>
          <w:sz w:val="24"/>
          <w:szCs w:val="20"/>
          <w:highlight w:val="none"/>
          <w:lang w:val="en-US" w:eastAsia="zh-CN"/>
          <w14:textFill>
            <w14:solidFill>
              <w14:schemeClr w14:val="tx1"/>
            </w14:solidFill>
          </w14:textFill>
        </w:rPr>
        <w:sectPr>
          <w:footerReference r:id="rId21" w:type="default"/>
          <w:pgSz w:w="11907" w:h="16840"/>
          <w:pgMar w:top="1440" w:right="1800" w:bottom="1440" w:left="1800" w:header="851" w:footer="851" w:gutter="0"/>
          <w:pgNumType w:fmt="decimal"/>
          <w:cols w:space="720" w:num="1"/>
          <w:docGrid w:linePitch="462" w:charSpace="0"/>
        </w:sectPr>
      </w:pPr>
      <w:bookmarkStart w:id="622" w:name="_Hlt520273711"/>
      <w:bookmarkEnd w:id="622"/>
      <w:bookmarkStart w:id="623" w:name="_Hlt520274065"/>
      <w:bookmarkEnd w:id="623"/>
      <w:bookmarkStart w:id="624" w:name="_Hlt520350918"/>
      <w:bookmarkEnd w:id="624"/>
      <w:bookmarkStart w:id="625" w:name="_Hlt520355504"/>
      <w:bookmarkEnd w:id="625"/>
      <w:bookmarkStart w:id="626" w:name="_Hlt520274407"/>
      <w:bookmarkEnd w:id="626"/>
      <w:bookmarkStart w:id="627" w:name="_Hlt520343000"/>
      <w:bookmarkEnd w:id="627"/>
      <w:bookmarkStart w:id="628" w:name="_Hlt520274393"/>
      <w:bookmarkEnd w:id="628"/>
      <w:bookmarkStart w:id="629" w:name="_Hlt520343392"/>
      <w:bookmarkEnd w:id="629"/>
      <w:bookmarkStart w:id="630" w:name="_Hlt520274121"/>
      <w:bookmarkEnd w:id="630"/>
      <w:bookmarkStart w:id="631" w:name="_Hlt520271212"/>
      <w:bookmarkEnd w:id="631"/>
    </w:p>
    <w:p w14:paraId="488C47CC">
      <w:pPr>
        <w:spacing w:line="360" w:lineRule="auto"/>
        <w:outlineLvl w:val="1"/>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6</w:t>
      </w:r>
      <w:r>
        <w:rPr>
          <w:rFonts w:hint="eastAsia" w:ascii="宋体" w:hAnsi="宋体" w:eastAsia="宋体" w:cs="宋体"/>
          <w:color w:val="000000" w:themeColor="text1"/>
          <w:sz w:val="24"/>
          <w:szCs w:val="20"/>
          <w:highlight w:val="none"/>
          <w14:textFill>
            <w14:solidFill>
              <w14:schemeClr w14:val="tx1"/>
            </w14:solidFill>
          </w14:textFill>
        </w:rPr>
        <w:t xml:space="preserve"> 采购需求偏离表（实质性格式）</w:t>
      </w:r>
    </w:p>
    <w:p w14:paraId="7DC5AF3A">
      <w:pPr>
        <w:autoSpaceDE w:val="0"/>
        <w:autoSpaceDN w:val="0"/>
        <w:adjustRightIn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采购需求偏离表</w:t>
      </w:r>
    </w:p>
    <w:p w14:paraId="284B9221">
      <w:pPr>
        <w:tabs>
          <w:tab w:val="left" w:pos="1800"/>
          <w:tab w:val="left" w:pos="5580"/>
        </w:tabs>
        <w:spacing w:line="360" w:lineRule="auto"/>
        <w:ind w:firstLine="360" w:firstLineChars="150"/>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项目名称：____________</w:t>
      </w:r>
    </w:p>
    <w:tbl>
      <w:tblPr>
        <w:tblStyle w:val="19"/>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F20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03045CF">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482" w:type="dxa"/>
            <w:vAlign w:val="center"/>
          </w:tcPr>
          <w:p w14:paraId="307FE9BE">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比选文件条目号(页码)</w:t>
            </w:r>
          </w:p>
        </w:tc>
        <w:tc>
          <w:tcPr>
            <w:tcW w:w="2384" w:type="dxa"/>
            <w:vAlign w:val="center"/>
          </w:tcPr>
          <w:p w14:paraId="66DD30B5">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比选文件要求</w:t>
            </w:r>
          </w:p>
        </w:tc>
        <w:tc>
          <w:tcPr>
            <w:tcW w:w="2126" w:type="dxa"/>
            <w:vAlign w:val="center"/>
          </w:tcPr>
          <w:p w14:paraId="4A56BA21">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响应内容</w:t>
            </w:r>
          </w:p>
        </w:tc>
        <w:tc>
          <w:tcPr>
            <w:tcW w:w="1875" w:type="dxa"/>
            <w:vAlign w:val="center"/>
          </w:tcPr>
          <w:p w14:paraId="0F3F243E">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偏离情况</w:t>
            </w:r>
          </w:p>
        </w:tc>
        <w:tc>
          <w:tcPr>
            <w:tcW w:w="1009" w:type="dxa"/>
            <w:vAlign w:val="center"/>
          </w:tcPr>
          <w:p w14:paraId="76800B6C">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w:t>
            </w:r>
          </w:p>
        </w:tc>
      </w:tr>
      <w:tr w14:paraId="3B1F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52BAE">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482" w:type="dxa"/>
            <w:vAlign w:val="center"/>
          </w:tcPr>
          <w:p w14:paraId="47A4DA5F">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384" w:type="dxa"/>
            <w:vAlign w:val="center"/>
          </w:tcPr>
          <w:p w14:paraId="2DAD1F21">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45F4334C">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875" w:type="dxa"/>
            <w:vAlign w:val="center"/>
          </w:tcPr>
          <w:p w14:paraId="1955464F">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009" w:type="dxa"/>
            <w:vAlign w:val="center"/>
          </w:tcPr>
          <w:p w14:paraId="53857919">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2188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B926D6E">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482" w:type="dxa"/>
            <w:vAlign w:val="center"/>
          </w:tcPr>
          <w:p w14:paraId="1F957732">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384" w:type="dxa"/>
            <w:vAlign w:val="center"/>
          </w:tcPr>
          <w:p w14:paraId="58CD7822">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2025897E">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875" w:type="dxa"/>
            <w:vAlign w:val="center"/>
          </w:tcPr>
          <w:p w14:paraId="518D1832">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009" w:type="dxa"/>
            <w:vAlign w:val="center"/>
          </w:tcPr>
          <w:p w14:paraId="72A0210E">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2975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3A2422">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482" w:type="dxa"/>
            <w:vAlign w:val="center"/>
          </w:tcPr>
          <w:p w14:paraId="2DF3B5C0">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384" w:type="dxa"/>
            <w:vAlign w:val="center"/>
          </w:tcPr>
          <w:p w14:paraId="43EE31BC">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36CBE252">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875" w:type="dxa"/>
            <w:vAlign w:val="center"/>
          </w:tcPr>
          <w:p w14:paraId="44337B0C">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009" w:type="dxa"/>
            <w:vAlign w:val="center"/>
          </w:tcPr>
          <w:p w14:paraId="0BA61F78">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6291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74B4CF8">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482" w:type="dxa"/>
            <w:vAlign w:val="center"/>
          </w:tcPr>
          <w:p w14:paraId="6ED74DAB">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384" w:type="dxa"/>
            <w:vAlign w:val="center"/>
          </w:tcPr>
          <w:p w14:paraId="216E129C">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67EEF72C">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875" w:type="dxa"/>
            <w:vAlign w:val="center"/>
          </w:tcPr>
          <w:p w14:paraId="5E68A8E3">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009" w:type="dxa"/>
            <w:vAlign w:val="center"/>
          </w:tcPr>
          <w:p w14:paraId="5084E30B">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22B4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64669B">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482" w:type="dxa"/>
            <w:vAlign w:val="center"/>
          </w:tcPr>
          <w:p w14:paraId="7FAA854B">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384" w:type="dxa"/>
            <w:vAlign w:val="center"/>
          </w:tcPr>
          <w:p w14:paraId="3A3099C0">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6F90BFB3">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875" w:type="dxa"/>
            <w:vAlign w:val="center"/>
          </w:tcPr>
          <w:p w14:paraId="7D7BE7F6">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009" w:type="dxa"/>
            <w:vAlign w:val="center"/>
          </w:tcPr>
          <w:p w14:paraId="7C8CBFFB">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38AA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CD49238">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482" w:type="dxa"/>
            <w:vAlign w:val="center"/>
          </w:tcPr>
          <w:p w14:paraId="3D9D0A3A">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384" w:type="dxa"/>
            <w:vAlign w:val="center"/>
          </w:tcPr>
          <w:p w14:paraId="4AAC5ACA">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48807FE5">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875" w:type="dxa"/>
            <w:vAlign w:val="center"/>
          </w:tcPr>
          <w:p w14:paraId="108A6A7A">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009" w:type="dxa"/>
            <w:vAlign w:val="center"/>
          </w:tcPr>
          <w:p w14:paraId="182BC261">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bl>
    <w:p w14:paraId="0FD11F7F">
      <w:pPr>
        <w:tabs>
          <w:tab w:val="left" w:pos="1800"/>
          <w:tab w:val="left" w:pos="5580"/>
        </w:tabs>
        <w:spacing w:line="360" w:lineRule="auto"/>
        <w:ind w:firstLine="360" w:firstLineChars="150"/>
        <w:jc w:val="left"/>
        <w:rPr>
          <w:rFonts w:hint="eastAsia" w:ascii="宋体" w:hAnsi="宋体" w:eastAsia="宋体" w:cs="宋体"/>
          <w:color w:val="000000" w:themeColor="text1"/>
          <w:sz w:val="24"/>
          <w:highlight w:val="none"/>
          <w:u w:val="single"/>
          <w14:textFill>
            <w14:solidFill>
              <w14:schemeClr w14:val="tx1"/>
            </w14:solidFill>
          </w14:textFill>
        </w:rPr>
      </w:pPr>
    </w:p>
    <w:p w14:paraId="47B55E4C">
      <w:pPr>
        <w:tabs>
          <w:tab w:val="left" w:pos="1800"/>
          <w:tab w:val="left" w:pos="5580"/>
        </w:tabs>
        <w:spacing w:line="360" w:lineRule="auto"/>
        <w:ind w:firstLine="360" w:firstLineChars="150"/>
        <w:jc w:val="left"/>
        <w:rPr>
          <w:rFonts w:hint="eastAsia" w:ascii="宋体" w:hAnsi="宋体" w:eastAsia="宋体" w:cs="宋体"/>
          <w:color w:val="000000" w:themeColor="text1"/>
          <w:sz w:val="24"/>
          <w:highlight w:val="none"/>
          <w:u w:val="single"/>
          <w14:textFill>
            <w14:solidFill>
              <w14:schemeClr w14:val="tx1"/>
            </w14:solidFill>
          </w14:textFill>
        </w:rPr>
      </w:pPr>
    </w:p>
    <w:p w14:paraId="0E439AAB">
      <w:pPr>
        <w:tabs>
          <w:tab w:val="left" w:pos="1800"/>
          <w:tab w:val="left" w:pos="5580"/>
        </w:tabs>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772CA65B">
      <w:pPr>
        <w:tabs>
          <w:tab w:val="left" w:pos="1800"/>
          <w:tab w:val="left" w:pos="5580"/>
        </w:tabs>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对比选文件中的所有商务、技术要求，除本表所列明的所有偏离外，均视作供应商已对之理解和响应。此表中若无任何文字说明，内容为空白的，</w:t>
      </w:r>
      <w:r>
        <w:rPr>
          <w:rFonts w:hint="eastAsia" w:ascii="宋体" w:hAnsi="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无效。</w:t>
      </w:r>
    </w:p>
    <w:p w14:paraId="021BE04A">
      <w:pPr>
        <w:tabs>
          <w:tab w:val="left" w:pos="1800"/>
          <w:tab w:val="left" w:pos="5580"/>
        </w:tabs>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2.“偏离情况”列应据实填写“正偏离”或“负偏离”，如所有商务、技术要求均不存在偏离情况，可不一一列示，在“偏离情况”列填写“全部响应，无偏离”即可。</w:t>
      </w:r>
    </w:p>
    <w:p w14:paraId="6FC2692A">
      <w:pPr>
        <w:tabs>
          <w:tab w:val="left" w:pos="1800"/>
          <w:tab w:val="left" w:pos="5580"/>
        </w:tabs>
        <w:jc w:val="left"/>
        <w:rPr>
          <w:rFonts w:hint="eastAsia" w:ascii="宋体" w:hAnsi="宋体" w:eastAsia="宋体" w:cs="宋体"/>
          <w:color w:val="000000" w:themeColor="text1"/>
          <w:sz w:val="24"/>
          <w:highlight w:val="none"/>
          <w14:textFill>
            <w14:solidFill>
              <w14:schemeClr w14:val="tx1"/>
            </w14:solidFill>
          </w14:textFill>
        </w:rPr>
      </w:pPr>
    </w:p>
    <w:p w14:paraId="7FE8189F">
      <w:pPr>
        <w:tabs>
          <w:tab w:val="left" w:pos="1800"/>
          <w:tab w:val="left" w:pos="5580"/>
        </w:tabs>
        <w:jc w:val="left"/>
        <w:rPr>
          <w:rFonts w:hint="eastAsia" w:ascii="宋体" w:hAnsi="宋体" w:eastAsia="宋体" w:cs="宋体"/>
          <w:color w:val="000000" w:themeColor="text1"/>
          <w:sz w:val="24"/>
          <w:highlight w:val="none"/>
          <w14:textFill>
            <w14:solidFill>
              <w14:schemeClr w14:val="tx1"/>
            </w14:solidFill>
          </w14:textFill>
        </w:rPr>
      </w:pPr>
    </w:p>
    <w:p w14:paraId="2E8A15ED">
      <w:pPr>
        <w:rPr>
          <w:rFonts w:hint="eastAsia" w:ascii="宋体" w:hAnsi="宋体" w:eastAsia="宋体" w:cs="宋体"/>
          <w:color w:val="000000" w:themeColor="text1"/>
          <w:sz w:val="24"/>
          <w:szCs w:val="20"/>
          <w:highlight w:val="none"/>
          <w14:textFill>
            <w14:solidFill>
              <w14:schemeClr w14:val="tx1"/>
            </w14:solidFill>
          </w14:textFill>
        </w:rPr>
      </w:pPr>
    </w:p>
    <w:p w14:paraId="68D2DD76">
      <w:pPr>
        <w:autoSpaceDE w:val="0"/>
        <w:autoSpaceDN w:val="0"/>
        <w:adjustRightInd w:val="0"/>
        <w:snapToGrid w:val="0"/>
        <w:spacing w:before="25" w:after="25"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0065205">
      <w:pPr>
        <w:autoSpaceDE w:val="0"/>
        <w:autoSpaceDN w:val="0"/>
        <w:adjustRightInd w:val="0"/>
        <w:snapToGrid w:val="0"/>
        <w:spacing w:before="25" w:after="25" w:line="36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供应商名称（加盖公章）</w:t>
      </w:r>
      <w:r>
        <w:rPr>
          <w:rFonts w:hint="eastAsia" w:ascii="宋体" w:hAnsi="宋体" w:eastAsia="宋体" w:cs="宋体"/>
          <w:color w:val="000000" w:themeColor="text1"/>
          <w:sz w:val="24"/>
          <w:highlight w:val="none"/>
          <w:lang w:val="zh-CN"/>
          <w14:textFill>
            <w14:solidFill>
              <w14:schemeClr w14:val="tx1"/>
            </w14:solidFill>
          </w14:textFill>
        </w:rPr>
        <w:t>：___________</w:t>
      </w:r>
    </w:p>
    <w:p w14:paraId="29E0AB1D">
      <w:pPr>
        <w:autoSpaceDE w:val="0"/>
        <w:autoSpaceDN w:val="0"/>
        <w:adjustRightInd w:val="0"/>
        <w:snapToGrid w:val="0"/>
        <w:spacing w:before="25" w:after="25" w:line="360" w:lineRule="auto"/>
        <w:rPr>
          <w:rFonts w:hint="eastAsia" w:ascii="宋体" w:hAnsi="宋体" w:eastAsia="宋体" w:cs="宋体"/>
          <w:color w:val="000000" w:themeColor="text1"/>
          <w:sz w:val="24"/>
          <w:szCs w:val="20"/>
          <w:highlight w:val="none"/>
          <w14:textFill>
            <w14:solidFill>
              <w14:schemeClr w14:val="tx1"/>
            </w14:solidFill>
          </w14:textFill>
        </w:rPr>
        <w:sectPr>
          <w:pgSz w:w="11907" w:h="16840"/>
          <w:pgMar w:top="1440" w:right="1800" w:bottom="1440" w:left="1800" w:header="851" w:footer="851" w:gutter="0"/>
          <w:pgNumType w:fmt="decimal"/>
          <w:cols w:space="720" w:num="1"/>
          <w:docGrid w:linePitch="462" w:charSpace="0"/>
        </w:sectPr>
      </w:pPr>
      <w:r>
        <w:rPr>
          <w:rFonts w:hint="eastAsia" w:ascii="宋体" w:hAnsi="宋体" w:eastAsia="宋体" w:cs="宋体"/>
          <w:color w:val="000000" w:themeColor="text1"/>
          <w:sz w:val="24"/>
          <w:szCs w:val="20"/>
          <w:highlight w:val="none"/>
          <w14:textFill>
            <w14:solidFill>
              <w14:schemeClr w14:val="tx1"/>
            </w14:solidFill>
          </w14:textFill>
        </w:rPr>
        <w:t>日期：_____年______月______日</w:t>
      </w:r>
    </w:p>
    <w:p w14:paraId="434375CF">
      <w:pPr>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7</w:t>
      </w:r>
      <w:r>
        <w:rPr>
          <w:rFonts w:hint="eastAsia" w:ascii="宋体" w:hAnsi="宋体" w:eastAsia="宋体" w:cs="宋体"/>
          <w:color w:val="000000" w:themeColor="text1"/>
          <w:sz w:val="24"/>
          <w:szCs w:val="20"/>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技术文件（格式自拟）</w:t>
      </w:r>
    </w:p>
    <w:p w14:paraId="20B11E9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供应商应提供包括但不限于以下内容：</w:t>
      </w:r>
    </w:p>
    <w:p w14:paraId="1119006D">
      <w:pPr>
        <w:numPr>
          <w:ilvl w:val="0"/>
          <w:numId w:val="9"/>
        </w:numPr>
        <w:spacing w:line="360" w:lineRule="auto"/>
        <w:ind w:left="85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项目解读</w:t>
      </w:r>
    </w:p>
    <w:p w14:paraId="77375098">
      <w:pPr>
        <w:numPr>
          <w:ilvl w:val="0"/>
          <w:numId w:val="9"/>
        </w:numPr>
        <w:spacing w:line="360" w:lineRule="auto"/>
        <w:ind w:left="85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人员投入和岗位职责</w:t>
      </w:r>
    </w:p>
    <w:p w14:paraId="58995CD5">
      <w:pPr>
        <w:numPr>
          <w:ilvl w:val="0"/>
          <w:numId w:val="9"/>
        </w:numPr>
        <w:spacing w:line="360" w:lineRule="auto"/>
        <w:ind w:left="85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工作程序、方法和制度</w:t>
      </w:r>
    </w:p>
    <w:p w14:paraId="552BFD70">
      <w:pPr>
        <w:numPr>
          <w:ilvl w:val="0"/>
          <w:numId w:val="9"/>
        </w:numPr>
        <w:spacing w:line="360" w:lineRule="auto"/>
        <w:ind w:left="85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突发事件处理措施</w:t>
      </w:r>
    </w:p>
    <w:p w14:paraId="32A3D2A1">
      <w:pPr>
        <w:numPr>
          <w:ilvl w:val="0"/>
          <w:numId w:val="9"/>
        </w:numPr>
        <w:spacing w:line="360" w:lineRule="auto"/>
        <w:ind w:left="85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保密措施</w:t>
      </w:r>
    </w:p>
    <w:p w14:paraId="38303298">
      <w:pPr>
        <w:spacing w:line="360" w:lineRule="auto"/>
        <w:ind w:left="491"/>
        <w:rPr>
          <w:rFonts w:hint="eastAsia" w:ascii="宋体" w:hAnsi="宋体" w:eastAsia="宋体" w:cs="宋体"/>
          <w:color w:val="000000" w:themeColor="text1"/>
          <w:sz w:val="24"/>
          <w:highlight w:val="none"/>
          <w14:textFill>
            <w14:solidFill>
              <w14:schemeClr w14:val="tx1"/>
            </w14:solidFill>
          </w14:textFill>
        </w:rPr>
        <w:sectPr>
          <w:pgSz w:w="12240" w:h="15840"/>
          <w:pgMar w:top="1440" w:right="1800" w:bottom="1440" w:left="1800" w:header="720" w:footer="720" w:gutter="0"/>
          <w:pgNumType w:fmt="decimal"/>
          <w:cols w:space="720" w:num="1"/>
        </w:sectPr>
      </w:pPr>
      <w:r>
        <w:rPr>
          <w:rFonts w:hint="eastAsia" w:ascii="宋体" w:hAnsi="宋体" w:eastAsia="宋体" w:cs="宋体"/>
          <w:color w:val="000000" w:themeColor="text1"/>
          <w:sz w:val="24"/>
          <w:highlight w:val="none"/>
          <w14:textFill>
            <w14:solidFill>
              <w14:schemeClr w14:val="tx1"/>
            </w14:solidFill>
          </w14:textFill>
        </w:rPr>
        <w:t>…</w:t>
      </w:r>
    </w:p>
    <w:p w14:paraId="06FF7366">
      <w:pPr>
        <w:pStyle w:val="3"/>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lang w:val="en-US" w:eastAsia="zh-CN"/>
          <w14:textFill>
            <w14:solidFill>
              <w14:schemeClr w14:val="tx1"/>
            </w14:solidFill>
          </w14:textFill>
        </w:rPr>
        <w:t>8</w:t>
      </w:r>
      <w:r>
        <w:rPr>
          <w:rFonts w:hint="eastAsia" w:ascii="宋体" w:hAnsi="宋体" w:eastAsia="宋体" w:cs="宋体"/>
          <w:b w:val="0"/>
          <w:color w:val="000000" w:themeColor="text1"/>
          <w:sz w:val="24"/>
          <w:highlight w:val="none"/>
          <w14:textFill>
            <w14:solidFill>
              <w14:schemeClr w14:val="tx1"/>
            </w14:solidFill>
          </w14:textFill>
        </w:rPr>
        <w:t xml:space="preserve">  比选文件要求提供或供应商认为应附的其他材料</w:t>
      </w:r>
    </w:p>
    <w:p w14:paraId="75822D0E">
      <w:pPr>
        <w:widowControl/>
        <w:spacing w:line="360" w:lineRule="auto"/>
        <w:jc w:val="left"/>
        <w:rPr>
          <w:rFonts w:hint="eastAsia" w:ascii="宋体" w:hAnsi="宋体" w:eastAsia="宋体" w:cs="宋体"/>
          <w:color w:val="000000" w:themeColor="text1"/>
          <w:sz w:val="24"/>
          <w:szCs w:val="20"/>
          <w:highlight w:val="none"/>
          <w14:textFill>
            <w14:solidFill>
              <w14:schemeClr w14:val="tx1"/>
            </w14:solidFill>
          </w14:textFill>
        </w:rPr>
      </w:pPr>
      <w:bookmarkStart w:id="632" w:name="_Hlk167094858"/>
      <w:r>
        <w:rPr>
          <w:rFonts w:hint="eastAsia" w:ascii="宋体" w:hAnsi="宋体" w:eastAsia="宋体" w:cs="宋体"/>
          <w:color w:val="000000" w:themeColor="text1"/>
          <w:sz w:val="24"/>
          <w:szCs w:val="20"/>
          <w:highlight w:val="none"/>
          <w:lang w:val="en-US" w:eastAsia="zh-CN"/>
          <w14:textFill>
            <w14:solidFill>
              <w14:schemeClr w14:val="tx1"/>
            </w14:solidFill>
          </w14:textFill>
        </w:rPr>
        <w:t>8</w:t>
      </w:r>
      <w:r>
        <w:rPr>
          <w:rFonts w:hint="eastAsia" w:ascii="宋体" w:hAnsi="宋体" w:eastAsia="宋体" w:cs="宋体"/>
          <w:color w:val="000000" w:themeColor="text1"/>
          <w:sz w:val="24"/>
          <w:szCs w:val="20"/>
          <w:highlight w:val="none"/>
          <w14:textFill>
            <w14:solidFill>
              <w14:schemeClr w14:val="tx1"/>
            </w14:solidFill>
          </w14:textFill>
        </w:rPr>
        <w:t>-1 类似项目业绩（如有）</w:t>
      </w:r>
    </w:p>
    <w:p w14:paraId="68B99670">
      <w:pPr>
        <w:widowControl/>
        <w:spacing w:line="360" w:lineRule="auto"/>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供应商须提供近三年内（2022年</w:t>
      </w:r>
      <w:r>
        <w:rPr>
          <w:rFonts w:hint="eastAsia" w:ascii="宋体" w:hAnsi="宋体" w:eastAsia="宋体" w:cs="宋体"/>
          <w:color w:val="000000" w:themeColor="text1"/>
          <w:sz w:val="24"/>
          <w:szCs w:val="20"/>
          <w:highlight w:val="none"/>
          <w:lang w:val="en-US" w:eastAsia="zh-CN"/>
          <w14:textFill>
            <w14:solidFill>
              <w14:schemeClr w14:val="tx1"/>
            </w14:solidFill>
          </w14:textFill>
        </w:rPr>
        <w:t>1</w:t>
      </w:r>
      <w:r>
        <w:rPr>
          <w:rFonts w:hint="eastAsia" w:ascii="宋体" w:hAnsi="宋体" w:eastAsia="宋体" w:cs="宋体"/>
          <w:color w:val="000000" w:themeColor="text1"/>
          <w:sz w:val="24"/>
          <w:szCs w:val="20"/>
          <w:highlight w:val="none"/>
          <w14:textFill>
            <w14:solidFill>
              <w14:schemeClr w14:val="tx1"/>
            </w14:solidFill>
          </w14:textFill>
        </w:rPr>
        <w:t>月1日至今，以合同签订时间为准）已完成类似</w:t>
      </w:r>
      <w:r>
        <w:rPr>
          <w:rFonts w:hint="eastAsia" w:ascii="宋体" w:hAnsi="宋体" w:eastAsia="宋体" w:cs="宋体"/>
          <w:color w:val="000000" w:themeColor="text1"/>
          <w:sz w:val="24"/>
          <w:szCs w:val="20"/>
          <w:highlight w:val="none"/>
          <w:lang w:val="en-US" w:eastAsia="zh-CN"/>
          <w14:textFill>
            <w14:solidFill>
              <w14:schemeClr w14:val="tx1"/>
            </w14:solidFill>
          </w14:textFill>
        </w:rPr>
        <w:t>服装检测</w:t>
      </w:r>
      <w:r>
        <w:rPr>
          <w:rFonts w:hint="eastAsia" w:ascii="宋体" w:hAnsi="宋体" w:eastAsia="宋体" w:cs="宋体"/>
          <w:color w:val="000000" w:themeColor="text1"/>
          <w:sz w:val="24"/>
          <w:szCs w:val="20"/>
          <w:highlight w:val="none"/>
          <w14:textFill>
            <w14:solidFill>
              <w14:schemeClr w14:val="tx1"/>
            </w14:solidFill>
          </w14:textFill>
        </w:rPr>
        <w:t>业绩。</w:t>
      </w:r>
    </w:p>
    <w:p w14:paraId="37C154FF">
      <w:pPr>
        <w:widowControl/>
        <w:spacing w:line="360" w:lineRule="auto"/>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注：须提供合同关键页（首页、金额页、供货清单页、签字盖章页、签订日期页等）复印件加盖单位公章，否则评标委员会不予认可。</w:t>
      </w:r>
    </w:p>
    <w:p w14:paraId="3934A45C">
      <w:pPr>
        <w:tabs>
          <w:tab w:val="left" w:pos="1800"/>
          <w:tab w:val="left" w:pos="5580"/>
        </w:tabs>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46C414B9">
      <w:pPr>
        <w:tabs>
          <w:tab w:val="left" w:pos="1800"/>
          <w:tab w:val="left" w:pos="5580"/>
        </w:tabs>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561386AC">
      <w:pPr>
        <w:tabs>
          <w:tab w:val="left" w:pos="1800"/>
          <w:tab w:val="left" w:pos="5580"/>
        </w:tabs>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8</w:t>
      </w:r>
      <w:r>
        <w:rPr>
          <w:rFonts w:hint="eastAsia" w:ascii="宋体" w:hAnsi="宋体" w:eastAsia="宋体" w:cs="宋体"/>
          <w:color w:val="000000" w:themeColor="text1"/>
          <w:sz w:val="24"/>
          <w:szCs w:val="20"/>
          <w:highlight w:val="none"/>
          <w14:textFill>
            <w14:solidFill>
              <w14:schemeClr w14:val="tx1"/>
            </w14:solidFill>
          </w14:textFill>
        </w:rPr>
        <w:t xml:space="preserve">-2 </w:t>
      </w:r>
      <w:r>
        <w:rPr>
          <w:rFonts w:hint="eastAsia" w:ascii="宋体" w:hAnsi="宋体" w:eastAsia="宋体" w:cs="宋体"/>
          <w:color w:val="000000" w:themeColor="text1"/>
          <w:sz w:val="24"/>
          <w:highlight w:val="none"/>
          <w14:textFill>
            <w14:solidFill>
              <w14:schemeClr w14:val="tx1"/>
            </w14:solidFill>
          </w14:textFill>
        </w:rPr>
        <w:t>供应商认为应当提供或补充的其他文件。</w:t>
      </w:r>
    </w:p>
    <w:bookmarkEnd w:id="632"/>
    <w:p w14:paraId="7DD39292">
      <w:pPr>
        <w:autoSpaceDE w:val="0"/>
        <w:autoSpaceDN w:val="0"/>
        <w:adjustRightInd w:val="0"/>
        <w:snapToGrid w:val="0"/>
        <w:spacing w:before="25" w:after="25" w:line="360" w:lineRule="auto"/>
        <w:rPr>
          <w:rFonts w:hint="eastAsia" w:ascii="宋体" w:hAnsi="宋体" w:eastAsia="宋体" w:cs="宋体"/>
          <w:color w:val="000000" w:themeColor="text1"/>
          <w:sz w:val="24"/>
          <w:szCs w:val="20"/>
          <w:highlight w:val="none"/>
          <w14:textFill>
            <w14:solidFill>
              <w14:schemeClr w14:val="tx1"/>
            </w14:solidFill>
          </w14:textFill>
        </w:rPr>
      </w:pPr>
    </w:p>
    <w:p w14:paraId="19834D61">
      <w:pPr>
        <w:rPr>
          <w:rFonts w:hint="eastAsia" w:ascii="宋体" w:hAnsi="宋体" w:eastAsia="宋体" w:cs="宋体"/>
          <w:color w:val="000000" w:themeColor="text1"/>
          <w:highlight w:val="none"/>
          <w14:textFill>
            <w14:solidFill>
              <w14:schemeClr w14:val="tx1"/>
            </w14:solidFill>
          </w14:textFill>
        </w:rPr>
      </w:pPr>
    </w:p>
    <w:p w14:paraId="52C4C7F5">
      <w:pPr>
        <w:rPr>
          <w:rFonts w:hint="eastAsia" w:ascii="宋体" w:hAnsi="宋体" w:eastAsia="宋体" w:cs="宋体"/>
        </w:rPr>
      </w:pPr>
    </w:p>
    <w:sectPr>
      <w:pgSz w:w="11907" w:h="16840"/>
      <w:pgMar w:top="1440" w:right="1800" w:bottom="1440" w:left="180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00"/>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B630C">
    <w:pPr>
      <w:pStyle w:val="11"/>
      <w:framePr w:wrap="around" w:vAnchor="text" w:hAnchor="margin" w:xAlign="center" w:y="1"/>
      <w:rPr>
        <w:rStyle w:val="22"/>
      </w:rPr>
    </w:pPr>
    <w:r>
      <w:fldChar w:fldCharType="begin"/>
    </w:r>
    <w:r>
      <w:rPr>
        <w:rStyle w:val="22"/>
      </w:rPr>
      <w:instrText xml:space="preserve">PAGE  </w:instrText>
    </w:r>
    <w:r>
      <w:fldChar w:fldCharType="end"/>
    </w:r>
  </w:p>
  <w:p w14:paraId="1F5C19AA">
    <w:pPr>
      <w:pStyle w:val="11"/>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307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58C91A">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158C91A">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103E">
    <w:pPr>
      <w:pStyle w:val="11"/>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C9E42">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4C9E42">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F19B7">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066A">
    <w:pPr>
      <w:pStyle w:val="11"/>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EAC9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9EAC9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C6EE">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3CA1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13CA1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6D22">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4B443">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34B443">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A4D7">
    <w:pPr>
      <w:pStyle w:val="11"/>
      <w:framePr w:wrap="around" w:vAnchor="text" w:hAnchor="margin" w:xAlign="right" w:y="1"/>
      <w:rPr>
        <w:rStyle w:val="22"/>
      </w:rPr>
    </w:pPr>
    <w:r>
      <w:fldChar w:fldCharType="begin"/>
    </w:r>
    <w:r>
      <w:rPr>
        <w:rStyle w:val="22"/>
      </w:rPr>
      <w:instrText xml:space="preserve">PAGE  </w:instrText>
    </w:r>
    <w:r>
      <w:fldChar w:fldCharType="end"/>
    </w:r>
  </w:p>
  <w:p w14:paraId="14FB2FD2">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7C1C">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9CB8">
    <w:pPr>
      <w:pStyle w:val="11"/>
      <w:ind w:right="360"/>
      <w:jc w:val="center"/>
      <w:rPr>
        <w:rFonts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918DF">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1918DF">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05A9">
    <w:pPr>
      <w:pStyle w:val="1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7B9D71F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9DA3">
    <w:pPr>
      <w:pStyle w:val="1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5755">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9626">
    <w:r>
      <w:rPr>
        <w:rFonts w:hint="eastAsia"/>
      </w:rPr>
      <w:t xml:space="preserve">                     </w:t>
    </w:r>
    <w:r>
      <w:t xml:space="preserve">       </w:t>
    </w:r>
    <w:r>
      <w:rPr>
        <w:rFonts w:hint="eastAsia"/>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93CC">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61109">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CAF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8A52">
    <w:pPr>
      <w:pStyle w:val="1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B34A">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FFBFB"/>
    <w:multiLevelType w:val="multilevel"/>
    <w:tmpl w:val="C82FFBF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C5A6AD5"/>
    <w:multiLevelType w:val="singleLevel"/>
    <w:tmpl w:val="FC5A6AD5"/>
    <w:lvl w:ilvl="0" w:tentative="0">
      <w:start w:val="1"/>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18607E4"/>
    <w:multiLevelType w:val="multilevel"/>
    <w:tmpl w:val="118607E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2F8D50FE"/>
    <w:multiLevelType w:val="singleLevel"/>
    <w:tmpl w:val="2F8D50FE"/>
    <w:lvl w:ilvl="0" w:tentative="0">
      <w:start w:val="1"/>
      <w:numFmt w:val="decimal"/>
      <w:lvlText w:val="%1."/>
      <w:lvlJc w:val="left"/>
      <w:pPr>
        <w:ind w:left="425" w:hanging="425"/>
      </w:pPr>
      <w:rPr>
        <w:rFonts w:hint="default"/>
      </w:rPr>
    </w:lvl>
  </w:abstractNum>
  <w:abstractNum w:abstractNumId="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7557674D"/>
    <w:multiLevelType w:val="multilevel"/>
    <w:tmpl w:val="7557674D"/>
    <w:lvl w:ilvl="0" w:tentative="0">
      <w:start w:val="1"/>
      <w:numFmt w:val="bullet"/>
      <w:lvlText w:val=""/>
      <w:lvlJc w:val="left"/>
      <w:pPr>
        <w:ind w:left="944" w:hanging="440"/>
      </w:pPr>
      <w:rPr>
        <w:rFonts w:hint="default" w:ascii="Wingdings" w:hAnsi="Wingdings"/>
      </w:rPr>
    </w:lvl>
    <w:lvl w:ilvl="1" w:tentative="0">
      <w:start w:val="1"/>
      <w:numFmt w:val="bullet"/>
      <w:lvlText w:val=""/>
      <w:lvlJc w:val="left"/>
      <w:pPr>
        <w:ind w:left="1384" w:hanging="440"/>
      </w:pPr>
      <w:rPr>
        <w:rFonts w:hint="default" w:ascii="Wingdings" w:hAnsi="Wingdings"/>
      </w:rPr>
    </w:lvl>
    <w:lvl w:ilvl="2" w:tentative="0">
      <w:start w:val="1"/>
      <w:numFmt w:val="bullet"/>
      <w:lvlText w:val=""/>
      <w:lvlJc w:val="left"/>
      <w:pPr>
        <w:ind w:left="1824" w:hanging="440"/>
      </w:pPr>
      <w:rPr>
        <w:rFonts w:hint="default" w:ascii="Wingdings" w:hAnsi="Wingdings"/>
      </w:rPr>
    </w:lvl>
    <w:lvl w:ilvl="3" w:tentative="0">
      <w:start w:val="1"/>
      <w:numFmt w:val="bullet"/>
      <w:lvlText w:val=""/>
      <w:lvlJc w:val="left"/>
      <w:pPr>
        <w:ind w:left="2264" w:hanging="440"/>
      </w:pPr>
      <w:rPr>
        <w:rFonts w:hint="default" w:ascii="Wingdings" w:hAnsi="Wingdings"/>
      </w:rPr>
    </w:lvl>
    <w:lvl w:ilvl="4" w:tentative="0">
      <w:start w:val="1"/>
      <w:numFmt w:val="bullet"/>
      <w:lvlText w:val=""/>
      <w:lvlJc w:val="left"/>
      <w:pPr>
        <w:ind w:left="2704" w:hanging="440"/>
      </w:pPr>
      <w:rPr>
        <w:rFonts w:hint="default" w:ascii="Wingdings" w:hAnsi="Wingdings"/>
      </w:rPr>
    </w:lvl>
    <w:lvl w:ilvl="5" w:tentative="0">
      <w:start w:val="1"/>
      <w:numFmt w:val="bullet"/>
      <w:lvlText w:val=""/>
      <w:lvlJc w:val="left"/>
      <w:pPr>
        <w:ind w:left="3144" w:hanging="440"/>
      </w:pPr>
      <w:rPr>
        <w:rFonts w:hint="default" w:ascii="Wingdings" w:hAnsi="Wingdings"/>
      </w:rPr>
    </w:lvl>
    <w:lvl w:ilvl="6" w:tentative="0">
      <w:start w:val="1"/>
      <w:numFmt w:val="bullet"/>
      <w:lvlText w:val=""/>
      <w:lvlJc w:val="left"/>
      <w:pPr>
        <w:ind w:left="3584" w:hanging="440"/>
      </w:pPr>
      <w:rPr>
        <w:rFonts w:hint="default" w:ascii="Wingdings" w:hAnsi="Wingdings"/>
      </w:rPr>
    </w:lvl>
    <w:lvl w:ilvl="7" w:tentative="0">
      <w:start w:val="1"/>
      <w:numFmt w:val="bullet"/>
      <w:lvlText w:val=""/>
      <w:lvlJc w:val="left"/>
      <w:pPr>
        <w:ind w:left="4024" w:hanging="440"/>
      </w:pPr>
      <w:rPr>
        <w:rFonts w:hint="default" w:ascii="Wingdings" w:hAnsi="Wingdings"/>
      </w:rPr>
    </w:lvl>
    <w:lvl w:ilvl="8" w:tentative="0">
      <w:start w:val="1"/>
      <w:numFmt w:val="bullet"/>
      <w:lvlText w:val=""/>
      <w:lvlJc w:val="left"/>
      <w:pPr>
        <w:ind w:left="4464" w:hanging="440"/>
      </w:pPr>
      <w:rPr>
        <w:rFonts w:hint="default" w:ascii="Wingdings" w:hAnsi="Wingdings"/>
      </w:rPr>
    </w:lvl>
  </w:abstractNum>
  <w:num w:numId="1">
    <w:abstractNumId w:val="1"/>
  </w:num>
  <w:num w:numId="2">
    <w:abstractNumId w:val="3"/>
  </w:num>
  <w:num w:numId="3">
    <w:abstractNumId w:val="2"/>
  </w:num>
  <w:num w:numId="4">
    <w:abstractNumId w:val="4"/>
  </w:num>
  <w:num w:numId="5">
    <w:abstractNumId w:val="6"/>
  </w:num>
  <w:num w:numId="6">
    <w:abstractNumId w:val="8"/>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路子野">
    <w15:presenceInfo w15:providerId="WPS Office" w15:userId="1549726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4B"/>
    <w:rsid w:val="000C577A"/>
    <w:rsid w:val="000F4A0E"/>
    <w:rsid w:val="0014120B"/>
    <w:rsid w:val="00164C4B"/>
    <w:rsid w:val="002E5542"/>
    <w:rsid w:val="003045F8"/>
    <w:rsid w:val="00472319"/>
    <w:rsid w:val="005758FB"/>
    <w:rsid w:val="0059639F"/>
    <w:rsid w:val="00627070"/>
    <w:rsid w:val="00665E7A"/>
    <w:rsid w:val="006C4111"/>
    <w:rsid w:val="007C481C"/>
    <w:rsid w:val="007E2C00"/>
    <w:rsid w:val="008945CC"/>
    <w:rsid w:val="00A149F9"/>
    <w:rsid w:val="00B7712E"/>
    <w:rsid w:val="00B83471"/>
    <w:rsid w:val="00BD51B5"/>
    <w:rsid w:val="00C56F51"/>
    <w:rsid w:val="00D14AA3"/>
    <w:rsid w:val="00DC3382"/>
    <w:rsid w:val="00E705F1"/>
    <w:rsid w:val="00E70E4B"/>
    <w:rsid w:val="00EF1A2D"/>
    <w:rsid w:val="00F44AEF"/>
    <w:rsid w:val="02ED7EC0"/>
    <w:rsid w:val="03F31915"/>
    <w:rsid w:val="06253E14"/>
    <w:rsid w:val="09640219"/>
    <w:rsid w:val="0B332B63"/>
    <w:rsid w:val="0D095DA5"/>
    <w:rsid w:val="10EA1D57"/>
    <w:rsid w:val="120D5E88"/>
    <w:rsid w:val="16B322FC"/>
    <w:rsid w:val="18EF59DA"/>
    <w:rsid w:val="1A557962"/>
    <w:rsid w:val="1E923609"/>
    <w:rsid w:val="1F996368"/>
    <w:rsid w:val="221B2DD2"/>
    <w:rsid w:val="237024CB"/>
    <w:rsid w:val="237D2619"/>
    <w:rsid w:val="24B67761"/>
    <w:rsid w:val="264A0025"/>
    <w:rsid w:val="29716658"/>
    <w:rsid w:val="29755B99"/>
    <w:rsid w:val="2AA329D3"/>
    <w:rsid w:val="2C4E7372"/>
    <w:rsid w:val="2CF92803"/>
    <w:rsid w:val="2D2716BA"/>
    <w:rsid w:val="2FB55081"/>
    <w:rsid w:val="2FFB3E0E"/>
    <w:rsid w:val="32175501"/>
    <w:rsid w:val="327B555C"/>
    <w:rsid w:val="351E3090"/>
    <w:rsid w:val="35A55523"/>
    <w:rsid w:val="37250607"/>
    <w:rsid w:val="378C0B4F"/>
    <w:rsid w:val="398268AC"/>
    <w:rsid w:val="3BE3343B"/>
    <w:rsid w:val="3D5D5666"/>
    <w:rsid w:val="3F9D5D59"/>
    <w:rsid w:val="41363A20"/>
    <w:rsid w:val="42B079C6"/>
    <w:rsid w:val="468C2B19"/>
    <w:rsid w:val="46E44703"/>
    <w:rsid w:val="476658D4"/>
    <w:rsid w:val="4CB72D5A"/>
    <w:rsid w:val="50001557"/>
    <w:rsid w:val="52DC2732"/>
    <w:rsid w:val="534F5D39"/>
    <w:rsid w:val="55895458"/>
    <w:rsid w:val="56DB78D0"/>
    <w:rsid w:val="56DE61EA"/>
    <w:rsid w:val="59023463"/>
    <w:rsid w:val="59BE115F"/>
    <w:rsid w:val="5DFD637E"/>
    <w:rsid w:val="5F180F96"/>
    <w:rsid w:val="5FC90413"/>
    <w:rsid w:val="601F3C66"/>
    <w:rsid w:val="60E84CE8"/>
    <w:rsid w:val="6BD050D2"/>
    <w:rsid w:val="6F277F26"/>
    <w:rsid w:val="707029DF"/>
    <w:rsid w:val="708E44C9"/>
    <w:rsid w:val="74251D33"/>
    <w:rsid w:val="7836709F"/>
    <w:rsid w:val="791B013F"/>
    <w:rsid w:val="7C4525E5"/>
    <w:rsid w:val="7C5A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link w:val="28"/>
    <w:qFormat/>
    <w:uiPriority w:val="0"/>
    <w:pPr>
      <w:jc w:val="left"/>
    </w:p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styleId="8">
    <w:name w:val="Body Text 2"/>
    <w:basedOn w:val="1"/>
    <w:qFormat/>
    <w:uiPriority w:val="0"/>
    <w:pPr>
      <w:spacing w:line="520" w:lineRule="exact"/>
    </w:pPr>
    <w:rPr>
      <w:rFonts w:ascii="仿宋_GB2312" w:hAnsi="宋体" w:eastAsia="仿宋_GB2312"/>
      <w:b/>
      <w:bCs/>
      <w:sz w:val="24"/>
    </w:rPr>
  </w:style>
  <w:style w:type="paragraph" w:styleId="9">
    <w:name w:val="Body Text Indent"/>
    <w:basedOn w:val="1"/>
    <w:qFormat/>
    <w:uiPriority w:val="0"/>
    <w:pPr>
      <w:spacing w:line="360" w:lineRule="auto"/>
      <w:ind w:firstLine="570"/>
    </w:pPr>
    <w:rPr>
      <w:sz w:val="24"/>
    </w:rPr>
  </w:style>
  <w:style w:type="paragraph" w:styleId="10">
    <w:name w:val="Plain Text"/>
    <w:basedOn w:val="1"/>
    <w:qFormat/>
    <w:uiPriority w:val="0"/>
    <w:rPr>
      <w:rFonts w:hint="eastAsia" w:ascii="宋体" w:hAnsi="Courier New"/>
      <w:szCs w:val="20"/>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envelope return"/>
    <w:basedOn w:val="1"/>
    <w:qFormat/>
    <w:uiPriority w:val="99"/>
    <w:rPr>
      <w:rFonts w:ascii="Arial" w:hAnsi="Arial" w:cs="Arial"/>
      <w:kern w:val="1"/>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29"/>
    <w:qFormat/>
    <w:uiPriority w:val="0"/>
    <w:rPr>
      <w:b/>
      <w:bCs/>
    </w:rPr>
  </w:style>
  <w:style w:type="paragraph" w:styleId="17">
    <w:name w:val="Body Text First Indent"/>
    <w:basedOn w:val="7"/>
    <w:next w:val="18"/>
    <w:qFormat/>
    <w:uiPriority w:val="0"/>
    <w:pPr>
      <w:spacing w:line="240" w:lineRule="auto"/>
      <w:ind w:firstLine="420" w:firstLineChars="100"/>
    </w:pPr>
  </w:style>
  <w:style w:type="paragraph" w:styleId="18">
    <w:name w:val="Body Text First Indent 2"/>
    <w:basedOn w:val="9"/>
    <w:qFormat/>
    <w:uiPriority w:val="0"/>
    <w:pPr>
      <w:spacing w:after="120" w:line="480" w:lineRule="exact"/>
      <w:ind w:left="420" w:leftChars="200" w:firstLine="420" w:firstLineChars="200"/>
    </w:pPr>
    <w:rPr>
      <w:szCs w:val="20"/>
    </w:rPr>
  </w:style>
  <w:style w:type="character" w:styleId="21">
    <w:name w:val="Strong"/>
    <w:basedOn w:val="20"/>
    <w:qFormat/>
    <w:uiPriority w:val="0"/>
    <w:rPr>
      <w:b/>
    </w:rPr>
  </w:style>
  <w:style w:type="character" w:styleId="22">
    <w:name w:val="page number"/>
    <w:basedOn w:val="20"/>
    <w:qFormat/>
    <w:uiPriority w:val="0"/>
  </w:style>
  <w:style w:type="character" w:styleId="23">
    <w:name w:val="annotation reference"/>
    <w:basedOn w:val="20"/>
    <w:qFormat/>
    <w:uiPriority w:val="99"/>
    <w:rPr>
      <w:sz w:val="21"/>
      <w:szCs w:val="21"/>
    </w:rPr>
  </w:style>
  <w:style w:type="paragraph" w:customStyle="1" w:styleId="2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25">
    <w:name w:val="标题 3 字符"/>
    <w:qFormat/>
    <w:uiPriority w:val="0"/>
    <w:rPr>
      <w:rFonts w:ascii="宋体" w:hAnsi="宋体" w:eastAsia="宋体"/>
      <w:b/>
      <w:bCs/>
      <w:kern w:val="2"/>
      <w:sz w:val="28"/>
      <w:szCs w:val="32"/>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8">
    <w:name w:val="批注文字 字符"/>
    <w:basedOn w:val="20"/>
    <w:link w:val="6"/>
    <w:qFormat/>
    <w:uiPriority w:val="0"/>
    <w:rPr>
      <w:kern w:val="2"/>
      <w:sz w:val="21"/>
      <w:szCs w:val="24"/>
    </w:rPr>
  </w:style>
  <w:style w:type="character" w:customStyle="1" w:styleId="29">
    <w:name w:val="批注主题 字符"/>
    <w:basedOn w:val="28"/>
    <w:link w:val="16"/>
    <w:qFormat/>
    <w:uiPriority w:val="0"/>
    <w:rPr>
      <w:b/>
      <w:bCs/>
      <w:kern w:val="2"/>
      <w:sz w:val="21"/>
      <w:szCs w:val="24"/>
    </w:rPr>
  </w:style>
  <w:style w:type="paragraph" w:customStyle="1" w:styleId="30">
    <w:name w:val="Table Paragraph"/>
    <w:basedOn w:val="1"/>
    <w:qFormat/>
    <w:uiPriority w:val="0"/>
  </w:style>
  <w:style w:type="paragraph" w:customStyle="1" w:styleId="31">
    <w:name w:val="样式 宋体 一号 加粗 居中 行距: 固定值 18 磅"/>
    <w:basedOn w:val="1"/>
    <w:qFormat/>
    <w:uiPriority w:val="0"/>
    <w:pPr>
      <w:spacing w:beforeLines="100" w:afterLines="100"/>
      <w:jc w:val="center"/>
    </w:pPr>
    <w:rPr>
      <w:rFonts w:ascii="宋体" w:hAnsi="宋体" w:cs="宋体"/>
      <w:b/>
      <w:bCs/>
      <w:sz w:val="52"/>
    </w:rPr>
  </w:style>
  <w:style w:type="paragraph" w:customStyle="1" w:styleId="32">
    <w:name w:val="Body text (2)"/>
    <w:basedOn w:val="1"/>
    <w:qFormat/>
    <w:uiPriority w:val="0"/>
    <w:pPr>
      <w:shd w:val="clear" w:color="auto" w:fill="FFFFFF"/>
      <w:spacing w:before="780" w:line="421" w:lineRule="exact"/>
      <w:ind w:hanging="4"/>
      <w:jc w:val="left"/>
    </w:pPr>
    <w:rPr>
      <w:rFonts w:ascii="PMingLiU" w:hAnsi="PMingLiU" w:eastAsia="PMingLiU"/>
      <w:kern w:val="0"/>
      <w:sz w:val="20"/>
      <w:szCs w:val="21"/>
    </w:rPr>
  </w:style>
  <w:style w:type="character" w:customStyle="1" w:styleId="33">
    <w:name w:val="Body text (2) + 9 pt5"/>
    <w:qFormat/>
    <w:uiPriority w:val="0"/>
    <w:rPr>
      <w:rFonts w:ascii="PMingLiU" w:hAnsi="PMingLiU" w:eastAsia="PMingLiU"/>
      <w:color w:val="000000"/>
      <w:spacing w:val="0"/>
      <w:w w:val="100"/>
      <w:position w:val="0"/>
      <w:sz w:val="18"/>
      <w:szCs w:val="18"/>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14394</Words>
  <Characters>14852</Characters>
  <Lines>292</Lines>
  <Paragraphs>82</Paragraphs>
  <TotalTime>9</TotalTime>
  <ScaleCrop>false</ScaleCrop>
  <LinksUpToDate>false</LinksUpToDate>
  <CharactersWithSpaces>15026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2025-05-08T09:32:00Z</dcterms:created>
  <dc:creator>11237</dc:creator>
  <cp:lastModifiedBy>WPS_1672130946</cp:lastModifiedBy>
  <dcterms:modified xsi:type="dcterms:W3CDTF">2025-07-28T01:11:04Z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eyJoZGlkIjoiZDM0MGE3MjE2ZmQ3M2UxYjMwMGM5MGNhMWQ2YWFjOTgiLCJ1c2VySWQiOiIxNDYyMTgwNjM3In0=</vt:lpwstr>
  </property>
  <property fmtid="{D5CDD505-2E9C-101B-9397-08002B2CF9AE}" pid="4" name="ICV">
    <vt:lpwstr>499CD7221C9E44A8B2A3716CE417275D_13</vt:lpwstr>
  </property>
</Properties>
</file>