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3091" w14:textId="77777777" w:rsidR="000023B0" w:rsidRDefault="000023B0">
      <w:pPr>
        <w:autoSpaceDE w:val="0"/>
        <w:autoSpaceDN w:val="0"/>
        <w:adjustRightInd w:val="0"/>
        <w:spacing w:line="300" w:lineRule="atLeast"/>
        <w:jc w:val="right"/>
        <w:rPr>
          <w:rFonts w:cs="Arial" w:hint="eastAsia"/>
          <w:b/>
          <w:bCs/>
          <w:kern w:val="0"/>
          <w:sz w:val="72"/>
          <w:szCs w:val="72"/>
        </w:rPr>
      </w:pPr>
    </w:p>
    <w:p w14:paraId="35B02197" w14:textId="77777777" w:rsidR="000023B0" w:rsidRDefault="000023B0">
      <w:pPr>
        <w:spacing w:line="276" w:lineRule="auto"/>
        <w:ind w:leftChars="-35" w:left="7" w:hangingChars="18" w:hanging="91"/>
        <w:jc w:val="center"/>
        <w:rPr>
          <w:rFonts w:hint="eastAsia"/>
          <w:b/>
          <w:bCs/>
          <w:spacing w:val="-8"/>
          <w:kern w:val="44"/>
          <w:sz w:val="52"/>
          <w:szCs w:val="52"/>
        </w:rPr>
      </w:pPr>
    </w:p>
    <w:p w14:paraId="41055B86" w14:textId="77777777" w:rsidR="000023B0" w:rsidRDefault="000023B0">
      <w:pPr>
        <w:spacing w:line="276" w:lineRule="auto"/>
        <w:ind w:leftChars="-35" w:left="7" w:hangingChars="18" w:hanging="91"/>
        <w:jc w:val="center"/>
        <w:rPr>
          <w:rFonts w:hint="eastAsia"/>
          <w:b/>
          <w:bCs/>
          <w:spacing w:val="-8"/>
          <w:kern w:val="44"/>
          <w:sz w:val="52"/>
          <w:szCs w:val="52"/>
        </w:rPr>
      </w:pPr>
    </w:p>
    <w:p w14:paraId="0594E9F7" w14:textId="77777777" w:rsidR="000023B0" w:rsidRDefault="00000000">
      <w:pPr>
        <w:autoSpaceDE w:val="0"/>
        <w:autoSpaceDN w:val="0"/>
        <w:adjustRightInd w:val="0"/>
        <w:spacing w:line="360" w:lineRule="auto"/>
        <w:jc w:val="center"/>
        <w:rPr>
          <w:rFonts w:hint="eastAsia"/>
          <w:b/>
          <w:sz w:val="52"/>
          <w:szCs w:val="52"/>
        </w:rPr>
      </w:pPr>
      <w:r>
        <w:rPr>
          <w:rFonts w:hint="eastAsia"/>
          <w:b/>
          <w:sz w:val="52"/>
          <w:szCs w:val="52"/>
        </w:rPr>
        <w:t>北京劳动保障职业学院</w:t>
      </w:r>
    </w:p>
    <w:p w14:paraId="3CE06ABE" w14:textId="2C09D704" w:rsidR="000023B0" w:rsidRDefault="00BC7F8F">
      <w:pPr>
        <w:autoSpaceDE w:val="0"/>
        <w:autoSpaceDN w:val="0"/>
        <w:adjustRightInd w:val="0"/>
        <w:spacing w:line="360" w:lineRule="auto"/>
        <w:jc w:val="center"/>
        <w:rPr>
          <w:rFonts w:hint="eastAsia"/>
          <w:b/>
          <w:sz w:val="52"/>
          <w:szCs w:val="52"/>
        </w:rPr>
      </w:pPr>
      <w:r>
        <w:rPr>
          <w:rFonts w:hint="eastAsia"/>
          <w:b/>
          <w:sz w:val="52"/>
          <w:szCs w:val="52"/>
        </w:rPr>
        <w:t>为师生办实事-北校区学生公寓无障碍通道新做项目</w:t>
      </w:r>
    </w:p>
    <w:p w14:paraId="086BD5D7" w14:textId="77777777" w:rsidR="000023B0" w:rsidRDefault="00000000">
      <w:pPr>
        <w:autoSpaceDE w:val="0"/>
        <w:autoSpaceDN w:val="0"/>
        <w:adjustRightInd w:val="0"/>
        <w:spacing w:line="360" w:lineRule="auto"/>
        <w:jc w:val="center"/>
        <w:rPr>
          <w:rFonts w:hint="eastAsia"/>
          <w:kern w:val="0"/>
          <w:sz w:val="72"/>
          <w:szCs w:val="72"/>
        </w:rPr>
      </w:pPr>
      <w:r>
        <w:rPr>
          <w:rFonts w:hint="eastAsia"/>
          <w:b/>
          <w:bCs/>
          <w:spacing w:val="20"/>
          <w:sz w:val="80"/>
          <w:szCs w:val="80"/>
        </w:rPr>
        <w:t>比选文件</w:t>
      </w:r>
    </w:p>
    <w:p w14:paraId="2BF75247" w14:textId="77777777" w:rsidR="000023B0" w:rsidRDefault="000023B0">
      <w:pPr>
        <w:autoSpaceDE w:val="0"/>
        <w:autoSpaceDN w:val="0"/>
        <w:adjustRightInd w:val="0"/>
        <w:jc w:val="center"/>
        <w:rPr>
          <w:rFonts w:hint="eastAsia"/>
          <w:kern w:val="0"/>
          <w:sz w:val="30"/>
          <w:szCs w:val="30"/>
        </w:rPr>
      </w:pPr>
    </w:p>
    <w:p w14:paraId="4A1C37F9" w14:textId="77777777" w:rsidR="000023B0" w:rsidRDefault="000023B0">
      <w:pPr>
        <w:autoSpaceDE w:val="0"/>
        <w:autoSpaceDN w:val="0"/>
        <w:adjustRightInd w:val="0"/>
        <w:jc w:val="center"/>
        <w:rPr>
          <w:rFonts w:hint="eastAsia"/>
          <w:kern w:val="0"/>
          <w:sz w:val="30"/>
          <w:szCs w:val="30"/>
        </w:rPr>
      </w:pPr>
    </w:p>
    <w:p w14:paraId="379C1E8E" w14:textId="77777777" w:rsidR="000023B0" w:rsidRDefault="000023B0">
      <w:pPr>
        <w:autoSpaceDE w:val="0"/>
        <w:autoSpaceDN w:val="0"/>
        <w:adjustRightInd w:val="0"/>
        <w:jc w:val="center"/>
        <w:rPr>
          <w:rFonts w:hint="eastAsia"/>
          <w:kern w:val="0"/>
          <w:sz w:val="30"/>
          <w:szCs w:val="30"/>
        </w:rPr>
      </w:pPr>
    </w:p>
    <w:p w14:paraId="7B4CF1EB" w14:textId="77777777" w:rsidR="000023B0" w:rsidRDefault="000023B0">
      <w:pPr>
        <w:autoSpaceDE w:val="0"/>
        <w:autoSpaceDN w:val="0"/>
        <w:adjustRightInd w:val="0"/>
        <w:spacing w:line="360" w:lineRule="auto"/>
        <w:rPr>
          <w:rFonts w:hint="eastAsia"/>
          <w:kern w:val="0"/>
          <w:sz w:val="30"/>
          <w:szCs w:val="30"/>
        </w:rPr>
      </w:pPr>
    </w:p>
    <w:p w14:paraId="51E9B763" w14:textId="77777777" w:rsidR="000023B0" w:rsidRDefault="000023B0">
      <w:pPr>
        <w:pStyle w:val="27"/>
        <w:rPr>
          <w:rFonts w:ascii="宋体" w:hAnsi="宋体" w:hint="eastAsia"/>
          <w:kern w:val="0"/>
          <w:sz w:val="30"/>
          <w:szCs w:val="30"/>
        </w:rPr>
      </w:pPr>
    </w:p>
    <w:p w14:paraId="0E2D23EA" w14:textId="77777777" w:rsidR="000023B0" w:rsidRDefault="000023B0">
      <w:pPr>
        <w:pStyle w:val="27"/>
        <w:rPr>
          <w:rFonts w:ascii="宋体" w:hAnsi="宋体" w:hint="eastAsia"/>
        </w:rPr>
      </w:pPr>
    </w:p>
    <w:p w14:paraId="74C77E67" w14:textId="77777777" w:rsidR="000023B0" w:rsidRDefault="000023B0">
      <w:pPr>
        <w:autoSpaceDE w:val="0"/>
        <w:autoSpaceDN w:val="0"/>
        <w:adjustRightInd w:val="0"/>
        <w:spacing w:line="360" w:lineRule="auto"/>
        <w:jc w:val="center"/>
        <w:rPr>
          <w:rFonts w:cs="黑体" w:hint="eastAsia"/>
          <w:kern w:val="0"/>
          <w:sz w:val="30"/>
          <w:szCs w:val="30"/>
          <w:lang w:val="zh-CN"/>
        </w:rPr>
      </w:pPr>
    </w:p>
    <w:p w14:paraId="244930AD" w14:textId="77777777" w:rsidR="000023B0" w:rsidRDefault="00000000">
      <w:pPr>
        <w:spacing w:line="360" w:lineRule="auto"/>
        <w:jc w:val="center"/>
        <w:rPr>
          <w:rFonts w:hint="eastAsia"/>
          <w:b/>
          <w:bCs/>
          <w:sz w:val="32"/>
          <w:szCs w:val="32"/>
        </w:rPr>
      </w:pPr>
      <w:r>
        <w:rPr>
          <w:rFonts w:hint="eastAsia"/>
          <w:b/>
          <w:bCs/>
          <w:sz w:val="32"/>
          <w:szCs w:val="32"/>
        </w:rPr>
        <w:t xml:space="preserve">采购人： </w:t>
      </w:r>
      <w:bookmarkStart w:id="0" w:name="_Hlk169292078"/>
      <w:r>
        <w:rPr>
          <w:rFonts w:hint="eastAsia"/>
          <w:b/>
          <w:sz w:val="32"/>
          <w:szCs w:val="32"/>
        </w:rPr>
        <w:t>北京劳动保障职业学院</w:t>
      </w:r>
      <w:bookmarkEnd w:id="0"/>
    </w:p>
    <w:p w14:paraId="26DD2F0C" w14:textId="3F3AE00B" w:rsidR="000023B0" w:rsidRDefault="00000000">
      <w:pPr>
        <w:spacing w:line="360" w:lineRule="auto"/>
        <w:jc w:val="center"/>
        <w:rPr>
          <w:rFonts w:hint="eastAsia"/>
          <w:b/>
          <w:bCs/>
          <w:sz w:val="32"/>
          <w:szCs w:val="32"/>
        </w:rPr>
      </w:pPr>
      <w:r>
        <w:rPr>
          <w:rFonts w:hint="eastAsia"/>
          <w:b/>
          <w:bCs/>
          <w:sz w:val="32"/>
          <w:szCs w:val="32"/>
        </w:rPr>
        <w:t>202</w:t>
      </w:r>
      <w:r>
        <w:rPr>
          <w:b/>
          <w:bCs/>
          <w:sz w:val="32"/>
          <w:szCs w:val="32"/>
        </w:rPr>
        <w:t>5</w:t>
      </w:r>
      <w:r>
        <w:rPr>
          <w:rFonts w:hint="eastAsia"/>
          <w:b/>
          <w:bCs/>
          <w:sz w:val="32"/>
          <w:szCs w:val="32"/>
        </w:rPr>
        <w:t>年</w:t>
      </w:r>
      <w:r w:rsidR="00BC7F8F">
        <w:rPr>
          <w:rFonts w:hint="eastAsia"/>
          <w:b/>
          <w:bCs/>
          <w:sz w:val="32"/>
          <w:szCs w:val="32"/>
        </w:rPr>
        <w:t>7</w:t>
      </w:r>
      <w:r>
        <w:rPr>
          <w:rFonts w:hint="eastAsia"/>
          <w:b/>
          <w:bCs/>
          <w:sz w:val="32"/>
          <w:szCs w:val="32"/>
        </w:rPr>
        <w:t>月</w:t>
      </w:r>
    </w:p>
    <w:p w14:paraId="0E629CCE" w14:textId="77777777" w:rsidR="000023B0" w:rsidRDefault="000023B0">
      <w:pPr>
        <w:autoSpaceDE w:val="0"/>
        <w:autoSpaceDN w:val="0"/>
        <w:adjustRightInd w:val="0"/>
        <w:jc w:val="center"/>
        <w:rPr>
          <w:rFonts w:cs="黑体" w:hint="eastAsia"/>
          <w:kern w:val="0"/>
          <w:sz w:val="36"/>
          <w:szCs w:val="36"/>
          <w:lang w:val="zh-CN"/>
        </w:rPr>
      </w:pPr>
    </w:p>
    <w:p w14:paraId="78263C36" w14:textId="77777777" w:rsidR="000023B0" w:rsidRDefault="000023B0">
      <w:pPr>
        <w:autoSpaceDE w:val="0"/>
        <w:autoSpaceDN w:val="0"/>
        <w:adjustRightInd w:val="0"/>
        <w:jc w:val="center"/>
        <w:rPr>
          <w:rFonts w:cs="黑体" w:hint="eastAsia"/>
          <w:kern w:val="0"/>
          <w:sz w:val="36"/>
          <w:szCs w:val="36"/>
          <w:lang w:val="zh-CN"/>
        </w:rPr>
        <w:sectPr w:rsidR="000023B0">
          <w:headerReference w:type="default" r:id="rId7"/>
          <w:headerReference w:type="first" r:id="rId8"/>
          <w:pgSz w:w="12240" w:h="15840"/>
          <w:pgMar w:top="1247" w:right="1247" w:bottom="1247" w:left="1247" w:header="680" w:footer="720" w:gutter="0"/>
          <w:pgNumType w:start="1"/>
          <w:cols w:space="720"/>
          <w:docGrid w:linePitch="286"/>
        </w:sectPr>
      </w:pPr>
    </w:p>
    <w:p w14:paraId="6DE0D85A" w14:textId="77777777" w:rsidR="000023B0" w:rsidRDefault="00000000">
      <w:pPr>
        <w:autoSpaceDE w:val="0"/>
        <w:autoSpaceDN w:val="0"/>
        <w:adjustRightInd w:val="0"/>
        <w:jc w:val="center"/>
        <w:rPr>
          <w:rFonts w:hint="eastAsia"/>
          <w:b/>
          <w:bCs/>
          <w:kern w:val="0"/>
          <w:sz w:val="36"/>
          <w:szCs w:val="36"/>
          <w:lang w:val="zh-CN"/>
        </w:rPr>
      </w:pPr>
      <w:r>
        <w:rPr>
          <w:rFonts w:cs="黑体" w:hint="eastAsia"/>
          <w:b/>
          <w:bCs/>
          <w:kern w:val="0"/>
          <w:sz w:val="36"/>
          <w:szCs w:val="36"/>
          <w:lang w:val="zh-CN"/>
        </w:rPr>
        <w:lastRenderedPageBreak/>
        <w:t>目</w:t>
      </w:r>
      <w:r>
        <w:rPr>
          <w:rFonts w:cs="黑体" w:hint="eastAsia"/>
          <w:b/>
          <w:bCs/>
          <w:kern w:val="0"/>
          <w:sz w:val="36"/>
          <w:szCs w:val="36"/>
        </w:rPr>
        <w:t xml:space="preserve">    </w:t>
      </w:r>
      <w:r>
        <w:rPr>
          <w:rFonts w:cs="黑体" w:hint="eastAsia"/>
          <w:b/>
          <w:bCs/>
          <w:kern w:val="0"/>
          <w:sz w:val="36"/>
          <w:szCs w:val="36"/>
          <w:lang w:val="zh-CN"/>
        </w:rPr>
        <w:t>录</w:t>
      </w:r>
    </w:p>
    <w:p w14:paraId="65D8F4E5" w14:textId="77777777" w:rsidR="000023B0" w:rsidRDefault="000023B0">
      <w:pPr>
        <w:autoSpaceDE w:val="0"/>
        <w:autoSpaceDN w:val="0"/>
        <w:adjustRightInd w:val="0"/>
        <w:spacing w:line="360" w:lineRule="auto"/>
        <w:jc w:val="center"/>
        <w:rPr>
          <w:rFonts w:hint="eastAsia"/>
          <w:kern w:val="0"/>
          <w:lang w:val="zh-CN"/>
        </w:rPr>
      </w:pPr>
    </w:p>
    <w:p w14:paraId="4F37ED4D" w14:textId="0905A5A2" w:rsidR="000023B0" w:rsidRDefault="00000000">
      <w:pPr>
        <w:pStyle w:val="TOC1"/>
        <w:tabs>
          <w:tab w:val="right" w:leader="dot" w:pos="9736"/>
        </w:tabs>
        <w:spacing w:line="360" w:lineRule="auto"/>
        <w:rPr>
          <w:rFonts w:cs="Times New Roman" w:hint="eastAsia"/>
          <w:b/>
          <w:bCs/>
          <w:noProof/>
          <w:sz w:val="36"/>
          <w:szCs w:val="36"/>
        </w:rPr>
      </w:pPr>
      <w:r>
        <w:rPr>
          <w:b/>
          <w:bCs/>
          <w:kern w:val="0"/>
          <w:sz w:val="28"/>
          <w:szCs w:val="28"/>
        </w:rPr>
        <w:fldChar w:fldCharType="begin"/>
      </w:r>
      <w:r>
        <w:rPr>
          <w:b/>
          <w:bCs/>
          <w:kern w:val="0"/>
          <w:sz w:val="28"/>
          <w:szCs w:val="28"/>
        </w:rPr>
        <w:instrText xml:space="preserve"> TOC \o "1-1" \h \z \u </w:instrText>
      </w:r>
      <w:r>
        <w:rPr>
          <w:b/>
          <w:bCs/>
          <w:kern w:val="0"/>
          <w:sz w:val="28"/>
          <w:szCs w:val="28"/>
        </w:rPr>
        <w:fldChar w:fldCharType="separate"/>
      </w:r>
      <w:hyperlink w:anchor="_Toc169295758" w:history="1">
        <w:r>
          <w:rPr>
            <w:rStyle w:val="affb"/>
            <w:b/>
            <w:bCs/>
            <w:noProof/>
            <w:sz w:val="36"/>
            <w:szCs w:val="36"/>
          </w:rPr>
          <w:t>第一章  比选公告</w:t>
        </w:r>
        <w:r>
          <w:rPr>
            <w:b/>
            <w:bCs/>
            <w:noProof/>
            <w:sz w:val="36"/>
            <w:szCs w:val="36"/>
          </w:rPr>
          <w:tab/>
        </w:r>
        <w:r>
          <w:rPr>
            <w:b/>
            <w:bCs/>
            <w:noProof/>
            <w:sz w:val="36"/>
            <w:szCs w:val="36"/>
          </w:rPr>
          <w:fldChar w:fldCharType="begin"/>
        </w:r>
        <w:r>
          <w:rPr>
            <w:b/>
            <w:bCs/>
            <w:noProof/>
            <w:sz w:val="36"/>
            <w:szCs w:val="36"/>
          </w:rPr>
          <w:instrText xml:space="preserve"> PAGEREF _Toc169295758 \h </w:instrText>
        </w:r>
        <w:r>
          <w:rPr>
            <w:b/>
            <w:bCs/>
            <w:noProof/>
            <w:sz w:val="36"/>
            <w:szCs w:val="36"/>
          </w:rPr>
        </w:r>
        <w:r>
          <w:rPr>
            <w:b/>
            <w:bCs/>
            <w:noProof/>
            <w:sz w:val="36"/>
            <w:szCs w:val="36"/>
          </w:rPr>
          <w:fldChar w:fldCharType="separate"/>
        </w:r>
        <w:r w:rsidR="007C284E">
          <w:rPr>
            <w:rFonts w:hint="eastAsia"/>
            <w:b/>
            <w:bCs/>
            <w:noProof/>
            <w:sz w:val="36"/>
            <w:szCs w:val="36"/>
          </w:rPr>
          <w:t>2</w:t>
        </w:r>
        <w:r>
          <w:rPr>
            <w:b/>
            <w:bCs/>
            <w:noProof/>
            <w:sz w:val="36"/>
            <w:szCs w:val="36"/>
          </w:rPr>
          <w:fldChar w:fldCharType="end"/>
        </w:r>
      </w:hyperlink>
    </w:p>
    <w:p w14:paraId="2F978355" w14:textId="77BF7ECD" w:rsidR="000023B0" w:rsidRDefault="00000000">
      <w:pPr>
        <w:pStyle w:val="TOC1"/>
        <w:tabs>
          <w:tab w:val="right" w:leader="dot" w:pos="9736"/>
        </w:tabs>
        <w:spacing w:line="360" w:lineRule="auto"/>
        <w:rPr>
          <w:rFonts w:cs="Times New Roman" w:hint="eastAsia"/>
          <w:b/>
          <w:bCs/>
          <w:noProof/>
          <w:sz w:val="36"/>
          <w:szCs w:val="36"/>
        </w:rPr>
      </w:pPr>
      <w:hyperlink w:anchor="_Toc169295759" w:history="1">
        <w:r>
          <w:rPr>
            <w:rStyle w:val="affb"/>
            <w:b/>
            <w:bCs/>
            <w:noProof/>
            <w:sz w:val="36"/>
            <w:szCs w:val="36"/>
          </w:rPr>
          <w:t>第二章  供应商须知</w:t>
        </w:r>
        <w:r>
          <w:rPr>
            <w:b/>
            <w:bCs/>
            <w:noProof/>
            <w:sz w:val="36"/>
            <w:szCs w:val="36"/>
          </w:rPr>
          <w:tab/>
        </w:r>
        <w:r>
          <w:rPr>
            <w:b/>
            <w:bCs/>
            <w:noProof/>
            <w:sz w:val="36"/>
            <w:szCs w:val="36"/>
          </w:rPr>
          <w:fldChar w:fldCharType="begin"/>
        </w:r>
        <w:r>
          <w:rPr>
            <w:b/>
            <w:bCs/>
            <w:noProof/>
            <w:sz w:val="36"/>
            <w:szCs w:val="36"/>
          </w:rPr>
          <w:instrText xml:space="preserve"> PAGEREF _Toc169295759 \h </w:instrText>
        </w:r>
        <w:r>
          <w:rPr>
            <w:b/>
            <w:bCs/>
            <w:noProof/>
            <w:sz w:val="36"/>
            <w:szCs w:val="36"/>
          </w:rPr>
        </w:r>
        <w:r>
          <w:rPr>
            <w:b/>
            <w:bCs/>
            <w:noProof/>
            <w:sz w:val="36"/>
            <w:szCs w:val="36"/>
          </w:rPr>
          <w:fldChar w:fldCharType="separate"/>
        </w:r>
        <w:r w:rsidR="007C284E">
          <w:rPr>
            <w:rFonts w:hint="eastAsia"/>
            <w:b/>
            <w:bCs/>
            <w:noProof/>
            <w:sz w:val="36"/>
            <w:szCs w:val="36"/>
          </w:rPr>
          <w:t>5</w:t>
        </w:r>
        <w:r>
          <w:rPr>
            <w:b/>
            <w:bCs/>
            <w:noProof/>
            <w:sz w:val="36"/>
            <w:szCs w:val="36"/>
          </w:rPr>
          <w:fldChar w:fldCharType="end"/>
        </w:r>
      </w:hyperlink>
    </w:p>
    <w:p w14:paraId="62961DFB" w14:textId="2D8FB801" w:rsidR="000023B0" w:rsidRDefault="00000000">
      <w:pPr>
        <w:pStyle w:val="TOC1"/>
        <w:tabs>
          <w:tab w:val="right" w:leader="dot" w:pos="9736"/>
        </w:tabs>
        <w:spacing w:line="360" w:lineRule="auto"/>
        <w:rPr>
          <w:rFonts w:cs="Times New Roman" w:hint="eastAsia"/>
          <w:b/>
          <w:bCs/>
          <w:noProof/>
          <w:sz w:val="36"/>
          <w:szCs w:val="36"/>
        </w:rPr>
      </w:pPr>
      <w:hyperlink w:anchor="_Toc169295760" w:history="1">
        <w:r>
          <w:rPr>
            <w:rStyle w:val="affb"/>
            <w:b/>
            <w:bCs/>
            <w:noProof/>
            <w:sz w:val="36"/>
            <w:szCs w:val="36"/>
          </w:rPr>
          <w:t>第三章  评定成交标准</w:t>
        </w:r>
        <w:r>
          <w:rPr>
            <w:b/>
            <w:bCs/>
            <w:noProof/>
            <w:sz w:val="36"/>
            <w:szCs w:val="36"/>
          </w:rPr>
          <w:tab/>
        </w:r>
        <w:r>
          <w:rPr>
            <w:b/>
            <w:bCs/>
            <w:noProof/>
            <w:sz w:val="36"/>
            <w:szCs w:val="36"/>
          </w:rPr>
          <w:fldChar w:fldCharType="begin"/>
        </w:r>
        <w:r>
          <w:rPr>
            <w:b/>
            <w:bCs/>
            <w:noProof/>
            <w:sz w:val="36"/>
            <w:szCs w:val="36"/>
          </w:rPr>
          <w:instrText xml:space="preserve"> PAGEREF _Toc169295760 \h </w:instrText>
        </w:r>
        <w:r>
          <w:rPr>
            <w:b/>
            <w:bCs/>
            <w:noProof/>
            <w:sz w:val="36"/>
            <w:szCs w:val="36"/>
          </w:rPr>
        </w:r>
        <w:r>
          <w:rPr>
            <w:b/>
            <w:bCs/>
            <w:noProof/>
            <w:sz w:val="36"/>
            <w:szCs w:val="36"/>
          </w:rPr>
          <w:fldChar w:fldCharType="separate"/>
        </w:r>
        <w:r w:rsidR="007C284E">
          <w:rPr>
            <w:rFonts w:hint="eastAsia"/>
            <w:b/>
            <w:bCs/>
            <w:noProof/>
            <w:sz w:val="36"/>
            <w:szCs w:val="36"/>
          </w:rPr>
          <w:t>11</w:t>
        </w:r>
        <w:r>
          <w:rPr>
            <w:b/>
            <w:bCs/>
            <w:noProof/>
            <w:sz w:val="36"/>
            <w:szCs w:val="36"/>
          </w:rPr>
          <w:fldChar w:fldCharType="end"/>
        </w:r>
      </w:hyperlink>
    </w:p>
    <w:p w14:paraId="340918AD" w14:textId="549F8F3B" w:rsidR="000023B0" w:rsidRDefault="00000000">
      <w:pPr>
        <w:pStyle w:val="TOC1"/>
        <w:tabs>
          <w:tab w:val="right" w:leader="dot" w:pos="9736"/>
        </w:tabs>
        <w:spacing w:line="360" w:lineRule="auto"/>
        <w:rPr>
          <w:rFonts w:cs="Times New Roman" w:hint="eastAsia"/>
          <w:b/>
          <w:bCs/>
          <w:noProof/>
          <w:sz w:val="36"/>
          <w:szCs w:val="36"/>
        </w:rPr>
      </w:pPr>
      <w:hyperlink w:anchor="_Toc169295761" w:history="1">
        <w:r>
          <w:rPr>
            <w:rStyle w:val="affb"/>
            <w:b/>
            <w:bCs/>
            <w:noProof/>
            <w:sz w:val="36"/>
            <w:szCs w:val="36"/>
          </w:rPr>
          <w:t xml:space="preserve">第四章 </w:t>
        </w:r>
        <w:r>
          <w:rPr>
            <w:rStyle w:val="affb"/>
            <w:rFonts w:hint="eastAsia"/>
            <w:b/>
            <w:bCs/>
            <w:noProof/>
            <w:sz w:val="36"/>
            <w:szCs w:val="36"/>
          </w:rPr>
          <w:t xml:space="preserve"> </w:t>
        </w:r>
        <w:r>
          <w:rPr>
            <w:rStyle w:val="affb"/>
            <w:b/>
            <w:bCs/>
            <w:noProof/>
            <w:sz w:val="36"/>
            <w:szCs w:val="36"/>
          </w:rPr>
          <w:t>服务需求</w:t>
        </w:r>
        <w:r>
          <w:rPr>
            <w:b/>
            <w:bCs/>
            <w:noProof/>
            <w:sz w:val="36"/>
            <w:szCs w:val="36"/>
          </w:rPr>
          <w:tab/>
        </w:r>
        <w:r>
          <w:rPr>
            <w:b/>
            <w:bCs/>
            <w:noProof/>
            <w:sz w:val="36"/>
            <w:szCs w:val="36"/>
          </w:rPr>
          <w:fldChar w:fldCharType="begin"/>
        </w:r>
        <w:r>
          <w:rPr>
            <w:b/>
            <w:bCs/>
            <w:noProof/>
            <w:sz w:val="36"/>
            <w:szCs w:val="36"/>
          </w:rPr>
          <w:instrText xml:space="preserve"> PAGEREF _Toc169295761 \h </w:instrText>
        </w:r>
        <w:r>
          <w:rPr>
            <w:b/>
            <w:bCs/>
            <w:noProof/>
            <w:sz w:val="36"/>
            <w:szCs w:val="36"/>
          </w:rPr>
        </w:r>
        <w:r>
          <w:rPr>
            <w:b/>
            <w:bCs/>
            <w:noProof/>
            <w:sz w:val="36"/>
            <w:szCs w:val="36"/>
          </w:rPr>
          <w:fldChar w:fldCharType="separate"/>
        </w:r>
        <w:r w:rsidR="007C284E">
          <w:rPr>
            <w:rFonts w:hint="eastAsia"/>
            <w:b/>
            <w:bCs/>
            <w:noProof/>
            <w:sz w:val="36"/>
            <w:szCs w:val="36"/>
          </w:rPr>
          <w:t>14</w:t>
        </w:r>
        <w:r>
          <w:rPr>
            <w:b/>
            <w:bCs/>
            <w:noProof/>
            <w:sz w:val="36"/>
            <w:szCs w:val="36"/>
          </w:rPr>
          <w:fldChar w:fldCharType="end"/>
        </w:r>
      </w:hyperlink>
    </w:p>
    <w:p w14:paraId="5C046D4D" w14:textId="3EF1A5E9" w:rsidR="000023B0" w:rsidRDefault="00000000">
      <w:pPr>
        <w:pStyle w:val="TOC1"/>
        <w:tabs>
          <w:tab w:val="right" w:leader="dot" w:pos="9736"/>
        </w:tabs>
        <w:spacing w:line="360" w:lineRule="auto"/>
        <w:rPr>
          <w:rFonts w:cs="Times New Roman" w:hint="eastAsia"/>
          <w:noProof/>
          <w:sz w:val="36"/>
          <w:szCs w:val="36"/>
        </w:rPr>
      </w:pPr>
      <w:hyperlink w:anchor="_Toc169295762" w:history="1">
        <w:r>
          <w:rPr>
            <w:rStyle w:val="affb"/>
            <w:b/>
            <w:bCs/>
            <w:noProof/>
            <w:sz w:val="36"/>
            <w:szCs w:val="36"/>
          </w:rPr>
          <w:t>第五章  响应文件格式</w:t>
        </w:r>
        <w:r>
          <w:rPr>
            <w:b/>
            <w:bCs/>
            <w:noProof/>
            <w:sz w:val="36"/>
            <w:szCs w:val="36"/>
          </w:rPr>
          <w:tab/>
        </w:r>
        <w:r>
          <w:rPr>
            <w:b/>
            <w:bCs/>
            <w:noProof/>
            <w:sz w:val="36"/>
            <w:szCs w:val="36"/>
          </w:rPr>
          <w:fldChar w:fldCharType="begin"/>
        </w:r>
        <w:r>
          <w:rPr>
            <w:b/>
            <w:bCs/>
            <w:noProof/>
            <w:sz w:val="36"/>
            <w:szCs w:val="36"/>
          </w:rPr>
          <w:instrText xml:space="preserve"> PAGEREF _Toc169295762 \h </w:instrText>
        </w:r>
        <w:r>
          <w:rPr>
            <w:b/>
            <w:bCs/>
            <w:noProof/>
            <w:sz w:val="36"/>
            <w:szCs w:val="36"/>
          </w:rPr>
        </w:r>
        <w:r>
          <w:rPr>
            <w:b/>
            <w:bCs/>
            <w:noProof/>
            <w:sz w:val="36"/>
            <w:szCs w:val="36"/>
          </w:rPr>
          <w:fldChar w:fldCharType="separate"/>
        </w:r>
        <w:r w:rsidR="007C284E">
          <w:rPr>
            <w:rFonts w:hint="eastAsia"/>
            <w:b/>
            <w:bCs/>
            <w:noProof/>
            <w:sz w:val="36"/>
            <w:szCs w:val="36"/>
          </w:rPr>
          <w:t>16</w:t>
        </w:r>
        <w:r>
          <w:rPr>
            <w:b/>
            <w:bCs/>
            <w:noProof/>
            <w:sz w:val="36"/>
            <w:szCs w:val="36"/>
          </w:rPr>
          <w:fldChar w:fldCharType="end"/>
        </w:r>
      </w:hyperlink>
    </w:p>
    <w:p w14:paraId="30E2159D" w14:textId="77777777" w:rsidR="000023B0" w:rsidRDefault="00000000">
      <w:pPr>
        <w:autoSpaceDE w:val="0"/>
        <w:autoSpaceDN w:val="0"/>
        <w:adjustRightInd w:val="0"/>
        <w:spacing w:line="360" w:lineRule="auto"/>
        <w:rPr>
          <w:rFonts w:hint="eastAsia"/>
          <w:kern w:val="0"/>
        </w:rPr>
      </w:pPr>
      <w:r>
        <w:rPr>
          <w:b/>
          <w:bCs/>
          <w:kern w:val="0"/>
          <w:sz w:val="28"/>
          <w:szCs w:val="28"/>
        </w:rPr>
        <w:fldChar w:fldCharType="end"/>
      </w:r>
    </w:p>
    <w:p w14:paraId="6C63FE6D" w14:textId="77777777" w:rsidR="000023B0" w:rsidRDefault="000023B0">
      <w:pPr>
        <w:pStyle w:val="1"/>
        <w:rPr>
          <w:rFonts w:ascii="宋体" w:hAnsi="宋体" w:hint="eastAsia"/>
          <w:kern w:val="0"/>
          <w:lang w:val="zh-CN"/>
        </w:rPr>
      </w:pPr>
    </w:p>
    <w:p w14:paraId="532485FF" w14:textId="77777777" w:rsidR="000023B0" w:rsidRDefault="000023B0">
      <w:pPr>
        <w:rPr>
          <w:rFonts w:hint="eastAsia"/>
          <w:lang w:val="zh-CN"/>
        </w:rPr>
      </w:pPr>
    </w:p>
    <w:p w14:paraId="3B355EC7" w14:textId="77777777" w:rsidR="000023B0" w:rsidRDefault="000023B0">
      <w:pPr>
        <w:rPr>
          <w:rFonts w:hint="eastAsia"/>
          <w:lang w:val="zh-CN"/>
        </w:rPr>
      </w:pPr>
    </w:p>
    <w:p w14:paraId="0981DBA7" w14:textId="77777777" w:rsidR="000023B0" w:rsidRDefault="00000000">
      <w:pPr>
        <w:tabs>
          <w:tab w:val="left" w:pos="5548"/>
        </w:tabs>
        <w:jc w:val="left"/>
        <w:rPr>
          <w:rFonts w:hint="eastAsia"/>
          <w:lang w:val="zh-CN"/>
        </w:rPr>
        <w:sectPr w:rsidR="000023B0">
          <w:footerReference w:type="default" r:id="rId9"/>
          <w:pgSz w:w="12240" w:h="15840"/>
          <w:pgMar w:top="1247" w:right="1247" w:bottom="1247" w:left="1247" w:header="680" w:footer="720" w:gutter="0"/>
          <w:pgNumType w:start="1"/>
          <w:cols w:space="720"/>
          <w:docGrid w:linePitch="286"/>
        </w:sectPr>
      </w:pPr>
      <w:r>
        <w:rPr>
          <w:rFonts w:hint="eastAsia"/>
          <w:lang w:val="zh-CN"/>
        </w:rPr>
        <w:tab/>
      </w:r>
    </w:p>
    <w:p w14:paraId="55D44399" w14:textId="77777777" w:rsidR="000023B0" w:rsidRDefault="000023B0">
      <w:pPr>
        <w:rPr>
          <w:rFonts w:hint="eastAsia"/>
        </w:rPr>
      </w:pPr>
    </w:p>
    <w:p w14:paraId="4B322BAF" w14:textId="77777777" w:rsidR="000023B0" w:rsidRDefault="000023B0">
      <w:pPr>
        <w:rPr>
          <w:rFonts w:hint="eastAsia"/>
        </w:rPr>
      </w:pPr>
    </w:p>
    <w:p w14:paraId="5EC2B004" w14:textId="77777777" w:rsidR="000023B0" w:rsidRDefault="000023B0">
      <w:pPr>
        <w:rPr>
          <w:rFonts w:hint="eastAsia"/>
        </w:rPr>
      </w:pPr>
    </w:p>
    <w:p w14:paraId="6DE76251" w14:textId="77777777" w:rsidR="000023B0" w:rsidRDefault="000023B0">
      <w:pPr>
        <w:rPr>
          <w:rFonts w:hint="eastAsia"/>
        </w:rPr>
      </w:pPr>
    </w:p>
    <w:p w14:paraId="60B3A799" w14:textId="77777777" w:rsidR="000023B0" w:rsidRDefault="000023B0">
      <w:pPr>
        <w:rPr>
          <w:rFonts w:hint="eastAsia"/>
        </w:rPr>
      </w:pPr>
    </w:p>
    <w:p w14:paraId="67318141" w14:textId="77777777" w:rsidR="000023B0" w:rsidRDefault="000023B0">
      <w:pPr>
        <w:rPr>
          <w:rFonts w:hint="eastAsia"/>
        </w:rPr>
      </w:pPr>
    </w:p>
    <w:p w14:paraId="7138914C" w14:textId="77777777" w:rsidR="000023B0" w:rsidRDefault="000023B0">
      <w:pPr>
        <w:rPr>
          <w:rFonts w:hint="eastAsia"/>
        </w:rPr>
      </w:pPr>
    </w:p>
    <w:p w14:paraId="222B0606" w14:textId="77777777" w:rsidR="000023B0" w:rsidRDefault="000023B0">
      <w:pPr>
        <w:rPr>
          <w:rFonts w:hint="eastAsia"/>
        </w:rPr>
      </w:pPr>
    </w:p>
    <w:p w14:paraId="6792DFEE" w14:textId="77777777" w:rsidR="000023B0" w:rsidRDefault="000023B0">
      <w:pPr>
        <w:rPr>
          <w:rFonts w:hint="eastAsia"/>
        </w:rPr>
      </w:pPr>
    </w:p>
    <w:p w14:paraId="08A59FCE" w14:textId="77777777" w:rsidR="000023B0" w:rsidRDefault="000023B0">
      <w:pPr>
        <w:rPr>
          <w:rFonts w:hint="eastAsia"/>
        </w:rPr>
      </w:pPr>
    </w:p>
    <w:p w14:paraId="54F05C5B" w14:textId="77777777" w:rsidR="000023B0" w:rsidRDefault="000023B0">
      <w:pPr>
        <w:rPr>
          <w:rFonts w:hint="eastAsia"/>
        </w:rPr>
      </w:pPr>
    </w:p>
    <w:p w14:paraId="2413E394" w14:textId="77777777" w:rsidR="000023B0" w:rsidRDefault="000023B0">
      <w:pPr>
        <w:rPr>
          <w:rFonts w:hint="eastAsia"/>
        </w:rPr>
      </w:pPr>
    </w:p>
    <w:p w14:paraId="2A0E7A69" w14:textId="77777777" w:rsidR="000023B0" w:rsidRDefault="000023B0">
      <w:pPr>
        <w:rPr>
          <w:rFonts w:hint="eastAsia"/>
        </w:rPr>
      </w:pPr>
    </w:p>
    <w:p w14:paraId="087AD93A" w14:textId="77777777" w:rsidR="000023B0" w:rsidRDefault="000023B0">
      <w:pPr>
        <w:rPr>
          <w:rFonts w:hint="eastAsia"/>
        </w:rPr>
      </w:pPr>
    </w:p>
    <w:p w14:paraId="6BEC39B2" w14:textId="77777777" w:rsidR="000023B0" w:rsidRDefault="000023B0">
      <w:pPr>
        <w:rPr>
          <w:rFonts w:hint="eastAsia"/>
        </w:rPr>
      </w:pPr>
    </w:p>
    <w:p w14:paraId="606E4145" w14:textId="77777777" w:rsidR="000023B0" w:rsidRDefault="00000000">
      <w:pPr>
        <w:pStyle w:val="1"/>
        <w:rPr>
          <w:rFonts w:ascii="宋体" w:hAnsi="宋体" w:hint="eastAsia"/>
        </w:rPr>
      </w:pPr>
      <w:bookmarkStart w:id="1" w:name="_Toc169295758"/>
      <w:r>
        <w:rPr>
          <w:rFonts w:ascii="宋体" w:hAnsi="宋体" w:hint="eastAsia"/>
        </w:rPr>
        <w:t>第一章  比选公告</w:t>
      </w:r>
      <w:bookmarkEnd w:id="1"/>
    </w:p>
    <w:p w14:paraId="00CAEB95" w14:textId="77777777" w:rsidR="000023B0" w:rsidRDefault="000023B0">
      <w:pPr>
        <w:rPr>
          <w:rFonts w:hint="eastAsia"/>
          <w:lang w:val="zh-CN"/>
        </w:rPr>
      </w:pPr>
    </w:p>
    <w:p w14:paraId="03BC5BBE" w14:textId="77777777" w:rsidR="000023B0" w:rsidRDefault="000023B0">
      <w:pPr>
        <w:rPr>
          <w:rFonts w:hint="eastAsia"/>
          <w:lang w:val="zh-CN"/>
        </w:rPr>
      </w:pPr>
    </w:p>
    <w:p w14:paraId="6C184CBB" w14:textId="77777777" w:rsidR="000023B0" w:rsidRDefault="000023B0">
      <w:pPr>
        <w:rPr>
          <w:rFonts w:hint="eastAsia"/>
          <w:lang w:val="zh-CN"/>
        </w:rPr>
      </w:pPr>
    </w:p>
    <w:p w14:paraId="7B449CEC" w14:textId="77777777" w:rsidR="000023B0" w:rsidRDefault="000023B0">
      <w:pPr>
        <w:rPr>
          <w:rFonts w:hint="eastAsia"/>
          <w:lang w:val="zh-CN"/>
        </w:rPr>
      </w:pPr>
    </w:p>
    <w:p w14:paraId="1244F569" w14:textId="77777777" w:rsidR="000023B0" w:rsidRDefault="000023B0">
      <w:pPr>
        <w:rPr>
          <w:rFonts w:hint="eastAsia"/>
          <w:lang w:val="zh-CN"/>
        </w:rPr>
      </w:pPr>
    </w:p>
    <w:p w14:paraId="7A87715E" w14:textId="77777777" w:rsidR="000023B0" w:rsidRDefault="000023B0">
      <w:pPr>
        <w:rPr>
          <w:rFonts w:hint="eastAsia"/>
          <w:lang w:val="zh-CN"/>
        </w:rPr>
      </w:pPr>
    </w:p>
    <w:p w14:paraId="39151424" w14:textId="77777777" w:rsidR="000023B0" w:rsidRDefault="000023B0">
      <w:pPr>
        <w:rPr>
          <w:rFonts w:hint="eastAsia"/>
          <w:lang w:val="zh-CN"/>
        </w:rPr>
      </w:pPr>
    </w:p>
    <w:p w14:paraId="78B27F9E" w14:textId="77777777" w:rsidR="000023B0" w:rsidRDefault="000023B0">
      <w:pPr>
        <w:rPr>
          <w:rFonts w:hint="eastAsia"/>
          <w:lang w:val="zh-CN"/>
        </w:rPr>
      </w:pPr>
    </w:p>
    <w:p w14:paraId="72D6C8BB" w14:textId="77777777" w:rsidR="000023B0" w:rsidRDefault="000023B0">
      <w:pPr>
        <w:rPr>
          <w:rFonts w:hint="eastAsia"/>
          <w:lang w:val="zh-CN"/>
        </w:rPr>
      </w:pPr>
    </w:p>
    <w:p w14:paraId="34DFA359" w14:textId="77777777" w:rsidR="000023B0" w:rsidRDefault="000023B0">
      <w:pPr>
        <w:rPr>
          <w:rFonts w:hint="eastAsia"/>
          <w:lang w:val="zh-CN"/>
        </w:rPr>
      </w:pPr>
    </w:p>
    <w:p w14:paraId="028A5917" w14:textId="77777777" w:rsidR="000023B0" w:rsidRDefault="000023B0">
      <w:pPr>
        <w:rPr>
          <w:rFonts w:hint="eastAsia"/>
          <w:lang w:val="zh-CN"/>
        </w:rPr>
      </w:pPr>
    </w:p>
    <w:p w14:paraId="10886CF9" w14:textId="77777777" w:rsidR="000023B0" w:rsidRDefault="00000000">
      <w:pPr>
        <w:pStyle w:val="2"/>
        <w:jc w:val="center"/>
        <w:rPr>
          <w:rFonts w:ascii="宋体" w:hAnsi="宋体" w:cs="Cambria" w:hint="eastAsia"/>
          <w:sz w:val="30"/>
          <w:szCs w:val="30"/>
        </w:rPr>
      </w:pPr>
      <w:r>
        <w:rPr>
          <w:rFonts w:ascii="宋体" w:hAnsi="宋体"/>
          <w:lang w:val="zh-CN"/>
        </w:rPr>
        <w:br w:type="page"/>
      </w:r>
      <w:bookmarkStart w:id="2" w:name="_Toc527741407"/>
      <w:bookmarkStart w:id="3" w:name="_Toc67593071"/>
      <w:r>
        <w:rPr>
          <w:rFonts w:ascii="宋体" w:hAnsi="宋体" w:hint="eastAsia"/>
          <w:sz w:val="30"/>
          <w:szCs w:val="30"/>
        </w:rPr>
        <w:lastRenderedPageBreak/>
        <w:t>第一部分</w:t>
      </w:r>
      <w:r>
        <w:rPr>
          <w:rFonts w:ascii="宋体" w:hAnsi="宋体" w:cs="Cambria"/>
          <w:sz w:val="30"/>
          <w:szCs w:val="30"/>
        </w:rPr>
        <w:t xml:space="preserve">   </w:t>
      </w:r>
      <w:bookmarkEnd w:id="2"/>
      <w:r>
        <w:rPr>
          <w:rFonts w:ascii="宋体" w:hAnsi="宋体" w:hint="eastAsia"/>
          <w:sz w:val="30"/>
          <w:szCs w:val="30"/>
        </w:rPr>
        <w:t>比选公告</w:t>
      </w:r>
      <w:bookmarkEnd w:id="3"/>
    </w:p>
    <w:p w14:paraId="5CC946FA" w14:textId="77777777" w:rsidR="000023B0" w:rsidRDefault="00000000">
      <w:pPr>
        <w:pStyle w:val="2"/>
        <w:spacing w:before="0" w:after="0" w:line="360" w:lineRule="auto"/>
        <w:rPr>
          <w:rFonts w:ascii="宋体" w:hAnsi="宋体" w:cs="宋体" w:hint="eastAsia"/>
          <w:sz w:val="24"/>
          <w:szCs w:val="24"/>
        </w:rPr>
      </w:pPr>
      <w:bookmarkStart w:id="4" w:name="_Toc67593072"/>
      <w:r>
        <w:rPr>
          <w:rFonts w:ascii="宋体" w:hAnsi="宋体" w:cs="宋体" w:hint="eastAsia"/>
          <w:sz w:val="24"/>
          <w:szCs w:val="24"/>
        </w:rPr>
        <w:t>一、项目基本情况</w:t>
      </w:r>
      <w:bookmarkEnd w:id="4"/>
    </w:p>
    <w:p w14:paraId="30B4D058" w14:textId="23074303" w:rsidR="000023B0" w:rsidRDefault="00000000">
      <w:pPr>
        <w:spacing w:line="360" w:lineRule="auto"/>
        <w:ind w:firstLineChars="200" w:firstLine="480"/>
        <w:rPr>
          <w:rFonts w:hint="eastAsia"/>
          <w:color w:val="FF0000"/>
          <w:u w:val="single"/>
        </w:rPr>
      </w:pPr>
      <w:r>
        <w:rPr>
          <w:rFonts w:hint="eastAsia"/>
        </w:rPr>
        <w:t xml:space="preserve">项目名称：北京劳动保障职业学院 </w:t>
      </w:r>
      <w:r w:rsidR="00BC7F8F">
        <w:rPr>
          <w:rFonts w:hint="eastAsia"/>
          <w:color w:val="FF0000"/>
          <w:u w:val="single"/>
        </w:rPr>
        <w:t>为师生办实事-北校区学生公寓无障碍通道新做项目</w:t>
      </w:r>
    </w:p>
    <w:p w14:paraId="23A98C8C" w14:textId="77777777" w:rsidR="000023B0" w:rsidRDefault="00000000">
      <w:pPr>
        <w:spacing w:line="360" w:lineRule="auto"/>
        <w:ind w:firstLineChars="200" w:firstLine="480"/>
        <w:rPr>
          <w:rFonts w:hint="eastAsia"/>
        </w:rPr>
      </w:pPr>
      <w:r>
        <w:rPr>
          <w:rFonts w:hint="eastAsia"/>
        </w:rPr>
        <w:t>采购方式：比选</w:t>
      </w:r>
    </w:p>
    <w:p w14:paraId="3A81A2C3" w14:textId="6DC5AAA8" w:rsidR="000023B0" w:rsidRDefault="00000000">
      <w:pPr>
        <w:spacing w:line="360" w:lineRule="auto"/>
        <w:ind w:firstLineChars="200" w:firstLine="480"/>
        <w:rPr>
          <w:rFonts w:hint="eastAsia"/>
        </w:rPr>
      </w:pPr>
      <w:r>
        <w:rPr>
          <w:rFonts w:hint="eastAsia"/>
        </w:rPr>
        <w:t>预算金额：</w:t>
      </w:r>
      <w:r w:rsidR="00BC7F8F" w:rsidRPr="00BC7F8F">
        <w:rPr>
          <w:rFonts w:hint="eastAsia"/>
        </w:rPr>
        <w:t>6.37</w:t>
      </w:r>
      <w:r>
        <w:rPr>
          <w:rFonts w:hint="eastAsia"/>
        </w:rPr>
        <w:t>万元</w:t>
      </w:r>
    </w:p>
    <w:p w14:paraId="1A4DECC2" w14:textId="77777777" w:rsidR="000023B0" w:rsidRDefault="00000000">
      <w:pPr>
        <w:spacing w:line="360" w:lineRule="auto"/>
        <w:ind w:firstLineChars="200" w:firstLine="480"/>
        <w:rPr>
          <w:rFonts w:hint="eastAsia"/>
        </w:rPr>
      </w:pPr>
      <w:r w:rsidRPr="00BC7F8F">
        <w:rPr>
          <w:rFonts w:hint="eastAsia"/>
          <w:highlight w:val="yellow"/>
        </w:rPr>
        <w:t>合同履行期限：30日历天</w:t>
      </w:r>
    </w:p>
    <w:p w14:paraId="3A8080C1" w14:textId="6BAE872D" w:rsidR="000023B0" w:rsidRDefault="00000000">
      <w:pPr>
        <w:spacing w:line="360" w:lineRule="auto"/>
        <w:ind w:firstLineChars="200" w:firstLine="480"/>
        <w:rPr>
          <w:rFonts w:hint="eastAsia"/>
          <w:color w:val="FF0000"/>
          <w:u w:val="single"/>
        </w:rPr>
      </w:pPr>
      <w:r>
        <w:rPr>
          <w:rFonts w:hint="eastAsia"/>
        </w:rPr>
        <w:t>采购需求：</w:t>
      </w:r>
      <w:r w:rsidR="0033653E" w:rsidRPr="0033653E">
        <w:rPr>
          <w:rFonts w:hint="eastAsia"/>
          <w:color w:val="FF0000"/>
          <w:u w:val="single"/>
        </w:rPr>
        <w:t>北校区学生公寓缺失无障碍通道问题，给师生学习安全性、质量、效率和品质带来影响、不利于日常使用。因此，拟开展为师生办实事-北校区学生公寓无障碍通道新做项目工作</w:t>
      </w:r>
      <w:r w:rsidR="0033653E">
        <w:rPr>
          <w:rFonts w:hint="eastAsia"/>
          <w:color w:val="FF0000"/>
          <w:u w:val="single"/>
        </w:rPr>
        <w:t>。</w:t>
      </w:r>
    </w:p>
    <w:p w14:paraId="6ED84161" w14:textId="77777777" w:rsidR="000023B0" w:rsidRDefault="00000000">
      <w:pPr>
        <w:spacing w:line="360" w:lineRule="auto"/>
        <w:ind w:firstLineChars="200" w:firstLine="480"/>
        <w:rPr>
          <w:rFonts w:hint="eastAsia"/>
          <w:bCs/>
        </w:rPr>
      </w:pPr>
      <w:r>
        <w:rPr>
          <w:rFonts w:hint="eastAsia"/>
        </w:rPr>
        <w:t>（详见比选</w:t>
      </w:r>
      <w:r>
        <w:rPr>
          <w:rFonts w:hint="eastAsia"/>
          <w:kern w:val="0"/>
        </w:rPr>
        <w:t>文件第四章）</w:t>
      </w:r>
      <w:r>
        <w:rPr>
          <w:rFonts w:hint="eastAsia"/>
          <w:bCs/>
        </w:rPr>
        <w:t>。</w:t>
      </w:r>
    </w:p>
    <w:p w14:paraId="79511B33" w14:textId="77777777" w:rsidR="000023B0" w:rsidRDefault="00000000">
      <w:pPr>
        <w:pStyle w:val="2"/>
        <w:spacing w:line="360" w:lineRule="auto"/>
        <w:rPr>
          <w:rFonts w:ascii="宋体" w:hAnsi="宋体" w:hint="eastAsia"/>
          <w:sz w:val="24"/>
          <w:szCs w:val="24"/>
        </w:rPr>
      </w:pPr>
      <w:bookmarkStart w:id="5" w:name="_Toc35393791"/>
      <w:bookmarkStart w:id="6" w:name="_Toc35393622"/>
      <w:bookmarkStart w:id="7" w:name="_Toc28359003"/>
      <w:bookmarkStart w:id="8" w:name="_Toc28359080"/>
      <w:r>
        <w:rPr>
          <w:rFonts w:ascii="宋体" w:hAnsi="宋体" w:hint="eastAsia"/>
          <w:sz w:val="24"/>
          <w:szCs w:val="24"/>
        </w:rPr>
        <w:t>二、申请人的资格要求</w:t>
      </w:r>
      <w:bookmarkEnd w:id="5"/>
      <w:bookmarkEnd w:id="6"/>
      <w:bookmarkEnd w:id="7"/>
      <w:bookmarkEnd w:id="8"/>
    </w:p>
    <w:p w14:paraId="378D6233" w14:textId="77777777" w:rsidR="000023B0" w:rsidRDefault="00000000">
      <w:pPr>
        <w:spacing w:line="360" w:lineRule="auto"/>
        <w:ind w:firstLineChars="200" w:firstLine="480"/>
        <w:rPr>
          <w:rFonts w:hint="eastAsia"/>
          <w:bCs/>
        </w:rPr>
      </w:pPr>
      <w:bookmarkStart w:id="9" w:name="_Toc28359081"/>
      <w:bookmarkStart w:id="10" w:name="_Toc28359004"/>
      <w:r>
        <w:rPr>
          <w:rFonts w:hint="eastAsia"/>
          <w:bCs/>
        </w:rPr>
        <w:t>1.满足《中华人民共和国政府采购法》第二十二条规定；</w:t>
      </w:r>
    </w:p>
    <w:p w14:paraId="45FCFCF1" w14:textId="77777777" w:rsidR="000023B0" w:rsidRDefault="00000000">
      <w:pPr>
        <w:spacing w:line="360" w:lineRule="auto"/>
        <w:ind w:firstLineChars="200" w:firstLine="480"/>
        <w:rPr>
          <w:rFonts w:hint="eastAsia"/>
          <w:bCs/>
        </w:rPr>
      </w:pPr>
      <w:r>
        <w:rPr>
          <w:bCs/>
        </w:rPr>
        <w:t>2</w:t>
      </w:r>
      <w:r>
        <w:rPr>
          <w:rFonts w:hint="eastAsia"/>
          <w:bCs/>
        </w:rPr>
        <w:t>.本项目的特定资格要求：</w:t>
      </w:r>
    </w:p>
    <w:p w14:paraId="15808F28" w14:textId="77777777" w:rsidR="000023B0" w:rsidRDefault="00000000">
      <w:pPr>
        <w:spacing w:line="360" w:lineRule="auto"/>
        <w:ind w:firstLineChars="200" w:firstLine="480"/>
        <w:rPr>
          <w:rFonts w:hint="eastAsia"/>
          <w:bCs/>
        </w:rPr>
      </w:pPr>
      <w:r>
        <w:rPr>
          <w:rFonts w:hint="eastAsia"/>
          <w:bCs/>
        </w:rPr>
        <w:t>（1）单位负责人为同一人或者存在直接控股、管理关系的不同供应商，不得同时参加本项目；</w:t>
      </w:r>
    </w:p>
    <w:p w14:paraId="0000B0B3" w14:textId="77777777" w:rsidR="000023B0" w:rsidRDefault="00000000">
      <w:pPr>
        <w:spacing w:line="360" w:lineRule="auto"/>
        <w:ind w:firstLineChars="200" w:firstLine="480"/>
        <w:rPr>
          <w:rFonts w:hint="eastAsia"/>
          <w:bCs/>
        </w:rPr>
      </w:pPr>
      <w:r>
        <w:rPr>
          <w:rFonts w:hint="eastAsia"/>
          <w:bCs/>
        </w:rPr>
        <w:t>（2）供应商未被列入“信用中国”网站（www.creditchina.gov.cn）、中国政府采购网（www.ccgp.gov.cn）失信被执行人、重大税收违法案件当事人名单、政府采购严重违法失信行为记录名单；</w:t>
      </w:r>
    </w:p>
    <w:p w14:paraId="35877B39" w14:textId="77777777" w:rsidR="000023B0" w:rsidRDefault="00000000">
      <w:pPr>
        <w:spacing w:line="360" w:lineRule="auto"/>
        <w:ind w:firstLineChars="200" w:firstLine="480"/>
        <w:rPr>
          <w:rFonts w:hint="eastAsia"/>
          <w:bCs/>
        </w:rPr>
      </w:pPr>
      <w:r>
        <w:rPr>
          <w:rFonts w:hint="eastAsia"/>
          <w:bCs/>
        </w:rPr>
        <w:t>（3）本项目不接受联合体。</w:t>
      </w:r>
    </w:p>
    <w:p w14:paraId="298F1C64" w14:textId="77777777" w:rsidR="000023B0" w:rsidRDefault="00000000">
      <w:pPr>
        <w:pStyle w:val="2"/>
        <w:spacing w:line="360" w:lineRule="auto"/>
        <w:rPr>
          <w:rFonts w:ascii="宋体" w:hAnsi="宋体" w:hint="eastAsia"/>
          <w:sz w:val="24"/>
          <w:szCs w:val="24"/>
        </w:rPr>
      </w:pPr>
      <w:bookmarkStart w:id="11" w:name="_Toc35393792"/>
      <w:bookmarkStart w:id="12" w:name="_Toc35393623"/>
      <w:bookmarkStart w:id="13" w:name="_Toc35393624"/>
      <w:bookmarkStart w:id="14" w:name="_Toc28359082"/>
      <w:bookmarkStart w:id="15" w:name="_Toc35393793"/>
      <w:bookmarkStart w:id="16" w:name="_Toc28359005"/>
      <w:bookmarkEnd w:id="9"/>
      <w:bookmarkEnd w:id="10"/>
      <w:r>
        <w:rPr>
          <w:rFonts w:ascii="宋体" w:hAnsi="宋体" w:hint="eastAsia"/>
          <w:sz w:val="24"/>
          <w:szCs w:val="24"/>
        </w:rPr>
        <w:t>三、报名及获取比选文件</w:t>
      </w:r>
      <w:bookmarkEnd w:id="11"/>
      <w:bookmarkEnd w:id="12"/>
    </w:p>
    <w:p w14:paraId="7240F20E" w14:textId="191B4417" w:rsidR="000023B0" w:rsidRDefault="00000000">
      <w:pPr>
        <w:spacing w:line="360" w:lineRule="auto"/>
        <w:ind w:firstLine="540"/>
        <w:rPr>
          <w:rFonts w:hint="eastAsia"/>
          <w:bCs/>
        </w:rPr>
      </w:pPr>
      <w:r>
        <w:rPr>
          <w:rFonts w:hint="eastAsia"/>
          <w:bCs/>
        </w:rPr>
        <w:t>报名时间：</w:t>
      </w:r>
      <w:r w:rsidR="004B752C" w:rsidRPr="004B752C">
        <w:rPr>
          <w:rFonts w:hint="eastAsia"/>
          <w:bCs/>
          <w:color w:val="FF0000"/>
          <w:u w:val="single"/>
        </w:rPr>
        <w:t>2025-07-11 00:00</w:t>
      </w:r>
      <w:r>
        <w:rPr>
          <w:bCs/>
          <w:color w:val="FF0000"/>
          <w:u w:val="single"/>
        </w:rPr>
        <w:t>至 2025-0</w:t>
      </w:r>
      <w:r w:rsidR="002821F8">
        <w:rPr>
          <w:rFonts w:hint="eastAsia"/>
          <w:bCs/>
          <w:color w:val="FF0000"/>
          <w:u w:val="single"/>
        </w:rPr>
        <w:t>7</w:t>
      </w:r>
      <w:r>
        <w:rPr>
          <w:bCs/>
          <w:color w:val="FF0000"/>
          <w:u w:val="single"/>
        </w:rPr>
        <w:t>-</w:t>
      </w:r>
      <w:r w:rsidR="00BC7F8F">
        <w:rPr>
          <w:rFonts w:hint="eastAsia"/>
          <w:bCs/>
          <w:color w:val="FF0000"/>
          <w:u w:val="single"/>
        </w:rPr>
        <w:t>1</w:t>
      </w:r>
      <w:r w:rsidR="004B752C">
        <w:rPr>
          <w:rFonts w:hint="eastAsia"/>
          <w:bCs/>
          <w:color w:val="FF0000"/>
          <w:u w:val="single"/>
        </w:rPr>
        <w:t>7</w:t>
      </w:r>
      <w:r>
        <w:rPr>
          <w:bCs/>
          <w:color w:val="FF0000"/>
          <w:u w:val="single"/>
        </w:rPr>
        <w:t xml:space="preserve"> 17:00</w:t>
      </w:r>
    </w:p>
    <w:p w14:paraId="4092F919" w14:textId="77777777" w:rsidR="000023B0" w:rsidRDefault="00000000">
      <w:pPr>
        <w:spacing w:line="360" w:lineRule="auto"/>
        <w:ind w:firstLine="540"/>
        <w:rPr>
          <w:rFonts w:hint="eastAsia"/>
          <w:bCs/>
        </w:rPr>
      </w:pPr>
      <w:r>
        <w:rPr>
          <w:rFonts w:hint="eastAsia"/>
          <w:bCs/>
        </w:rPr>
        <w:t>地点：通过</w:t>
      </w:r>
      <w:hyperlink r:id="rId10" w:history="1">
        <w:r>
          <w:rPr>
            <w:rStyle w:val="affb"/>
            <w:bCs/>
          </w:rPr>
          <w:t>http://zjfw.beijing.gov.cn/</w:t>
        </w:r>
      </w:hyperlink>
      <w:r>
        <w:rPr>
          <w:rFonts w:hint="eastAsia"/>
          <w:bCs/>
        </w:rPr>
        <w:t>进行网上报名</w:t>
      </w:r>
    </w:p>
    <w:p w14:paraId="616B1137" w14:textId="77777777" w:rsidR="000023B0" w:rsidRDefault="00000000">
      <w:pPr>
        <w:spacing w:line="360" w:lineRule="auto"/>
        <w:ind w:firstLine="540"/>
        <w:rPr>
          <w:rFonts w:hint="eastAsia"/>
          <w:bCs/>
        </w:rPr>
      </w:pPr>
      <w:r>
        <w:rPr>
          <w:rFonts w:hint="eastAsia"/>
          <w:bCs/>
        </w:rPr>
        <w:t>方式：线上报名</w:t>
      </w:r>
      <w:r>
        <w:rPr>
          <w:bCs/>
        </w:rPr>
        <w:t>,线下递交文件</w:t>
      </w:r>
    </w:p>
    <w:p w14:paraId="638062B7" w14:textId="77777777" w:rsidR="000023B0" w:rsidRDefault="00000000">
      <w:pPr>
        <w:spacing w:line="360" w:lineRule="auto"/>
        <w:ind w:firstLine="540"/>
        <w:rPr>
          <w:rFonts w:hint="eastAsia"/>
          <w:bCs/>
        </w:rPr>
      </w:pPr>
      <w:r>
        <w:rPr>
          <w:rFonts w:hint="eastAsia"/>
          <w:bCs/>
        </w:rPr>
        <w:t>披露期结束后，将比选文件发送至报名单位电子邮箱。</w:t>
      </w:r>
    </w:p>
    <w:p w14:paraId="4F57EA5C" w14:textId="77777777" w:rsidR="000023B0" w:rsidRDefault="00000000">
      <w:pPr>
        <w:pStyle w:val="2"/>
        <w:spacing w:line="360" w:lineRule="auto"/>
      </w:pPr>
      <w:r>
        <w:rPr>
          <w:rFonts w:ascii="宋体" w:hAnsi="宋体" w:hint="eastAsia"/>
          <w:sz w:val="24"/>
          <w:szCs w:val="24"/>
        </w:rPr>
        <w:lastRenderedPageBreak/>
        <w:t>四、响应文件</w:t>
      </w:r>
      <w:bookmarkEnd w:id="13"/>
      <w:bookmarkEnd w:id="14"/>
      <w:bookmarkEnd w:id="15"/>
      <w:bookmarkEnd w:id="16"/>
      <w:r>
        <w:rPr>
          <w:rFonts w:ascii="宋体" w:hAnsi="宋体" w:hint="eastAsia"/>
          <w:sz w:val="24"/>
          <w:szCs w:val="24"/>
        </w:rPr>
        <w:t>提交</w:t>
      </w:r>
    </w:p>
    <w:p w14:paraId="7AC6AA21" w14:textId="6AD0DEC7" w:rsidR="000023B0" w:rsidRDefault="00000000">
      <w:pPr>
        <w:spacing w:line="360" w:lineRule="auto"/>
        <w:ind w:firstLine="540"/>
        <w:rPr>
          <w:rFonts w:hint="eastAsia"/>
          <w:bCs/>
        </w:rPr>
      </w:pPr>
      <w:r>
        <w:rPr>
          <w:rFonts w:hint="eastAsia"/>
          <w:bCs/>
        </w:rPr>
        <w:t>截止时间：</w:t>
      </w:r>
      <w:bookmarkStart w:id="17" w:name="_Hlk169292519"/>
      <w:r w:rsidR="00C86D5E" w:rsidRPr="00C86D5E">
        <w:rPr>
          <w:rFonts w:hint="eastAsia"/>
          <w:bCs/>
          <w:color w:val="FF0000"/>
          <w:u w:val="single"/>
        </w:rPr>
        <w:t>2025-07-</w:t>
      </w:r>
      <w:r w:rsidR="00BC7F8F">
        <w:rPr>
          <w:rFonts w:hint="eastAsia"/>
          <w:bCs/>
          <w:color w:val="FF0000"/>
          <w:u w:val="single"/>
        </w:rPr>
        <w:t>2</w:t>
      </w:r>
      <w:r w:rsidR="004B752C">
        <w:rPr>
          <w:rFonts w:hint="eastAsia"/>
          <w:bCs/>
          <w:color w:val="FF0000"/>
          <w:u w:val="single"/>
        </w:rPr>
        <w:t>0</w:t>
      </w:r>
      <w:r w:rsidR="00C86D5E" w:rsidRPr="00C86D5E">
        <w:rPr>
          <w:rFonts w:hint="eastAsia"/>
          <w:bCs/>
          <w:color w:val="FF0000"/>
          <w:u w:val="single"/>
        </w:rPr>
        <w:t xml:space="preserve"> 17:00</w:t>
      </w:r>
      <w:r>
        <w:rPr>
          <w:rFonts w:hint="eastAsia"/>
          <w:bCs/>
        </w:rPr>
        <w:t>（</w:t>
      </w:r>
      <w:bookmarkEnd w:id="17"/>
      <w:r>
        <w:rPr>
          <w:rFonts w:hint="eastAsia"/>
          <w:bCs/>
        </w:rPr>
        <w:t>北京时间）</w:t>
      </w:r>
    </w:p>
    <w:p w14:paraId="3279A49B" w14:textId="77777777" w:rsidR="000023B0" w:rsidRDefault="00000000">
      <w:pPr>
        <w:spacing w:line="360" w:lineRule="auto"/>
        <w:ind w:firstLine="540"/>
        <w:rPr>
          <w:rFonts w:hint="eastAsia"/>
          <w:bCs/>
        </w:rPr>
      </w:pPr>
      <w:r>
        <w:rPr>
          <w:rFonts w:hint="eastAsia"/>
          <w:bCs/>
        </w:rPr>
        <w:t>地点：</w:t>
      </w:r>
      <w:bookmarkStart w:id="18" w:name="_Toc28359084"/>
      <w:bookmarkStart w:id="19" w:name="_Toc28359007"/>
      <w:bookmarkStart w:id="20" w:name="_Toc35393625"/>
      <w:bookmarkStart w:id="21" w:name="_Toc35393794"/>
      <w:r>
        <w:rPr>
          <w:rFonts w:hint="eastAsia"/>
          <w:bCs/>
        </w:rPr>
        <w:t>北京劳动保障职业学院南校区（惠新东街</w:t>
      </w:r>
      <w:r>
        <w:rPr>
          <w:bCs/>
        </w:rPr>
        <w:t>5号）</w:t>
      </w:r>
      <w:r>
        <w:rPr>
          <w:rFonts w:hint="eastAsia"/>
          <w:bCs/>
        </w:rPr>
        <w:t>门卫室</w:t>
      </w:r>
    </w:p>
    <w:p w14:paraId="7FACA872" w14:textId="77777777" w:rsidR="000023B0" w:rsidRDefault="00000000">
      <w:pPr>
        <w:spacing w:line="360" w:lineRule="auto"/>
        <w:rPr>
          <w:rFonts w:cs="Times New Roman" w:hint="eastAsia"/>
          <w:b/>
          <w:bCs/>
        </w:rPr>
      </w:pPr>
      <w:r>
        <w:rPr>
          <w:rFonts w:cs="Times New Roman"/>
          <w:b/>
          <w:bCs/>
        </w:rPr>
        <w:t>五</w:t>
      </w:r>
      <w:r>
        <w:rPr>
          <w:rFonts w:cs="Times New Roman" w:hint="eastAsia"/>
          <w:b/>
          <w:bCs/>
        </w:rPr>
        <w:t>、比选时间</w:t>
      </w:r>
    </w:p>
    <w:p w14:paraId="1DC70AF6" w14:textId="08A49320" w:rsidR="000023B0" w:rsidRDefault="00000000">
      <w:pPr>
        <w:spacing w:line="360" w:lineRule="auto"/>
        <w:ind w:firstLine="540"/>
        <w:rPr>
          <w:rFonts w:hint="eastAsia"/>
          <w:bCs/>
        </w:rPr>
      </w:pPr>
      <w:r>
        <w:rPr>
          <w:rFonts w:hint="eastAsia"/>
          <w:bCs/>
        </w:rPr>
        <w:t>时间：</w:t>
      </w:r>
      <w:r>
        <w:rPr>
          <w:bCs/>
          <w:color w:val="FF0000"/>
          <w:u w:val="single"/>
        </w:rPr>
        <w:t>2025年0</w:t>
      </w:r>
      <w:r w:rsidR="00C86D5E">
        <w:rPr>
          <w:rFonts w:hint="eastAsia"/>
          <w:bCs/>
          <w:color w:val="FF0000"/>
          <w:u w:val="single"/>
        </w:rPr>
        <w:t>7</w:t>
      </w:r>
      <w:r>
        <w:rPr>
          <w:bCs/>
          <w:color w:val="FF0000"/>
          <w:u w:val="single"/>
        </w:rPr>
        <w:t>月</w:t>
      </w:r>
      <w:r w:rsidR="00BC7F8F">
        <w:rPr>
          <w:rFonts w:hint="eastAsia"/>
          <w:bCs/>
          <w:color w:val="FF0000"/>
          <w:u w:val="single"/>
        </w:rPr>
        <w:t>2</w:t>
      </w:r>
      <w:r w:rsidR="004B752C">
        <w:rPr>
          <w:rFonts w:hint="eastAsia"/>
          <w:bCs/>
          <w:color w:val="FF0000"/>
          <w:u w:val="single"/>
        </w:rPr>
        <w:t>1</w:t>
      </w:r>
      <w:r>
        <w:rPr>
          <w:bCs/>
          <w:color w:val="FF0000"/>
          <w:u w:val="single"/>
        </w:rPr>
        <w:t>日14时00分</w:t>
      </w:r>
      <w:r>
        <w:rPr>
          <w:rFonts w:hint="eastAsia"/>
          <w:bCs/>
        </w:rPr>
        <w:t>（北京时间）</w:t>
      </w:r>
    </w:p>
    <w:p w14:paraId="77FC486B" w14:textId="77777777" w:rsidR="000023B0" w:rsidRDefault="00000000">
      <w:pPr>
        <w:spacing w:line="360" w:lineRule="auto"/>
        <w:ind w:firstLine="540"/>
        <w:rPr>
          <w:rFonts w:hint="eastAsia"/>
          <w:bCs/>
        </w:rPr>
      </w:pPr>
      <w:r>
        <w:rPr>
          <w:rFonts w:hint="eastAsia"/>
          <w:bCs/>
        </w:rPr>
        <w:t>地点：北京劳动保障职业学院南校区（惠新东街</w:t>
      </w:r>
      <w:r>
        <w:rPr>
          <w:bCs/>
        </w:rPr>
        <w:t>5号）</w:t>
      </w:r>
      <w:r>
        <w:rPr>
          <w:rFonts w:hint="eastAsia"/>
          <w:bCs/>
        </w:rPr>
        <w:t>评审室</w:t>
      </w:r>
    </w:p>
    <w:p w14:paraId="247334E6" w14:textId="77777777" w:rsidR="000023B0" w:rsidRDefault="00000000">
      <w:pPr>
        <w:pStyle w:val="2"/>
        <w:spacing w:line="360" w:lineRule="auto"/>
        <w:rPr>
          <w:rFonts w:ascii="宋体" w:hAnsi="宋体" w:hint="eastAsia"/>
          <w:b w:val="0"/>
          <w:sz w:val="24"/>
          <w:szCs w:val="24"/>
        </w:rPr>
      </w:pPr>
      <w:bookmarkStart w:id="22" w:name="_Toc28359085"/>
      <w:bookmarkStart w:id="23" w:name="_Toc35393627"/>
      <w:bookmarkStart w:id="24" w:name="_Toc35393796"/>
      <w:bookmarkStart w:id="25" w:name="_Toc28359008"/>
      <w:bookmarkEnd w:id="18"/>
      <w:bookmarkEnd w:id="19"/>
      <w:bookmarkEnd w:id="20"/>
      <w:bookmarkEnd w:id="21"/>
      <w:r>
        <w:rPr>
          <w:rFonts w:ascii="宋体" w:hAnsi="宋体" w:hint="eastAsia"/>
          <w:sz w:val="24"/>
          <w:szCs w:val="24"/>
        </w:rPr>
        <w:t>六、凡对本次采购提出询问，请按</w:t>
      </w:r>
      <w:r>
        <w:rPr>
          <w:rFonts w:ascii="宋体" w:hAnsi="宋体"/>
          <w:sz w:val="24"/>
          <w:szCs w:val="24"/>
        </w:rPr>
        <w:t>以下方式</w:t>
      </w:r>
      <w:r>
        <w:rPr>
          <w:rFonts w:ascii="宋体" w:hAnsi="宋体" w:hint="eastAsia"/>
          <w:sz w:val="24"/>
          <w:szCs w:val="24"/>
        </w:rPr>
        <w:t>联系</w:t>
      </w:r>
      <w:r>
        <w:rPr>
          <w:rFonts w:ascii="宋体" w:hAnsi="宋体" w:hint="eastAsia"/>
          <w:b w:val="0"/>
          <w:sz w:val="24"/>
          <w:szCs w:val="24"/>
        </w:rPr>
        <w:t>。</w:t>
      </w:r>
      <w:bookmarkEnd w:id="22"/>
      <w:bookmarkEnd w:id="23"/>
      <w:bookmarkEnd w:id="24"/>
      <w:bookmarkEnd w:id="25"/>
    </w:p>
    <w:p w14:paraId="72C11120" w14:textId="77777777" w:rsidR="000023B0" w:rsidRDefault="00000000">
      <w:pPr>
        <w:widowControl/>
        <w:spacing w:line="360" w:lineRule="auto"/>
        <w:jc w:val="left"/>
        <w:rPr>
          <w:rFonts w:hint="eastAsia"/>
          <w:bCs/>
        </w:rPr>
      </w:pPr>
      <w:r>
        <w:rPr>
          <w:rFonts w:hint="eastAsia"/>
          <w:bCs/>
        </w:rPr>
        <w:t>采购人信息</w:t>
      </w:r>
    </w:p>
    <w:p w14:paraId="73BAF3F4" w14:textId="77777777" w:rsidR="000023B0" w:rsidRDefault="00000000">
      <w:pPr>
        <w:spacing w:line="360" w:lineRule="auto"/>
        <w:ind w:firstLineChars="300" w:firstLine="720"/>
        <w:jc w:val="left"/>
        <w:rPr>
          <w:rFonts w:hint="eastAsia"/>
          <w:bCs/>
        </w:rPr>
      </w:pPr>
      <w:r>
        <w:rPr>
          <w:rFonts w:hint="eastAsia"/>
          <w:bCs/>
        </w:rPr>
        <w:t xml:space="preserve">名 </w:t>
      </w:r>
      <w:r>
        <w:rPr>
          <w:bCs/>
        </w:rPr>
        <w:t xml:space="preserve">   </w:t>
      </w:r>
      <w:r>
        <w:rPr>
          <w:rFonts w:hint="eastAsia"/>
          <w:bCs/>
        </w:rPr>
        <w:t>称：</w:t>
      </w:r>
      <w:r>
        <w:rPr>
          <w:rFonts w:hint="eastAsia"/>
          <w:szCs w:val="21"/>
        </w:rPr>
        <w:t>北京劳动保障职业学院</w:t>
      </w:r>
    </w:p>
    <w:p w14:paraId="662DD73E" w14:textId="77777777" w:rsidR="000023B0" w:rsidRDefault="00000000">
      <w:pPr>
        <w:spacing w:line="360" w:lineRule="auto"/>
        <w:ind w:firstLineChars="300" w:firstLine="720"/>
        <w:jc w:val="left"/>
        <w:rPr>
          <w:rFonts w:hint="eastAsia"/>
          <w:szCs w:val="21"/>
        </w:rPr>
      </w:pPr>
      <w:r>
        <w:rPr>
          <w:rFonts w:hint="eastAsia"/>
          <w:bCs/>
        </w:rPr>
        <w:t xml:space="preserve">地 </w:t>
      </w:r>
      <w:r>
        <w:rPr>
          <w:bCs/>
        </w:rPr>
        <w:t xml:space="preserve">   </w:t>
      </w:r>
      <w:r>
        <w:rPr>
          <w:rFonts w:hint="eastAsia"/>
          <w:bCs/>
        </w:rPr>
        <w:t>址：</w:t>
      </w:r>
      <w:r>
        <w:rPr>
          <w:rFonts w:hint="eastAsia"/>
          <w:szCs w:val="21"/>
        </w:rPr>
        <w:t>北京市昌平区南口路</w:t>
      </w:r>
      <w:r>
        <w:rPr>
          <w:szCs w:val="21"/>
        </w:rPr>
        <w:t>32号(北校区)</w:t>
      </w:r>
    </w:p>
    <w:p w14:paraId="07A74C41" w14:textId="77777777" w:rsidR="000023B0" w:rsidRDefault="00000000">
      <w:pPr>
        <w:spacing w:line="360" w:lineRule="auto"/>
        <w:ind w:firstLineChars="300" w:firstLine="720"/>
        <w:jc w:val="left"/>
        <w:rPr>
          <w:rFonts w:hint="eastAsia"/>
          <w:szCs w:val="21"/>
        </w:rPr>
      </w:pPr>
      <w:r>
        <w:rPr>
          <w:rFonts w:hint="eastAsia"/>
          <w:szCs w:val="21"/>
        </w:rPr>
        <w:t>联系方式：</w:t>
      </w:r>
      <w:bookmarkStart w:id="26" w:name="_Toc28359086"/>
      <w:bookmarkStart w:id="27" w:name="_Toc28359009"/>
      <w:r>
        <w:rPr>
          <w:rFonts w:hint="eastAsia"/>
          <w:szCs w:val="21"/>
        </w:rPr>
        <w:t xml:space="preserve">罗老师 </w:t>
      </w:r>
      <w:r>
        <w:rPr>
          <w:szCs w:val="21"/>
        </w:rPr>
        <w:t>010-80114070</w:t>
      </w:r>
    </w:p>
    <w:p w14:paraId="38250E37" w14:textId="77777777" w:rsidR="000023B0" w:rsidRDefault="00000000">
      <w:pPr>
        <w:pStyle w:val="2"/>
        <w:spacing w:line="360" w:lineRule="auto"/>
        <w:rPr>
          <w:rFonts w:ascii="宋体" w:hAnsi="宋体" w:hint="eastAsia"/>
          <w:sz w:val="24"/>
          <w:szCs w:val="24"/>
        </w:rPr>
      </w:pPr>
      <w:bookmarkStart w:id="28" w:name="_Toc35393626"/>
      <w:bookmarkStart w:id="29" w:name="_Toc35393795"/>
      <w:bookmarkEnd w:id="26"/>
      <w:bookmarkEnd w:id="27"/>
      <w:r>
        <w:rPr>
          <w:rFonts w:ascii="宋体" w:hAnsi="宋体" w:hint="eastAsia"/>
          <w:sz w:val="24"/>
          <w:szCs w:val="24"/>
        </w:rPr>
        <w:t>七、其他补充事宜</w:t>
      </w:r>
      <w:bookmarkEnd w:id="28"/>
      <w:bookmarkEnd w:id="29"/>
    </w:p>
    <w:p w14:paraId="009F1B17" w14:textId="77777777" w:rsidR="000023B0" w:rsidRDefault="00000000">
      <w:pPr>
        <w:spacing w:line="360" w:lineRule="auto"/>
        <w:ind w:firstLineChars="300" w:firstLine="720"/>
        <w:jc w:val="left"/>
        <w:rPr>
          <w:rFonts w:hint="eastAsia"/>
          <w:bCs/>
        </w:rPr>
      </w:pPr>
      <w:r>
        <w:rPr>
          <w:rFonts w:hint="eastAsia"/>
          <w:bCs/>
        </w:rPr>
        <w:t>报名单位须填写邮箱地址，接收比选文件</w:t>
      </w:r>
      <w:r w:rsidR="00743042">
        <w:rPr>
          <w:rFonts w:hint="eastAsia"/>
          <w:bCs/>
        </w:rPr>
        <w:t>等</w:t>
      </w:r>
      <w:r>
        <w:rPr>
          <w:rFonts w:hint="eastAsia"/>
          <w:bCs/>
        </w:rPr>
        <w:t>。</w:t>
      </w:r>
    </w:p>
    <w:p w14:paraId="708E2817" w14:textId="77777777" w:rsidR="000023B0" w:rsidRDefault="000023B0">
      <w:pPr>
        <w:autoSpaceDE w:val="0"/>
        <w:autoSpaceDN w:val="0"/>
        <w:adjustRightInd w:val="0"/>
        <w:spacing w:line="360" w:lineRule="auto"/>
        <w:rPr>
          <w:rFonts w:cs="Arial" w:hint="eastAsia"/>
          <w:kern w:val="0"/>
        </w:rPr>
      </w:pPr>
    </w:p>
    <w:p w14:paraId="18A4E9A0" w14:textId="77777777" w:rsidR="000023B0" w:rsidRDefault="00000000">
      <w:pPr>
        <w:rPr>
          <w:rFonts w:hint="eastAsia"/>
          <w:lang w:val="zh-CN"/>
        </w:rPr>
      </w:pPr>
      <w:r>
        <w:rPr>
          <w:lang w:val="zh-CN"/>
        </w:rPr>
        <w:br w:type="page"/>
      </w:r>
    </w:p>
    <w:p w14:paraId="09A36EED" w14:textId="77777777" w:rsidR="000023B0" w:rsidRDefault="000023B0">
      <w:pPr>
        <w:rPr>
          <w:rFonts w:hint="eastAsia"/>
          <w:lang w:val="zh-CN"/>
        </w:rPr>
      </w:pPr>
    </w:p>
    <w:p w14:paraId="5DE33EBB" w14:textId="77777777" w:rsidR="000023B0" w:rsidRDefault="000023B0">
      <w:pPr>
        <w:rPr>
          <w:rFonts w:hint="eastAsia"/>
          <w:lang w:val="zh-CN"/>
        </w:rPr>
      </w:pPr>
    </w:p>
    <w:p w14:paraId="71EA7475" w14:textId="77777777" w:rsidR="000023B0" w:rsidRDefault="000023B0">
      <w:pPr>
        <w:rPr>
          <w:rFonts w:hint="eastAsia"/>
          <w:lang w:val="zh-CN"/>
        </w:rPr>
      </w:pPr>
    </w:p>
    <w:p w14:paraId="4A829541" w14:textId="77777777" w:rsidR="000023B0" w:rsidRDefault="000023B0">
      <w:pPr>
        <w:rPr>
          <w:rFonts w:hint="eastAsia"/>
          <w:lang w:val="zh-CN"/>
        </w:rPr>
      </w:pPr>
    </w:p>
    <w:p w14:paraId="0EA4B60F" w14:textId="77777777" w:rsidR="000023B0" w:rsidRDefault="000023B0">
      <w:pPr>
        <w:rPr>
          <w:rFonts w:hint="eastAsia"/>
          <w:lang w:val="zh-CN"/>
        </w:rPr>
      </w:pPr>
    </w:p>
    <w:p w14:paraId="5FE90FF3" w14:textId="77777777" w:rsidR="000023B0" w:rsidRDefault="000023B0">
      <w:pPr>
        <w:rPr>
          <w:rFonts w:hint="eastAsia"/>
        </w:rPr>
      </w:pPr>
    </w:p>
    <w:p w14:paraId="0B15C774" w14:textId="77777777" w:rsidR="000023B0" w:rsidRDefault="000023B0">
      <w:pPr>
        <w:rPr>
          <w:rFonts w:hint="eastAsia"/>
        </w:rPr>
      </w:pPr>
    </w:p>
    <w:p w14:paraId="5D916F60" w14:textId="77777777" w:rsidR="000023B0" w:rsidRDefault="000023B0">
      <w:pPr>
        <w:rPr>
          <w:rFonts w:hint="eastAsia"/>
        </w:rPr>
      </w:pPr>
    </w:p>
    <w:p w14:paraId="2F6AA598" w14:textId="77777777" w:rsidR="000023B0" w:rsidRDefault="000023B0">
      <w:pPr>
        <w:rPr>
          <w:rFonts w:hint="eastAsia"/>
        </w:rPr>
      </w:pPr>
    </w:p>
    <w:p w14:paraId="295F8B64" w14:textId="77777777" w:rsidR="000023B0" w:rsidRDefault="00000000">
      <w:pPr>
        <w:pStyle w:val="1"/>
        <w:rPr>
          <w:kern w:val="0"/>
          <w:sz w:val="30"/>
          <w:szCs w:val="30"/>
          <w:lang w:val="zh-CN"/>
        </w:rPr>
        <w:sectPr w:rsidR="000023B0">
          <w:footerReference w:type="default" r:id="rId11"/>
          <w:pgSz w:w="12240" w:h="15840"/>
          <w:pgMar w:top="1247" w:right="1247" w:bottom="1247" w:left="1247" w:header="720" w:footer="720" w:gutter="0"/>
          <w:cols w:space="720"/>
          <w:docGrid w:linePitch="286"/>
        </w:sectPr>
      </w:pPr>
      <w:bookmarkStart w:id="30" w:name="_Toc169295759"/>
      <w:r>
        <w:rPr>
          <w:rFonts w:ascii="宋体" w:hAnsi="宋体" w:hint="eastAsia"/>
        </w:rPr>
        <w:t>第二章  供应商须知</w:t>
      </w:r>
      <w:bookmarkEnd w:id="30"/>
    </w:p>
    <w:p w14:paraId="517346A1" w14:textId="77777777" w:rsidR="000023B0" w:rsidRDefault="00000000">
      <w:pPr>
        <w:autoSpaceDE w:val="0"/>
        <w:autoSpaceDN w:val="0"/>
        <w:adjustRightInd w:val="0"/>
        <w:spacing w:line="360" w:lineRule="auto"/>
        <w:jc w:val="center"/>
        <w:rPr>
          <w:rFonts w:hint="eastAsia"/>
          <w:b/>
          <w:bCs/>
          <w:kern w:val="0"/>
          <w:sz w:val="28"/>
          <w:szCs w:val="28"/>
          <w:lang w:val="zh-CN"/>
        </w:rPr>
      </w:pPr>
      <w:r>
        <w:rPr>
          <w:rFonts w:hint="eastAsia"/>
          <w:b/>
          <w:bCs/>
          <w:kern w:val="0"/>
          <w:sz w:val="28"/>
          <w:szCs w:val="28"/>
          <w:lang w:val="zh-CN"/>
        </w:rPr>
        <w:lastRenderedPageBreak/>
        <w:t>供应商须知</w:t>
      </w:r>
    </w:p>
    <w:p w14:paraId="4E697D62" w14:textId="77777777" w:rsidR="000023B0" w:rsidRDefault="00000000">
      <w:pPr>
        <w:pStyle w:val="29"/>
        <w:snapToGrid w:val="0"/>
        <w:spacing w:line="360" w:lineRule="auto"/>
        <w:jc w:val="both"/>
        <w:outlineLvl w:val="9"/>
        <w:rPr>
          <w:rFonts w:hint="eastAsia"/>
          <w:b w:val="0"/>
          <w:bCs w:val="0"/>
        </w:rPr>
      </w:pPr>
      <w:bookmarkStart w:id="31" w:name="_Toc508200436"/>
      <w:bookmarkStart w:id="32" w:name="_Toc389141956"/>
      <w:bookmarkStart w:id="33" w:name="_Toc448322514"/>
      <w:r>
        <w:rPr>
          <w:rFonts w:cs="黑体" w:hint="eastAsia"/>
          <w:b w:val="0"/>
          <w:bCs w:val="0"/>
        </w:rPr>
        <w:t>一、</w:t>
      </w:r>
      <w:bookmarkStart w:id="34" w:name="_Toc85430460"/>
      <w:bookmarkStart w:id="35" w:name="_Toc83547679"/>
      <w:bookmarkEnd w:id="31"/>
      <w:bookmarkEnd w:id="32"/>
      <w:bookmarkEnd w:id="33"/>
      <w:r>
        <w:rPr>
          <w:rFonts w:cs="黑体" w:hint="eastAsia"/>
          <w:b w:val="0"/>
          <w:bCs w:val="0"/>
        </w:rPr>
        <w:t>说明</w:t>
      </w:r>
    </w:p>
    <w:p w14:paraId="3FFBEBD9"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概述</w:t>
      </w:r>
    </w:p>
    <w:p w14:paraId="3E93B61B" w14:textId="77777777" w:rsidR="000023B0" w:rsidRDefault="00000000">
      <w:pPr>
        <w:numPr>
          <w:ilvl w:val="1"/>
          <w:numId w:val="3"/>
        </w:numPr>
        <w:tabs>
          <w:tab w:val="left" w:pos="567"/>
        </w:tabs>
        <w:snapToGrid w:val="0"/>
        <w:spacing w:line="360" w:lineRule="auto"/>
        <w:rPr>
          <w:rFonts w:cs="Arial" w:hint="eastAsia"/>
        </w:rPr>
      </w:pPr>
      <w:r>
        <w:rPr>
          <w:rFonts w:hint="eastAsia"/>
        </w:rPr>
        <w:t>项目概述见</w:t>
      </w:r>
      <w:r>
        <w:rPr>
          <w:rFonts w:cs="黑体" w:hint="eastAsia"/>
        </w:rPr>
        <w:t>项目基本情况</w:t>
      </w:r>
      <w:r>
        <w:rPr>
          <w:rFonts w:hint="eastAsia"/>
        </w:rPr>
        <w:t>。</w:t>
      </w:r>
    </w:p>
    <w:p w14:paraId="43BDEE38" w14:textId="77777777" w:rsidR="000023B0" w:rsidRDefault="00000000">
      <w:pPr>
        <w:pStyle w:val="34"/>
        <w:numPr>
          <w:ilvl w:val="0"/>
          <w:numId w:val="2"/>
        </w:numPr>
        <w:tabs>
          <w:tab w:val="left" w:pos="482"/>
        </w:tabs>
        <w:snapToGrid w:val="0"/>
        <w:spacing w:line="360" w:lineRule="auto"/>
        <w:rPr>
          <w:rFonts w:cs="Times New Roman" w:hint="eastAsia"/>
        </w:rPr>
      </w:pPr>
      <w:bookmarkStart w:id="36" w:name="_Toc83547642"/>
      <w:bookmarkStart w:id="37" w:name="_Toc85430423"/>
      <w:r>
        <w:rPr>
          <w:rFonts w:cs="黑体" w:hint="eastAsia"/>
        </w:rPr>
        <w:t>合格的供应商</w:t>
      </w:r>
      <w:bookmarkEnd w:id="36"/>
      <w:bookmarkEnd w:id="37"/>
    </w:p>
    <w:p w14:paraId="6868ADF6" w14:textId="77777777" w:rsidR="000023B0" w:rsidRDefault="00000000">
      <w:pPr>
        <w:numPr>
          <w:ilvl w:val="1"/>
          <w:numId w:val="4"/>
        </w:numPr>
        <w:tabs>
          <w:tab w:val="left" w:pos="567"/>
        </w:tabs>
        <w:snapToGrid w:val="0"/>
        <w:spacing w:line="360" w:lineRule="auto"/>
        <w:rPr>
          <w:rFonts w:hint="eastAsia"/>
        </w:rPr>
      </w:pPr>
      <w:r>
        <w:rPr>
          <w:rFonts w:hint="eastAsia"/>
        </w:rPr>
        <w:t>供应商应遵守有关的国家法律、法规和条例，具备《中华人民共和国政府采购法》和本文件中规定的资格条件。</w:t>
      </w:r>
    </w:p>
    <w:p w14:paraId="12E6AB7C" w14:textId="77777777" w:rsidR="000023B0" w:rsidRDefault="00000000">
      <w:pPr>
        <w:numPr>
          <w:ilvl w:val="1"/>
          <w:numId w:val="4"/>
        </w:numPr>
        <w:tabs>
          <w:tab w:val="left" w:pos="567"/>
        </w:tabs>
        <w:snapToGrid w:val="0"/>
        <w:spacing w:line="360" w:lineRule="auto"/>
        <w:rPr>
          <w:rFonts w:hint="eastAsia"/>
        </w:rPr>
      </w:pPr>
      <w:r>
        <w:rPr>
          <w:rFonts w:hint="eastAsia"/>
        </w:rPr>
        <w:t>本次采购对联合体的要求：</w:t>
      </w:r>
      <w:r>
        <w:rPr>
          <w:rFonts w:hint="eastAsia"/>
          <w:bCs/>
        </w:rPr>
        <w:t>本项目不接受联合体。</w:t>
      </w:r>
    </w:p>
    <w:p w14:paraId="364D63DA" w14:textId="77777777" w:rsidR="000023B0" w:rsidRDefault="00000000">
      <w:pPr>
        <w:numPr>
          <w:ilvl w:val="1"/>
          <w:numId w:val="4"/>
        </w:numPr>
        <w:tabs>
          <w:tab w:val="left" w:pos="567"/>
        </w:tabs>
        <w:snapToGrid w:val="0"/>
        <w:spacing w:line="360" w:lineRule="auto"/>
        <w:rPr>
          <w:rFonts w:hint="eastAsia"/>
        </w:rPr>
      </w:pPr>
      <w:r>
        <w:rPr>
          <w:rFonts w:hint="eastAsia"/>
        </w:rPr>
        <w:t>供应商应通过网上报名。</w:t>
      </w:r>
    </w:p>
    <w:p w14:paraId="51FC77B0" w14:textId="77777777" w:rsidR="000023B0" w:rsidRDefault="00000000">
      <w:pPr>
        <w:pStyle w:val="34"/>
        <w:numPr>
          <w:ilvl w:val="0"/>
          <w:numId w:val="2"/>
        </w:numPr>
        <w:tabs>
          <w:tab w:val="left" w:pos="482"/>
        </w:tabs>
        <w:snapToGrid w:val="0"/>
        <w:spacing w:line="360" w:lineRule="auto"/>
        <w:rPr>
          <w:rFonts w:cs="Times New Roman" w:hint="eastAsia"/>
        </w:rPr>
      </w:pPr>
      <w:bookmarkStart w:id="38" w:name="_Toc83547643"/>
      <w:bookmarkStart w:id="39" w:name="_Toc85430424"/>
      <w:bookmarkStart w:id="40" w:name="_Hlt89653321"/>
      <w:r>
        <w:rPr>
          <w:rFonts w:cs="黑体" w:hint="eastAsia"/>
        </w:rPr>
        <w:t>比选费用</w:t>
      </w:r>
    </w:p>
    <w:p w14:paraId="5D887E71" w14:textId="77777777" w:rsidR="000023B0" w:rsidRDefault="00000000">
      <w:pPr>
        <w:pStyle w:val="34"/>
        <w:numPr>
          <w:ilvl w:val="0"/>
          <w:numId w:val="5"/>
        </w:numPr>
        <w:snapToGrid w:val="0"/>
        <w:spacing w:line="360" w:lineRule="auto"/>
        <w:ind w:left="567" w:hanging="567"/>
        <w:rPr>
          <w:rFonts w:cs="Times New Roman" w:hint="eastAsia"/>
        </w:rPr>
      </w:pPr>
      <w:r>
        <w:rPr>
          <w:rFonts w:hint="eastAsia"/>
        </w:rPr>
        <w:t>供应商应承担所有与编写和提交响应文件有关的费用，不论比选的结果如何，采购人在任何情况下均无义务和责任承担这些费用。</w:t>
      </w:r>
    </w:p>
    <w:p w14:paraId="58679748"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通知</w:t>
      </w:r>
    </w:p>
    <w:p w14:paraId="19238405" w14:textId="77777777" w:rsidR="000023B0" w:rsidRDefault="00000000">
      <w:pPr>
        <w:pStyle w:val="34"/>
        <w:numPr>
          <w:ilvl w:val="0"/>
          <w:numId w:val="6"/>
        </w:numPr>
        <w:snapToGrid w:val="0"/>
        <w:spacing w:line="360" w:lineRule="auto"/>
        <w:rPr>
          <w:rFonts w:cs="Times New Roman" w:hint="eastAsia"/>
        </w:rPr>
      </w:pPr>
      <w:r>
        <w:rPr>
          <w:rFonts w:hint="eastAsia"/>
        </w:rPr>
        <w:t>对与本项目有关的通知，采购人将以书面（包括书面材料、信函、传真等，下同）形式或在本次采购公告刊登的媒体上发布公告的形式，向潜在供应商发出，传真和手机号码以潜在供应商报名时的登记备案为准。收到通知的供应商应以书面方式立即予以回复确认。因登记有误、传真线路故障或其他任何意外情形，导致所发出的的通知延迟送达或无法到达供应商，除非有适当的证据表明采购人已经明知该项应当通知的事项并未实际有效到达且采购人认为仍有条件和必要及时地再次补发通知而故意拖延或不予补发通知，采购人不因此承担任何责任，有关的采购活动可以继续有效地进行。</w:t>
      </w:r>
    </w:p>
    <w:p w14:paraId="028C65A6"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比选小组</w:t>
      </w:r>
      <w:bookmarkStart w:id="41" w:name="_Hlt89653320"/>
      <w:bookmarkEnd w:id="38"/>
      <w:bookmarkEnd w:id="39"/>
      <w:bookmarkEnd w:id="41"/>
    </w:p>
    <w:bookmarkEnd w:id="40"/>
    <w:p w14:paraId="5F243CC3" w14:textId="77777777" w:rsidR="000023B0" w:rsidRDefault="00000000">
      <w:pPr>
        <w:numPr>
          <w:ilvl w:val="1"/>
          <w:numId w:val="7"/>
        </w:numPr>
        <w:tabs>
          <w:tab w:val="left" w:pos="567"/>
        </w:tabs>
        <w:snapToGrid w:val="0"/>
        <w:spacing w:line="360" w:lineRule="auto"/>
        <w:rPr>
          <w:rFonts w:cs="Arial" w:hint="eastAsia"/>
        </w:rPr>
      </w:pPr>
      <w:r>
        <w:rPr>
          <w:rFonts w:hint="eastAsia"/>
        </w:rPr>
        <w:t>比选小组由评审专家</w:t>
      </w:r>
      <w:r>
        <w:rPr>
          <w:rFonts w:cs="Arial"/>
        </w:rPr>
        <w:t>3</w:t>
      </w:r>
      <w:r>
        <w:rPr>
          <w:rFonts w:hint="eastAsia"/>
        </w:rPr>
        <w:t>人及以上单数组成。</w:t>
      </w:r>
    </w:p>
    <w:p w14:paraId="0C3BEC2C" w14:textId="77777777" w:rsidR="000023B0" w:rsidRDefault="00000000">
      <w:pPr>
        <w:pStyle w:val="29"/>
        <w:snapToGrid w:val="0"/>
        <w:spacing w:line="360" w:lineRule="auto"/>
        <w:jc w:val="both"/>
        <w:outlineLvl w:val="9"/>
        <w:rPr>
          <w:rFonts w:hint="eastAsia"/>
          <w:b w:val="0"/>
          <w:bCs w:val="0"/>
        </w:rPr>
      </w:pPr>
      <w:bookmarkStart w:id="42" w:name="_Hlt83607780"/>
      <w:bookmarkStart w:id="43" w:name="_Toc83547646"/>
      <w:bookmarkStart w:id="44" w:name="_Toc85186248"/>
      <w:bookmarkStart w:id="45" w:name="_Toc85186132"/>
      <w:bookmarkStart w:id="46" w:name="_Toc85430427"/>
      <w:bookmarkStart w:id="47" w:name="_Toc448322515"/>
      <w:bookmarkStart w:id="48" w:name="_Toc235856988"/>
      <w:bookmarkStart w:id="49" w:name="_Toc389141957"/>
      <w:bookmarkStart w:id="50" w:name="_Toc508200437"/>
      <w:bookmarkEnd w:id="42"/>
      <w:r>
        <w:rPr>
          <w:rFonts w:cs="黑体" w:hint="eastAsia"/>
          <w:b w:val="0"/>
          <w:bCs w:val="0"/>
        </w:rPr>
        <w:t>二、</w:t>
      </w:r>
      <w:bookmarkEnd w:id="43"/>
      <w:bookmarkEnd w:id="44"/>
      <w:bookmarkEnd w:id="45"/>
      <w:bookmarkEnd w:id="46"/>
      <w:r>
        <w:rPr>
          <w:rFonts w:cs="黑体" w:hint="eastAsia"/>
          <w:b w:val="0"/>
          <w:bCs w:val="0"/>
        </w:rPr>
        <w:t>比选文件</w:t>
      </w:r>
      <w:bookmarkEnd w:id="47"/>
      <w:bookmarkEnd w:id="48"/>
      <w:bookmarkEnd w:id="49"/>
      <w:bookmarkEnd w:id="50"/>
    </w:p>
    <w:p w14:paraId="71E00A9B" w14:textId="77777777" w:rsidR="000023B0" w:rsidRDefault="00000000">
      <w:pPr>
        <w:pStyle w:val="34"/>
        <w:numPr>
          <w:ilvl w:val="0"/>
          <w:numId w:val="2"/>
        </w:numPr>
        <w:tabs>
          <w:tab w:val="left" w:pos="482"/>
        </w:tabs>
        <w:snapToGrid w:val="0"/>
        <w:spacing w:line="360" w:lineRule="auto"/>
        <w:rPr>
          <w:rFonts w:cs="Times New Roman" w:hint="eastAsia"/>
        </w:rPr>
      </w:pPr>
      <w:bookmarkStart w:id="51" w:name="_Toc85430428"/>
      <w:bookmarkStart w:id="52" w:name="_Toc83547647"/>
      <w:r>
        <w:rPr>
          <w:rFonts w:cs="黑体" w:hint="eastAsia"/>
        </w:rPr>
        <w:t>比选文件构成</w:t>
      </w:r>
      <w:bookmarkEnd w:id="51"/>
      <w:bookmarkEnd w:id="52"/>
    </w:p>
    <w:p w14:paraId="3B03C61C" w14:textId="77777777" w:rsidR="000023B0" w:rsidRDefault="00000000">
      <w:pPr>
        <w:numPr>
          <w:ilvl w:val="1"/>
          <w:numId w:val="8"/>
        </w:numPr>
        <w:tabs>
          <w:tab w:val="left" w:pos="567"/>
        </w:tabs>
        <w:snapToGrid w:val="0"/>
        <w:spacing w:line="360" w:lineRule="auto"/>
        <w:rPr>
          <w:rFonts w:cs="Arial" w:hint="eastAsia"/>
        </w:rPr>
      </w:pPr>
      <w:r>
        <w:rPr>
          <w:rFonts w:hint="eastAsia"/>
        </w:rPr>
        <w:t>《比选文件》由以下五部分组成，包括：</w:t>
      </w:r>
    </w:p>
    <w:p w14:paraId="1AD3E5EF" w14:textId="77777777" w:rsidR="000023B0" w:rsidRDefault="00000000">
      <w:pPr>
        <w:numPr>
          <w:ilvl w:val="2"/>
          <w:numId w:val="9"/>
        </w:numPr>
        <w:tabs>
          <w:tab w:val="left" w:pos="567"/>
        </w:tabs>
        <w:snapToGrid w:val="0"/>
        <w:spacing w:line="360" w:lineRule="auto"/>
        <w:ind w:firstLineChars="118" w:firstLine="283"/>
        <w:rPr>
          <w:rFonts w:cs="Arial" w:hint="eastAsia"/>
        </w:rPr>
      </w:pPr>
      <w:r>
        <w:rPr>
          <w:rFonts w:hint="eastAsia"/>
        </w:rPr>
        <w:t>第一章 采购邀请</w:t>
      </w:r>
    </w:p>
    <w:p w14:paraId="4E28B96C" w14:textId="77777777" w:rsidR="000023B0" w:rsidRDefault="00000000">
      <w:pPr>
        <w:numPr>
          <w:ilvl w:val="2"/>
          <w:numId w:val="9"/>
        </w:numPr>
        <w:tabs>
          <w:tab w:val="left" w:pos="567"/>
        </w:tabs>
        <w:snapToGrid w:val="0"/>
        <w:spacing w:line="360" w:lineRule="auto"/>
        <w:ind w:firstLineChars="118" w:firstLine="283"/>
        <w:rPr>
          <w:rFonts w:cs="Arial" w:hint="eastAsia"/>
        </w:rPr>
      </w:pPr>
      <w:r>
        <w:rPr>
          <w:rFonts w:hint="eastAsia"/>
        </w:rPr>
        <w:t>第二章 须知前附表和供应商须知</w:t>
      </w:r>
    </w:p>
    <w:p w14:paraId="0B5E3589" w14:textId="77777777" w:rsidR="000023B0" w:rsidRDefault="00000000">
      <w:pPr>
        <w:numPr>
          <w:ilvl w:val="2"/>
          <w:numId w:val="9"/>
        </w:numPr>
        <w:tabs>
          <w:tab w:val="left" w:pos="567"/>
        </w:tabs>
        <w:snapToGrid w:val="0"/>
        <w:spacing w:line="360" w:lineRule="auto"/>
        <w:ind w:firstLineChars="118" w:firstLine="283"/>
        <w:rPr>
          <w:rFonts w:cs="Arial" w:hint="eastAsia"/>
        </w:rPr>
      </w:pPr>
      <w:r>
        <w:rPr>
          <w:rFonts w:hint="eastAsia"/>
        </w:rPr>
        <w:t>第三章 评定成交标准</w:t>
      </w:r>
    </w:p>
    <w:p w14:paraId="38387F51" w14:textId="77777777" w:rsidR="000023B0" w:rsidRDefault="00000000">
      <w:pPr>
        <w:numPr>
          <w:ilvl w:val="2"/>
          <w:numId w:val="9"/>
        </w:numPr>
        <w:tabs>
          <w:tab w:val="left" w:pos="567"/>
        </w:tabs>
        <w:snapToGrid w:val="0"/>
        <w:spacing w:line="360" w:lineRule="auto"/>
        <w:ind w:firstLineChars="118" w:firstLine="283"/>
        <w:rPr>
          <w:rFonts w:cs="Arial" w:hint="eastAsia"/>
        </w:rPr>
      </w:pPr>
      <w:r>
        <w:rPr>
          <w:rFonts w:hint="eastAsia"/>
        </w:rPr>
        <w:t>第四章 服务需求</w:t>
      </w:r>
    </w:p>
    <w:p w14:paraId="6A792941" w14:textId="77777777" w:rsidR="000023B0" w:rsidRDefault="00000000">
      <w:pPr>
        <w:numPr>
          <w:ilvl w:val="2"/>
          <w:numId w:val="9"/>
        </w:numPr>
        <w:tabs>
          <w:tab w:val="left" w:pos="567"/>
        </w:tabs>
        <w:snapToGrid w:val="0"/>
        <w:spacing w:line="360" w:lineRule="auto"/>
        <w:ind w:firstLineChars="118" w:firstLine="283"/>
        <w:rPr>
          <w:rFonts w:cs="Arial" w:hint="eastAsia"/>
        </w:rPr>
      </w:pPr>
      <w:r>
        <w:rPr>
          <w:rFonts w:hint="eastAsia"/>
        </w:rPr>
        <w:t>第五章 响应文件格式</w:t>
      </w:r>
    </w:p>
    <w:p w14:paraId="453092DB" w14:textId="77777777" w:rsidR="000023B0" w:rsidRDefault="00000000">
      <w:pPr>
        <w:pStyle w:val="34"/>
        <w:numPr>
          <w:ilvl w:val="0"/>
          <w:numId w:val="2"/>
        </w:numPr>
        <w:tabs>
          <w:tab w:val="left" w:pos="482"/>
        </w:tabs>
        <w:snapToGrid w:val="0"/>
        <w:spacing w:line="360" w:lineRule="auto"/>
        <w:rPr>
          <w:rFonts w:cs="Times New Roman" w:hint="eastAsia"/>
        </w:rPr>
      </w:pPr>
      <w:bookmarkStart w:id="53" w:name="_Toc83547648"/>
      <w:bookmarkStart w:id="54" w:name="_Toc85430429"/>
      <w:r>
        <w:rPr>
          <w:rFonts w:cs="黑体" w:hint="eastAsia"/>
        </w:rPr>
        <w:lastRenderedPageBreak/>
        <w:t>比选文件的澄清</w:t>
      </w:r>
      <w:bookmarkEnd w:id="53"/>
      <w:bookmarkEnd w:id="54"/>
      <w:r>
        <w:rPr>
          <w:rFonts w:cs="黑体" w:hint="eastAsia"/>
        </w:rPr>
        <w:t>和修改</w:t>
      </w:r>
    </w:p>
    <w:p w14:paraId="737EB924" w14:textId="77777777" w:rsidR="000023B0" w:rsidRDefault="00000000">
      <w:pPr>
        <w:numPr>
          <w:ilvl w:val="0"/>
          <w:numId w:val="10"/>
        </w:numPr>
        <w:tabs>
          <w:tab w:val="left" w:pos="567"/>
        </w:tabs>
        <w:snapToGrid w:val="0"/>
        <w:spacing w:line="360" w:lineRule="auto"/>
        <w:rPr>
          <w:rFonts w:cs="Arial" w:hint="eastAsia"/>
        </w:rPr>
      </w:pPr>
      <w:r>
        <w:rPr>
          <w:rFonts w:hint="eastAsia"/>
        </w:rPr>
        <w:t>任何要求对《比选文件》进行澄清的供应商，均应在提交《响应文件》截止时间</w:t>
      </w:r>
      <w:r>
        <w:t>3</w:t>
      </w:r>
      <w:r>
        <w:rPr>
          <w:rFonts w:hint="eastAsia"/>
        </w:rPr>
        <w:t>日前以书面形式（包括书面材料、信函、传真等，下同）通知采购人。采购人和采购人对需要进行答复的内容，均以书面形式通知每个购买《比选文件》的供应商（答复中不包括问题的来源）。</w:t>
      </w:r>
    </w:p>
    <w:p w14:paraId="5F919542" w14:textId="77777777" w:rsidR="000023B0" w:rsidRDefault="00000000">
      <w:pPr>
        <w:numPr>
          <w:ilvl w:val="0"/>
          <w:numId w:val="10"/>
        </w:numPr>
        <w:tabs>
          <w:tab w:val="left" w:pos="567"/>
        </w:tabs>
        <w:snapToGrid w:val="0"/>
        <w:spacing w:line="360" w:lineRule="auto"/>
        <w:rPr>
          <w:rFonts w:cs="Arial" w:hint="eastAsia"/>
        </w:rPr>
      </w:pPr>
      <w:r>
        <w:rPr>
          <w:rFonts w:hint="eastAsia"/>
        </w:rPr>
        <w:t>《比选文件》的澄清或者修改将以书面形式通知所有接收《比选文件》的供应商，并对其具有约束力。供应商在收到上述通知后，应立即回函确认。</w:t>
      </w:r>
    </w:p>
    <w:p w14:paraId="6F17F67E" w14:textId="77777777" w:rsidR="000023B0" w:rsidRDefault="00000000">
      <w:pPr>
        <w:pStyle w:val="29"/>
        <w:snapToGrid w:val="0"/>
        <w:spacing w:line="360" w:lineRule="auto"/>
        <w:jc w:val="both"/>
        <w:outlineLvl w:val="9"/>
        <w:rPr>
          <w:rFonts w:hint="eastAsia"/>
          <w:b w:val="0"/>
          <w:bCs w:val="0"/>
        </w:rPr>
      </w:pPr>
      <w:bookmarkStart w:id="55" w:name="_Toc235856989"/>
      <w:bookmarkStart w:id="56" w:name="_Toc83547650"/>
      <w:bookmarkStart w:id="57" w:name="_Toc389141958"/>
      <w:bookmarkStart w:id="58" w:name="_Toc448322516"/>
      <w:bookmarkStart w:id="59" w:name="_Toc85186249"/>
      <w:bookmarkStart w:id="60" w:name="_Toc85186133"/>
      <w:bookmarkStart w:id="61" w:name="_Toc85430431"/>
      <w:bookmarkStart w:id="62" w:name="_Toc508200438"/>
      <w:r>
        <w:rPr>
          <w:rFonts w:cs="黑体" w:hint="eastAsia"/>
          <w:b w:val="0"/>
          <w:bCs w:val="0"/>
        </w:rPr>
        <w:t>三、《响应文件》的编制</w:t>
      </w:r>
      <w:bookmarkEnd w:id="55"/>
      <w:bookmarkEnd w:id="56"/>
      <w:bookmarkEnd w:id="57"/>
      <w:bookmarkEnd w:id="58"/>
      <w:bookmarkEnd w:id="59"/>
      <w:bookmarkEnd w:id="60"/>
      <w:bookmarkEnd w:id="61"/>
      <w:bookmarkEnd w:id="62"/>
    </w:p>
    <w:p w14:paraId="055820BC" w14:textId="77777777" w:rsidR="000023B0" w:rsidRDefault="00000000">
      <w:pPr>
        <w:pStyle w:val="34"/>
        <w:numPr>
          <w:ilvl w:val="0"/>
          <w:numId w:val="2"/>
        </w:numPr>
        <w:tabs>
          <w:tab w:val="left" w:pos="482"/>
        </w:tabs>
        <w:snapToGrid w:val="0"/>
        <w:spacing w:line="360" w:lineRule="auto"/>
        <w:rPr>
          <w:rFonts w:cs="Times New Roman" w:hint="eastAsia"/>
        </w:rPr>
      </w:pPr>
      <w:bookmarkStart w:id="63" w:name="_Toc85430432"/>
      <w:bookmarkStart w:id="64" w:name="_Toc83547651"/>
      <w:r>
        <w:rPr>
          <w:rFonts w:cs="黑体" w:hint="eastAsia"/>
        </w:rPr>
        <w:t>使用的语言</w:t>
      </w:r>
      <w:bookmarkEnd w:id="63"/>
      <w:bookmarkEnd w:id="64"/>
      <w:r>
        <w:rPr>
          <w:rFonts w:cs="黑体" w:hint="eastAsia"/>
        </w:rPr>
        <w:t>和计量单位</w:t>
      </w:r>
    </w:p>
    <w:p w14:paraId="20EC8193" w14:textId="77777777" w:rsidR="000023B0" w:rsidRDefault="00000000">
      <w:pPr>
        <w:numPr>
          <w:ilvl w:val="0"/>
          <w:numId w:val="11"/>
        </w:numPr>
        <w:tabs>
          <w:tab w:val="left" w:pos="567"/>
        </w:tabs>
        <w:snapToGrid w:val="0"/>
        <w:spacing w:line="360" w:lineRule="auto"/>
        <w:rPr>
          <w:rFonts w:cs="Arial" w:hint="eastAsia"/>
        </w:rPr>
      </w:pPr>
      <w:r>
        <w:rPr>
          <w:rFonts w:hint="eastAsia"/>
        </w:rPr>
        <w:t>供应商提交的《响应文件》以及供应商与采购人就有关比选的所有来往函电均应使用中文书写。供应商提交的支持文件和印制的文献可以用另一种语言，但相应内容必须附有中文翻译本，在解释《响应文件》时以翻译本为准。</w:t>
      </w:r>
    </w:p>
    <w:p w14:paraId="2C339D80" w14:textId="77777777" w:rsidR="000023B0" w:rsidRDefault="00000000">
      <w:pPr>
        <w:numPr>
          <w:ilvl w:val="0"/>
          <w:numId w:val="11"/>
        </w:numPr>
        <w:tabs>
          <w:tab w:val="left" w:pos="567"/>
        </w:tabs>
        <w:snapToGrid w:val="0"/>
        <w:spacing w:line="360" w:lineRule="auto"/>
        <w:rPr>
          <w:rFonts w:cs="Arial" w:hint="eastAsia"/>
        </w:rPr>
      </w:pPr>
      <w:r>
        <w:rPr>
          <w:rFonts w:hint="eastAsia"/>
        </w:rPr>
        <w:t>《响应文件》所使用的计量单位，应使用国家法定计量单位。</w:t>
      </w:r>
    </w:p>
    <w:p w14:paraId="532DFAB6" w14:textId="77777777" w:rsidR="000023B0" w:rsidRDefault="00000000">
      <w:pPr>
        <w:pStyle w:val="34"/>
        <w:numPr>
          <w:ilvl w:val="0"/>
          <w:numId w:val="2"/>
        </w:numPr>
        <w:tabs>
          <w:tab w:val="left" w:pos="482"/>
        </w:tabs>
        <w:snapToGrid w:val="0"/>
        <w:spacing w:line="360" w:lineRule="auto"/>
        <w:rPr>
          <w:rFonts w:cs="Times New Roman" w:hint="eastAsia"/>
        </w:rPr>
      </w:pPr>
      <w:bookmarkStart w:id="65" w:name="_Toc83547652"/>
      <w:bookmarkStart w:id="66" w:name="_Toc85430433"/>
      <w:r>
        <w:rPr>
          <w:rFonts w:cs="黑体" w:hint="eastAsia"/>
        </w:rPr>
        <w:t>《响应文件》构成</w:t>
      </w:r>
      <w:bookmarkEnd w:id="65"/>
      <w:bookmarkEnd w:id="66"/>
    </w:p>
    <w:p w14:paraId="25F7EF56" w14:textId="77777777" w:rsidR="000023B0" w:rsidRDefault="00000000">
      <w:pPr>
        <w:numPr>
          <w:ilvl w:val="0"/>
          <w:numId w:val="12"/>
        </w:numPr>
        <w:tabs>
          <w:tab w:val="left" w:pos="567"/>
        </w:tabs>
        <w:snapToGrid w:val="0"/>
        <w:spacing w:line="360" w:lineRule="auto"/>
        <w:rPr>
          <w:rFonts w:cs="Arial" w:hint="eastAsia"/>
        </w:rPr>
      </w:pPr>
      <w:r>
        <w:rPr>
          <w:rFonts w:hint="eastAsia"/>
        </w:rPr>
        <w:t>供应商编写的响应文件应包括但不限于</w:t>
      </w:r>
      <w:r>
        <w:rPr>
          <w:rFonts w:cs="黑体" w:hint="eastAsia"/>
        </w:rPr>
        <w:t>须知</w:t>
      </w:r>
      <w:r>
        <w:rPr>
          <w:rFonts w:hint="eastAsia"/>
        </w:rPr>
        <w:t>中列名的内容。</w:t>
      </w:r>
    </w:p>
    <w:p w14:paraId="33A57A34" w14:textId="77777777" w:rsidR="000023B0" w:rsidRDefault="00000000">
      <w:pPr>
        <w:numPr>
          <w:ilvl w:val="0"/>
          <w:numId w:val="12"/>
        </w:numPr>
        <w:tabs>
          <w:tab w:val="left" w:pos="567"/>
        </w:tabs>
        <w:snapToGrid w:val="0"/>
        <w:spacing w:line="360" w:lineRule="auto"/>
        <w:rPr>
          <w:rFonts w:cs="Arial" w:hint="eastAsia"/>
        </w:rPr>
      </w:pPr>
      <w:r>
        <w:rPr>
          <w:rFonts w:hint="eastAsia"/>
        </w:rPr>
        <w:t>供应商必须保证响应文件所提供的全部资料真实可靠，并接受比选小组对其中任何资料进一步审查的要求。</w:t>
      </w:r>
    </w:p>
    <w:p w14:paraId="6E4DED10" w14:textId="77777777" w:rsidR="000023B0" w:rsidRDefault="00000000">
      <w:pPr>
        <w:pStyle w:val="34"/>
        <w:numPr>
          <w:ilvl w:val="0"/>
          <w:numId w:val="2"/>
        </w:numPr>
        <w:tabs>
          <w:tab w:val="left" w:pos="482"/>
        </w:tabs>
        <w:snapToGrid w:val="0"/>
        <w:spacing w:line="360" w:lineRule="auto"/>
        <w:rPr>
          <w:rFonts w:cs="Times New Roman" w:hint="eastAsia"/>
        </w:rPr>
      </w:pPr>
      <w:bookmarkStart w:id="67" w:name="_Hlt89655401"/>
      <w:bookmarkStart w:id="68" w:name="_Toc85430434"/>
      <w:bookmarkStart w:id="69" w:name="_Toc83547653"/>
      <w:bookmarkEnd w:id="67"/>
      <w:r>
        <w:rPr>
          <w:rFonts w:cs="黑体" w:hint="eastAsia"/>
        </w:rPr>
        <w:t>《响应文件》的式样和签署</w:t>
      </w:r>
    </w:p>
    <w:p w14:paraId="3E8C664A" w14:textId="77777777" w:rsidR="000023B0" w:rsidRDefault="00000000">
      <w:pPr>
        <w:pStyle w:val="af2"/>
        <w:numPr>
          <w:ilvl w:val="0"/>
          <w:numId w:val="13"/>
        </w:numPr>
        <w:adjustRightInd w:val="0"/>
        <w:snapToGrid w:val="0"/>
        <w:spacing w:line="360" w:lineRule="auto"/>
        <w:ind w:left="567" w:hanging="567"/>
        <w:rPr>
          <w:rFonts w:hAnsi="宋体" w:cs="Arial" w:hint="eastAsia"/>
          <w:sz w:val="24"/>
          <w:szCs w:val="24"/>
        </w:rPr>
      </w:pPr>
      <w:r>
        <w:rPr>
          <w:rFonts w:hAnsi="宋体" w:hint="eastAsia"/>
          <w:sz w:val="24"/>
          <w:szCs w:val="24"/>
        </w:rPr>
        <w:t>响应文件规格幅面使用</w:t>
      </w:r>
      <w:r>
        <w:rPr>
          <w:rFonts w:hAnsi="宋体" w:cs="Arial"/>
          <w:sz w:val="24"/>
          <w:szCs w:val="24"/>
        </w:rPr>
        <w:t>A4</w:t>
      </w:r>
      <w:r>
        <w:rPr>
          <w:rFonts w:hAnsi="宋体" w:hint="eastAsia"/>
          <w:sz w:val="24"/>
          <w:szCs w:val="24"/>
        </w:rPr>
        <w:t>规格纸张，按照比选文件第六章规定的顺序，统一编目编码装订。由于编排混乱导致响应文件被误读或查找不到，其责任应当有供应商承担。</w:t>
      </w:r>
    </w:p>
    <w:p w14:paraId="2B3CF8E1" w14:textId="77777777" w:rsidR="000023B0" w:rsidRDefault="00000000">
      <w:pPr>
        <w:pStyle w:val="af2"/>
        <w:numPr>
          <w:ilvl w:val="0"/>
          <w:numId w:val="13"/>
        </w:numPr>
        <w:adjustRightInd w:val="0"/>
        <w:snapToGrid w:val="0"/>
        <w:spacing w:line="360" w:lineRule="auto"/>
        <w:ind w:left="567" w:hanging="567"/>
        <w:rPr>
          <w:rFonts w:hAnsi="宋体" w:cs="Arial" w:hint="eastAsia"/>
          <w:sz w:val="24"/>
          <w:szCs w:val="24"/>
        </w:rPr>
      </w:pPr>
      <w:r>
        <w:rPr>
          <w:rFonts w:hAnsi="宋体" w:hint="eastAsia"/>
          <w:sz w:val="24"/>
          <w:szCs w:val="24"/>
        </w:rPr>
        <w:t>供应商在响应文件及相关文件的签订、履行、通知等事项的书面文件中的单位盖章、印章、公章等处均仅指与当事人名称全称相一致的标准公章，不得使用其它形式（如带有“专用章”等字样的印章），否则将被视为无效文件。</w:t>
      </w:r>
    </w:p>
    <w:p w14:paraId="5D249AF7" w14:textId="77777777" w:rsidR="000023B0" w:rsidRDefault="00000000">
      <w:pPr>
        <w:pStyle w:val="af2"/>
        <w:numPr>
          <w:ilvl w:val="0"/>
          <w:numId w:val="13"/>
        </w:numPr>
        <w:adjustRightInd w:val="0"/>
        <w:snapToGrid w:val="0"/>
        <w:spacing w:line="360" w:lineRule="auto"/>
        <w:ind w:left="567" w:hanging="567"/>
        <w:rPr>
          <w:rFonts w:hAnsi="宋体" w:cs="Arial" w:hint="eastAsia"/>
          <w:sz w:val="24"/>
          <w:szCs w:val="24"/>
        </w:rPr>
      </w:pPr>
      <w:r>
        <w:rPr>
          <w:rFonts w:hAnsi="宋体" w:hint="eastAsia"/>
          <w:sz w:val="24"/>
          <w:szCs w:val="24"/>
        </w:rPr>
        <w:t>响应文件的正本需打印或用不退色墨水书写，在适当的位置填写供应商全称并加盖公章，并由供应商法定代表人或经正式授权的供应商代表签署全名或加盖本人签名章。不符合本条规定的将被视为无效文件。供应商授权代表须将以书面形式出具的</w:t>
      </w:r>
      <w:r>
        <w:rPr>
          <w:rFonts w:hAnsi="宋体" w:cs="Arial"/>
          <w:sz w:val="24"/>
          <w:szCs w:val="24"/>
        </w:rPr>
        <w:t>“</w:t>
      </w:r>
      <w:r>
        <w:rPr>
          <w:rFonts w:hAnsi="宋体" w:hint="eastAsia"/>
          <w:sz w:val="24"/>
          <w:szCs w:val="24"/>
        </w:rPr>
        <w:t>法定代表人授权书</w:t>
      </w:r>
      <w:r>
        <w:rPr>
          <w:rFonts w:hAnsi="宋体" w:cs="Arial"/>
          <w:sz w:val="24"/>
          <w:szCs w:val="24"/>
        </w:rPr>
        <w:t>”</w:t>
      </w:r>
      <w:r>
        <w:rPr>
          <w:rFonts w:hAnsi="宋体" w:hint="eastAsia"/>
          <w:sz w:val="24"/>
          <w:szCs w:val="24"/>
        </w:rPr>
        <w:t>附在响应文件中。响应文件的副本可以是正本的复印件。</w:t>
      </w:r>
    </w:p>
    <w:p w14:paraId="6059DDA8" w14:textId="77777777" w:rsidR="000023B0" w:rsidRDefault="00000000">
      <w:pPr>
        <w:pStyle w:val="af2"/>
        <w:numPr>
          <w:ilvl w:val="0"/>
          <w:numId w:val="13"/>
        </w:numPr>
        <w:adjustRightInd w:val="0"/>
        <w:snapToGrid w:val="0"/>
        <w:spacing w:line="360" w:lineRule="auto"/>
        <w:ind w:left="567" w:hanging="567"/>
        <w:rPr>
          <w:rFonts w:hAnsi="宋体" w:cs="Arial" w:hint="eastAsia"/>
          <w:sz w:val="24"/>
          <w:szCs w:val="24"/>
        </w:rPr>
      </w:pPr>
      <w:r>
        <w:rPr>
          <w:rFonts w:hAnsi="宋体" w:hint="eastAsia"/>
          <w:sz w:val="24"/>
          <w:szCs w:val="24"/>
        </w:rPr>
        <w:t>响应文件应字迹清楚，内容齐全，不得涂改或增删。任何行间插字、涂改和增删，必须有供应商公章及授权代表签字方为有效。</w:t>
      </w:r>
    </w:p>
    <w:p w14:paraId="72994D65" w14:textId="77777777" w:rsidR="000023B0" w:rsidRDefault="00000000">
      <w:pPr>
        <w:pStyle w:val="af2"/>
        <w:numPr>
          <w:ilvl w:val="0"/>
          <w:numId w:val="13"/>
        </w:numPr>
        <w:adjustRightInd w:val="0"/>
        <w:snapToGrid w:val="0"/>
        <w:spacing w:line="360" w:lineRule="auto"/>
        <w:ind w:left="567" w:hanging="567"/>
        <w:rPr>
          <w:rFonts w:hAnsi="宋体" w:cs="Arial" w:hint="eastAsia"/>
          <w:sz w:val="24"/>
          <w:szCs w:val="24"/>
        </w:rPr>
      </w:pPr>
      <w:r>
        <w:rPr>
          <w:rFonts w:hAnsi="宋体" w:hint="eastAsia"/>
          <w:sz w:val="24"/>
          <w:szCs w:val="24"/>
        </w:rPr>
        <w:t>供应商应按</w:t>
      </w:r>
      <w:r>
        <w:rPr>
          <w:rFonts w:hAnsi="宋体" w:cs="黑体" w:hint="eastAsia"/>
          <w:b/>
          <w:sz w:val="24"/>
          <w:szCs w:val="24"/>
          <w:u w:val="single"/>
        </w:rPr>
        <w:t>1正2副</w:t>
      </w:r>
      <w:r>
        <w:rPr>
          <w:rFonts w:hAnsi="宋体" w:hint="eastAsia"/>
          <w:sz w:val="24"/>
          <w:szCs w:val="24"/>
        </w:rPr>
        <w:t>的份数准备响应文件，每套响应文件须清楚地标明</w:t>
      </w:r>
      <w:r>
        <w:rPr>
          <w:rFonts w:hAnsi="宋体" w:cs="Arial"/>
          <w:sz w:val="24"/>
          <w:szCs w:val="24"/>
        </w:rPr>
        <w:t>“</w:t>
      </w:r>
      <w:r>
        <w:rPr>
          <w:rFonts w:hAnsi="宋体" w:hint="eastAsia"/>
          <w:sz w:val="24"/>
          <w:szCs w:val="24"/>
        </w:rPr>
        <w:t>响应文件正本</w:t>
      </w:r>
      <w:r>
        <w:rPr>
          <w:rFonts w:hAnsi="宋体" w:cs="Arial"/>
          <w:sz w:val="24"/>
          <w:szCs w:val="24"/>
        </w:rPr>
        <w:t>”</w:t>
      </w:r>
      <w:r>
        <w:rPr>
          <w:rFonts w:hAnsi="宋体" w:hint="eastAsia"/>
          <w:sz w:val="24"/>
          <w:szCs w:val="24"/>
        </w:rPr>
        <w:t>、</w:t>
      </w:r>
      <w:r>
        <w:rPr>
          <w:rFonts w:hAnsi="宋体" w:cs="Arial"/>
          <w:sz w:val="24"/>
          <w:szCs w:val="24"/>
        </w:rPr>
        <w:t>“</w:t>
      </w:r>
      <w:r>
        <w:rPr>
          <w:rFonts w:hAnsi="宋体" w:hint="eastAsia"/>
          <w:sz w:val="24"/>
          <w:szCs w:val="24"/>
        </w:rPr>
        <w:t>响应文件副本</w:t>
      </w:r>
      <w:r>
        <w:rPr>
          <w:rFonts w:hAnsi="宋体" w:cs="Arial"/>
          <w:sz w:val="24"/>
          <w:szCs w:val="24"/>
        </w:rPr>
        <w:t>”</w:t>
      </w:r>
      <w:r>
        <w:rPr>
          <w:rFonts w:hAnsi="宋体" w:hint="eastAsia"/>
          <w:sz w:val="24"/>
          <w:szCs w:val="24"/>
        </w:rPr>
        <w:t>。一旦正本和副本不符，以正本为准。</w:t>
      </w:r>
    </w:p>
    <w:p w14:paraId="7E3B13F3"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lastRenderedPageBreak/>
        <w:t>报价</w:t>
      </w:r>
      <w:bookmarkEnd w:id="68"/>
      <w:bookmarkEnd w:id="69"/>
    </w:p>
    <w:p w14:paraId="3B793FA6" w14:textId="77777777" w:rsidR="000023B0" w:rsidRDefault="00000000">
      <w:pPr>
        <w:numPr>
          <w:ilvl w:val="0"/>
          <w:numId w:val="14"/>
        </w:numPr>
        <w:tabs>
          <w:tab w:val="left" w:pos="567"/>
        </w:tabs>
        <w:snapToGrid w:val="0"/>
        <w:spacing w:line="360" w:lineRule="auto"/>
        <w:rPr>
          <w:rFonts w:cs="Arial" w:hint="eastAsia"/>
        </w:rPr>
      </w:pPr>
      <w:bookmarkStart w:id="70" w:name="_Hlt91904488"/>
      <w:r>
        <w:rPr>
          <w:rFonts w:hint="eastAsia"/>
        </w:rPr>
        <w:t>报价要求：</w:t>
      </w:r>
      <w:r>
        <w:rPr>
          <w:rFonts w:cs="楷体_GB2312" w:hint="eastAsia"/>
          <w:kern w:val="0"/>
          <w:lang w:val="zh-CN"/>
        </w:rPr>
        <w:t>超过最高限价为无效报价。</w:t>
      </w:r>
    </w:p>
    <w:p w14:paraId="358B8C36" w14:textId="77777777" w:rsidR="000023B0" w:rsidRDefault="00000000">
      <w:pPr>
        <w:numPr>
          <w:ilvl w:val="0"/>
          <w:numId w:val="14"/>
        </w:numPr>
        <w:tabs>
          <w:tab w:val="left" w:pos="567"/>
        </w:tabs>
        <w:snapToGrid w:val="0"/>
        <w:spacing w:line="360" w:lineRule="auto"/>
        <w:rPr>
          <w:rFonts w:cs="Arial" w:hint="eastAsia"/>
        </w:rPr>
      </w:pPr>
      <w:bookmarkStart w:id="71" w:name="_Toc85430438"/>
      <w:bookmarkStart w:id="72" w:name="_Toc83547657"/>
      <w:bookmarkEnd w:id="70"/>
      <w:r>
        <w:rPr>
          <w:rFonts w:hint="eastAsia"/>
        </w:rPr>
        <w:t>供应商的</w:t>
      </w:r>
      <w:r>
        <w:rPr>
          <w:rFonts w:cs="Arial" w:hint="eastAsia"/>
          <w:spacing w:val="2"/>
        </w:rPr>
        <w:t>有选择的报价将不予接受</w:t>
      </w:r>
      <w:r>
        <w:rPr>
          <w:rFonts w:hint="eastAsia"/>
        </w:rPr>
        <w:t>。</w:t>
      </w:r>
    </w:p>
    <w:p w14:paraId="458EC357" w14:textId="77777777" w:rsidR="000023B0" w:rsidRDefault="00000000">
      <w:pPr>
        <w:numPr>
          <w:ilvl w:val="0"/>
          <w:numId w:val="14"/>
        </w:numPr>
        <w:tabs>
          <w:tab w:val="left" w:pos="567"/>
        </w:tabs>
        <w:snapToGrid w:val="0"/>
        <w:spacing w:line="360" w:lineRule="auto"/>
        <w:rPr>
          <w:rFonts w:cs="Arial" w:hint="eastAsia"/>
        </w:rPr>
      </w:pPr>
      <w:r>
        <w:rPr>
          <w:rFonts w:hint="eastAsia"/>
        </w:rPr>
        <w:t>所报的应答报价在服务期限内是固定不变的，不得以任何理由予以变更。任何包含价格调整要求的应答，将被认为是非响应性应答而予以拒绝。</w:t>
      </w:r>
    </w:p>
    <w:p w14:paraId="10E8C4A3" w14:textId="77777777" w:rsidR="000023B0" w:rsidRDefault="00000000">
      <w:pPr>
        <w:numPr>
          <w:ilvl w:val="0"/>
          <w:numId w:val="14"/>
        </w:numPr>
        <w:tabs>
          <w:tab w:val="left" w:pos="567"/>
        </w:tabs>
        <w:snapToGrid w:val="0"/>
        <w:spacing w:line="360" w:lineRule="auto"/>
        <w:rPr>
          <w:rFonts w:cs="Arial" w:hint="eastAsia"/>
        </w:rPr>
      </w:pPr>
      <w:r>
        <w:rPr>
          <w:rFonts w:cs="Arial" w:hint="eastAsia"/>
          <w:spacing w:val="2"/>
        </w:rPr>
        <w:t>报价应包含完成该服务采购范围内的一切费用。成交后，报价成为合同价款，在合同执行中固定不变</w:t>
      </w:r>
      <w:r>
        <w:rPr>
          <w:rFonts w:hint="eastAsia"/>
        </w:rPr>
        <w:t>。</w:t>
      </w:r>
    </w:p>
    <w:p w14:paraId="4CCC677F" w14:textId="77777777" w:rsidR="000023B0" w:rsidRDefault="00000000">
      <w:pPr>
        <w:numPr>
          <w:ilvl w:val="0"/>
          <w:numId w:val="14"/>
        </w:numPr>
        <w:tabs>
          <w:tab w:val="left" w:pos="567"/>
        </w:tabs>
        <w:snapToGrid w:val="0"/>
        <w:spacing w:line="360" w:lineRule="auto"/>
        <w:rPr>
          <w:rFonts w:cs="Arial" w:hint="eastAsia"/>
        </w:rPr>
      </w:pPr>
      <w:r>
        <w:rPr>
          <w:rFonts w:hint="eastAsia"/>
        </w:rPr>
        <w:t>供应商不得以低于成本的报价竞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应答处理。</w:t>
      </w:r>
    </w:p>
    <w:p w14:paraId="58AB5B83" w14:textId="77777777" w:rsidR="000023B0" w:rsidRDefault="00000000">
      <w:pPr>
        <w:numPr>
          <w:ilvl w:val="0"/>
          <w:numId w:val="14"/>
        </w:numPr>
        <w:tabs>
          <w:tab w:val="left" w:pos="567"/>
        </w:tabs>
        <w:snapToGrid w:val="0"/>
        <w:spacing w:line="360" w:lineRule="auto"/>
        <w:rPr>
          <w:rFonts w:cs="Arial" w:hint="eastAsia"/>
        </w:rPr>
      </w:pPr>
      <w:r>
        <w:rPr>
          <w:rFonts w:cs="Arial" w:hint="eastAsia"/>
          <w:spacing w:val="2"/>
        </w:rPr>
        <w:t>比选文件中如没有指明由采购人承担的费用均由供应商负责，其费用已包含在报价中。</w:t>
      </w:r>
    </w:p>
    <w:p w14:paraId="40E28B67" w14:textId="77777777" w:rsidR="000023B0" w:rsidRDefault="00000000">
      <w:pPr>
        <w:numPr>
          <w:ilvl w:val="0"/>
          <w:numId w:val="14"/>
        </w:numPr>
        <w:tabs>
          <w:tab w:val="left" w:pos="567"/>
        </w:tabs>
        <w:snapToGrid w:val="0"/>
        <w:spacing w:line="360" w:lineRule="auto"/>
        <w:rPr>
          <w:rFonts w:cs="Arial" w:hint="eastAsia"/>
        </w:rPr>
      </w:pPr>
      <w:r>
        <w:rPr>
          <w:rFonts w:cs="Arial" w:hint="eastAsia"/>
        </w:rPr>
        <w:t>报价</w:t>
      </w:r>
      <w:r>
        <w:rPr>
          <w:rFonts w:hint="eastAsia"/>
        </w:rPr>
        <w:t>算术错误将按以下方法更正：“报价一览表”内容与响应文件中“分项报价表”内容不一致的，以“报价一览表”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4E0ACDF3" w14:textId="77777777" w:rsidR="000023B0" w:rsidRDefault="00000000">
      <w:pPr>
        <w:pStyle w:val="29"/>
        <w:snapToGrid w:val="0"/>
        <w:spacing w:line="360" w:lineRule="auto"/>
        <w:jc w:val="both"/>
        <w:outlineLvl w:val="9"/>
        <w:rPr>
          <w:rFonts w:hint="eastAsia"/>
          <w:b w:val="0"/>
          <w:bCs w:val="0"/>
        </w:rPr>
      </w:pPr>
      <w:bookmarkStart w:id="73" w:name="_Toc235856992"/>
      <w:bookmarkStart w:id="74" w:name="_Toc83547673"/>
      <w:bookmarkStart w:id="75" w:name="_Toc389141961"/>
      <w:bookmarkStart w:id="76" w:name="_Toc448322519"/>
      <w:bookmarkStart w:id="77" w:name="_Toc85430454"/>
      <w:bookmarkStart w:id="78" w:name="_Toc508200441"/>
      <w:bookmarkStart w:id="79" w:name="_Toc85186252"/>
      <w:bookmarkStart w:id="80" w:name="_Toc85186136"/>
      <w:bookmarkStart w:id="81" w:name="_Toc235856990"/>
      <w:bookmarkStart w:id="82" w:name="_Toc448322517"/>
      <w:bookmarkStart w:id="83" w:name="_Toc85186134"/>
      <w:bookmarkStart w:id="84" w:name="_Toc85186250"/>
      <w:bookmarkStart w:id="85" w:name="_Toc85430441"/>
      <w:bookmarkStart w:id="86" w:name="_Toc389141959"/>
      <w:bookmarkStart w:id="87" w:name="_Toc83547660"/>
      <w:bookmarkStart w:id="88" w:name="_Toc508200439"/>
      <w:bookmarkEnd w:id="71"/>
      <w:bookmarkEnd w:id="72"/>
      <w:r>
        <w:rPr>
          <w:rFonts w:cs="黑体" w:hint="eastAsia"/>
          <w:b w:val="0"/>
          <w:bCs w:val="0"/>
        </w:rPr>
        <w:t>四、《响应文件》的递交</w:t>
      </w:r>
    </w:p>
    <w:p w14:paraId="0F8BD3D3" w14:textId="77777777" w:rsidR="000023B0" w:rsidRDefault="00000000">
      <w:pPr>
        <w:pStyle w:val="34"/>
        <w:numPr>
          <w:ilvl w:val="0"/>
          <w:numId w:val="2"/>
        </w:numPr>
        <w:tabs>
          <w:tab w:val="left" w:pos="482"/>
        </w:tabs>
        <w:snapToGrid w:val="0"/>
        <w:spacing w:line="360" w:lineRule="auto"/>
        <w:rPr>
          <w:rFonts w:cs="Times New Roman" w:hint="eastAsia"/>
        </w:rPr>
      </w:pPr>
      <w:bookmarkStart w:id="89" w:name="_Toc83547659"/>
      <w:bookmarkStart w:id="90" w:name="_Toc85430440"/>
      <w:r>
        <w:rPr>
          <w:rFonts w:cs="黑体" w:hint="eastAsia"/>
        </w:rPr>
        <w:t>《响应文件》的</w:t>
      </w:r>
      <w:bookmarkEnd w:id="89"/>
      <w:bookmarkEnd w:id="90"/>
      <w:r>
        <w:rPr>
          <w:rFonts w:cs="黑体" w:hint="eastAsia"/>
        </w:rPr>
        <w:t>密封和标记</w:t>
      </w:r>
    </w:p>
    <w:p w14:paraId="0249F263" w14:textId="77777777" w:rsidR="000023B0" w:rsidRDefault="00000000">
      <w:pPr>
        <w:tabs>
          <w:tab w:val="left" w:pos="567"/>
        </w:tabs>
        <w:snapToGrid w:val="0"/>
        <w:spacing w:line="360" w:lineRule="auto"/>
        <w:rPr>
          <w:rFonts w:cs="Arial" w:hint="eastAsia"/>
        </w:rPr>
      </w:pPr>
      <w:r>
        <w:rPr>
          <w:rFonts w:hint="eastAsia"/>
        </w:rPr>
        <w:t>12.1供应商应将响应文件正本和所有的副本密封装在信封中，并标明</w:t>
      </w:r>
      <w:r>
        <w:rPr>
          <w:rFonts w:cs="Arial"/>
        </w:rPr>
        <w:t xml:space="preserve"> “</w:t>
      </w:r>
      <w:r>
        <w:rPr>
          <w:rFonts w:hint="eastAsia"/>
        </w:rPr>
        <w:t>正本</w:t>
      </w:r>
      <w:r>
        <w:rPr>
          <w:rFonts w:cs="Arial"/>
        </w:rPr>
        <w:t>”</w:t>
      </w:r>
      <w:r>
        <w:rPr>
          <w:rFonts w:hint="eastAsia"/>
        </w:rPr>
        <w:t>、</w:t>
      </w:r>
      <w:r>
        <w:rPr>
          <w:rFonts w:cs="Arial"/>
        </w:rPr>
        <w:t>“</w:t>
      </w:r>
      <w:r>
        <w:rPr>
          <w:rFonts w:hint="eastAsia"/>
        </w:rPr>
        <w:t>副本</w:t>
      </w:r>
      <w:r>
        <w:rPr>
          <w:rFonts w:cs="Arial"/>
        </w:rPr>
        <w:t>”</w:t>
      </w:r>
      <w:r>
        <w:rPr>
          <w:rFonts w:hint="eastAsia"/>
        </w:rPr>
        <w:t>、字样。信封封皮上均应清楚注明：采购项目编号、项目名称、供应商名称及</w:t>
      </w:r>
      <w:r>
        <w:rPr>
          <w:rFonts w:cs="Arial"/>
        </w:rPr>
        <w:t>“</w:t>
      </w:r>
      <w:r>
        <w:rPr>
          <w:rFonts w:hint="eastAsia"/>
        </w:rPr>
        <w:t>在</w:t>
      </w:r>
      <w:r>
        <w:rPr>
          <w:rFonts w:hint="eastAsia"/>
          <w:u w:val="single"/>
        </w:rPr>
        <w:t>（比选时间）</w:t>
      </w:r>
      <w:r>
        <w:rPr>
          <w:rFonts w:hint="eastAsia"/>
        </w:rPr>
        <w:t>之前不得启封</w:t>
      </w:r>
      <w:r>
        <w:rPr>
          <w:rFonts w:cs="Arial"/>
        </w:rPr>
        <w:t>”</w:t>
      </w:r>
      <w:r>
        <w:rPr>
          <w:rFonts w:hint="eastAsia"/>
        </w:rPr>
        <w:t>的字样。信封封口处应有供应商代表的签字及供应商公章。</w:t>
      </w:r>
    </w:p>
    <w:p w14:paraId="69E4844C" w14:textId="77777777" w:rsidR="000023B0" w:rsidRDefault="00000000">
      <w:pPr>
        <w:tabs>
          <w:tab w:val="left" w:pos="567"/>
        </w:tabs>
        <w:snapToGrid w:val="0"/>
        <w:spacing w:line="360" w:lineRule="auto"/>
        <w:rPr>
          <w:rFonts w:cs="Arial" w:hint="eastAsia"/>
        </w:rPr>
      </w:pPr>
      <w:r>
        <w:rPr>
          <w:rFonts w:hint="eastAsia"/>
        </w:rPr>
        <w:t>12.2如果供应商未按上述要求对响应文件密封及加写标记，采购人对文件的误投或过早启封概不负责。对由此造成提前开封的响应文件，采购人有权予以拒绝，并退回供应商。</w:t>
      </w:r>
    </w:p>
    <w:p w14:paraId="7EB44AA0" w14:textId="77777777" w:rsidR="000023B0" w:rsidRDefault="00000000">
      <w:pPr>
        <w:pStyle w:val="34"/>
        <w:numPr>
          <w:ilvl w:val="0"/>
          <w:numId w:val="2"/>
        </w:numPr>
        <w:tabs>
          <w:tab w:val="left" w:pos="482"/>
        </w:tabs>
        <w:snapToGrid w:val="0"/>
        <w:spacing w:line="360" w:lineRule="auto"/>
        <w:rPr>
          <w:rFonts w:cs="Times New Roman" w:hint="eastAsia"/>
        </w:rPr>
      </w:pPr>
      <w:bookmarkStart w:id="91" w:name="_Toc85430443"/>
      <w:bookmarkStart w:id="92" w:name="_Toc83547662"/>
      <w:r>
        <w:rPr>
          <w:rFonts w:cs="黑体" w:hint="eastAsia"/>
        </w:rPr>
        <w:t>《响应文件》递交截止时间</w:t>
      </w:r>
      <w:bookmarkEnd w:id="91"/>
      <w:bookmarkEnd w:id="92"/>
    </w:p>
    <w:p w14:paraId="659FC5FF" w14:textId="77777777" w:rsidR="000023B0" w:rsidRDefault="00000000">
      <w:pPr>
        <w:snapToGrid w:val="0"/>
        <w:spacing w:line="360" w:lineRule="auto"/>
        <w:rPr>
          <w:rFonts w:cs="Arial" w:hint="eastAsia"/>
        </w:rPr>
      </w:pPr>
      <w:r>
        <w:rPr>
          <w:rFonts w:hint="eastAsia"/>
        </w:rPr>
        <w:t>13.1采购人接收《响应文件》截止时间及地点见</w:t>
      </w:r>
      <w:r>
        <w:rPr>
          <w:rFonts w:cs="黑体" w:hint="eastAsia"/>
        </w:rPr>
        <w:t>须知</w:t>
      </w:r>
      <w:r>
        <w:rPr>
          <w:rFonts w:hint="eastAsia"/>
        </w:rPr>
        <w:t>中规定。</w:t>
      </w:r>
    </w:p>
    <w:p w14:paraId="3D7BBACD" w14:textId="77777777" w:rsidR="000023B0" w:rsidRDefault="00000000">
      <w:pPr>
        <w:snapToGrid w:val="0"/>
        <w:spacing w:line="360" w:lineRule="auto"/>
        <w:rPr>
          <w:rFonts w:cs="Arial" w:hint="eastAsia"/>
        </w:rPr>
      </w:pPr>
      <w:r>
        <w:rPr>
          <w:rFonts w:hint="eastAsia"/>
        </w:rPr>
        <w:t>13.2《响应文件》须按照比选文件规定的时间、地点送达，在《响应文件》递交截止时间以后送达的《响应文件》，为无效文件，采购人应当拒收。</w:t>
      </w:r>
    </w:p>
    <w:p w14:paraId="4EBA2B48" w14:textId="77777777" w:rsidR="000023B0" w:rsidRDefault="00000000">
      <w:pPr>
        <w:pStyle w:val="29"/>
        <w:snapToGrid w:val="0"/>
        <w:spacing w:line="360" w:lineRule="auto"/>
        <w:jc w:val="both"/>
        <w:outlineLvl w:val="9"/>
        <w:rPr>
          <w:rFonts w:hint="eastAsia"/>
          <w:b w:val="0"/>
          <w:bCs w:val="0"/>
        </w:rPr>
      </w:pPr>
      <w:bookmarkStart w:id="93" w:name="_Toc83547665"/>
      <w:bookmarkStart w:id="94" w:name="_Toc85430446"/>
      <w:bookmarkStart w:id="95" w:name="_Toc389141960"/>
      <w:bookmarkStart w:id="96" w:name="_Toc85186135"/>
      <w:bookmarkStart w:id="97" w:name="_Toc235856991"/>
      <w:bookmarkStart w:id="98" w:name="_Toc85186251"/>
      <w:bookmarkStart w:id="99" w:name="_Toc508200440"/>
      <w:bookmarkStart w:id="100" w:name="_Toc448322518"/>
      <w:r>
        <w:rPr>
          <w:rFonts w:cs="黑体" w:hint="eastAsia"/>
          <w:b w:val="0"/>
          <w:bCs w:val="0"/>
        </w:rPr>
        <w:t>五、</w:t>
      </w:r>
      <w:bookmarkEnd w:id="93"/>
      <w:bookmarkEnd w:id="94"/>
      <w:bookmarkEnd w:id="95"/>
      <w:bookmarkEnd w:id="96"/>
      <w:bookmarkEnd w:id="97"/>
      <w:bookmarkEnd w:id="98"/>
      <w:r>
        <w:rPr>
          <w:rFonts w:cs="黑体" w:hint="eastAsia"/>
          <w:b w:val="0"/>
          <w:bCs w:val="0"/>
        </w:rPr>
        <w:t>比选</w:t>
      </w:r>
      <w:bookmarkEnd w:id="99"/>
      <w:bookmarkEnd w:id="100"/>
    </w:p>
    <w:p w14:paraId="571B36B5" w14:textId="77777777" w:rsidR="000023B0" w:rsidRDefault="00000000">
      <w:pPr>
        <w:pStyle w:val="34"/>
        <w:numPr>
          <w:ilvl w:val="0"/>
          <w:numId w:val="2"/>
        </w:numPr>
        <w:tabs>
          <w:tab w:val="left" w:pos="482"/>
        </w:tabs>
        <w:snapToGrid w:val="0"/>
        <w:spacing w:line="360" w:lineRule="auto"/>
        <w:rPr>
          <w:rFonts w:cs="Times New Roman" w:hint="eastAsia"/>
        </w:rPr>
      </w:pPr>
      <w:bookmarkStart w:id="101" w:name="_Toc85430447"/>
      <w:bookmarkStart w:id="102" w:name="_Toc83547666"/>
      <w:r>
        <w:rPr>
          <w:rFonts w:cs="黑体" w:hint="eastAsia"/>
        </w:rPr>
        <w:lastRenderedPageBreak/>
        <w:t>接收《响应文件》</w:t>
      </w:r>
      <w:bookmarkEnd w:id="101"/>
      <w:bookmarkEnd w:id="102"/>
    </w:p>
    <w:p w14:paraId="4A0E9785" w14:textId="77777777" w:rsidR="000023B0" w:rsidRDefault="00000000">
      <w:pPr>
        <w:snapToGrid w:val="0"/>
        <w:spacing w:line="360" w:lineRule="auto"/>
        <w:rPr>
          <w:rFonts w:cs="Arial" w:hint="eastAsia"/>
        </w:rPr>
      </w:pPr>
      <w:r>
        <w:rPr>
          <w:rFonts w:hint="eastAsia"/>
        </w:rPr>
        <w:t>14.1采购人在比选说明中规定的时间和地点统一接收供应商递交的《响应文件》。</w:t>
      </w:r>
    </w:p>
    <w:p w14:paraId="2CD79405" w14:textId="77777777" w:rsidR="000023B0" w:rsidRDefault="00000000">
      <w:pPr>
        <w:pStyle w:val="34"/>
        <w:numPr>
          <w:ilvl w:val="0"/>
          <w:numId w:val="2"/>
        </w:numPr>
        <w:tabs>
          <w:tab w:val="left" w:pos="482"/>
        </w:tabs>
        <w:snapToGrid w:val="0"/>
        <w:spacing w:line="360" w:lineRule="auto"/>
        <w:rPr>
          <w:rFonts w:cs="Times New Roman" w:hint="eastAsia"/>
        </w:rPr>
      </w:pPr>
      <w:bookmarkStart w:id="103" w:name="_Toc83547667"/>
      <w:bookmarkStart w:id="104" w:name="_Toc85430448"/>
      <w:r>
        <w:rPr>
          <w:rFonts w:cs="黑体" w:hint="eastAsia"/>
        </w:rPr>
        <w:t>《响应文件》的</w:t>
      </w:r>
      <w:bookmarkEnd w:id="103"/>
      <w:bookmarkEnd w:id="104"/>
      <w:r>
        <w:rPr>
          <w:rFonts w:cs="黑体" w:hint="eastAsia"/>
        </w:rPr>
        <w:t>评审</w:t>
      </w:r>
    </w:p>
    <w:p w14:paraId="65566153" w14:textId="77777777" w:rsidR="000023B0" w:rsidRDefault="00000000">
      <w:pPr>
        <w:snapToGrid w:val="0"/>
        <w:spacing w:line="360" w:lineRule="auto"/>
        <w:rPr>
          <w:rFonts w:cs="Arial" w:hint="eastAsia"/>
        </w:rPr>
      </w:pPr>
      <w:r>
        <w:rPr>
          <w:rFonts w:hint="eastAsia"/>
        </w:rPr>
        <w:t>15.1商务审核：审核《响应文件》的有效性、完整性和响应程度，包括是否由法定代表人或授权代表有效签署；比选有效期是否满足；资格证明文件是否合格；服务期、付款条件和方式有无偏离等。</w:t>
      </w:r>
    </w:p>
    <w:p w14:paraId="3DE0A15E" w14:textId="77777777" w:rsidR="000023B0" w:rsidRDefault="00000000">
      <w:pPr>
        <w:snapToGrid w:val="0"/>
        <w:spacing w:line="360" w:lineRule="auto"/>
        <w:rPr>
          <w:rFonts w:cs="Arial" w:hint="eastAsia"/>
        </w:rPr>
      </w:pPr>
      <w:r>
        <w:rPr>
          <w:rFonts w:hint="eastAsia"/>
        </w:rPr>
        <w:t>15.2技术审核：对《响应文件》按《比选文件》的技术要求响应程度逐项进行审核。</w:t>
      </w:r>
    </w:p>
    <w:p w14:paraId="6D9B626C" w14:textId="77777777" w:rsidR="000023B0" w:rsidRDefault="00000000">
      <w:pPr>
        <w:snapToGrid w:val="0"/>
        <w:spacing w:line="360" w:lineRule="auto"/>
        <w:rPr>
          <w:rFonts w:cs="Arial" w:hint="eastAsia"/>
        </w:rPr>
      </w:pPr>
      <w:r>
        <w:rPr>
          <w:rFonts w:hint="eastAsia"/>
        </w:rPr>
        <w:t>15.3比选小组在进行审核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1BA9D0" w14:textId="77777777" w:rsidR="000023B0" w:rsidRDefault="00000000">
      <w:pPr>
        <w:snapToGrid w:val="0"/>
        <w:spacing w:line="360" w:lineRule="auto"/>
        <w:rPr>
          <w:rFonts w:hint="eastAsia"/>
        </w:rPr>
      </w:pPr>
      <w:r>
        <w:rPr>
          <w:rFonts w:hint="eastAsia"/>
          <w:b/>
        </w:rPr>
        <w:t>15.4</w:t>
      </w:r>
      <w:r>
        <w:rPr>
          <w:b/>
        </w:rPr>
        <w:t>实质上没有响应</w:t>
      </w:r>
      <w:r>
        <w:rPr>
          <w:rFonts w:hint="eastAsia"/>
          <w:b/>
        </w:rPr>
        <w:t>比选</w:t>
      </w:r>
      <w:r>
        <w:rPr>
          <w:b/>
        </w:rPr>
        <w:t>文件要求的</w:t>
      </w:r>
      <w:r>
        <w:rPr>
          <w:rFonts w:hint="eastAsia"/>
          <w:b/>
        </w:rPr>
        <w:t>响应文件</w:t>
      </w:r>
      <w:r>
        <w:rPr>
          <w:b/>
        </w:rPr>
        <w:t>将被拒绝。</w:t>
      </w:r>
      <w:r>
        <w:t>如发现下列情况之一的，其</w:t>
      </w:r>
      <w:r>
        <w:rPr>
          <w:rFonts w:hint="eastAsia"/>
        </w:rPr>
        <w:t>响应文件</w:t>
      </w:r>
      <w:r>
        <w:t>将被拒绝：</w:t>
      </w:r>
    </w:p>
    <w:p w14:paraId="294E9603" w14:textId="77777777" w:rsidR="000023B0" w:rsidRDefault="00000000">
      <w:pPr>
        <w:tabs>
          <w:tab w:val="left" w:pos="567"/>
        </w:tabs>
        <w:snapToGrid w:val="0"/>
        <w:spacing w:line="360" w:lineRule="auto"/>
        <w:ind w:leftChars="250" w:left="1440" w:hangingChars="350" w:hanging="840"/>
        <w:rPr>
          <w:rFonts w:hint="eastAsia"/>
        </w:rPr>
      </w:pPr>
      <w:r>
        <w:rPr>
          <w:rFonts w:hint="eastAsia"/>
        </w:rPr>
        <w:t>15.</w:t>
      </w:r>
      <w:r>
        <w:t>4.1</w:t>
      </w:r>
      <w:r>
        <w:rPr>
          <w:rFonts w:hint="eastAsia"/>
        </w:rPr>
        <w:t>响应</w:t>
      </w:r>
      <w:r>
        <w:t>文件</w:t>
      </w:r>
      <w:r>
        <w:rPr>
          <w:rFonts w:hint="eastAsia"/>
        </w:rPr>
        <w:t>无</w:t>
      </w:r>
      <w:r>
        <w:t>经</w:t>
      </w:r>
      <w:r>
        <w:rPr>
          <w:rFonts w:hint="eastAsia"/>
        </w:rPr>
        <w:t>供应商</w:t>
      </w:r>
      <w:r>
        <w:t>盖章、无法定代表人签字，或签字人无法定代表人有效委托书的；</w:t>
      </w:r>
    </w:p>
    <w:p w14:paraId="46DDB7E6" w14:textId="77777777" w:rsidR="000023B0" w:rsidRDefault="00000000">
      <w:pPr>
        <w:tabs>
          <w:tab w:val="left" w:pos="567"/>
        </w:tabs>
        <w:snapToGrid w:val="0"/>
        <w:spacing w:line="360" w:lineRule="auto"/>
        <w:ind w:firstLineChars="250" w:firstLine="600"/>
        <w:rPr>
          <w:rFonts w:hint="eastAsia"/>
        </w:rPr>
      </w:pPr>
      <w:r>
        <w:rPr>
          <w:rFonts w:hint="eastAsia"/>
        </w:rPr>
        <w:t>15.</w:t>
      </w:r>
      <w:r>
        <w:t>4.2</w:t>
      </w:r>
      <w:r>
        <w:rPr>
          <w:rFonts w:hint="eastAsia"/>
        </w:rPr>
        <w:t>供应商</w:t>
      </w:r>
      <w:r>
        <w:t>未按</w:t>
      </w:r>
      <w:r>
        <w:rPr>
          <w:rFonts w:hint="eastAsia"/>
        </w:rPr>
        <w:t>比选</w:t>
      </w:r>
      <w:r>
        <w:t>文件要求提交</w:t>
      </w:r>
      <w:r>
        <w:rPr>
          <w:rFonts w:hint="eastAsia"/>
        </w:rPr>
        <w:t>比选</w:t>
      </w:r>
      <w:r>
        <w:t>保证金；</w:t>
      </w:r>
    </w:p>
    <w:p w14:paraId="42E4BEFB" w14:textId="77777777" w:rsidR="000023B0" w:rsidRDefault="00000000">
      <w:pPr>
        <w:tabs>
          <w:tab w:val="left" w:pos="567"/>
        </w:tabs>
        <w:snapToGrid w:val="0"/>
        <w:spacing w:line="360" w:lineRule="auto"/>
        <w:ind w:firstLineChars="250" w:firstLine="600"/>
        <w:rPr>
          <w:rFonts w:hint="eastAsia"/>
        </w:rPr>
      </w:pPr>
      <w:r>
        <w:rPr>
          <w:rFonts w:hint="eastAsia"/>
        </w:rPr>
        <w:t>15.</w:t>
      </w:r>
      <w:r>
        <w:t>4.3</w:t>
      </w:r>
      <w:r>
        <w:rPr>
          <w:rFonts w:hint="eastAsia"/>
        </w:rPr>
        <w:t>供应商</w:t>
      </w:r>
      <w:r>
        <w:t>不符合国家或者</w:t>
      </w:r>
      <w:r>
        <w:rPr>
          <w:rFonts w:hint="eastAsia"/>
        </w:rPr>
        <w:t>比选</w:t>
      </w:r>
      <w:r>
        <w:t>文件规定的资格条件；</w:t>
      </w:r>
    </w:p>
    <w:p w14:paraId="5C7F8783" w14:textId="77777777" w:rsidR="000023B0" w:rsidRDefault="00000000">
      <w:pPr>
        <w:tabs>
          <w:tab w:val="left" w:pos="567"/>
        </w:tabs>
        <w:snapToGrid w:val="0"/>
        <w:spacing w:line="360" w:lineRule="auto"/>
        <w:ind w:leftChars="250" w:left="1320" w:hangingChars="300" w:hanging="720"/>
        <w:rPr>
          <w:rFonts w:hint="eastAsia"/>
        </w:rPr>
      </w:pPr>
      <w:r>
        <w:rPr>
          <w:rFonts w:hint="eastAsia"/>
        </w:rPr>
        <w:t>15.</w:t>
      </w:r>
      <w:r>
        <w:t>4.4</w:t>
      </w:r>
      <w:r>
        <w:rPr>
          <w:rFonts w:hint="eastAsia"/>
        </w:rPr>
        <w:t>比选</w:t>
      </w:r>
      <w:r>
        <w:t>有效期不足的；</w:t>
      </w:r>
    </w:p>
    <w:p w14:paraId="237E8EBF" w14:textId="77777777" w:rsidR="000023B0" w:rsidRDefault="00000000">
      <w:pPr>
        <w:tabs>
          <w:tab w:val="left" w:pos="567"/>
        </w:tabs>
        <w:snapToGrid w:val="0"/>
        <w:spacing w:line="360" w:lineRule="auto"/>
        <w:ind w:firstLineChars="250" w:firstLine="600"/>
        <w:rPr>
          <w:rFonts w:hint="eastAsia"/>
        </w:rPr>
      </w:pPr>
      <w:r>
        <w:rPr>
          <w:rFonts w:hint="eastAsia"/>
        </w:rPr>
        <w:t>15.</w:t>
      </w:r>
      <w:r>
        <w:t>4.5报价低于成本或者高于</w:t>
      </w:r>
      <w:r>
        <w:rPr>
          <w:rFonts w:hint="eastAsia"/>
        </w:rPr>
        <w:t>控制价</w:t>
      </w:r>
      <w:r>
        <w:t>；</w:t>
      </w:r>
    </w:p>
    <w:p w14:paraId="49370D47" w14:textId="77777777" w:rsidR="000023B0" w:rsidRDefault="00000000">
      <w:pPr>
        <w:tabs>
          <w:tab w:val="left" w:pos="567"/>
        </w:tabs>
        <w:snapToGrid w:val="0"/>
        <w:spacing w:line="360" w:lineRule="auto"/>
        <w:ind w:firstLineChars="250" w:firstLine="600"/>
        <w:rPr>
          <w:rFonts w:hint="eastAsia"/>
        </w:rPr>
      </w:pPr>
      <w:r>
        <w:rPr>
          <w:rFonts w:hint="eastAsia"/>
        </w:rPr>
        <w:t>15.</w:t>
      </w:r>
      <w:r>
        <w:t>4.6</w:t>
      </w:r>
      <w:r>
        <w:rPr>
          <w:rFonts w:hint="eastAsia"/>
        </w:rPr>
        <w:t>响应</w:t>
      </w:r>
      <w:r>
        <w:t>文件没有对</w:t>
      </w:r>
      <w:r>
        <w:rPr>
          <w:rFonts w:hint="eastAsia"/>
        </w:rPr>
        <w:t>比选</w:t>
      </w:r>
      <w:r>
        <w:t>文件的实质性要求和条件作出响应；</w:t>
      </w:r>
    </w:p>
    <w:p w14:paraId="6005391A" w14:textId="77777777" w:rsidR="000023B0" w:rsidRDefault="00000000">
      <w:pPr>
        <w:tabs>
          <w:tab w:val="left" w:pos="567"/>
        </w:tabs>
        <w:snapToGrid w:val="0"/>
        <w:spacing w:line="360" w:lineRule="auto"/>
        <w:ind w:firstLineChars="250" w:firstLine="600"/>
        <w:rPr>
          <w:rFonts w:hint="eastAsia"/>
        </w:rPr>
      </w:pPr>
      <w:r>
        <w:rPr>
          <w:rFonts w:hint="eastAsia"/>
        </w:rPr>
        <w:t>15.</w:t>
      </w:r>
      <w:r>
        <w:t>4.7</w:t>
      </w:r>
      <w:r>
        <w:rPr>
          <w:rFonts w:hint="eastAsia"/>
        </w:rPr>
        <w:t>供应商</w:t>
      </w:r>
      <w:r>
        <w:t>有串通</w:t>
      </w:r>
      <w:r>
        <w:rPr>
          <w:rFonts w:hint="eastAsia"/>
        </w:rPr>
        <w:t>比选</w:t>
      </w:r>
      <w:r>
        <w:t>、弄虚作假、行贿等违法行为；</w:t>
      </w:r>
    </w:p>
    <w:p w14:paraId="436C9241" w14:textId="77777777" w:rsidR="000023B0" w:rsidRDefault="00000000">
      <w:pPr>
        <w:tabs>
          <w:tab w:val="left" w:pos="567"/>
        </w:tabs>
        <w:snapToGrid w:val="0"/>
        <w:spacing w:line="360" w:lineRule="auto"/>
        <w:ind w:firstLineChars="250" w:firstLine="600"/>
        <w:rPr>
          <w:rFonts w:hint="eastAsia"/>
        </w:rPr>
      </w:pPr>
      <w:r>
        <w:t>15.4.8</w:t>
      </w:r>
      <w:r>
        <w:rPr>
          <w:rFonts w:hint="eastAsia"/>
        </w:rPr>
        <w:t>响应</w:t>
      </w:r>
      <w:r>
        <w:t>文件附有</w:t>
      </w:r>
      <w:r>
        <w:rPr>
          <w:rFonts w:hint="eastAsia"/>
        </w:rPr>
        <w:t>采购人</w:t>
      </w:r>
      <w:r>
        <w:t>不能接受的条件的；</w:t>
      </w:r>
    </w:p>
    <w:p w14:paraId="3733B276" w14:textId="77777777" w:rsidR="000023B0" w:rsidRDefault="00000000">
      <w:pPr>
        <w:tabs>
          <w:tab w:val="left" w:pos="567"/>
        </w:tabs>
        <w:snapToGrid w:val="0"/>
        <w:spacing w:line="360" w:lineRule="auto"/>
        <w:ind w:firstLineChars="250" w:firstLine="600"/>
        <w:rPr>
          <w:rFonts w:hint="eastAsia"/>
        </w:rPr>
      </w:pPr>
      <w:r>
        <w:rPr>
          <w:rFonts w:hint="eastAsia"/>
        </w:rPr>
        <w:t>15.</w:t>
      </w:r>
      <w:r>
        <w:t>4.9法律、行政法规规定的其它情形</w:t>
      </w:r>
      <w:r>
        <w:rPr>
          <w:rFonts w:hint="eastAsia"/>
        </w:rPr>
        <w:t>。</w:t>
      </w:r>
    </w:p>
    <w:p w14:paraId="55523374" w14:textId="77777777" w:rsidR="000023B0" w:rsidRDefault="00000000">
      <w:pPr>
        <w:snapToGrid w:val="0"/>
        <w:spacing w:line="360" w:lineRule="auto"/>
        <w:rPr>
          <w:rFonts w:cs="Arial" w:hint="eastAsia"/>
        </w:rPr>
      </w:pPr>
      <w:r>
        <w:rPr>
          <w:rFonts w:hint="eastAsia"/>
        </w:rPr>
        <w:t>15.5通过《响应文件》评审的供应商被视为实质性响应《比选文件》的供应商，进入比选环节。</w:t>
      </w:r>
    </w:p>
    <w:p w14:paraId="4D8CDA22"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比选</w:t>
      </w:r>
    </w:p>
    <w:p w14:paraId="2F9920E5" w14:textId="77777777" w:rsidR="000023B0" w:rsidRDefault="00000000">
      <w:pPr>
        <w:snapToGrid w:val="0"/>
        <w:spacing w:line="360" w:lineRule="auto"/>
        <w:rPr>
          <w:rFonts w:cs="Arial" w:hint="eastAsia"/>
        </w:rPr>
      </w:pPr>
      <w:r>
        <w:rPr>
          <w:rFonts w:hint="eastAsia"/>
        </w:rPr>
        <w:t>16.1比选小组成员集中与实质性响应《比选文件》的单一供应商分别就商务、技术、售后服务等进行比选，并给予供应商平等的比选机会。</w:t>
      </w:r>
    </w:p>
    <w:p w14:paraId="208FC32A" w14:textId="77777777" w:rsidR="000023B0" w:rsidRDefault="00000000">
      <w:pPr>
        <w:snapToGrid w:val="0"/>
        <w:spacing w:line="360" w:lineRule="auto"/>
        <w:rPr>
          <w:rFonts w:cs="Arial" w:hint="eastAsia"/>
        </w:rPr>
      </w:pPr>
      <w:r>
        <w:rPr>
          <w:rFonts w:hint="eastAsia"/>
        </w:rPr>
        <w:t>16.2比选小组要求供应商澄清、说明或者更正《响应文件》应当以书面形式作出。供应商的澄清、说明或者更正应当</w:t>
      </w:r>
      <w:r>
        <w:rPr>
          <w:rFonts w:hint="eastAsia"/>
          <w:b/>
        </w:rPr>
        <w:t>由法定代表人或者其授权代表签字或者加盖公章。</w:t>
      </w:r>
    </w:p>
    <w:p w14:paraId="463EF128" w14:textId="77777777" w:rsidR="000023B0" w:rsidRDefault="00000000">
      <w:pPr>
        <w:snapToGrid w:val="0"/>
        <w:spacing w:line="360" w:lineRule="auto"/>
        <w:rPr>
          <w:rFonts w:cs="Arial" w:hint="eastAsia"/>
        </w:rPr>
      </w:pPr>
      <w:r>
        <w:rPr>
          <w:rFonts w:hint="eastAsia"/>
        </w:rPr>
        <w:t>16.3在比选过程中，比选小组可以根据《比选文件》和比选情况实质性变动采购需求中的技术、服务要求以及合同草案条款，但不得变动比选文件中的其他内容，实质性变动的内</w:t>
      </w:r>
      <w:r>
        <w:rPr>
          <w:rFonts w:hint="eastAsia"/>
        </w:rPr>
        <w:lastRenderedPageBreak/>
        <w:t>容须经采购人代表书面确认。</w:t>
      </w:r>
    </w:p>
    <w:p w14:paraId="77B66FA2" w14:textId="77777777" w:rsidR="000023B0" w:rsidRDefault="00000000">
      <w:pPr>
        <w:snapToGrid w:val="0"/>
        <w:spacing w:line="360" w:lineRule="auto"/>
        <w:rPr>
          <w:rFonts w:cs="Arial" w:hint="eastAsia"/>
          <w:b/>
        </w:rPr>
      </w:pPr>
      <w:r>
        <w:rPr>
          <w:rFonts w:hint="eastAsia"/>
        </w:rPr>
        <w:t>16.4对《比选文件》作出的实质性变动是《比选文件》的有效组成部分，比选小组应当及时以书面形式同时通知所有参加比选的供应商。供应商应当按照《比选文件》的变动情况和比选小组的要求重新提交响应文件，并</w:t>
      </w:r>
      <w:r>
        <w:rPr>
          <w:rFonts w:hint="eastAsia"/>
          <w:b/>
        </w:rPr>
        <w:t>由其法定代表人或授权代表签字或者加盖公章。</w:t>
      </w:r>
    </w:p>
    <w:p w14:paraId="2CE58D78" w14:textId="77777777" w:rsidR="000023B0" w:rsidRDefault="00000000">
      <w:pPr>
        <w:pStyle w:val="34"/>
        <w:numPr>
          <w:ilvl w:val="0"/>
          <w:numId w:val="2"/>
        </w:numPr>
        <w:tabs>
          <w:tab w:val="left" w:pos="482"/>
        </w:tabs>
        <w:snapToGrid w:val="0"/>
        <w:spacing w:line="360" w:lineRule="auto"/>
        <w:rPr>
          <w:rFonts w:cs="Times New Roman" w:hint="eastAsia"/>
        </w:rPr>
      </w:pPr>
      <w:bookmarkStart w:id="105" w:name="_Toc83547669"/>
      <w:bookmarkStart w:id="106" w:name="_Toc85430450"/>
      <w:r>
        <w:rPr>
          <w:rFonts w:cs="黑体" w:hint="eastAsia"/>
        </w:rPr>
        <w:t>报价</w:t>
      </w:r>
      <w:bookmarkEnd w:id="105"/>
      <w:bookmarkEnd w:id="106"/>
    </w:p>
    <w:p w14:paraId="7D70F28E" w14:textId="77777777" w:rsidR="000023B0" w:rsidRDefault="00000000">
      <w:pPr>
        <w:tabs>
          <w:tab w:val="left" w:pos="0"/>
        </w:tabs>
        <w:snapToGrid w:val="0"/>
        <w:spacing w:line="360" w:lineRule="auto"/>
        <w:rPr>
          <w:rFonts w:cs="Arial" w:hint="eastAsia"/>
        </w:rPr>
      </w:pPr>
      <w:r>
        <w:rPr>
          <w:rFonts w:hint="eastAsia"/>
        </w:rPr>
        <w:t>17.1报价是供应商《响应文件》的有效组成部分。</w:t>
      </w:r>
    </w:p>
    <w:p w14:paraId="71163A1A" w14:textId="77777777" w:rsidR="000023B0" w:rsidRDefault="00000000">
      <w:pPr>
        <w:pStyle w:val="34"/>
        <w:numPr>
          <w:ilvl w:val="0"/>
          <w:numId w:val="2"/>
        </w:numPr>
        <w:tabs>
          <w:tab w:val="left" w:pos="482"/>
        </w:tabs>
        <w:snapToGrid w:val="0"/>
        <w:spacing w:line="360" w:lineRule="auto"/>
        <w:rPr>
          <w:rFonts w:cs="Times New Roman" w:hint="eastAsia"/>
        </w:rPr>
      </w:pPr>
      <w:bookmarkStart w:id="107" w:name="_Hlt88465106"/>
      <w:bookmarkStart w:id="108" w:name="_Toc85430452"/>
      <w:bookmarkStart w:id="109" w:name="_Toc83547671"/>
      <w:bookmarkEnd w:id="107"/>
      <w:r>
        <w:rPr>
          <w:rFonts w:cs="黑体" w:hint="eastAsia"/>
        </w:rPr>
        <w:t>成交供应商的确定</w:t>
      </w:r>
      <w:bookmarkEnd w:id="108"/>
      <w:bookmarkEnd w:id="109"/>
    </w:p>
    <w:p w14:paraId="7CBFF5D9" w14:textId="77777777" w:rsidR="000023B0" w:rsidRDefault="00000000">
      <w:pPr>
        <w:pStyle w:val="13"/>
        <w:tabs>
          <w:tab w:val="left" w:pos="567"/>
        </w:tabs>
        <w:adjustRightInd w:val="0"/>
        <w:snapToGrid w:val="0"/>
        <w:spacing w:line="360" w:lineRule="auto"/>
        <w:rPr>
          <w:rFonts w:hAnsi="宋体" w:cs="Arial" w:hint="eastAsia"/>
        </w:rPr>
      </w:pPr>
      <w:r>
        <w:rPr>
          <w:rFonts w:hAnsi="宋体" w:hint="eastAsia"/>
        </w:rPr>
        <w:t>18.1比选小组根据详细评审结果确定成交候选供应商，并按照综合评分由高到低顺序推荐成交候选供应商排序。</w:t>
      </w:r>
    </w:p>
    <w:p w14:paraId="6B477027" w14:textId="77777777" w:rsidR="000023B0" w:rsidRDefault="00000000">
      <w:pPr>
        <w:tabs>
          <w:tab w:val="left" w:pos="567"/>
        </w:tabs>
        <w:snapToGrid w:val="0"/>
        <w:spacing w:line="360" w:lineRule="auto"/>
        <w:rPr>
          <w:rFonts w:cs="Arial" w:hint="eastAsia"/>
        </w:rPr>
      </w:pPr>
      <w:r>
        <w:rPr>
          <w:rFonts w:hint="eastAsia"/>
        </w:rPr>
        <w:t>18.2出现下列情形之一的，采购人应当终止比选采购活动，发布项目终止公告并说明原因，重新开展采购：</w:t>
      </w:r>
    </w:p>
    <w:p w14:paraId="2EA67EC8" w14:textId="77777777" w:rsidR="000023B0" w:rsidRDefault="00000000">
      <w:pPr>
        <w:pStyle w:val="ListParagraph1"/>
        <w:numPr>
          <w:ilvl w:val="0"/>
          <w:numId w:val="15"/>
        </w:numPr>
        <w:snapToGrid w:val="0"/>
        <w:spacing w:line="360" w:lineRule="auto"/>
        <w:ind w:firstLineChars="0"/>
        <w:rPr>
          <w:rFonts w:cs="Arial" w:hint="eastAsia"/>
        </w:rPr>
      </w:pPr>
      <w:r>
        <w:rPr>
          <w:rFonts w:hint="eastAsia"/>
        </w:rPr>
        <w:t>因情况变化，不再符合规定的竞争性比选采购方式适用情形的；</w:t>
      </w:r>
    </w:p>
    <w:p w14:paraId="445A86D0" w14:textId="77777777" w:rsidR="000023B0" w:rsidRDefault="00000000">
      <w:pPr>
        <w:pStyle w:val="ListParagraph1"/>
        <w:numPr>
          <w:ilvl w:val="0"/>
          <w:numId w:val="15"/>
        </w:numPr>
        <w:snapToGrid w:val="0"/>
        <w:spacing w:line="360" w:lineRule="auto"/>
        <w:ind w:firstLineChars="0"/>
        <w:rPr>
          <w:rFonts w:cs="Arial" w:hint="eastAsia"/>
        </w:rPr>
      </w:pPr>
      <w:r>
        <w:rPr>
          <w:rFonts w:hint="eastAsia"/>
        </w:rPr>
        <w:t>出现影响采购公正的违法、违规行为的；</w:t>
      </w:r>
    </w:p>
    <w:p w14:paraId="5FF2B054" w14:textId="77777777" w:rsidR="000023B0" w:rsidRDefault="00000000">
      <w:pPr>
        <w:pStyle w:val="29"/>
        <w:snapToGrid w:val="0"/>
        <w:spacing w:line="360" w:lineRule="auto"/>
        <w:jc w:val="both"/>
        <w:outlineLvl w:val="9"/>
        <w:rPr>
          <w:rFonts w:hint="eastAsia"/>
          <w:b w:val="0"/>
          <w:bCs w:val="0"/>
        </w:rPr>
      </w:pPr>
      <w:r>
        <w:rPr>
          <w:rFonts w:cs="黑体" w:hint="eastAsia"/>
          <w:b w:val="0"/>
          <w:bCs w:val="0"/>
        </w:rPr>
        <w:t>六、授予合同</w:t>
      </w:r>
      <w:bookmarkStart w:id="110" w:name="_Hlt83546623"/>
      <w:bookmarkEnd w:id="73"/>
      <w:bookmarkEnd w:id="74"/>
      <w:bookmarkEnd w:id="75"/>
      <w:bookmarkEnd w:id="76"/>
      <w:bookmarkEnd w:id="77"/>
      <w:bookmarkEnd w:id="78"/>
      <w:bookmarkEnd w:id="79"/>
      <w:bookmarkEnd w:id="80"/>
      <w:bookmarkEnd w:id="110"/>
    </w:p>
    <w:p w14:paraId="7C636D64"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成交通知</w:t>
      </w:r>
    </w:p>
    <w:p w14:paraId="0D687E3B" w14:textId="77777777" w:rsidR="000023B0" w:rsidRDefault="00000000">
      <w:pPr>
        <w:tabs>
          <w:tab w:val="left" w:pos="1155"/>
        </w:tabs>
        <w:snapToGrid w:val="0"/>
        <w:spacing w:line="360" w:lineRule="auto"/>
        <w:rPr>
          <w:rFonts w:cs="Arial" w:hint="eastAsia"/>
        </w:rPr>
      </w:pPr>
      <w:r>
        <w:rPr>
          <w:rFonts w:hint="eastAsia"/>
        </w:rPr>
        <w:t>19.1成交人确定后，采购人将以书面形式向成交人发出成交通知书。成交通知书对采购人和成交人具有同等法律效力。成交通知书发出后，采购人改变采购结果或者成交人放弃成交，应当承担相应的法律责任。</w:t>
      </w:r>
    </w:p>
    <w:p w14:paraId="7CBF5C4C" w14:textId="77777777" w:rsidR="000023B0" w:rsidRDefault="00000000">
      <w:pPr>
        <w:tabs>
          <w:tab w:val="left" w:pos="1155"/>
        </w:tabs>
        <w:snapToGrid w:val="0"/>
        <w:spacing w:line="360" w:lineRule="auto"/>
        <w:rPr>
          <w:rFonts w:cs="Arial" w:hint="eastAsia"/>
        </w:rPr>
      </w:pPr>
      <w:r>
        <w:rPr>
          <w:rFonts w:hint="eastAsia"/>
        </w:rPr>
        <w:t>19.2成交通知书是合同的组成部分。</w:t>
      </w:r>
    </w:p>
    <w:p w14:paraId="5444B8A8" w14:textId="77777777" w:rsidR="000023B0" w:rsidRDefault="00000000">
      <w:pPr>
        <w:pStyle w:val="34"/>
        <w:numPr>
          <w:ilvl w:val="0"/>
          <w:numId w:val="2"/>
        </w:numPr>
        <w:tabs>
          <w:tab w:val="left" w:pos="482"/>
        </w:tabs>
        <w:snapToGrid w:val="0"/>
        <w:spacing w:line="360" w:lineRule="auto"/>
        <w:rPr>
          <w:rFonts w:cs="Times New Roman" w:hint="eastAsia"/>
        </w:rPr>
      </w:pPr>
      <w:r>
        <w:rPr>
          <w:rFonts w:cs="黑体" w:hint="eastAsia"/>
        </w:rPr>
        <w:t>签订合同</w:t>
      </w:r>
    </w:p>
    <w:p w14:paraId="6B6CF858" w14:textId="77777777" w:rsidR="000023B0" w:rsidRDefault="00000000">
      <w:pPr>
        <w:tabs>
          <w:tab w:val="left" w:pos="1135"/>
        </w:tabs>
        <w:snapToGrid w:val="0"/>
        <w:spacing w:line="360" w:lineRule="auto"/>
        <w:rPr>
          <w:rFonts w:hint="eastAsia"/>
        </w:rPr>
      </w:pPr>
      <w:r>
        <w:rPr>
          <w:rFonts w:hint="eastAsia"/>
        </w:rPr>
        <w:t>20.1成交人自发出成交通知书之日起</w:t>
      </w:r>
      <w:r>
        <w:t>30</w:t>
      </w:r>
      <w:r>
        <w:rPr>
          <w:rFonts w:hint="eastAsia"/>
        </w:rPr>
        <w:t>天内与采购人签订合同。</w:t>
      </w:r>
    </w:p>
    <w:p w14:paraId="4E8036B6" w14:textId="77777777" w:rsidR="000023B0" w:rsidRDefault="00000000">
      <w:pPr>
        <w:tabs>
          <w:tab w:val="left" w:pos="1135"/>
        </w:tabs>
        <w:snapToGrid w:val="0"/>
        <w:spacing w:line="360" w:lineRule="auto"/>
        <w:rPr>
          <w:rFonts w:hint="eastAsia"/>
        </w:rPr>
      </w:pPr>
      <w:r>
        <w:rPr>
          <w:rFonts w:hint="eastAsia"/>
        </w:rPr>
        <w:t>20.2采购人必须根据《比选文件》、成交人的《响应文件》及比选过程中的有关澄清、说明或者补正文件的内容与成交供应商签订合同。成交人不得再与采购人签订背离合同实质性内容的其他协议或声明。</w:t>
      </w:r>
    </w:p>
    <w:p w14:paraId="27BFCFF1" w14:textId="77777777" w:rsidR="000023B0" w:rsidRDefault="00000000">
      <w:pPr>
        <w:tabs>
          <w:tab w:val="left" w:pos="1135"/>
        </w:tabs>
        <w:snapToGrid w:val="0"/>
        <w:spacing w:line="360" w:lineRule="auto"/>
        <w:rPr>
          <w:rFonts w:hint="eastAsia"/>
        </w:rPr>
      </w:pPr>
      <w:r>
        <w:rPr>
          <w:rFonts w:hint="eastAsia"/>
        </w:rPr>
        <w:t>20.3如果成交人没有按照上述规定执行，采购人将取消该合同授予决定。在此情况下，采购人可将合同授予下一个符合采购需求的推荐预成交人，或重新组织比选。</w:t>
      </w:r>
    </w:p>
    <w:p w14:paraId="049912A4" w14:textId="77777777" w:rsidR="000023B0" w:rsidRDefault="00000000">
      <w:pPr>
        <w:tabs>
          <w:tab w:val="left" w:pos="1135"/>
        </w:tabs>
        <w:snapToGrid w:val="0"/>
        <w:spacing w:line="360" w:lineRule="auto"/>
        <w:rPr>
          <w:rFonts w:hint="eastAsia"/>
        </w:rPr>
      </w:pPr>
      <w:r>
        <w:rPr>
          <w:rFonts w:hint="eastAsia"/>
        </w:rPr>
        <w:t>20.4未经采购人事先给予书面同意，成交人不得将本项目转包、分包，并不得将合同全部及任何权利、义务向第三方转让，否则将被视为严重违约，采购人有权决定按照成交人成交后毁约、终止或解除合同等依约处理。</w:t>
      </w:r>
    </w:p>
    <w:p w14:paraId="7F6CD8FE" w14:textId="77777777" w:rsidR="000023B0" w:rsidRDefault="000023B0">
      <w:pPr>
        <w:pStyle w:val="42"/>
        <w:snapToGrid w:val="0"/>
        <w:spacing w:line="360" w:lineRule="auto"/>
        <w:jc w:val="both"/>
        <w:rPr>
          <w:rFonts w:hint="eastAsia"/>
          <w:b w:val="0"/>
          <w:bCs w:val="0"/>
          <w:w w:val="80"/>
          <w:sz w:val="44"/>
          <w:szCs w:val="44"/>
        </w:rPr>
        <w:sectPr w:rsidR="000023B0">
          <w:pgSz w:w="11906" w:h="16838"/>
          <w:pgMar w:top="1247" w:right="1247" w:bottom="1247" w:left="1247" w:header="851" w:footer="992" w:gutter="0"/>
          <w:cols w:space="720"/>
          <w:titlePg/>
          <w:docGrid w:linePitch="312"/>
        </w:sectPr>
      </w:pPr>
      <w:bookmarkStart w:id="111" w:name="_Hlt92612894"/>
      <w:bookmarkEnd w:id="34"/>
      <w:bookmarkEnd w:id="35"/>
      <w:bookmarkEnd w:id="81"/>
      <w:bookmarkEnd w:id="82"/>
      <w:bookmarkEnd w:id="83"/>
      <w:bookmarkEnd w:id="84"/>
      <w:bookmarkEnd w:id="85"/>
      <w:bookmarkEnd w:id="86"/>
      <w:bookmarkEnd w:id="87"/>
      <w:bookmarkEnd w:id="88"/>
      <w:bookmarkEnd w:id="111"/>
    </w:p>
    <w:p w14:paraId="0DCD8A0D" w14:textId="77777777" w:rsidR="000023B0" w:rsidRDefault="000023B0">
      <w:pPr>
        <w:rPr>
          <w:rFonts w:hint="eastAsia"/>
        </w:rPr>
      </w:pPr>
    </w:p>
    <w:p w14:paraId="2135DF47" w14:textId="77777777" w:rsidR="000023B0" w:rsidRDefault="000023B0">
      <w:pPr>
        <w:rPr>
          <w:rFonts w:hint="eastAsia"/>
        </w:rPr>
      </w:pPr>
    </w:p>
    <w:p w14:paraId="2AC3765E" w14:textId="77777777" w:rsidR="000023B0" w:rsidRDefault="000023B0">
      <w:pPr>
        <w:rPr>
          <w:rFonts w:hint="eastAsia"/>
        </w:rPr>
      </w:pPr>
    </w:p>
    <w:p w14:paraId="27A0CA3E" w14:textId="77777777" w:rsidR="000023B0" w:rsidRDefault="000023B0">
      <w:pPr>
        <w:rPr>
          <w:rFonts w:hint="eastAsia"/>
        </w:rPr>
      </w:pPr>
    </w:p>
    <w:p w14:paraId="5E7B7B0C" w14:textId="77777777" w:rsidR="000023B0" w:rsidRDefault="000023B0">
      <w:pPr>
        <w:rPr>
          <w:rFonts w:hint="eastAsia"/>
        </w:rPr>
      </w:pPr>
    </w:p>
    <w:p w14:paraId="422C62FC" w14:textId="77777777" w:rsidR="000023B0" w:rsidRDefault="000023B0">
      <w:pPr>
        <w:rPr>
          <w:rFonts w:hint="eastAsia"/>
        </w:rPr>
      </w:pPr>
    </w:p>
    <w:p w14:paraId="3BDE3F67" w14:textId="77777777" w:rsidR="000023B0" w:rsidRDefault="000023B0">
      <w:pPr>
        <w:rPr>
          <w:rFonts w:hint="eastAsia"/>
        </w:rPr>
      </w:pPr>
    </w:p>
    <w:p w14:paraId="583334CC" w14:textId="77777777" w:rsidR="000023B0" w:rsidRDefault="000023B0">
      <w:pPr>
        <w:rPr>
          <w:rFonts w:hint="eastAsia"/>
        </w:rPr>
      </w:pPr>
    </w:p>
    <w:p w14:paraId="3F7D62E8" w14:textId="77777777" w:rsidR="000023B0" w:rsidRDefault="000023B0">
      <w:pPr>
        <w:rPr>
          <w:rFonts w:hint="eastAsia"/>
        </w:rPr>
      </w:pPr>
    </w:p>
    <w:p w14:paraId="48482E3B" w14:textId="77777777" w:rsidR="000023B0" w:rsidRDefault="000023B0">
      <w:pPr>
        <w:rPr>
          <w:rFonts w:hint="eastAsia"/>
        </w:rPr>
      </w:pPr>
    </w:p>
    <w:p w14:paraId="14226002" w14:textId="77777777" w:rsidR="000023B0" w:rsidRDefault="000023B0">
      <w:pPr>
        <w:rPr>
          <w:rFonts w:hint="eastAsia"/>
        </w:rPr>
      </w:pPr>
    </w:p>
    <w:p w14:paraId="05C9E6A6" w14:textId="77777777" w:rsidR="000023B0" w:rsidRDefault="000023B0">
      <w:pPr>
        <w:rPr>
          <w:rFonts w:hint="eastAsia"/>
        </w:rPr>
      </w:pPr>
    </w:p>
    <w:p w14:paraId="2DA23171" w14:textId="77777777" w:rsidR="000023B0" w:rsidRDefault="000023B0">
      <w:pPr>
        <w:rPr>
          <w:rFonts w:hint="eastAsia"/>
        </w:rPr>
      </w:pPr>
    </w:p>
    <w:p w14:paraId="424F8C4D" w14:textId="77777777" w:rsidR="000023B0" w:rsidRDefault="000023B0">
      <w:pPr>
        <w:rPr>
          <w:rFonts w:hint="eastAsia"/>
        </w:rPr>
      </w:pPr>
    </w:p>
    <w:p w14:paraId="00C62E0F" w14:textId="77777777" w:rsidR="000023B0" w:rsidRDefault="000023B0">
      <w:pPr>
        <w:rPr>
          <w:rFonts w:hint="eastAsia"/>
        </w:rPr>
      </w:pPr>
    </w:p>
    <w:p w14:paraId="4DE19EE2" w14:textId="77777777" w:rsidR="000023B0" w:rsidRDefault="000023B0">
      <w:pPr>
        <w:rPr>
          <w:rFonts w:hint="eastAsia"/>
        </w:rPr>
      </w:pPr>
    </w:p>
    <w:p w14:paraId="63992F19" w14:textId="77777777" w:rsidR="000023B0" w:rsidRDefault="000023B0">
      <w:pPr>
        <w:rPr>
          <w:rFonts w:hint="eastAsia"/>
        </w:rPr>
      </w:pPr>
    </w:p>
    <w:p w14:paraId="06B0C613" w14:textId="77777777" w:rsidR="000023B0" w:rsidRDefault="000023B0">
      <w:pPr>
        <w:rPr>
          <w:rFonts w:hint="eastAsia"/>
        </w:rPr>
      </w:pPr>
    </w:p>
    <w:p w14:paraId="46AB8145" w14:textId="77777777" w:rsidR="000023B0" w:rsidRDefault="000023B0">
      <w:pPr>
        <w:rPr>
          <w:rFonts w:hint="eastAsia"/>
        </w:rPr>
      </w:pPr>
    </w:p>
    <w:p w14:paraId="3C8B2103" w14:textId="77777777" w:rsidR="000023B0" w:rsidRDefault="00000000">
      <w:pPr>
        <w:pStyle w:val="1"/>
        <w:rPr>
          <w:rFonts w:ascii="宋体" w:hAnsi="宋体" w:hint="eastAsia"/>
        </w:rPr>
      </w:pPr>
      <w:bookmarkStart w:id="112" w:name="_Toc169295760"/>
      <w:r>
        <w:rPr>
          <w:rFonts w:ascii="宋体" w:hAnsi="宋体" w:hint="eastAsia"/>
        </w:rPr>
        <w:t>第三章  评定成交标准</w:t>
      </w:r>
      <w:bookmarkEnd w:id="112"/>
    </w:p>
    <w:p w14:paraId="407E4DFA" w14:textId="77777777" w:rsidR="000023B0" w:rsidRDefault="000023B0">
      <w:pPr>
        <w:rPr>
          <w:rFonts w:hint="eastAsia"/>
          <w:lang w:val="zh-CN"/>
        </w:rPr>
      </w:pPr>
    </w:p>
    <w:p w14:paraId="48823A26" w14:textId="77777777" w:rsidR="000023B0" w:rsidRDefault="000023B0">
      <w:pPr>
        <w:rPr>
          <w:rFonts w:hint="eastAsia"/>
          <w:lang w:val="zh-CN"/>
        </w:rPr>
      </w:pPr>
    </w:p>
    <w:p w14:paraId="46FDA4D6" w14:textId="77777777" w:rsidR="000023B0" w:rsidRDefault="000023B0">
      <w:pPr>
        <w:rPr>
          <w:rFonts w:hint="eastAsia"/>
          <w:lang w:val="zh-CN"/>
        </w:rPr>
      </w:pPr>
    </w:p>
    <w:p w14:paraId="0BA98834" w14:textId="77777777" w:rsidR="000023B0" w:rsidRDefault="000023B0">
      <w:pPr>
        <w:rPr>
          <w:rFonts w:hint="eastAsia"/>
          <w:lang w:val="zh-CN"/>
        </w:rPr>
      </w:pPr>
    </w:p>
    <w:p w14:paraId="01DAD9EF" w14:textId="77777777" w:rsidR="000023B0" w:rsidRDefault="000023B0">
      <w:pPr>
        <w:rPr>
          <w:rFonts w:hint="eastAsia"/>
          <w:lang w:val="zh-CN"/>
        </w:rPr>
      </w:pPr>
    </w:p>
    <w:p w14:paraId="43E74B4A" w14:textId="77777777" w:rsidR="000023B0" w:rsidRDefault="000023B0">
      <w:pPr>
        <w:rPr>
          <w:rFonts w:hint="eastAsia"/>
          <w:lang w:val="zh-CN"/>
        </w:rPr>
      </w:pPr>
    </w:p>
    <w:p w14:paraId="1B4028D5" w14:textId="77777777" w:rsidR="000023B0" w:rsidRDefault="000023B0">
      <w:pPr>
        <w:rPr>
          <w:rFonts w:hint="eastAsia"/>
          <w:lang w:val="zh-CN"/>
        </w:rPr>
      </w:pPr>
    </w:p>
    <w:p w14:paraId="076B40C9" w14:textId="77777777" w:rsidR="000023B0" w:rsidRDefault="000023B0">
      <w:pPr>
        <w:rPr>
          <w:rFonts w:hint="eastAsia"/>
          <w:lang w:val="zh-CN"/>
        </w:rPr>
      </w:pPr>
    </w:p>
    <w:p w14:paraId="38A1047C" w14:textId="77777777" w:rsidR="000023B0" w:rsidRDefault="000023B0">
      <w:pPr>
        <w:rPr>
          <w:rFonts w:hint="eastAsia"/>
          <w:lang w:val="zh-CN"/>
        </w:rPr>
      </w:pPr>
    </w:p>
    <w:p w14:paraId="1435DBFF" w14:textId="77777777" w:rsidR="000023B0" w:rsidRDefault="000023B0">
      <w:pPr>
        <w:rPr>
          <w:rFonts w:hint="eastAsia"/>
          <w:lang w:val="zh-CN"/>
        </w:rPr>
      </w:pPr>
    </w:p>
    <w:p w14:paraId="71457C08" w14:textId="77777777" w:rsidR="000023B0" w:rsidRDefault="000023B0">
      <w:pPr>
        <w:rPr>
          <w:rFonts w:hint="eastAsia"/>
          <w:lang w:val="zh-CN"/>
        </w:rPr>
      </w:pPr>
    </w:p>
    <w:p w14:paraId="11B43A2B" w14:textId="77777777" w:rsidR="000023B0" w:rsidRDefault="00000000">
      <w:pPr>
        <w:rPr>
          <w:rFonts w:hint="eastAsia"/>
        </w:rPr>
      </w:pPr>
      <w:r>
        <w:rPr>
          <w:lang w:val="zh-CN"/>
        </w:rPr>
        <w:br w:type="page"/>
      </w:r>
      <w:r>
        <w:rPr>
          <w:rFonts w:hint="eastAsia"/>
          <w:b/>
          <w:bCs/>
        </w:rPr>
        <w:lastRenderedPageBreak/>
        <w:t>评标方法</w:t>
      </w:r>
    </w:p>
    <w:p w14:paraId="4A282F74" w14:textId="77777777" w:rsidR="000023B0" w:rsidRDefault="000023B0">
      <w:pPr>
        <w:pStyle w:val="ac"/>
        <w:rPr>
          <w:rFonts w:ascii="宋体" w:hAnsi="宋体" w:hint="eastAsia"/>
        </w:rPr>
      </w:pPr>
    </w:p>
    <w:p w14:paraId="02B158F3" w14:textId="77777777" w:rsidR="000023B0" w:rsidRDefault="00000000">
      <w:pPr>
        <w:spacing w:line="360" w:lineRule="auto"/>
        <w:ind w:firstLineChars="200" w:firstLine="480"/>
        <w:rPr>
          <w:rFonts w:ascii="仿宋" w:eastAsia="仿宋" w:hAnsi="仿宋" w:hint="eastAsia"/>
          <w:b/>
          <w:sz w:val="30"/>
          <w:szCs w:val="30"/>
        </w:rPr>
      </w:pPr>
      <w:r>
        <w:rPr>
          <w:rFonts w:hint="eastAsia"/>
        </w:rPr>
        <w:t>本项目采用综合评分法，总分为100分。其中价格分占</w:t>
      </w:r>
      <w:r>
        <w:t>2</w:t>
      </w:r>
      <w:r>
        <w:rPr>
          <w:rFonts w:hint="eastAsia"/>
        </w:rPr>
        <w:t>0分、商务占20分，技术部分占60分。评审标准如下：</w:t>
      </w:r>
    </w:p>
    <w:p w14:paraId="68AE13A7" w14:textId="77777777" w:rsidR="000023B0" w:rsidRDefault="000023B0">
      <w:pPr>
        <w:ind w:firstLineChars="200" w:firstLine="602"/>
        <w:rPr>
          <w:rFonts w:ascii="仿宋" w:eastAsia="仿宋" w:hAnsi="仿宋" w:hint="eastAsia"/>
          <w:b/>
          <w:sz w:val="30"/>
          <w:szCs w:val="30"/>
        </w:rPr>
      </w:pPr>
    </w:p>
    <w:tbl>
      <w:tblPr>
        <w:tblW w:w="98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06"/>
        <w:gridCol w:w="1511"/>
        <w:gridCol w:w="733"/>
        <w:gridCol w:w="5861"/>
        <w:gridCol w:w="1116"/>
      </w:tblGrid>
      <w:tr w:rsidR="000023B0" w14:paraId="5AA8A3F1" w14:textId="77777777">
        <w:trPr>
          <w:cantSplit/>
          <w:trHeight w:val="599"/>
          <w:tblHeader/>
          <w:jc w:val="center"/>
        </w:trPr>
        <w:tc>
          <w:tcPr>
            <w:tcW w:w="606" w:type="dxa"/>
            <w:shd w:val="clear" w:color="auto" w:fill="auto"/>
            <w:vAlign w:val="center"/>
          </w:tcPr>
          <w:p w14:paraId="7934E268" w14:textId="77777777" w:rsidR="000023B0" w:rsidRDefault="00000000">
            <w:pPr>
              <w:spacing w:line="480" w:lineRule="exact"/>
              <w:jc w:val="center"/>
              <w:rPr>
                <w:rFonts w:hint="eastAsia"/>
              </w:rPr>
            </w:pPr>
            <w:r>
              <w:rPr>
                <w:rFonts w:hint="eastAsia"/>
                <w:spacing w:val="-3"/>
              </w:rPr>
              <w:lastRenderedPageBreak/>
              <w:t>序</w:t>
            </w:r>
            <w:r>
              <w:rPr>
                <w:rFonts w:hint="eastAsia"/>
                <w:spacing w:val="-2"/>
              </w:rPr>
              <w:t>号</w:t>
            </w:r>
          </w:p>
        </w:tc>
        <w:tc>
          <w:tcPr>
            <w:tcW w:w="1511" w:type="dxa"/>
            <w:shd w:val="clear" w:color="auto" w:fill="auto"/>
            <w:vAlign w:val="center"/>
          </w:tcPr>
          <w:p w14:paraId="7CDEA078" w14:textId="77777777" w:rsidR="000023B0" w:rsidRDefault="00000000">
            <w:pPr>
              <w:spacing w:line="480" w:lineRule="exact"/>
              <w:jc w:val="center"/>
              <w:rPr>
                <w:rFonts w:hint="eastAsia"/>
              </w:rPr>
            </w:pPr>
            <w:r>
              <w:rPr>
                <w:rFonts w:hint="eastAsia"/>
                <w:spacing w:val="-2"/>
              </w:rPr>
              <w:t>评分</w:t>
            </w:r>
            <w:r>
              <w:rPr>
                <w:rFonts w:hint="eastAsia"/>
                <w:spacing w:val="-1"/>
              </w:rPr>
              <w:t>因素</w:t>
            </w:r>
          </w:p>
        </w:tc>
        <w:tc>
          <w:tcPr>
            <w:tcW w:w="733" w:type="dxa"/>
            <w:shd w:val="clear" w:color="auto" w:fill="auto"/>
            <w:vAlign w:val="center"/>
          </w:tcPr>
          <w:p w14:paraId="03BF22FE" w14:textId="77777777" w:rsidR="000023B0" w:rsidRDefault="00000000">
            <w:pPr>
              <w:spacing w:line="480" w:lineRule="exact"/>
              <w:jc w:val="center"/>
              <w:rPr>
                <w:rFonts w:hint="eastAsia"/>
              </w:rPr>
            </w:pPr>
            <w:r>
              <w:rPr>
                <w:rFonts w:hint="eastAsia"/>
                <w:spacing w:val="-4"/>
              </w:rPr>
              <w:t>分</w:t>
            </w:r>
            <w:r>
              <w:rPr>
                <w:rFonts w:hint="eastAsia"/>
                <w:spacing w:val="-3"/>
              </w:rPr>
              <w:t>值</w:t>
            </w:r>
          </w:p>
        </w:tc>
        <w:tc>
          <w:tcPr>
            <w:tcW w:w="5861" w:type="dxa"/>
            <w:shd w:val="clear" w:color="auto" w:fill="auto"/>
            <w:vAlign w:val="center"/>
          </w:tcPr>
          <w:p w14:paraId="56AE2671" w14:textId="77777777" w:rsidR="000023B0" w:rsidRDefault="00000000">
            <w:pPr>
              <w:spacing w:line="480" w:lineRule="exact"/>
              <w:jc w:val="center"/>
              <w:rPr>
                <w:rFonts w:hint="eastAsia"/>
              </w:rPr>
            </w:pPr>
            <w:r>
              <w:rPr>
                <w:rFonts w:hint="eastAsia"/>
                <w:spacing w:val="-2"/>
              </w:rPr>
              <w:t>评分</w:t>
            </w:r>
            <w:r>
              <w:rPr>
                <w:rFonts w:hint="eastAsia"/>
                <w:spacing w:val="-1"/>
              </w:rPr>
              <w:t>标准</w:t>
            </w:r>
          </w:p>
        </w:tc>
        <w:tc>
          <w:tcPr>
            <w:tcW w:w="1116" w:type="dxa"/>
            <w:shd w:val="clear" w:color="auto" w:fill="auto"/>
            <w:vAlign w:val="center"/>
          </w:tcPr>
          <w:p w14:paraId="7205916B" w14:textId="77777777" w:rsidR="000023B0" w:rsidRDefault="00000000">
            <w:pPr>
              <w:spacing w:line="480" w:lineRule="exact"/>
              <w:jc w:val="center"/>
              <w:rPr>
                <w:rFonts w:hint="eastAsia"/>
              </w:rPr>
            </w:pPr>
            <w:r>
              <w:rPr>
                <w:rFonts w:hint="eastAsia"/>
                <w:spacing w:val="-4"/>
              </w:rPr>
              <w:t>说</w:t>
            </w:r>
            <w:r>
              <w:rPr>
                <w:rFonts w:hint="eastAsia"/>
                <w:spacing w:val="-3"/>
              </w:rPr>
              <w:t>明</w:t>
            </w:r>
          </w:p>
        </w:tc>
      </w:tr>
      <w:tr w:rsidR="000023B0" w14:paraId="74BA42BA" w14:textId="77777777">
        <w:trPr>
          <w:cantSplit/>
          <w:trHeight w:val="827"/>
          <w:tblHeader/>
          <w:jc w:val="center"/>
        </w:trPr>
        <w:tc>
          <w:tcPr>
            <w:tcW w:w="606" w:type="dxa"/>
            <w:shd w:val="clear" w:color="auto" w:fill="auto"/>
            <w:vAlign w:val="center"/>
          </w:tcPr>
          <w:p w14:paraId="12A627F3" w14:textId="77777777" w:rsidR="000023B0" w:rsidRDefault="00000000">
            <w:pPr>
              <w:spacing w:line="480" w:lineRule="exact"/>
              <w:jc w:val="center"/>
              <w:rPr>
                <w:rFonts w:hint="eastAsia"/>
              </w:rPr>
            </w:pPr>
            <w:r>
              <w:rPr>
                <w:rFonts w:hint="eastAsia"/>
              </w:rPr>
              <w:t>1</w:t>
            </w:r>
          </w:p>
          <w:p w14:paraId="0B574F20" w14:textId="77777777" w:rsidR="000023B0" w:rsidRDefault="000023B0">
            <w:pPr>
              <w:spacing w:line="480" w:lineRule="exact"/>
              <w:jc w:val="center"/>
              <w:rPr>
                <w:rFonts w:hint="eastAsia"/>
              </w:rPr>
            </w:pPr>
          </w:p>
        </w:tc>
        <w:tc>
          <w:tcPr>
            <w:tcW w:w="1511" w:type="dxa"/>
            <w:shd w:val="clear" w:color="auto" w:fill="auto"/>
            <w:vAlign w:val="center"/>
          </w:tcPr>
          <w:p w14:paraId="2F833ACB" w14:textId="77777777" w:rsidR="000023B0" w:rsidRDefault="00000000">
            <w:pPr>
              <w:ind w:firstLine="28"/>
              <w:jc w:val="center"/>
              <w:rPr>
                <w:rFonts w:hint="eastAsia"/>
              </w:rPr>
            </w:pPr>
            <w:r>
              <w:rPr>
                <w:rFonts w:hint="eastAsia"/>
              </w:rPr>
              <w:t>业绩</w:t>
            </w:r>
          </w:p>
        </w:tc>
        <w:tc>
          <w:tcPr>
            <w:tcW w:w="733" w:type="dxa"/>
            <w:shd w:val="clear" w:color="auto" w:fill="auto"/>
            <w:vAlign w:val="center"/>
          </w:tcPr>
          <w:p w14:paraId="5873521D" w14:textId="77777777" w:rsidR="000023B0" w:rsidRDefault="00000000">
            <w:pPr>
              <w:ind w:firstLine="28"/>
              <w:jc w:val="center"/>
              <w:rPr>
                <w:rFonts w:hint="eastAsia"/>
              </w:rPr>
            </w:pPr>
            <w:r>
              <w:rPr>
                <w:rFonts w:hint="eastAsia"/>
              </w:rPr>
              <w:t>10</w:t>
            </w:r>
          </w:p>
        </w:tc>
        <w:tc>
          <w:tcPr>
            <w:tcW w:w="5861" w:type="dxa"/>
            <w:shd w:val="clear" w:color="auto" w:fill="auto"/>
            <w:vAlign w:val="center"/>
          </w:tcPr>
          <w:p w14:paraId="5B22109A" w14:textId="0FCACC3F" w:rsidR="000023B0" w:rsidRDefault="00000000">
            <w:pPr>
              <w:ind w:firstLine="28"/>
              <w:rPr>
                <w:rFonts w:hint="eastAsia"/>
              </w:rPr>
            </w:pPr>
            <w:r>
              <w:rPr>
                <w:rFonts w:hint="eastAsia"/>
              </w:rPr>
              <w:t>近五年同类工程经验，每提供一个类似业绩得2分，最高得10分。</w:t>
            </w:r>
            <w:r w:rsidR="00173807">
              <w:rPr>
                <w:rFonts w:hint="eastAsia"/>
              </w:rPr>
              <w:t>提供合同关键页、签字盖章页作为业绩证明材料。</w:t>
            </w:r>
          </w:p>
        </w:tc>
        <w:tc>
          <w:tcPr>
            <w:tcW w:w="1116" w:type="dxa"/>
            <w:vMerge w:val="restart"/>
            <w:shd w:val="clear" w:color="auto" w:fill="auto"/>
            <w:vAlign w:val="center"/>
          </w:tcPr>
          <w:p w14:paraId="44E3DDA1" w14:textId="77777777" w:rsidR="000023B0" w:rsidRDefault="00000000">
            <w:pPr>
              <w:spacing w:line="480" w:lineRule="exact"/>
              <w:jc w:val="center"/>
              <w:rPr>
                <w:rFonts w:hint="eastAsia"/>
              </w:rPr>
            </w:pPr>
            <w:r>
              <w:rPr>
                <w:rFonts w:hint="eastAsia"/>
              </w:rPr>
              <w:t>商务部分</w:t>
            </w:r>
          </w:p>
        </w:tc>
      </w:tr>
      <w:tr w:rsidR="000023B0" w14:paraId="64873CAD" w14:textId="77777777">
        <w:trPr>
          <w:cantSplit/>
          <w:trHeight w:val="1331"/>
          <w:tblHeader/>
          <w:jc w:val="center"/>
        </w:trPr>
        <w:tc>
          <w:tcPr>
            <w:tcW w:w="606" w:type="dxa"/>
            <w:shd w:val="clear" w:color="auto" w:fill="auto"/>
            <w:vAlign w:val="center"/>
          </w:tcPr>
          <w:p w14:paraId="289EC039" w14:textId="77777777" w:rsidR="000023B0" w:rsidRDefault="00000000">
            <w:pPr>
              <w:ind w:firstLine="28"/>
              <w:jc w:val="center"/>
              <w:rPr>
                <w:rFonts w:hint="eastAsia"/>
              </w:rPr>
            </w:pPr>
            <w:r>
              <w:rPr>
                <w:rFonts w:hint="eastAsia"/>
              </w:rPr>
              <w:t>2</w:t>
            </w:r>
          </w:p>
        </w:tc>
        <w:tc>
          <w:tcPr>
            <w:tcW w:w="1511" w:type="dxa"/>
            <w:shd w:val="clear" w:color="auto" w:fill="auto"/>
            <w:vAlign w:val="center"/>
          </w:tcPr>
          <w:p w14:paraId="6D411ED9" w14:textId="16AA2A4E" w:rsidR="000023B0" w:rsidRDefault="00000000">
            <w:pPr>
              <w:ind w:firstLine="28"/>
              <w:jc w:val="center"/>
              <w:rPr>
                <w:rFonts w:hint="eastAsia"/>
              </w:rPr>
            </w:pPr>
            <w:r>
              <w:rPr>
                <w:rFonts w:hint="eastAsia"/>
              </w:rPr>
              <w:t>企业</w:t>
            </w:r>
            <w:r w:rsidR="00081C7B">
              <w:rPr>
                <w:rFonts w:hint="eastAsia"/>
              </w:rPr>
              <w:t>资质</w:t>
            </w:r>
          </w:p>
        </w:tc>
        <w:tc>
          <w:tcPr>
            <w:tcW w:w="733" w:type="dxa"/>
            <w:shd w:val="clear" w:color="auto" w:fill="auto"/>
            <w:vAlign w:val="center"/>
          </w:tcPr>
          <w:p w14:paraId="76496A5B" w14:textId="77777777" w:rsidR="000023B0" w:rsidRDefault="00000000">
            <w:pPr>
              <w:ind w:firstLine="28"/>
              <w:jc w:val="center"/>
              <w:rPr>
                <w:rFonts w:hint="eastAsia"/>
              </w:rPr>
            </w:pPr>
            <w:r>
              <w:rPr>
                <w:rFonts w:hint="eastAsia"/>
              </w:rPr>
              <w:t>10</w:t>
            </w:r>
          </w:p>
        </w:tc>
        <w:tc>
          <w:tcPr>
            <w:tcW w:w="5861" w:type="dxa"/>
            <w:shd w:val="clear" w:color="auto" w:fill="auto"/>
            <w:vAlign w:val="center"/>
          </w:tcPr>
          <w:p w14:paraId="79822B41" w14:textId="77777777" w:rsidR="000023B0" w:rsidRDefault="00000000">
            <w:pPr>
              <w:ind w:firstLine="28"/>
              <w:rPr>
                <w:rFonts w:hint="eastAsia"/>
              </w:rPr>
            </w:pPr>
            <w:r>
              <w:rPr>
                <w:rFonts w:hint="eastAsia"/>
              </w:rPr>
              <w:t>组织结构合理、专业齐全、执业资格齐全，得6-10分；组织结构基本合理、专业基本齐全、执业资格基本齐全，得1-5分；组织结构不合理、专业不齐全、无执业资格，得0分。</w:t>
            </w:r>
          </w:p>
        </w:tc>
        <w:tc>
          <w:tcPr>
            <w:tcW w:w="1116" w:type="dxa"/>
            <w:vMerge/>
            <w:shd w:val="clear" w:color="auto" w:fill="auto"/>
            <w:vAlign w:val="center"/>
          </w:tcPr>
          <w:p w14:paraId="11C242BE" w14:textId="77777777" w:rsidR="000023B0" w:rsidRDefault="000023B0">
            <w:pPr>
              <w:spacing w:line="480" w:lineRule="exact"/>
              <w:jc w:val="center"/>
              <w:rPr>
                <w:rFonts w:hint="eastAsia"/>
              </w:rPr>
            </w:pPr>
          </w:p>
        </w:tc>
      </w:tr>
      <w:tr w:rsidR="000023B0" w14:paraId="1CCED857" w14:textId="77777777">
        <w:trPr>
          <w:cantSplit/>
          <w:trHeight w:val="1479"/>
          <w:tblHeader/>
          <w:jc w:val="center"/>
        </w:trPr>
        <w:tc>
          <w:tcPr>
            <w:tcW w:w="606" w:type="dxa"/>
            <w:vMerge w:val="restart"/>
            <w:shd w:val="clear" w:color="auto" w:fill="auto"/>
            <w:vAlign w:val="center"/>
          </w:tcPr>
          <w:p w14:paraId="332FA7E4" w14:textId="77777777" w:rsidR="000023B0" w:rsidRDefault="00000000">
            <w:pPr>
              <w:spacing w:line="480" w:lineRule="exact"/>
              <w:jc w:val="center"/>
              <w:rPr>
                <w:rFonts w:hint="eastAsia"/>
              </w:rPr>
            </w:pPr>
            <w:r>
              <w:rPr>
                <w:rFonts w:hint="eastAsia"/>
              </w:rPr>
              <w:t>3</w:t>
            </w:r>
          </w:p>
        </w:tc>
        <w:tc>
          <w:tcPr>
            <w:tcW w:w="1511" w:type="dxa"/>
            <w:shd w:val="clear" w:color="auto" w:fill="auto"/>
            <w:vAlign w:val="center"/>
          </w:tcPr>
          <w:p w14:paraId="4648B703" w14:textId="77777777" w:rsidR="000023B0" w:rsidRDefault="00000000">
            <w:pPr>
              <w:ind w:firstLine="28"/>
              <w:jc w:val="center"/>
              <w:rPr>
                <w:rFonts w:hint="eastAsia"/>
                <w:bCs/>
              </w:rPr>
            </w:pPr>
            <w:r>
              <w:rPr>
                <w:rFonts w:hint="eastAsia"/>
                <w:bCs/>
              </w:rPr>
              <w:t>施工方案</w:t>
            </w:r>
          </w:p>
        </w:tc>
        <w:tc>
          <w:tcPr>
            <w:tcW w:w="733" w:type="dxa"/>
            <w:shd w:val="clear" w:color="auto" w:fill="auto"/>
            <w:vAlign w:val="center"/>
          </w:tcPr>
          <w:p w14:paraId="6EA1B81E" w14:textId="77777777" w:rsidR="000023B0" w:rsidRDefault="00000000">
            <w:pPr>
              <w:ind w:firstLine="28"/>
              <w:jc w:val="center"/>
              <w:rPr>
                <w:rFonts w:hint="eastAsia"/>
                <w:bCs/>
              </w:rPr>
            </w:pPr>
            <w:r>
              <w:rPr>
                <w:rFonts w:hint="eastAsia"/>
                <w:bCs/>
              </w:rPr>
              <w:t>15</w:t>
            </w:r>
          </w:p>
        </w:tc>
        <w:tc>
          <w:tcPr>
            <w:tcW w:w="5861" w:type="dxa"/>
            <w:shd w:val="clear" w:color="auto" w:fill="auto"/>
            <w:vAlign w:val="center"/>
          </w:tcPr>
          <w:p w14:paraId="4D21426C" w14:textId="77777777" w:rsidR="000023B0" w:rsidRDefault="00000000">
            <w:pPr>
              <w:ind w:firstLine="28"/>
              <w:rPr>
                <w:rFonts w:hint="eastAsia"/>
              </w:rPr>
            </w:pPr>
            <w:r>
              <w:rPr>
                <w:rFonts w:hint="eastAsia"/>
              </w:rPr>
              <w:t>施工方案对进度计划、进度保证与控制措施、应急预案以及施工现场布置科学合理、临时设施解决方案针对性强、扰民问题解决方案或措施完善得11-15分，基本合理可行得</w:t>
            </w:r>
            <w:r w:rsidR="00FB359C">
              <w:rPr>
                <w:rFonts w:hint="eastAsia"/>
              </w:rPr>
              <w:t>6</w:t>
            </w:r>
            <w:r>
              <w:rPr>
                <w:rFonts w:hint="eastAsia"/>
              </w:rPr>
              <w:t>-10分，不够合理得1-5分。</w:t>
            </w:r>
          </w:p>
        </w:tc>
        <w:tc>
          <w:tcPr>
            <w:tcW w:w="1116" w:type="dxa"/>
            <w:vMerge w:val="restart"/>
            <w:shd w:val="clear" w:color="auto" w:fill="auto"/>
            <w:vAlign w:val="center"/>
          </w:tcPr>
          <w:p w14:paraId="0FFDF5E4" w14:textId="77777777" w:rsidR="000023B0" w:rsidRDefault="00000000">
            <w:pPr>
              <w:spacing w:line="480" w:lineRule="exact"/>
              <w:jc w:val="center"/>
              <w:rPr>
                <w:rFonts w:hint="eastAsia"/>
              </w:rPr>
            </w:pPr>
            <w:r>
              <w:rPr>
                <w:rFonts w:hint="eastAsia"/>
              </w:rPr>
              <w:t>技术部分</w:t>
            </w:r>
          </w:p>
        </w:tc>
      </w:tr>
      <w:tr w:rsidR="000023B0" w14:paraId="06726881" w14:textId="77777777">
        <w:trPr>
          <w:cantSplit/>
          <w:trHeight w:val="1455"/>
          <w:tblHeader/>
          <w:jc w:val="center"/>
        </w:trPr>
        <w:tc>
          <w:tcPr>
            <w:tcW w:w="606" w:type="dxa"/>
            <w:vMerge/>
            <w:shd w:val="clear" w:color="auto" w:fill="auto"/>
            <w:vAlign w:val="center"/>
          </w:tcPr>
          <w:p w14:paraId="464E3109" w14:textId="77777777" w:rsidR="000023B0" w:rsidRDefault="000023B0">
            <w:pPr>
              <w:spacing w:line="480" w:lineRule="exact"/>
              <w:jc w:val="center"/>
              <w:rPr>
                <w:rFonts w:hint="eastAsia"/>
              </w:rPr>
            </w:pPr>
          </w:p>
        </w:tc>
        <w:tc>
          <w:tcPr>
            <w:tcW w:w="1511" w:type="dxa"/>
            <w:shd w:val="clear" w:color="auto" w:fill="auto"/>
            <w:vAlign w:val="center"/>
          </w:tcPr>
          <w:p w14:paraId="40BBFF49" w14:textId="77777777" w:rsidR="000023B0" w:rsidRDefault="00000000">
            <w:pPr>
              <w:ind w:firstLine="28"/>
              <w:jc w:val="center"/>
              <w:rPr>
                <w:rFonts w:hint="eastAsia"/>
                <w:bCs/>
              </w:rPr>
            </w:pPr>
            <w:r>
              <w:rPr>
                <w:rFonts w:hint="eastAsia"/>
                <w:bCs/>
              </w:rPr>
              <w:t>质量管理与保证措施</w:t>
            </w:r>
          </w:p>
        </w:tc>
        <w:tc>
          <w:tcPr>
            <w:tcW w:w="733" w:type="dxa"/>
            <w:shd w:val="clear" w:color="auto" w:fill="auto"/>
            <w:vAlign w:val="center"/>
          </w:tcPr>
          <w:p w14:paraId="073D6545" w14:textId="77777777" w:rsidR="000023B0" w:rsidRDefault="00000000">
            <w:pPr>
              <w:ind w:firstLine="28"/>
              <w:jc w:val="center"/>
              <w:rPr>
                <w:rFonts w:hint="eastAsia"/>
                <w:bCs/>
              </w:rPr>
            </w:pPr>
            <w:r>
              <w:rPr>
                <w:rFonts w:hint="eastAsia"/>
                <w:bCs/>
              </w:rPr>
              <w:t>15</w:t>
            </w:r>
          </w:p>
        </w:tc>
        <w:tc>
          <w:tcPr>
            <w:tcW w:w="5861" w:type="dxa"/>
            <w:shd w:val="clear" w:color="auto" w:fill="auto"/>
            <w:vAlign w:val="center"/>
          </w:tcPr>
          <w:p w14:paraId="5962C20F" w14:textId="77777777" w:rsidR="000023B0" w:rsidRDefault="00000000">
            <w:pPr>
              <w:ind w:firstLine="28"/>
              <w:rPr>
                <w:rFonts w:hint="eastAsia"/>
              </w:rPr>
            </w:pPr>
            <w:r>
              <w:rPr>
                <w:rFonts w:hint="eastAsia"/>
              </w:rPr>
              <w:t>质量管理与保证措施管理体系完善、措施合理，责任清晰，措施到位，机制健全。符合要求得11-15分，内容基本完整、制度比较完善得6-10分，内容不够完整、制度欠完善得1-5分。</w:t>
            </w:r>
          </w:p>
        </w:tc>
        <w:tc>
          <w:tcPr>
            <w:tcW w:w="1116" w:type="dxa"/>
            <w:vMerge/>
            <w:shd w:val="clear" w:color="auto" w:fill="auto"/>
            <w:vAlign w:val="center"/>
          </w:tcPr>
          <w:p w14:paraId="3CBBA9EB" w14:textId="77777777" w:rsidR="000023B0" w:rsidRDefault="000023B0">
            <w:pPr>
              <w:spacing w:line="480" w:lineRule="exact"/>
              <w:rPr>
                <w:rFonts w:hint="eastAsia"/>
              </w:rPr>
            </w:pPr>
          </w:p>
        </w:tc>
      </w:tr>
      <w:tr w:rsidR="000023B0" w14:paraId="49E37766" w14:textId="77777777">
        <w:trPr>
          <w:cantSplit/>
          <w:trHeight w:val="1475"/>
          <w:tblHeader/>
          <w:jc w:val="center"/>
        </w:trPr>
        <w:tc>
          <w:tcPr>
            <w:tcW w:w="606" w:type="dxa"/>
            <w:vMerge/>
            <w:shd w:val="clear" w:color="auto" w:fill="auto"/>
            <w:vAlign w:val="center"/>
          </w:tcPr>
          <w:p w14:paraId="6E1FBEF4" w14:textId="77777777" w:rsidR="000023B0" w:rsidRDefault="000023B0">
            <w:pPr>
              <w:spacing w:line="480" w:lineRule="exact"/>
              <w:jc w:val="center"/>
              <w:rPr>
                <w:rFonts w:hint="eastAsia"/>
              </w:rPr>
            </w:pPr>
          </w:p>
        </w:tc>
        <w:tc>
          <w:tcPr>
            <w:tcW w:w="1511" w:type="dxa"/>
            <w:shd w:val="clear" w:color="auto" w:fill="auto"/>
            <w:vAlign w:val="center"/>
          </w:tcPr>
          <w:p w14:paraId="52ED8948" w14:textId="77777777" w:rsidR="000023B0" w:rsidRDefault="00000000">
            <w:pPr>
              <w:ind w:firstLine="28"/>
              <w:jc w:val="center"/>
              <w:rPr>
                <w:rFonts w:hint="eastAsia"/>
                <w:bCs/>
              </w:rPr>
            </w:pPr>
            <w:r>
              <w:rPr>
                <w:rFonts w:hint="eastAsia"/>
                <w:bCs/>
              </w:rPr>
              <w:t>拟投入本项目主要施工机具、设备及劳动力配备情况</w:t>
            </w:r>
          </w:p>
        </w:tc>
        <w:tc>
          <w:tcPr>
            <w:tcW w:w="733" w:type="dxa"/>
            <w:shd w:val="clear" w:color="auto" w:fill="auto"/>
            <w:vAlign w:val="center"/>
          </w:tcPr>
          <w:p w14:paraId="7DB865B2" w14:textId="77777777" w:rsidR="000023B0" w:rsidRDefault="00000000">
            <w:pPr>
              <w:ind w:firstLine="28"/>
              <w:jc w:val="center"/>
              <w:rPr>
                <w:rFonts w:hint="eastAsia"/>
                <w:bCs/>
              </w:rPr>
            </w:pPr>
            <w:r>
              <w:rPr>
                <w:rFonts w:hint="eastAsia"/>
                <w:bCs/>
              </w:rPr>
              <w:t>15</w:t>
            </w:r>
          </w:p>
        </w:tc>
        <w:tc>
          <w:tcPr>
            <w:tcW w:w="5861" w:type="dxa"/>
            <w:shd w:val="clear" w:color="auto" w:fill="auto"/>
            <w:vAlign w:val="center"/>
          </w:tcPr>
          <w:p w14:paraId="26225600" w14:textId="77777777" w:rsidR="000023B0" w:rsidRDefault="00000000">
            <w:pPr>
              <w:ind w:firstLine="28"/>
              <w:rPr>
                <w:rFonts w:hint="eastAsia"/>
              </w:rPr>
            </w:pPr>
            <w:r>
              <w:rPr>
                <w:rFonts w:hint="eastAsia"/>
              </w:rPr>
              <w:t>包括劳动力、施工设备及试验、检测仪器设备等资源配备计划。内容完整、计划合理得11-15分，内容基本完整、计划比较合理得6-10分，内容不够完整、计划欠合理得1-5分。</w:t>
            </w:r>
          </w:p>
        </w:tc>
        <w:tc>
          <w:tcPr>
            <w:tcW w:w="1116" w:type="dxa"/>
            <w:vMerge/>
            <w:shd w:val="clear" w:color="auto" w:fill="auto"/>
            <w:vAlign w:val="center"/>
          </w:tcPr>
          <w:p w14:paraId="0E4A0D0D" w14:textId="77777777" w:rsidR="000023B0" w:rsidRDefault="000023B0">
            <w:pPr>
              <w:spacing w:line="480" w:lineRule="exact"/>
              <w:rPr>
                <w:rFonts w:hint="eastAsia"/>
              </w:rPr>
            </w:pPr>
          </w:p>
        </w:tc>
      </w:tr>
      <w:tr w:rsidR="000023B0" w14:paraId="0513F5DC" w14:textId="77777777">
        <w:trPr>
          <w:cantSplit/>
          <w:trHeight w:val="1449"/>
          <w:tblHeader/>
          <w:jc w:val="center"/>
        </w:trPr>
        <w:tc>
          <w:tcPr>
            <w:tcW w:w="606" w:type="dxa"/>
            <w:vMerge/>
            <w:shd w:val="clear" w:color="auto" w:fill="auto"/>
            <w:vAlign w:val="center"/>
          </w:tcPr>
          <w:p w14:paraId="36686F6E" w14:textId="77777777" w:rsidR="000023B0" w:rsidRDefault="000023B0">
            <w:pPr>
              <w:spacing w:line="480" w:lineRule="exact"/>
              <w:jc w:val="center"/>
              <w:rPr>
                <w:rFonts w:hint="eastAsia"/>
              </w:rPr>
            </w:pPr>
          </w:p>
        </w:tc>
        <w:tc>
          <w:tcPr>
            <w:tcW w:w="1511" w:type="dxa"/>
            <w:shd w:val="clear" w:color="auto" w:fill="auto"/>
            <w:vAlign w:val="center"/>
          </w:tcPr>
          <w:p w14:paraId="5F878D99" w14:textId="77777777" w:rsidR="000023B0" w:rsidRDefault="00000000">
            <w:pPr>
              <w:ind w:firstLine="28"/>
              <w:jc w:val="center"/>
              <w:rPr>
                <w:rFonts w:hint="eastAsia"/>
                <w:bCs/>
              </w:rPr>
            </w:pPr>
            <w:r>
              <w:rPr>
                <w:rFonts w:hint="eastAsia"/>
                <w:bCs/>
              </w:rPr>
              <w:t>环境保护、安全文明施工保证措施</w:t>
            </w:r>
          </w:p>
        </w:tc>
        <w:tc>
          <w:tcPr>
            <w:tcW w:w="733" w:type="dxa"/>
            <w:shd w:val="clear" w:color="auto" w:fill="auto"/>
            <w:vAlign w:val="center"/>
          </w:tcPr>
          <w:p w14:paraId="6E502116" w14:textId="77777777" w:rsidR="000023B0" w:rsidRDefault="00000000">
            <w:pPr>
              <w:ind w:firstLine="28"/>
              <w:jc w:val="center"/>
              <w:rPr>
                <w:rFonts w:hint="eastAsia"/>
                <w:bCs/>
              </w:rPr>
            </w:pPr>
            <w:r>
              <w:rPr>
                <w:rFonts w:hint="eastAsia"/>
                <w:bCs/>
              </w:rPr>
              <w:t>15</w:t>
            </w:r>
          </w:p>
        </w:tc>
        <w:tc>
          <w:tcPr>
            <w:tcW w:w="5861" w:type="dxa"/>
            <w:shd w:val="clear" w:color="auto" w:fill="auto"/>
            <w:vAlign w:val="center"/>
          </w:tcPr>
          <w:p w14:paraId="13124886" w14:textId="77777777" w:rsidR="000023B0" w:rsidRDefault="00000000">
            <w:pPr>
              <w:ind w:firstLine="28"/>
              <w:rPr>
                <w:rFonts w:hint="eastAsia"/>
              </w:rPr>
            </w:pPr>
            <w:r>
              <w:rPr>
                <w:rFonts w:hint="eastAsia"/>
              </w:rPr>
              <w:t>环境保护、安全文明施工管理体系完善、措施合理环境卫生管理制度完善，责任清晰，措施到位，机制健全。符合要求得11-15分，内容基本完整、制度比较完善得6-10分，内容不够完整、制度欠完善得1-5分。</w:t>
            </w:r>
          </w:p>
        </w:tc>
        <w:tc>
          <w:tcPr>
            <w:tcW w:w="1116" w:type="dxa"/>
            <w:vMerge/>
            <w:shd w:val="clear" w:color="auto" w:fill="auto"/>
            <w:vAlign w:val="center"/>
          </w:tcPr>
          <w:p w14:paraId="3F74F626" w14:textId="77777777" w:rsidR="000023B0" w:rsidRDefault="000023B0">
            <w:pPr>
              <w:spacing w:line="480" w:lineRule="exact"/>
              <w:rPr>
                <w:rFonts w:hint="eastAsia"/>
              </w:rPr>
            </w:pPr>
          </w:p>
        </w:tc>
      </w:tr>
      <w:tr w:rsidR="000023B0" w14:paraId="016C2D38" w14:textId="77777777">
        <w:trPr>
          <w:cantSplit/>
          <w:trHeight w:val="4901"/>
          <w:tblHeader/>
          <w:jc w:val="center"/>
        </w:trPr>
        <w:tc>
          <w:tcPr>
            <w:tcW w:w="606" w:type="dxa"/>
            <w:shd w:val="clear" w:color="auto" w:fill="auto"/>
            <w:vAlign w:val="center"/>
          </w:tcPr>
          <w:p w14:paraId="69CBBB88" w14:textId="77777777" w:rsidR="000023B0" w:rsidRDefault="00000000">
            <w:pPr>
              <w:spacing w:line="480" w:lineRule="exact"/>
              <w:jc w:val="center"/>
              <w:rPr>
                <w:rFonts w:hint="eastAsia"/>
              </w:rPr>
            </w:pPr>
            <w:r>
              <w:rPr>
                <w:rFonts w:hint="eastAsia"/>
              </w:rPr>
              <w:lastRenderedPageBreak/>
              <w:t>4</w:t>
            </w:r>
          </w:p>
        </w:tc>
        <w:tc>
          <w:tcPr>
            <w:tcW w:w="1511" w:type="dxa"/>
            <w:shd w:val="clear" w:color="auto" w:fill="auto"/>
            <w:vAlign w:val="center"/>
          </w:tcPr>
          <w:p w14:paraId="47E63C9A" w14:textId="77777777" w:rsidR="000023B0" w:rsidRDefault="00000000">
            <w:pPr>
              <w:spacing w:line="480" w:lineRule="exact"/>
              <w:jc w:val="center"/>
              <w:rPr>
                <w:rFonts w:hint="eastAsia"/>
              </w:rPr>
            </w:pPr>
            <w:r>
              <w:rPr>
                <w:rFonts w:hint="eastAsia"/>
                <w:spacing w:val="-2"/>
              </w:rPr>
              <w:t>报价</w:t>
            </w:r>
          </w:p>
        </w:tc>
        <w:tc>
          <w:tcPr>
            <w:tcW w:w="733" w:type="dxa"/>
            <w:shd w:val="clear" w:color="auto" w:fill="auto"/>
            <w:vAlign w:val="center"/>
          </w:tcPr>
          <w:p w14:paraId="66AFC4DF" w14:textId="77777777" w:rsidR="000023B0" w:rsidRDefault="00000000">
            <w:pPr>
              <w:spacing w:line="480" w:lineRule="exact"/>
              <w:jc w:val="center"/>
              <w:rPr>
                <w:rFonts w:hint="eastAsia"/>
              </w:rPr>
            </w:pPr>
            <w:r>
              <w:rPr>
                <w:rFonts w:hint="eastAsia"/>
              </w:rPr>
              <w:t>20</w:t>
            </w:r>
          </w:p>
        </w:tc>
        <w:tc>
          <w:tcPr>
            <w:tcW w:w="5861" w:type="dxa"/>
            <w:shd w:val="clear" w:color="auto" w:fill="auto"/>
            <w:vAlign w:val="center"/>
          </w:tcPr>
          <w:p w14:paraId="0020928E" w14:textId="77777777" w:rsidR="000023B0" w:rsidRDefault="00000000">
            <w:pPr>
              <w:rPr>
                <w:rFonts w:hint="eastAsia"/>
                <w:spacing w:val="-1"/>
              </w:rPr>
            </w:pPr>
            <w:r>
              <w:rPr>
                <w:rFonts w:hint="eastAsia"/>
                <w:spacing w:val="-1"/>
              </w:rPr>
              <w:t>评审基准价计算方法：仅按满足比选文件要求的响应总报价进行评分。</w:t>
            </w:r>
          </w:p>
          <w:p w14:paraId="7CA30881" w14:textId="77777777" w:rsidR="000023B0" w:rsidRDefault="00000000">
            <w:pPr>
              <w:rPr>
                <w:rFonts w:hint="eastAsia"/>
                <w:spacing w:val="-1"/>
              </w:rPr>
            </w:pPr>
            <w:r>
              <w:rPr>
                <w:rFonts w:hint="eastAsia"/>
                <w:spacing w:val="-1"/>
              </w:rPr>
              <w:t>评审基准价=各有效响应报价的算术平均值。</w:t>
            </w:r>
          </w:p>
          <w:p w14:paraId="158A428A" w14:textId="77777777" w:rsidR="000023B0" w:rsidRDefault="00000000">
            <w:pPr>
              <w:rPr>
                <w:rFonts w:hint="eastAsia"/>
                <w:spacing w:val="-1"/>
              </w:rPr>
            </w:pPr>
            <w:r>
              <w:rPr>
                <w:rFonts w:hint="eastAsia"/>
                <w:spacing w:val="-1"/>
              </w:rPr>
              <w:t>响应报价的偏差率β计算公式：响应报价偏差率β=100%×（供应商响应报价-评审基准价）/评审基准价</w:t>
            </w:r>
          </w:p>
          <w:p w14:paraId="6F9D3314" w14:textId="5F8CAB28" w:rsidR="00173807" w:rsidRPr="00173807" w:rsidRDefault="00173807" w:rsidP="00173807">
            <w:pPr>
              <w:pStyle w:val="a1"/>
              <w:ind w:firstLine="0"/>
              <w:rPr>
                <w:rFonts w:hint="eastAsia"/>
              </w:rPr>
            </w:pPr>
            <w:r>
              <w:rPr>
                <w:rFonts w:hint="eastAsia"/>
              </w:rPr>
              <w:t>报价得分采用内插法计算，</w:t>
            </w:r>
            <w:r w:rsidRPr="00173807">
              <w:rPr>
                <w:rFonts w:hint="eastAsia"/>
              </w:rPr>
              <w:t>偏差率对比评审基准价，等于评审基准价时得满分，每高1%扣2分，每低1%扣1分</w:t>
            </w:r>
          </w:p>
          <w:tbl>
            <w:tblPr>
              <w:tblW w:w="3099" w:type="dxa"/>
              <w:jc w:val="center"/>
              <w:tblLayout w:type="fixed"/>
              <w:tblLook w:val="0000" w:firstRow="0" w:lastRow="0" w:firstColumn="0" w:lastColumn="0" w:noHBand="0" w:noVBand="0"/>
            </w:tblPr>
            <w:tblGrid>
              <w:gridCol w:w="1809"/>
              <w:gridCol w:w="1290"/>
            </w:tblGrid>
            <w:tr w:rsidR="000023B0" w14:paraId="082AFEE5"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74276BCA"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β值分布</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75F256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分值</w:t>
                  </w:r>
                </w:p>
              </w:tc>
            </w:tr>
            <w:tr w:rsidR="000023B0" w14:paraId="49FB68B3"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7481512F"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依次类推</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014688B"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w:t>
                  </w:r>
                </w:p>
              </w:tc>
            </w:tr>
            <w:tr w:rsidR="000023B0" w14:paraId="752AB660"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4CEC6A73"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3%&lt;β≤4%</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4BCAC4C"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12</w:t>
                  </w:r>
                </w:p>
              </w:tc>
            </w:tr>
            <w:tr w:rsidR="000023B0" w14:paraId="3777BA68"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02A367C1"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2%&lt;β≤3%</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1D019B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14</w:t>
                  </w:r>
                </w:p>
              </w:tc>
            </w:tr>
            <w:tr w:rsidR="000023B0" w14:paraId="5F2AA1F2"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0736FD5A"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1%&lt;β≤2%</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63A229CE"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16</w:t>
                  </w:r>
                </w:p>
              </w:tc>
            </w:tr>
            <w:tr w:rsidR="000023B0" w14:paraId="4AC6538A"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0193A027"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0%&lt;β≤1%</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1773A67A"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18</w:t>
                  </w:r>
                </w:p>
              </w:tc>
            </w:tr>
            <w:tr w:rsidR="000023B0" w14:paraId="64CFD539"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357FA37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-1%&lt;β≤0%</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7CAF1BF1"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20</w:t>
                  </w:r>
                </w:p>
              </w:tc>
            </w:tr>
            <w:tr w:rsidR="000023B0" w14:paraId="50F2AD97"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1433E27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-2%&lt;β≤-1%</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583EB9D"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19</w:t>
                  </w:r>
                </w:p>
              </w:tc>
            </w:tr>
            <w:tr w:rsidR="000023B0" w14:paraId="11B58981"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08FA659B"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-3%&lt;β≤-2%</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0918A66E"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18</w:t>
                  </w:r>
                </w:p>
              </w:tc>
            </w:tr>
            <w:tr w:rsidR="000023B0" w14:paraId="2F069F96" w14:textId="77777777">
              <w:trPr>
                <w:trHeight w:val="256"/>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7C68CE8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-4%&lt;β≤-3%</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5BC85235"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17</w:t>
                  </w:r>
                </w:p>
              </w:tc>
            </w:tr>
            <w:tr w:rsidR="000023B0" w14:paraId="364CC175" w14:textId="77777777">
              <w:trPr>
                <w:trHeight w:val="265"/>
                <w:jc w:val="center"/>
              </w:trPr>
              <w:tc>
                <w:tcPr>
                  <w:tcW w:w="1809" w:type="dxa"/>
                  <w:tcBorders>
                    <w:top w:val="single" w:sz="4" w:space="0" w:color="000000"/>
                    <w:left w:val="single" w:sz="4" w:space="0" w:color="000000"/>
                    <w:bottom w:val="single" w:sz="4" w:space="0" w:color="000000"/>
                    <w:right w:val="single" w:sz="4" w:space="0" w:color="000000"/>
                  </w:tcBorders>
                  <w:noWrap/>
                  <w:vAlign w:val="center"/>
                </w:tcPr>
                <w:p w14:paraId="2C24F949"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依次类推</w:t>
                  </w:r>
                </w:p>
              </w:tc>
              <w:tc>
                <w:tcPr>
                  <w:tcW w:w="1290" w:type="dxa"/>
                  <w:tcBorders>
                    <w:top w:val="single" w:sz="4" w:space="0" w:color="000000"/>
                    <w:left w:val="single" w:sz="4" w:space="0" w:color="000000"/>
                    <w:bottom w:val="single" w:sz="4" w:space="0" w:color="000000"/>
                    <w:right w:val="single" w:sz="4" w:space="0" w:color="000000"/>
                  </w:tcBorders>
                  <w:noWrap/>
                  <w:vAlign w:val="center"/>
                </w:tcPr>
                <w:p w14:paraId="217C3D6A" w14:textId="77777777" w:rsidR="000023B0" w:rsidRDefault="00000000">
                  <w:pPr>
                    <w:widowControl/>
                    <w:jc w:val="center"/>
                    <w:textAlignment w:val="center"/>
                    <w:rPr>
                      <w:rFonts w:hint="eastAsia"/>
                      <w:color w:val="000000"/>
                      <w:sz w:val="22"/>
                      <w:szCs w:val="22"/>
                    </w:rPr>
                  </w:pPr>
                  <w:r>
                    <w:rPr>
                      <w:rFonts w:hint="eastAsia"/>
                      <w:color w:val="000000"/>
                      <w:kern w:val="0"/>
                      <w:sz w:val="22"/>
                      <w:szCs w:val="22"/>
                      <w:lang w:bidi="ar"/>
                    </w:rPr>
                    <w:t>……</w:t>
                  </w:r>
                </w:p>
              </w:tc>
            </w:tr>
          </w:tbl>
          <w:p w14:paraId="39A676F4" w14:textId="77777777" w:rsidR="000023B0" w:rsidRDefault="000023B0">
            <w:pPr>
              <w:jc w:val="center"/>
              <w:rPr>
                <w:rFonts w:hint="eastAsia"/>
              </w:rPr>
            </w:pPr>
          </w:p>
        </w:tc>
        <w:tc>
          <w:tcPr>
            <w:tcW w:w="1116" w:type="dxa"/>
            <w:shd w:val="clear" w:color="auto" w:fill="auto"/>
            <w:vAlign w:val="center"/>
          </w:tcPr>
          <w:p w14:paraId="422E3320" w14:textId="77777777" w:rsidR="000023B0" w:rsidRDefault="000023B0">
            <w:pPr>
              <w:ind w:firstLine="2"/>
              <w:rPr>
                <w:rFonts w:hint="eastAsia"/>
              </w:rPr>
            </w:pPr>
          </w:p>
        </w:tc>
      </w:tr>
      <w:tr w:rsidR="000023B0" w14:paraId="05EA22B1" w14:textId="77777777">
        <w:trPr>
          <w:cantSplit/>
          <w:trHeight w:val="694"/>
          <w:tblHeader/>
          <w:jc w:val="center"/>
        </w:trPr>
        <w:tc>
          <w:tcPr>
            <w:tcW w:w="2117" w:type="dxa"/>
            <w:gridSpan w:val="2"/>
            <w:shd w:val="clear" w:color="auto" w:fill="auto"/>
            <w:vAlign w:val="center"/>
          </w:tcPr>
          <w:p w14:paraId="2E0F619C" w14:textId="77777777" w:rsidR="000023B0" w:rsidRDefault="00000000">
            <w:pPr>
              <w:spacing w:line="480" w:lineRule="exact"/>
              <w:ind w:left="932"/>
              <w:rPr>
                <w:rFonts w:hint="eastAsia"/>
              </w:rPr>
            </w:pPr>
            <w:r>
              <w:rPr>
                <w:rFonts w:hint="eastAsia"/>
                <w:spacing w:val="-4"/>
              </w:rPr>
              <w:t>合</w:t>
            </w:r>
            <w:r>
              <w:rPr>
                <w:rFonts w:hint="eastAsia"/>
                <w:spacing w:val="-2"/>
              </w:rPr>
              <w:t>计</w:t>
            </w:r>
          </w:p>
        </w:tc>
        <w:tc>
          <w:tcPr>
            <w:tcW w:w="733" w:type="dxa"/>
            <w:shd w:val="clear" w:color="auto" w:fill="auto"/>
            <w:vAlign w:val="center"/>
          </w:tcPr>
          <w:p w14:paraId="1F207438" w14:textId="77777777" w:rsidR="000023B0" w:rsidRDefault="00000000">
            <w:pPr>
              <w:spacing w:line="480" w:lineRule="exact"/>
              <w:jc w:val="center"/>
              <w:rPr>
                <w:rFonts w:hint="eastAsia"/>
              </w:rPr>
            </w:pPr>
            <w:r>
              <w:rPr>
                <w:rFonts w:hint="eastAsia"/>
                <w:spacing w:val="10"/>
              </w:rPr>
              <w:t>1</w:t>
            </w:r>
            <w:r>
              <w:rPr>
                <w:rFonts w:hint="eastAsia"/>
                <w:spacing w:val="9"/>
              </w:rPr>
              <w:t>00</w:t>
            </w:r>
          </w:p>
        </w:tc>
        <w:tc>
          <w:tcPr>
            <w:tcW w:w="6977" w:type="dxa"/>
            <w:gridSpan w:val="2"/>
            <w:shd w:val="clear" w:color="auto" w:fill="auto"/>
            <w:vAlign w:val="center"/>
          </w:tcPr>
          <w:p w14:paraId="3B173F74" w14:textId="77777777" w:rsidR="000023B0" w:rsidRDefault="000023B0">
            <w:pPr>
              <w:spacing w:line="480" w:lineRule="exact"/>
              <w:rPr>
                <w:rFonts w:hint="eastAsia"/>
              </w:rPr>
            </w:pPr>
          </w:p>
        </w:tc>
      </w:tr>
    </w:tbl>
    <w:p w14:paraId="02419E7F" w14:textId="77777777" w:rsidR="000023B0" w:rsidRDefault="000023B0">
      <w:pPr>
        <w:widowControl/>
        <w:spacing w:line="360" w:lineRule="auto"/>
        <w:jc w:val="left"/>
        <w:rPr>
          <w:rFonts w:hint="eastAsia"/>
          <w:bCs/>
          <w:kern w:val="0"/>
          <w:sz w:val="22"/>
          <w:szCs w:val="22"/>
        </w:rPr>
      </w:pPr>
    </w:p>
    <w:p w14:paraId="2A6A1879" w14:textId="77777777" w:rsidR="000023B0" w:rsidRDefault="00000000">
      <w:pPr>
        <w:widowControl/>
        <w:spacing w:line="360" w:lineRule="auto"/>
        <w:ind w:firstLineChars="100" w:firstLine="220"/>
        <w:jc w:val="left"/>
        <w:rPr>
          <w:rFonts w:hint="eastAsia"/>
          <w:bCs/>
          <w:kern w:val="0"/>
          <w:sz w:val="22"/>
          <w:szCs w:val="22"/>
        </w:rPr>
      </w:pPr>
      <w:r>
        <w:rPr>
          <w:rFonts w:hint="eastAsia"/>
          <w:bCs/>
          <w:kern w:val="0"/>
          <w:sz w:val="22"/>
          <w:szCs w:val="22"/>
        </w:rPr>
        <w:t>注：1.供应商报价低于成本的除外。</w:t>
      </w:r>
    </w:p>
    <w:p w14:paraId="4339A57D" w14:textId="77777777" w:rsidR="000023B0" w:rsidRDefault="00000000">
      <w:pPr>
        <w:widowControl/>
        <w:spacing w:line="360" w:lineRule="auto"/>
        <w:ind w:firstLineChars="300" w:firstLine="660"/>
        <w:jc w:val="left"/>
        <w:rPr>
          <w:rFonts w:hint="eastAsia"/>
          <w:bCs/>
          <w:kern w:val="0"/>
          <w:sz w:val="22"/>
          <w:szCs w:val="22"/>
        </w:rPr>
      </w:pPr>
      <w:r>
        <w:rPr>
          <w:rFonts w:hint="eastAsia"/>
          <w:bCs/>
          <w:kern w:val="0"/>
          <w:sz w:val="22"/>
          <w:szCs w:val="22"/>
        </w:rPr>
        <w:t>2.最低报价不作为中标的保证。</w:t>
      </w:r>
    </w:p>
    <w:p w14:paraId="158E7A7D" w14:textId="77777777" w:rsidR="000023B0" w:rsidRDefault="000023B0">
      <w:pPr>
        <w:rPr>
          <w:rFonts w:hint="eastAsia"/>
        </w:rPr>
      </w:pPr>
    </w:p>
    <w:p w14:paraId="15FDCB3B" w14:textId="77777777" w:rsidR="000023B0" w:rsidRDefault="000023B0">
      <w:pPr>
        <w:pStyle w:val="27"/>
      </w:pPr>
    </w:p>
    <w:p w14:paraId="446A444A" w14:textId="77777777" w:rsidR="000023B0" w:rsidRDefault="000023B0">
      <w:pPr>
        <w:pStyle w:val="27"/>
        <w:ind w:firstLine="1152"/>
      </w:pPr>
    </w:p>
    <w:p w14:paraId="3BCAAB04" w14:textId="77777777" w:rsidR="000023B0" w:rsidRDefault="000023B0">
      <w:pPr>
        <w:pStyle w:val="27"/>
        <w:sectPr w:rsidR="000023B0">
          <w:pgSz w:w="11906" w:h="16838"/>
          <w:pgMar w:top="1440" w:right="1361" w:bottom="1440" w:left="1361" w:header="851" w:footer="992" w:gutter="0"/>
          <w:cols w:space="720"/>
          <w:docGrid w:linePitch="312"/>
        </w:sectPr>
      </w:pPr>
    </w:p>
    <w:p w14:paraId="690F9403" w14:textId="77777777" w:rsidR="000023B0" w:rsidRDefault="000023B0">
      <w:pPr>
        <w:rPr>
          <w:rFonts w:hint="eastAsia"/>
        </w:rPr>
      </w:pPr>
    </w:p>
    <w:p w14:paraId="15AE35F2" w14:textId="77777777" w:rsidR="000023B0" w:rsidRDefault="00000000">
      <w:pPr>
        <w:pStyle w:val="1"/>
        <w:numPr>
          <w:ilvl w:val="0"/>
          <w:numId w:val="16"/>
        </w:numPr>
        <w:rPr>
          <w:rFonts w:ascii="宋体" w:hAnsi="宋体" w:hint="eastAsia"/>
        </w:rPr>
      </w:pPr>
      <w:r>
        <w:rPr>
          <w:rFonts w:ascii="宋体" w:hAnsi="宋体" w:hint="eastAsia"/>
        </w:rPr>
        <w:t xml:space="preserve">  </w:t>
      </w:r>
      <w:bookmarkStart w:id="113" w:name="_Toc169295761"/>
      <w:r>
        <w:rPr>
          <w:rFonts w:ascii="宋体" w:hAnsi="宋体" w:hint="eastAsia"/>
        </w:rPr>
        <w:t>技术需求</w:t>
      </w:r>
      <w:bookmarkEnd w:id="113"/>
    </w:p>
    <w:p w14:paraId="57584C3F" w14:textId="77777777" w:rsidR="000023B0" w:rsidRDefault="00000000">
      <w:pPr>
        <w:spacing w:line="360" w:lineRule="auto"/>
        <w:rPr>
          <w:rFonts w:hint="eastAsia"/>
        </w:rPr>
      </w:pPr>
      <w:r>
        <w:rPr>
          <w:rFonts w:hint="eastAsia"/>
        </w:rPr>
        <w:t>一、项目概述</w:t>
      </w:r>
    </w:p>
    <w:p w14:paraId="7171E3BA" w14:textId="041E2051" w:rsidR="000023B0" w:rsidRDefault="00000000">
      <w:pPr>
        <w:spacing w:line="360" w:lineRule="auto"/>
        <w:ind w:firstLineChars="200" w:firstLine="480"/>
        <w:rPr>
          <w:rFonts w:hint="eastAsia"/>
        </w:rPr>
      </w:pPr>
      <w:r>
        <w:rPr>
          <w:rFonts w:hint="eastAsia"/>
        </w:rPr>
        <w:t>本工程</w:t>
      </w:r>
      <w:r w:rsidR="00BC7F8F">
        <w:rPr>
          <w:rFonts w:hint="eastAsia"/>
        </w:rPr>
        <w:t>为师生办实事-北校区学生公寓无障碍通道新做项目</w:t>
      </w:r>
      <w:r>
        <w:rPr>
          <w:rFonts w:hint="eastAsia"/>
        </w:rPr>
        <w:t>。</w:t>
      </w:r>
    </w:p>
    <w:p w14:paraId="393A446A" w14:textId="77777777" w:rsidR="000023B0" w:rsidRDefault="00000000">
      <w:pPr>
        <w:spacing w:line="360" w:lineRule="auto"/>
        <w:rPr>
          <w:rFonts w:hint="eastAsia"/>
        </w:rPr>
      </w:pPr>
      <w:r>
        <w:rPr>
          <w:rFonts w:hint="eastAsia"/>
        </w:rPr>
        <w:t>二、项目实施时间</w:t>
      </w:r>
    </w:p>
    <w:p w14:paraId="0B5F7B71" w14:textId="4623C740" w:rsidR="000023B0" w:rsidRDefault="00000000">
      <w:pPr>
        <w:spacing w:line="360" w:lineRule="auto"/>
        <w:ind w:firstLineChars="200" w:firstLine="480"/>
        <w:rPr>
          <w:rFonts w:hint="eastAsia"/>
        </w:rPr>
      </w:pPr>
      <w:r w:rsidRPr="00BC7F8F">
        <w:rPr>
          <w:rFonts w:hint="eastAsia"/>
          <w:highlight w:val="yellow"/>
        </w:rPr>
        <w:t>工期：计划工期30日历天。</w:t>
      </w:r>
    </w:p>
    <w:p w14:paraId="690F44DD" w14:textId="77777777" w:rsidR="000023B0" w:rsidRDefault="00000000">
      <w:pPr>
        <w:spacing w:line="360" w:lineRule="auto"/>
        <w:rPr>
          <w:rFonts w:hint="eastAsia"/>
        </w:rPr>
      </w:pPr>
      <w:r>
        <w:rPr>
          <w:rFonts w:hint="eastAsia"/>
        </w:rPr>
        <w:t>三、项目实施地点</w:t>
      </w:r>
    </w:p>
    <w:p w14:paraId="53A4F50F" w14:textId="31024B8F" w:rsidR="000023B0" w:rsidRDefault="00BC7F8F" w:rsidP="00BC7F8F">
      <w:pPr>
        <w:spacing w:line="360" w:lineRule="auto"/>
        <w:ind w:firstLineChars="200" w:firstLine="480"/>
        <w:rPr>
          <w:rFonts w:hint="eastAsia"/>
        </w:rPr>
      </w:pPr>
      <w:r w:rsidRPr="00BC7F8F">
        <w:rPr>
          <w:rFonts w:hint="eastAsia"/>
        </w:rPr>
        <w:t>昌平区南口路32号(北校区)</w:t>
      </w:r>
    </w:p>
    <w:p w14:paraId="2ABA0508" w14:textId="77777777" w:rsidR="00BC7F8F" w:rsidRDefault="00BC7F8F" w:rsidP="00BC7F8F">
      <w:pPr>
        <w:spacing w:line="360" w:lineRule="auto"/>
        <w:rPr>
          <w:rFonts w:hint="eastAsia"/>
        </w:rPr>
      </w:pPr>
      <w:r>
        <w:rPr>
          <w:rFonts w:hint="eastAsia"/>
        </w:rPr>
        <w:t>四、工程量清单</w:t>
      </w:r>
    </w:p>
    <w:p w14:paraId="3D5FD7FA" w14:textId="77777777" w:rsidR="00BC7F8F" w:rsidRDefault="00BC7F8F" w:rsidP="00BC7F8F">
      <w:pPr>
        <w:pStyle w:val="27"/>
        <w:rPr>
          <w:sz w:val="24"/>
          <w:szCs w:val="24"/>
        </w:rPr>
      </w:pPr>
      <w:r>
        <w:rPr>
          <w:rFonts w:hint="eastAsia"/>
          <w:sz w:val="24"/>
          <w:szCs w:val="24"/>
        </w:rPr>
        <w:t>见</w:t>
      </w:r>
      <w:r>
        <w:rPr>
          <w:sz w:val="24"/>
          <w:szCs w:val="24"/>
        </w:rPr>
        <w:t>下表：</w:t>
      </w:r>
    </w:p>
    <w:tbl>
      <w:tblPr>
        <w:tblW w:w="9297" w:type="dxa"/>
        <w:tblInd w:w="108" w:type="dxa"/>
        <w:tblLook w:val="04A0" w:firstRow="1" w:lastRow="0" w:firstColumn="1" w:lastColumn="0" w:noHBand="0" w:noVBand="1"/>
      </w:tblPr>
      <w:tblGrid>
        <w:gridCol w:w="855"/>
        <w:gridCol w:w="1804"/>
        <w:gridCol w:w="3917"/>
        <w:gridCol w:w="1443"/>
        <w:gridCol w:w="1278"/>
      </w:tblGrid>
      <w:tr w:rsidR="00545519" w:rsidRPr="00173807" w14:paraId="6226DC9C" w14:textId="3639C73D" w:rsidTr="007C284E">
        <w:trPr>
          <w:trHeight w:val="626"/>
        </w:trPr>
        <w:tc>
          <w:tcPr>
            <w:tcW w:w="9297" w:type="dxa"/>
            <w:gridSpan w:val="5"/>
            <w:tcBorders>
              <w:top w:val="nil"/>
              <w:left w:val="nil"/>
              <w:bottom w:val="nil"/>
              <w:right w:val="single" w:sz="4" w:space="0" w:color="auto"/>
            </w:tcBorders>
            <w:shd w:val="clear" w:color="FFFFFF" w:fill="FFFFFF"/>
            <w:vAlign w:val="bottom"/>
            <w:hideMark/>
          </w:tcPr>
          <w:p w14:paraId="67311CB3" w14:textId="1F3F03A6" w:rsidR="00545519" w:rsidRPr="00BC7F8F" w:rsidRDefault="00545519" w:rsidP="00BC7F8F">
            <w:pPr>
              <w:widowControl/>
              <w:jc w:val="left"/>
              <w:rPr>
                <w:rFonts w:cs="Arial" w:hint="eastAsia"/>
                <w:kern w:val="0"/>
              </w:rPr>
            </w:pPr>
            <w:r w:rsidRPr="00BC7F8F">
              <w:rPr>
                <w:rFonts w:cs="Arial" w:hint="eastAsia"/>
                <w:kern w:val="0"/>
              </w:rPr>
              <w:t>工程名称：</w:t>
            </w:r>
            <w:r w:rsidRPr="00173807">
              <w:rPr>
                <w:rFonts w:cs="Arial" w:hint="eastAsia"/>
                <w:kern w:val="0"/>
              </w:rPr>
              <w:t>为师生办实事-北校区学生公寓无障碍通道新做项目</w:t>
            </w:r>
          </w:p>
        </w:tc>
      </w:tr>
      <w:tr w:rsidR="00173807" w:rsidRPr="00173807" w14:paraId="6F361DA5" w14:textId="7C743BD7" w:rsidTr="007C284E">
        <w:trPr>
          <w:trHeight w:val="1041"/>
        </w:trPr>
        <w:tc>
          <w:tcPr>
            <w:tcW w:w="85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7EA47DC" w14:textId="77777777" w:rsidR="00173807" w:rsidRPr="00BC7F8F" w:rsidRDefault="00173807" w:rsidP="00BC7F8F">
            <w:pPr>
              <w:widowControl/>
              <w:jc w:val="center"/>
              <w:rPr>
                <w:rFonts w:cs="Arial" w:hint="eastAsia"/>
                <w:kern w:val="0"/>
              </w:rPr>
            </w:pPr>
            <w:r w:rsidRPr="00BC7F8F">
              <w:rPr>
                <w:rFonts w:cs="Arial" w:hint="eastAsia"/>
                <w:kern w:val="0"/>
              </w:rPr>
              <w:t>序号</w:t>
            </w:r>
          </w:p>
        </w:tc>
        <w:tc>
          <w:tcPr>
            <w:tcW w:w="1804"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D367B6" w14:textId="77777777" w:rsidR="00173807" w:rsidRPr="00BC7F8F" w:rsidRDefault="00173807" w:rsidP="00BC7F8F">
            <w:pPr>
              <w:widowControl/>
              <w:jc w:val="center"/>
              <w:rPr>
                <w:rFonts w:cs="Arial" w:hint="eastAsia"/>
                <w:kern w:val="0"/>
              </w:rPr>
            </w:pPr>
            <w:r w:rsidRPr="00BC7F8F">
              <w:rPr>
                <w:rFonts w:cs="Arial" w:hint="eastAsia"/>
                <w:kern w:val="0"/>
              </w:rPr>
              <w:t>项目编码</w:t>
            </w:r>
          </w:p>
        </w:tc>
        <w:tc>
          <w:tcPr>
            <w:tcW w:w="3917"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63E9213" w14:textId="77777777" w:rsidR="00173807" w:rsidRPr="00BC7F8F" w:rsidRDefault="00173807" w:rsidP="00BC7F8F">
            <w:pPr>
              <w:widowControl/>
              <w:jc w:val="center"/>
              <w:rPr>
                <w:rFonts w:cs="Arial" w:hint="eastAsia"/>
                <w:kern w:val="0"/>
              </w:rPr>
            </w:pPr>
            <w:r w:rsidRPr="00BC7F8F">
              <w:rPr>
                <w:rFonts w:cs="Arial" w:hint="eastAsia"/>
                <w:kern w:val="0"/>
              </w:rPr>
              <w:t>项目名称与特征</w:t>
            </w:r>
          </w:p>
        </w:tc>
        <w:tc>
          <w:tcPr>
            <w:tcW w:w="1443"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976BE65" w14:textId="77777777" w:rsidR="00173807" w:rsidRPr="00BC7F8F" w:rsidRDefault="00173807" w:rsidP="00BC7F8F">
            <w:pPr>
              <w:widowControl/>
              <w:jc w:val="center"/>
              <w:rPr>
                <w:rFonts w:cs="Arial" w:hint="eastAsia"/>
                <w:kern w:val="0"/>
              </w:rPr>
            </w:pPr>
            <w:r w:rsidRPr="00BC7F8F">
              <w:rPr>
                <w:rFonts w:cs="Arial" w:hint="eastAsia"/>
                <w:kern w:val="0"/>
              </w:rPr>
              <w:t>计量单位</w:t>
            </w:r>
          </w:p>
        </w:tc>
        <w:tc>
          <w:tcPr>
            <w:tcW w:w="1276" w:type="dxa"/>
            <w:tcBorders>
              <w:top w:val="single" w:sz="8" w:space="0" w:color="000000"/>
              <w:left w:val="nil"/>
              <w:right w:val="single" w:sz="4" w:space="0" w:color="auto"/>
            </w:tcBorders>
            <w:shd w:val="clear" w:color="FFFFFF" w:fill="FFFFFF"/>
            <w:vAlign w:val="center"/>
            <w:hideMark/>
          </w:tcPr>
          <w:p w14:paraId="2B72D3DA" w14:textId="2C627791" w:rsidR="00173807" w:rsidRPr="00BC7F8F" w:rsidRDefault="00173807" w:rsidP="00BC7F8F">
            <w:pPr>
              <w:jc w:val="center"/>
              <w:rPr>
                <w:rFonts w:cs="Arial" w:hint="eastAsia"/>
                <w:kern w:val="0"/>
              </w:rPr>
            </w:pPr>
            <w:r w:rsidRPr="00BC7F8F">
              <w:rPr>
                <w:rFonts w:cs="Arial" w:hint="eastAsia"/>
                <w:kern w:val="0"/>
              </w:rPr>
              <w:t>工程量</w:t>
            </w:r>
          </w:p>
        </w:tc>
      </w:tr>
      <w:tr w:rsidR="00545519" w:rsidRPr="00173807" w14:paraId="6DAA04B8" w14:textId="77777777" w:rsidTr="007C284E">
        <w:trPr>
          <w:trHeight w:val="560"/>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14:paraId="5A8551EE" w14:textId="77777777" w:rsidR="00545519" w:rsidRPr="00BC7F8F" w:rsidRDefault="00545519" w:rsidP="00BC7F8F">
            <w:pPr>
              <w:widowControl/>
              <w:jc w:val="center"/>
              <w:rPr>
                <w:rFonts w:cs="Arial" w:hint="eastAsia"/>
                <w:kern w:val="0"/>
              </w:rPr>
            </w:pPr>
            <w:r w:rsidRPr="00BC7F8F">
              <w:rPr>
                <w:rFonts w:cs="Arial" w:hint="eastAsia"/>
                <w:kern w:val="0"/>
              </w:rPr>
              <w:t>1</w:t>
            </w:r>
          </w:p>
        </w:tc>
        <w:tc>
          <w:tcPr>
            <w:tcW w:w="1804" w:type="dxa"/>
            <w:tcBorders>
              <w:top w:val="nil"/>
              <w:left w:val="nil"/>
              <w:bottom w:val="single" w:sz="4" w:space="0" w:color="000000"/>
              <w:right w:val="single" w:sz="4" w:space="0" w:color="000000"/>
            </w:tcBorders>
            <w:shd w:val="clear" w:color="FFFFFF" w:fill="FFFFFF"/>
            <w:vAlign w:val="center"/>
            <w:hideMark/>
          </w:tcPr>
          <w:p w14:paraId="47A4FEDD" w14:textId="77777777" w:rsidR="00545519" w:rsidRPr="00BC7F8F" w:rsidRDefault="00545519" w:rsidP="00BC7F8F">
            <w:pPr>
              <w:widowControl/>
              <w:jc w:val="left"/>
              <w:rPr>
                <w:rFonts w:cs="Arial" w:hint="eastAsia"/>
                <w:kern w:val="0"/>
              </w:rPr>
            </w:pPr>
            <w:r w:rsidRPr="00BC7F8F">
              <w:rPr>
                <w:rFonts w:cs="Arial" w:hint="eastAsia"/>
                <w:kern w:val="0"/>
              </w:rPr>
              <w:t>910501001002</w:t>
            </w:r>
          </w:p>
        </w:tc>
        <w:tc>
          <w:tcPr>
            <w:tcW w:w="3917" w:type="dxa"/>
            <w:tcBorders>
              <w:top w:val="nil"/>
              <w:left w:val="nil"/>
              <w:bottom w:val="single" w:sz="4" w:space="0" w:color="000000"/>
              <w:right w:val="single" w:sz="4" w:space="0" w:color="000000"/>
            </w:tcBorders>
            <w:shd w:val="clear" w:color="FFFFFF" w:fill="FFFFFF"/>
            <w:vAlign w:val="center"/>
            <w:hideMark/>
          </w:tcPr>
          <w:p w14:paraId="1FD2313D" w14:textId="77777777" w:rsidR="00545519" w:rsidRPr="00BC7F8F" w:rsidRDefault="00545519" w:rsidP="00BC7F8F">
            <w:pPr>
              <w:widowControl/>
              <w:jc w:val="left"/>
              <w:rPr>
                <w:rFonts w:cs="Arial" w:hint="eastAsia"/>
                <w:kern w:val="0"/>
              </w:rPr>
            </w:pPr>
            <w:r w:rsidRPr="00BC7F8F">
              <w:rPr>
                <w:rFonts w:cs="Arial" w:hint="eastAsia"/>
                <w:kern w:val="0"/>
              </w:rPr>
              <w:t>现浇混凝土构件拆除</w:t>
            </w:r>
            <w:r w:rsidRPr="00BC7F8F">
              <w:rPr>
                <w:rFonts w:cs="Arial" w:hint="eastAsia"/>
                <w:kern w:val="0"/>
              </w:rPr>
              <w:br/>
              <w:t>名称：混凝土楼梯踏步拆除</w:t>
            </w:r>
          </w:p>
        </w:tc>
        <w:tc>
          <w:tcPr>
            <w:tcW w:w="1443" w:type="dxa"/>
            <w:tcBorders>
              <w:top w:val="nil"/>
              <w:left w:val="nil"/>
              <w:bottom w:val="single" w:sz="4" w:space="0" w:color="000000"/>
              <w:right w:val="single" w:sz="4" w:space="0" w:color="000000"/>
            </w:tcBorders>
            <w:shd w:val="clear" w:color="FFFFFF" w:fill="FFFFFF"/>
            <w:vAlign w:val="center"/>
            <w:hideMark/>
          </w:tcPr>
          <w:p w14:paraId="5DB7B98A" w14:textId="77777777" w:rsidR="00545519" w:rsidRPr="00BC7F8F" w:rsidRDefault="00545519" w:rsidP="00BC7F8F">
            <w:pPr>
              <w:widowControl/>
              <w:jc w:val="center"/>
              <w:rPr>
                <w:rFonts w:cs="Arial" w:hint="eastAsia"/>
                <w:kern w:val="0"/>
              </w:rPr>
            </w:pPr>
            <w:r w:rsidRPr="00BC7F8F">
              <w:rPr>
                <w:rFonts w:cs="Arial" w:hint="eastAsia"/>
                <w:kern w:val="0"/>
              </w:rPr>
              <w:t>m3</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6C55CECD" w14:textId="77777777" w:rsidR="00545519" w:rsidRPr="00BC7F8F" w:rsidRDefault="00545519" w:rsidP="00BC7F8F">
            <w:pPr>
              <w:widowControl/>
              <w:jc w:val="right"/>
              <w:rPr>
                <w:rFonts w:cs="Arial" w:hint="eastAsia"/>
                <w:kern w:val="0"/>
              </w:rPr>
            </w:pPr>
            <w:r w:rsidRPr="00BC7F8F">
              <w:rPr>
                <w:rFonts w:cs="Arial" w:hint="eastAsia"/>
                <w:kern w:val="0"/>
              </w:rPr>
              <w:t>5.67</w:t>
            </w:r>
          </w:p>
        </w:tc>
      </w:tr>
      <w:tr w:rsidR="00545519" w:rsidRPr="00173807" w14:paraId="18963835" w14:textId="77777777" w:rsidTr="007C284E">
        <w:trPr>
          <w:trHeight w:val="1055"/>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14:paraId="2E83FECE" w14:textId="77777777" w:rsidR="00545519" w:rsidRPr="00BC7F8F" w:rsidRDefault="00545519" w:rsidP="00BC7F8F">
            <w:pPr>
              <w:widowControl/>
              <w:jc w:val="center"/>
              <w:rPr>
                <w:rFonts w:cs="Arial" w:hint="eastAsia"/>
                <w:kern w:val="0"/>
              </w:rPr>
            </w:pPr>
            <w:r w:rsidRPr="00BC7F8F">
              <w:rPr>
                <w:rFonts w:cs="Arial" w:hint="eastAsia"/>
                <w:kern w:val="0"/>
              </w:rPr>
              <w:t>2</w:t>
            </w:r>
          </w:p>
        </w:tc>
        <w:tc>
          <w:tcPr>
            <w:tcW w:w="1804" w:type="dxa"/>
            <w:tcBorders>
              <w:top w:val="nil"/>
              <w:left w:val="nil"/>
              <w:bottom w:val="single" w:sz="4" w:space="0" w:color="000000"/>
              <w:right w:val="single" w:sz="4" w:space="0" w:color="000000"/>
            </w:tcBorders>
            <w:shd w:val="clear" w:color="FFFFFF" w:fill="FFFFFF"/>
            <w:vAlign w:val="center"/>
            <w:hideMark/>
          </w:tcPr>
          <w:p w14:paraId="18D2F756" w14:textId="77777777" w:rsidR="00545519" w:rsidRPr="00BC7F8F" w:rsidRDefault="00545519" w:rsidP="00BC7F8F">
            <w:pPr>
              <w:widowControl/>
              <w:jc w:val="left"/>
              <w:rPr>
                <w:rFonts w:cs="Arial" w:hint="eastAsia"/>
                <w:kern w:val="0"/>
              </w:rPr>
            </w:pPr>
            <w:r w:rsidRPr="00BC7F8F">
              <w:rPr>
                <w:rFonts w:cs="Arial" w:hint="eastAsia"/>
                <w:kern w:val="0"/>
              </w:rPr>
              <w:t>910204002002</w:t>
            </w:r>
          </w:p>
        </w:tc>
        <w:tc>
          <w:tcPr>
            <w:tcW w:w="3917" w:type="dxa"/>
            <w:tcBorders>
              <w:top w:val="nil"/>
              <w:left w:val="nil"/>
              <w:bottom w:val="single" w:sz="4" w:space="0" w:color="000000"/>
              <w:right w:val="single" w:sz="4" w:space="0" w:color="000000"/>
            </w:tcBorders>
            <w:shd w:val="clear" w:color="FFFFFF" w:fill="FFFFFF"/>
            <w:vAlign w:val="center"/>
            <w:hideMark/>
          </w:tcPr>
          <w:p w14:paraId="70675131" w14:textId="77777777" w:rsidR="00545519" w:rsidRPr="00BC7F8F" w:rsidRDefault="00545519" w:rsidP="00BC7F8F">
            <w:pPr>
              <w:widowControl/>
              <w:jc w:val="left"/>
              <w:rPr>
                <w:rFonts w:cs="Arial" w:hint="eastAsia"/>
                <w:kern w:val="0"/>
              </w:rPr>
            </w:pPr>
            <w:r w:rsidRPr="00BC7F8F">
              <w:rPr>
                <w:rFonts w:cs="Arial" w:hint="eastAsia"/>
                <w:kern w:val="0"/>
              </w:rPr>
              <w:t>余方弃置</w:t>
            </w:r>
            <w:r w:rsidRPr="00BC7F8F">
              <w:rPr>
                <w:rFonts w:cs="Arial" w:hint="eastAsia"/>
                <w:kern w:val="0"/>
              </w:rPr>
              <w:br/>
              <w:t>名称：渣土外运</w:t>
            </w:r>
            <w:r w:rsidRPr="00BC7F8F">
              <w:rPr>
                <w:rFonts w:cs="Arial" w:hint="eastAsia"/>
                <w:kern w:val="0"/>
              </w:rPr>
              <w:br/>
              <w:t>1、装车</w:t>
            </w:r>
            <w:r w:rsidRPr="00BC7F8F">
              <w:rPr>
                <w:rFonts w:cs="Arial" w:hint="eastAsia"/>
                <w:kern w:val="0"/>
              </w:rPr>
              <w:br/>
              <w:t>2、运距20km</w:t>
            </w:r>
          </w:p>
        </w:tc>
        <w:tc>
          <w:tcPr>
            <w:tcW w:w="1443" w:type="dxa"/>
            <w:tcBorders>
              <w:top w:val="nil"/>
              <w:left w:val="nil"/>
              <w:bottom w:val="single" w:sz="4" w:space="0" w:color="000000"/>
              <w:right w:val="single" w:sz="4" w:space="0" w:color="000000"/>
            </w:tcBorders>
            <w:shd w:val="clear" w:color="FFFFFF" w:fill="FFFFFF"/>
            <w:vAlign w:val="center"/>
            <w:hideMark/>
          </w:tcPr>
          <w:p w14:paraId="46A2B26C" w14:textId="77777777" w:rsidR="00545519" w:rsidRPr="00BC7F8F" w:rsidRDefault="00545519" w:rsidP="00BC7F8F">
            <w:pPr>
              <w:widowControl/>
              <w:jc w:val="center"/>
              <w:rPr>
                <w:rFonts w:cs="Arial" w:hint="eastAsia"/>
                <w:kern w:val="0"/>
              </w:rPr>
            </w:pPr>
            <w:r w:rsidRPr="00BC7F8F">
              <w:rPr>
                <w:rFonts w:cs="Arial" w:hint="eastAsia"/>
                <w:kern w:val="0"/>
              </w:rPr>
              <w:t>m3</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6AA3A92E" w14:textId="77777777" w:rsidR="00545519" w:rsidRPr="00BC7F8F" w:rsidRDefault="00545519" w:rsidP="00BC7F8F">
            <w:pPr>
              <w:widowControl/>
              <w:jc w:val="right"/>
              <w:rPr>
                <w:rFonts w:cs="Arial" w:hint="eastAsia"/>
                <w:kern w:val="0"/>
              </w:rPr>
            </w:pPr>
            <w:r w:rsidRPr="00BC7F8F">
              <w:rPr>
                <w:rFonts w:cs="Arial" w:hint="eastAsia"/>
                <w:kern w:val="0"/>
              </w:rPr>
              <w:t>7.37</w:t>
            </w:r>
          </w:p>
        </w:tc>
      </w:tr>
      <w:tr w:rsidR="00545519" w:rsidRPr="00173807" w14:paraId="757A6A1B" w14:textId="77777777" w:rsidTr="007C284E">
        <w:trPr>
          <w:trHeight w:val="806"/>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14:paraId="55F71980" w14:textId="77777777" w:rsidR="00545519" w:rsidRPr="00BC7F8F" w:rsidRDefault="00545519" w:rsidP="00BC7F8F">
            <w:pPr>
              <w:widowControl/>
              <w:jc w:val="center"/>
              <w:rPr>
                <w:rFonts w:cs="Arial" w:hint="eastAsia"/>
                <w:kern w:val="0"/>
              </w:rPr>
            </w:pPr>
            <w:r w:rsidRPr="00BC7F8F">
              <w:rPr>
                <w:rFonts w:cs="Arial" w:hint="eastAsia"/>
                <w:kern w:val="0"/>
              </w:rPr>
              <w:t>3</w:t>
            </w:r>
          </w:p>
        </w:tc>
        <w:tc>
          <w:tcPr>
            <w:tcW w:w="1804" w:type="dxa"/>
            <w:tcBorders>
              <w:top w:val="nil"/>
              <w:left w:val="nil"/>
              <w:bottom w:val="single" w:sz="4" w:space="0" w:color="000000"/>
              <w:right w:val="single" w:sz="4" w:space="0" w:color="000000"/>
            </w:tcBorders>
            <w:shd w:val="clear" w:color="FFFFFF" w:fill="FFFFFF"/>
            <w:vAlign w:val="center"/>
            <w:hideMark/>
          </w:tcPr>
          <w:p w14:paraId="039A31F3" w14:textId="77777777" w:rsidR="00545519" w:rsidRPr="00BC7F8F" w:rsidRDefault="00545519" w:rsidP="00BC7F8F">
            <w:pPr>
              <w:widowControl/>
              <w:jc w:val="left"/>
              <w:rPr>
                <w:rFonts w:cs="Arial" w:hint="eastAsia"/>
                <w:kern w:val="0"/>
              </w:rPr>
            </w:pPr>
            <w:r w:rsidRPr="00BC7F8F">
              <w:rPr>
                <w:rFonts w:cs="Arial" w:hint="eastAsia"/>
                <w:kern w:val="0"/>
              </w:rPr>
              <w:t>910501002002</w:t>
            </w:r>
          </w:p>
        </w:tc>
        <w:tc>
          <w:tcPr>
            <w:tcW w:w="3917" w:type="dxa"/>
            <w:tcBorders>
              <w:top w:val="nil"/>
              <w:left w:val="nil"/>
              <w:bottom w:val="single" w:sz="4" w:space="0" w:color="000000"/>
              <w:right w:val="single" w:sz="4" w:space="0" w:color="000000"/>
            </w:tcBorders>
            <w:shd w:val="clear" w:color="FFFFFF" w:fill="FFFFFF"/>
            <w:vAlign w:val="center"/>
            <w:hideMark/>
          </w:tcPr>
          <w:p w14:paraId="4D7AE0B6" w14:textId="77777777" w:rsidR="00545519" w:rsidRPr="00BC7F8F" w:rsidRDefault="00545519" w:rsidP="00BC7F8F">
            <w:pPr>
              <w:widowControl/>
              <w:jc w:val="left"/>
              <w:rPr>
                <w:rFonts w:cs="Arial" w:hint="eastAsia"/>
                <w:kern w:val="0"/>
              </w:rPr>
            </w:pPr>
            <w:r w:rsidRPr="00BC7F8F">
              <w:rPr>
                <w:rFonts w:cs="Arial" w:hint="eastAsia"/>
                <w:kern w:val="0"/>
              </w:rPr>
              <w:t>现浇混凝土基础</w:t>
            </w:r>
            <w:r w:rsidRPr="00BC7F8F">
              <w:rPr>
                <w:rFonts w:cs="Arial" w:hint="eastAsia"/>
                <w:kern w:val="0"/>
              </w:rPr>
              <w:br/>
              <w:t>名称：无障碍坡道混凝土垫层浇筑</w:t>
            </w:r>
            <w:r w:rsidRPr="00BC7F8F">
              <w:rPr>
                <w:rFonts w:cs="Arial" w:hint="eastAsia"/>
                <w:kern w:val="0"/>
              </w:rPr>
              <w:br/>
              <w:t>1、C20混凝土</w:t>
            </w:r>
          </w:p>
        </w:tc>
        <w:tc>
          <w:tcPr>
            <w:tcW w:w="1443" w:type="dxa"/>
            <w:tcBorders>
              <w:top w:val="nil"/>
              <w:left w:val="nil"/>
              <w:bottom w:val="single" w:sz="4" w:space="0" w:color="000000"/>
              <w:right w:val="single" w:sz="4" w:space="0" w:color="000000"/>
            </w:tcBorders>
            <w:shd w:val="clear" w:color="FFFFFF" w:fill="FFFFFF"/>
            <w:vAlign w:val="center"/>
            <w:hideMark/>
          </w:tcPr>
          <w:p w14:paraId="7E0B911C" w14:textId="77777777" w:rsidR="00545519" w:rsidRPr="00BC7F8F" w:rsidRDefault="00545519" w:rsidP="00BC7F8F">
            <w:pPr>
              <w:widowControl/>
              <w:jc w:val="center"/>
              <w:rPr>
                <w:rFonts w:cs="Arial" w:hint="eastAsia"/>
                <w:kern w:val="0"/>
              </w:rPr>
            </w:pPr>
            <w:r w:rsidRPr="00BC7F8F">
              <w:rPr>
                <w:rFonts w:cs="Arial" w:hint="eastAsia"/>
                <w:kern w:val="0"/>
              </w:rPr>
              <w:t>m3</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1CCAEE10" w14:textId="77777777" w:rsidR="00545519" w:rsidRPr="00BC7F8F" w:rsidRDefault="00545519" w:rsidP="00BC7F8F">
            <w:pPr>
              <w:widowControl/>
              <w:jc w:val="right"/>
              <w:rPr>
                <w:rFonts w:cs="Arial" w:hint="eastAsia"/>
                <w:kern w:val="0"/>
              </w:rPr>
            </w:pPr>
            <w:r w:rsidRPr="00BC7F8F">
              <w:rPr>
                <w:rFonts w:cs="Arial" w:hint="eastAsia"/>
                <w:kern w:val="0"/>
              </w:rPr>
              <w:t>13.5</w:t>
            </w:r>
          </w:p>
        </w:tc>
      </w:tr>
      <w:tr w:rsidR="00545519" w:rsidRPr="00173807" w14:paraId="23681A53" w14:textId="77777777" w:rsidTr="007C284E">
        <w:trPr>
          <w:trHeight w:val="1055"/>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14:paraId="74458099" w14:textId="77777777" w:rsidR="00545519" w:rsidRPr="00BC7F8F" w:rsidRDefault="00545519" w:rsidP="00BC7F8F">
            <w:pPr>
              <w:widowControl/>
              <w:jc w:val="center"/>
              <w:rPr>
                <w:rFonts w:cs="Arial" w:hint="eastAsia"/>
                <w:kern w:val="0"/>
              </w:rPr>
            </w:pPr>
            <w:r w:rsidRPr="00BC7F8F">
              <w:rPr>
                <w:rFonts w:cs="Arial" w:hint="eastAsia"/>
                <w:kern w:val="0"/>
              </w:rPr>
              <w:t>4</w:t>
            </w:r>
          </w:p>
        </w:tc>
        <w:tc>
          <w:tcPr>
            <w:tcW w:w="1804" w:type="dxa"/>
            <w:tcBorders>
              <w:top w:val="nil"/>
              <w:left w:val="nil"/>
              <w:bottom w:val="single" w:sz="4" w:space="0" w:color="000000"/>
              <w:right w:val="single" w:sz="4" w:space="0" w:color="000000"/>
            </w:tcBorders>
            <w:shd w:val="clear" w:color="FFFFFF" w:fill="FFFFFF"/>
            <w:vAlign w:val="center"/>
            <w:hideMark/>
          </w:tcPr>
          <w:p w14:paraId="296351EA" w14:textId="77777777" w:rsidR="00545519" w:rsidRPr="00BC7F8F" w:rsidRDefault="00545519" w:rsidP="00BC7F8F">
            <w:pPr>
              <w:widowControl/>
              <w:jc w:val="left"/>
              <w:rPr>
                <w:rFonts w:cs="Arial" w:hint="eastAsia"/>
                <w:kern w:val="0"/>
              </w:rPr>
            </w:pPr>
            <w:r w:rsidRPr="00BC7F8F">
              <w:rPr>
                <w:rFonts w:cs="Arial" w:hint="eastAsia"/>
                <w:kern w:val="0"/>
              </w:rPr>
              <w:t>911202004001</w:t>
            </w:r>
          </w:p>
        </w:tc>
        <w:tc>
          <w:tcPr>
            <w:tcW w:w="3917" w:type="dxa"/>
            <w:tcBorders>
              <w:top w:val="nil"/>
              <w:left w:val="nil"/>
              <w:bottom w:val="single" w:sz="4" w:space="0" w:color="000000"/>
              <w:right w:val="single" w:sz="4" w:space="0" w:color="000000"/>
            </w:tcBorders>
            <w:shd w:val="clear" w:color="FFFFFF" w:fill="FFFFFF"/>
            <w:vAlign w:val="center"/>
            <w:hideMark/>
          </w:tcPr>
          <w:p w14:paraId="624A39E0" w14:textId="2DA381D9" w:rsidR="00545519" w:rsidRPr="00BC7F8F" w:rsidRDefault="00545519" w:rsidP="00BC7F8F">
            <w:pPr>
              <w:widowControl/>
              <w:jc w:val="left"/>
              <w:rPr>
                <w:rFonts w:cs="Arial" w:hint="eastAsia"/>
                <w:kern w:val="0"/>
              </w:rPr>
            </w:pPr>
            <w:r w:rsidRPr="00BC7F8F">
              <w:rPr>
                <w:rFonts w:cs="Arial" w:hint="eastAsia"/>
                <w:kern w:val="0"/>
              </w:rPr>
              <w:t>石材楼地面新做</w:t>
            </w:r>
            <w:r w:rsidRPr="00BC7F8F">
              <w:rPr>
                <w:rFonts w:cs="Arial" w:hint="eastAsia"/>
                <w:kern w:val="0"/>
              </w:rPr>
              <w:br/>
              <w:t>名称：火烧板花岗石坡道铺装</w:t>
            </w:r>
            <w:r w:rsidRPr="00BC7F8F">
              <w:rPr>
                <w:rFonts w:cs="Arial" w:hint="eastAsia"/>
                <w:kern w:val="0"/>
              </w:rPr>
              <w:br/>
              <w:t>1、30mm火烧板毛面花岗石</w:t>
            </w:r>
          </w:p>
        </w:tc>
        <w:tc>
          <w:tcPr>
            <w:tcW w:w="1443" w:type="dxa"/>
            <w:tcBorders>
              <w:top w:val="nil"/>
              <w:left w:val="nil"/>
              <w:bottom w:val="single" w:sz="4" w:space="0" w:color="000000"/>
              <w:right w:val="single" w:sz="4" w:space="0" w:color="000000"/>
            </w:tcBorders>
            <w:shd w:val="clear" w:color="FFFFFF" w:fill="FFFFFF"/>
            <w:vAlign w:val="center"/>
            <w:hideMark/>
          </w:tcPr>
          <w:p w14:paraId="549B253C" w14:textId="77777777" w:rsidR="00545519" w:rsidRPr="00BC7F8F" w:rsidRDefault="00545519" w:rsidP="00BC7F8F">
            <w:pPr>
              <w:widowControl/>
              <w:jc w:val="center"/>
              <w:rPr>
                <w:rFonts w:cs="Arial" w:hint="eastAsia"/>
                <w:kern w:val="0"/>
              </w:rPr>
            </w:pPr>
            <w:r w:rsidRPr="00BC7F8F">
              <w:rPr>
                <w:rFonts w:cs="Arial" w:hint="eastAsia"/>
                <w:kern w:val="0"/>
              </w:rPr>
              <w:t>m2</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5EF046FC" w14:textId="77777777" w:rsidR="00545519" w:rsidRPr="00BC7F8F" w:rsidRDefault="00545519" w:rsidP="00BC7F8F">
            <w:pPr>
              <w:widowControl/>
              <w:jc w:val="right"/>
              <w:rPr>
                <w:rFonts w:cs="Arial" w:hint="eastAsia"/>
                <w:kern w:val="0"/>
              </w:rPr>
            </w:pPr>
            <w:r w:rsidRPr="00BC7F8F">
              <w:rPr>
                <w:rFonts w:cs="Arial" w:hint="eastAsia"/>
                <w:kern w:val="0"/>
              </w:rPr>
              <w:t>20.1</w:t>
            </w:r>
          </w:p>
        </w:tc>
      </w:tr>
      <w:tr w:rsidR="00545519" w:rsidRPr="00173807" w14:paraId="015ABEEF" w14:textId="77777777" w:rsidTr="007C284E">
        <w:trPr>
          <w:trHeight w:val="806"/>
        </w:trPr>
        <w:tc>
          <w:tcPr>
            <w:tcW w:w="855" w:type="dxa"/>
            <w:tcBorders>
              <w:top w:val="nil"/>
              <w:left w:val="single" w:sz="8" w:space="0" w:color="000000"/>
              <w:bottom w:val="single" w:sz="4" w:space="0" w:color="000000"/>
              <w:right w:val="single" w:sz="4" w:space="0" w:color="000000"/>
            </w:tcBorders>
            <w:shd w:val="clear" w:color="FFFFFF" w:fill="FFFFFF"/>
            <w:vAlign w:val="center"/>
            <w:hideMark/>
          </w:tcPr>
          <w:p w14:paraId="6BC6AEA7" w14:textId="77777777" w:rsidR="00545519" w:rsidRPr="00BC7F8F" w:rsidRDefault="00545519" w:rsidP="00BC7F8F">
            <w:pPr>
              <w:widowControl/>
              <w:jc w:val="center"/>
              <w:rPr>
                <w:rFonts w:cs="Arial" w:hint="eastAsia"/>
                <w:kern w:val="0"/>
              </w:rPr>
            </w:pPr>
            <w:r w:rsidRPr="00BC7F8F">
              <w:rPr>
                <w:rFonts w:cs="Arial" w:hint="eastAsia"/>
                <w:kern w:val="0"/>
              </w:rPr>
              <w:t>5</w:t>
            </w:r>
          </w:p>
        </w:tc>
        <w:tc>
          <w:tcPr>
            <w:tcW w:w="1804" w:type="dxa"/>
            <w:tcBorders>
              <w:top w:val="nil"/>
              <w:left w:val="nil"/>
              <w:bottom w:val="single" w:sz="4" w:space="0" w:color="000000"/>
              <w:right w:val="single" w:sz="4" w:space="0" w:color="000000"/>
            </w:tcBorders>
            <w:shd w:val="clear" w:color="FFFFFF" w:fill="FFFFFF"/>
            <w:vAlign w:val="center"/>
            <w:hideMark/>
          </w:tcPr>
          <w:p w14:paraId="402727F7" w14:textId="77777777" w:rsidR="00545519" w:rsidRPr="00BC7F8F" w:rsidRDefault="00545519" w:rsidP="00BC7F8F">
            <w:pPr>
              <w:widowControl/>
              <w:jc w:val="left"/>
              <w:rPr>
                <w:rFonts w:cs="Arial" w:hint="eastAsia"/>
                <w:kern w:val="0"/>
              </w:rPr>
            </w:pPr>
            <w:r w:rsidRPr="00BC7F8F">
              <w:rPr>
                <w:rFonts w:cs="Arial" w:hint="eastAsia"/>
                <w:kern w:val="0"/>
              </w:rPr>
              <w:t>911703002001</w:t>
            </w:r>
          </w:p>
        </w:tc>
        <w:tc>
          <w:tcPr>
            <w:tcW w:w="3917" w:type="dxa"/>
            <w:tcBorders>
              <w:top w:val="nil"/>
              <w:left w:val="nil"/>
              <w:bottom w:val="single" w:sz="4" w:space="0" w:color="000000"/>
              <w:right w:val="single" w:sz="4" w:space="0" w:color="000000"/>
            </w:tcBorders>
            <w:shd w:val="clear" w:color="FFFFFF" w:fill="FFFFFF"/>
            <w:vAlign w:val="center"/>
            <w:hideMark/>
          </w:tcPr>
          <w:p w14:paraId="39350CC4" w14:textId="77777777" w:rsidR="00545519" w:rsidRPr="00BC7F8F" w:rsidRDefault="00545519" w:rsidP="00BC7F8F">
            <w:pPr>
              <w:widowControl/>
              <w:jc w:val="left"/>
              <w:rPr>
                <w:rFonts w:cs="Arial" w:hint="eastAsia"/>
                <w:kern w:val="0"/>
              </w:rPr>
            </w:pPr>
            <w:r w:rsidRPr="00BC7F8F">
              <w:rPr>
                <w:rFonts w:cs="Arial" w:hint="eastAsia"/>
                <w:kern w:val="0"/>
              </w:rPr>
              <w:t>扶手、栏杆、栏板新做</w:t>
            </w:r>
            <w:r w:rsidRPr="00BC7F8F">
              <w:rPr>
                <w:rFonts w:cs="Arial" w:hint="eastAsia"/>
                <w:kern w:val="0"/>
              </w:rPr>
              <w:br/>
              <w:t>名称：无障碍通道不锈钢栏杆安装</w:t>
            </w:r>
            <w:r w:rsidRPr="00BC7F8F">
              <w:rPr>
                <w:rFonts w:cs="Arial" w:hint="eastAsia"/>
                <w:kern w:val="0"/>
              </w:rPr>
              <w:br/>
              <w:t>1、304不锈钢栏杆安装</w:t>
            </w:r>
          </w:p>
        </w:tc>
        <w:tc>
          <w:tcPr>
            <w:tcW w:w="1443" w:type="dxa"/>
            <w:tcBorders>
              <w:top w:val="nil"/>
              <w:left w:val="nil"/>
              <w:bottom w:val="single" w:sz="4" w:space="0" w:color="000000"/>
              <w:right w:val="single" w:sz="4" w:space="0" w:color="000000"/>
            </w:tcBorders>
            <w:shd w:val="clear" w:color="FFFFFF" w:fill="FFFFFF"/>
            <w:vAlign w:val="center"/>
            <w:hideMark/>
          </w:tcPr>
          <w:p w14:paraId="43379378" w14:textId="77777777" w:rsidR="00545519" w:rsidRPr="00BC7F8F" w:rsidRDefault="00545519" w:rsidP="00BC7F8F">
            <w:pPr>
              <w:widowControl/>
              <w:jc w:val="center"/>
              <w:rPr>
                <w:rFonts w:cs="Arial" w:hint="eastAsia"/>
                <w:kern w:val="0"/>
              </w:rPr>
            </w:pPr>
            <w:r w:rsidRPr="00BC7F8F">
              <w:rPr>
                <w:rFonts w:cs="Arial" w:hint="eastAsia"/>
                <w:kern w:val="0"/>
              </w:rPr>
              <w:t>m</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46213B62" w14:textId="77777777" w:rsidR="00545519" w:rsidRPr="00BC7F8F" w:rsidRDefault="00545519" w:rsidP="00BC7F8F">
            <w:pPr>
              <w:widowControl/>
              <w:jc w:val="right"/>
              <w:rPr>
                <w:rFonts w:cs="Arial" w:hint="eastAsia"/>
                <w:kern w:val="0"/>
              </w:rPr>
            </w:pPr>
            <w:r w:rsidRPr="00BC7F8F">
              <w:rPr>
                <w:rFonts w:cs="Arial" w:hint="eastAsia"/>
                <w:kern w:val="0"/>
              </w:rPr>
              <w:t>40.2</w:t>
            </w:r>
          </w:p>
        </w:tc>
      </w:tr>
    </w:tbl>
    <w:p w14:paraId="1001BBF4" w14:textId="2D5B0A2A" w:rsidR="000023B0" w:rsidRDefault="000023B0" w:rsidP="00545519">
      <w:pPr>
        <w:rPr>
          <w:rFonts w:hint="eastAsia"/>
        </w:rPr>
      </w:pPr>
    </w:p>
    <w:p w14:paraId="2D943657" w14:textId="45734AFA" w:rsidR="000023B0" w:rsidRDefault="000023B0">
      <w:pPr>
        <w:rPr>
          <w:rFonts w:hint="eastAsia"/>
        </w:rPr>
      </w:pPr>
    </w:p>
    <w:p w14:paraId="29F57203" w14:textId="77777777" w:rsidR="000023B0" w:rsidRDefault="000023B0">
      <w:pPr>
        <w:rPr>
          <w:rFonts w:hint="eastAsia"/>
        </w:rPr>
        <w:sectPr w:rsidR="000023B0" w:rsidSect="007C284E">
          <w:footerReference w:type="default" r:id="rId12"/>
          <w:pgSz w:w="11906" w:h="16838"/>
          <w:pgMar w:top="1247" w:right="1247" w:bottom="1247" w:left="1247" w:header="851" w:footer="992" w:gutter="0"/>
          <w:cols w:space="720"/>
          <w:docGrid w:linePitch="326"/>
        </w:sectPr>
      </w:pPr>
    </w:p>
    <w:p w14:paraId="48239EBA" w14:textId="77777777" w:rsidR="000023B0" w:rsidRDefault="00000000">
      <w:pPr>
        <w:pStyle w:val="1"/>
        <w:rPr>
          <w:rFonts w:ascii="宋体" w:hAnsi="宋体" w:hint="eastAsia"/>
        </w:rPr>
      </w:pPr>
      <w:bookmarkStart w:id="114" w:name="_Toc169295762"/>
      <w:r>
        <w:rPr>
          <w:rFonts w:ascii="宋体" w:hAnsi="宋体" w:hint="eastAsia"/>
        </w:rPr>
        <w:lastRenderedPageBreak/>
        <w:t>第五章  响应文件格式</w:t>
      </w:r>
      <w:bookmarkEnd w:id="114"/>
    </w:p>
    <w:p w14:paraId="198D23E8" w14:textId="77777777" w:rsidR="000023B0" w:rsidRDefault="000023B0">
      <w:pPr>
        <w:rPr>
          <w:rFonts w:hint="eastAsia"/>
        </w:rPr>
      </w:pPr>
      <w:bookmarkStart w:id="115" w:name="_Toc85430465"/>
      <w:bookmarkStart w:id="116" w:name="_Toc235856996"/>
      <w:bookmarkStart w:id="117" w:name="_Toc389141966"/>
      <w:bookmarkStart w:id="118" w:name="_Toc448322557"/>
    </w:p>
    <w:p w14:paraId="56A7490E" w14:textId="77777777" w:rsidR="000023B0" w:rsidRDefault="000023B0">
      <w:pPr>
        <w:rPr>
          <w:rFonts w:hint="eastAsia"/>
        </w:rPr>
      </w:pPr>
    </w:p>
    <w:p w14:paraId="6AAA8CC1" w14:textId="77777777" w:rsidR="000023B0" w:rsidRDefault="00000000">
      <w:pPr>
        <w:pStyle w:val="afc"/>
        <w:spacing w:before="0" w:after="0" w:line="360" w:lineRule="auto"/>
        <w:rPr>
          <w:rFonts w:ascii="宋体" w:hAnsi="宋体" w:hint="eastAsia"/>
        </w:rPr>
      </w:pPr>
      <w:r>
        <w:rPr>
          <w:rFonts w:ascii="宋体" w:hAnsi="宋体" w:hint="eastAsia"/>
        </w:rPr>
        <w:t>（一）商务</w:t>
      </w:r>
      <w:r>
        <w:rPr>
          <w:rFonts w:ascii="宋体" w:hAnsi="宋体"/>
        </w:rPr>
        <w:t>文件</w:t>
      </w:r>
    </w:p>
    <w:p w14:paraId="2BE6ACD2" w14:textId="77777777" w:rsidR="000023B0" w:rsidRDefault="000023B0">
      <w:pPr>
        <w:rPr>
          <w:rFonts w:hint="eastAsia"/>
        </w:rPr>
      </w:pPr>
    </w:p>
    <w:p w14:paraId="4B80AC8F" w14:textId="77777777" w:rsidR="000023B0" w:rsidRDefault="00000000">
      <w:pPr>
        <w:pStyle w:val="3"/>
        <w:spacing w:before="0" w:after="0" w:line="360" w:lineRule="auto"/>
        <w:jc w:val="center"/>
      </w:pPr>
      <w:r>
        <w:rPr>
          <w:rFonts w:hint="eastAsia"/>
        </w:rPr>
        <w:br w:type="page"/>
      </w:r>
      <w:bookmarkStart w:id="119" w:name="_Toc508200446"/>
      <w:bookmarkEnd w:id="115"/>
      <w:bookmarkEnd w:id="116"/>
      <w:bookmarkEnd w:id="117"/>
      <w:bookmarkEnd w:id="118"/>
    </w:p>
    <w:p w14:paraId="2268D39A" w14:textId="77777777" w:rsidR="000023B0" w:rsidRDefault="00000000">
      <w:pPr>
        <w:pStyle w:val="3"/>
        <w:spacing w:before="0" w:after="0" w:line="360" w:lineRule="auto"/>
        <w:jc w:val="center"/>
        <w:rPr>
          <w:rFonts w:ascii="宋体" w:hAnsi="宋体" w:hint="eastAsia"/>
        </w:rPr>
      </w:pPr>
      <w:r>
        <w:rPr>
          <w:rFonts w:ascii="宋体" w:hAnsi="宋体" w:hint="eastAsia"/>
        </w:rPr>
        <w:lastRenderedPageBreak/>
        <w:t>附件</w:t>
      </w:r>
      <w:r>
        <w:rPr>
          <w:rFonts w:ascii="宋体" w:hAnsi="宋体"/>
        </w:rPr>
        <w:t xml:space="preserve">1  </w:t>
      </w:r>
      <w:bookmarkStart w:id="120" w:name="_Toc96755235"/>
      <w:bookmarkStart w:id="121" w:name="_Toc389141967"/>
      <w:bookmarkStart w:id="122" w:name="_Toc127599610"/>
      <w:bookmarkStart w:id="123" w:name="_Toc508200447"/>
      <w:bookmarkStart w:id="124" w:name="_Toc448322558"/>
      <w:bookmarkStart w:id="125" w:name="_Toc235856998"/>
      <w:bookmarkStart w:id="126" w:name="_Toc96755236"/>
      <w:bookmarkStart w:id="127" w:name="_Toc85430467"/>
      <w:bookmarkEnd w:id="119"/>
      <w:r>
        <w:rPr>
          <w:rFonts w:ascii="宋体" w:hAnsi="宋体" w:hint="eastAsia"/>
        </w:rPr>
        <w:t>报价一览表</w:t>
      </w:r>
      <w:bookmarkEnd w:id="120"/>
      <w:bookmarkEnd w:id="121"/>
      <w:bookmarkEnd w:id="122"/>
      <w:bookmarkEnd w:id="123"/>
      <w:bookmarkEnd w:id="124"/>
      <w:bookmarkEnd w:id="125"/>
    </w:p>
    <w:p w14:paraId="2A8A72C5" w14:textId="77777777" w:rsidR="000023B0" w:rsidRDefault="000023B0">
      <w:pPr>
        <w:pStyle w:val="a1"/>
        <w:rPr>
          <w:rFonts w:hint="eastAsia"/>
        </w:rPr>
      </w:pPr>
    </w:p>
    <w:p w14:paraId="1C61AF68" w14:textId="77777777" w:rsidR="000023B0" w:rsidRDefault="000023B0">
      <w:pPr>
        <w:pStyle w:val="a1"/>
        <w:rPr>
          <w:rFonts w:hint="eastAsia"/>
        </w:rPr>
      </w:pPr>
    </w:p>
    <w:p w14:paraId="6A92F954" w14:textId="77777777" w:rsidR="000023B0" w:rsidRDefault="00000000">
      <w:pPr>
        <w:tabs>
          <w:tab w:val="left" w:pos="1800"/>
          <w:tab w:val="left" w:pos="5580"/>
        </w:tabs>
        <w:jc w:val="left"/>
        <w:rPr>
          <w:rFonts w:hint="eastAsia"/>
          <w:u w:val="single"/>
        </w:rPr>
      </w:pPr>
      <w:r>
        <w:rPr>
          <w:rFonts w:hint="eastAsia"/>
        </w:rPr>
        <w:t>项目编号：</w:t>
      </w:r>
      <w:r>
        <w:rPr>
          <w:rFonts w:hint="eastAsia"/>
          <w:u w:val="single"/>
        </w:rPr>
        <w:t xml:space="preserve">                            </w:t>
      </w:r>
    </w:p>
    <w:p w14:paraId="2373EF79" w14:textId="77777777" w:rsidR="000023B0" w:rsidRDefault="000023B0">
      <w:pPr>
        <w:pStyle w:val="ac"/>
        <w:rPr>
          <w:rFonts w:ascii="宋体" w:hAnsi="宋体" w:hint="eastAsia"/>
        </w:rPr>
      </w:pPr>
    </w:p>
    <w:p w14:paraId="31B6B446" w14:textId="77777777" w:rsidR="000023B0" w:rsidRDefault="00000000">
      <w:pPr>
        <w:tabs>
          <w:tab w:val="left" w:pos="1800"/>
          <w:tab w:val="left" w:pos="5580"/>
        </w:tabs>
        <w:jc w:val="left"/>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92EA790" w14:textId="77777777" w:rsidR="000023B0" w:rsidRDefault="000023B0">
      <w:pPr>
        <w:tabs>
          <w:tab w:val="left" w:pos="1800"/>
          <w:tab w:val="left" w:pos="5580"/>
        </w:tabs>
        <w:ind w:right="240"/>
        <w:jc w:val="right"/>
        <w:rPr>
          <w:rFonts w:hint="eastAsia"/>
        </w:rPr>
      </w:pPr>
    </w:p>
    <w:tbl>
      <w:tblPr>
        <w:tblW w:w="8486" w:type="dxa"/>
        <w:tblInd w:w="5" w:type="dxa"/>
        <w:tblLayout w:type="fixed"/>
        <w:tblCellMar>
          <w:left w:w="0" w:type="dxa"/>
          <w:right w:w="0" w:type="dxa"/>
        </w:tblCellMar>
        <w:tblLook w:val="0000" w:firstRow="0" w:lastRow="0" w:firstColumn="0" w:lastColumn="0" w:noHBand="0" w:noVBand="0"/>
      </w:tblPr>
      <w:tblGrid>
        <w:gridCol w:w="590"/>
        <w:gridCol w:w="1893"/>
        <w:gridCol w:w="1708"/>
        <w:gridCol w:w="1241"/>
        <w:gridCol w:w="1397"/>
        <w:gridCol w:w="1657"/>
      </w:tblGrid>
      <w:tr w:rsidR="000023B0" w14:paraId="58F52E4A" w14:textId="77777777">
        <w:trPr>
          <w:trHeight w:val="863"/>
        </w:trPr>
        <w:tc>
          <w:tcPr>
            <w:tcW w:w="590" w:type="dxa"/>
            <w:tcBorders>
              <w:top w:val="single" w:sz="4" w:space="0" w:color="auto"/>
              <w:left w:val="single" w:sz="4" w:space="0" w:color="auto"/>
              <w:bottom w:val="single" w:sz="8" w:space="0" w:color="auto"/>
              <w:right w:val="single" w:sz="4" w:space="0" w:color="auto"/>
            </w:tcBorders>
            <w:vAlign w:val="center"/>
          </w:tcPr>
          <w:p w14:paraId="1DDF19C1" w14:textId="77777777" w:rsidR="000023B0" w:rsidRDefault="00000000">
            <w:pPr>
              <w:tabs>
                <w:tab w:val="left" w:pos="5580"/>
              </w:tabs>
              <w:jc w:val="center"/>
              <w:rPr>
                <w:rFonts w:hint="eastAsia"/>
              </w:rPr>
            </w:pPr>
            <w:r>
              <w:rPr>
                <w:rFonts w:hint="eastAsia"/>
              </w:rPr>
              <w:t>序号</w:t>
            </w:r>
          </w:p>
        </w:tc>
        <w:tc>
          <w:tcPr>
            <w:tcW w:w="1893" w:type="dxa"/>
            <w:tcBorders>
              <w:top w:val="single" w:sz="4" w:space="0" w:color="auto"/>
              <w:left w:val="single" w:sz="4" w:space="0" w:color="auto"/>
              <w:bottom w:val="single" w:sz="8" w:space="0" w:color="auto"/>
              <w:right w:val="single" w:sz="4" w:space="0" w:color="auto"/>
            </w:tcBorders>
            <w:vAlign w:val="center"/>
          </w:tcPr>
          <w:p w14:paraId="12EBBDCF" w14:textId="77777777" w:rsidR="000023B0" w:rsidRDefault="00000000">
            <w:pPr>
              <w:tabs>
                <w:tab w:val="left" w:pos="5580"/>
              </w:tabs>
              <w:ind w:leftChars="12" w:left="29" w:right="-199"/>
              <w:jc w:val="center"/>
              <w:rPr>
                <w:rFonts w:hint="eastAsia"/>
              </w:rPr>
            </w:pPr>
            <w:r>
              <w:rPr>
                <w:rFonts w:hint="eastAsia"/>
              </w:rPr>
              <w:t>服务名称</w:t>
            </w:r>
          </w:p>
        </w:tc>
        <w:tc>
          <w:tcPr>
            <w:tcW w:w="1708" w:type="dxa"/>
            <w:tcBorders>
              <w:top w:val="single" w:sz="4" w:space="0" w:color="auto"/>
              <w:left w:val="single" w:sz="8" w:space="0" w:color="auto"/>
              <w:bottom w:val="single" w:sz="8" w:space="0" w:color="auto"/>
              <w:right w:val="single" w:sz="4" w:space="0" w:color="auto"/>
            </w:tcBorders>
            <w:vAlign w:val="center"/>
          </w:tcPr>
          <w:p w14:paraId="78DD669E" w14:textId="77777777" w:rsidR="000023B0" w:rsidRDefault="00000000">
            <w:pPr>
              <w:tabs>
                <w:tab w:val="left" w:pos="5580"/>
              </w:tabs>
              <w:ind w:left="163" w:hanging="163"/>
              <w:jc w:val="center"/>
              <w:rPr>
                <w:rFonts w:hint="eastAsia"/>
              </w:rPr>
            </w:pPr>
            <w:r>
              <w:rPr>
                <w:rFonts w:hint="eastAsia"/>
              </w:rPr>
              <w:t>报价</w:t>
            </w:r>
          </w:p>
        </w:tc>
        <w:tc>
          <w:tcPr>
            <w:tcW w:w="1241" w:type="dxa"/>
            <w:tcBorders>
              <w:top w:val="single" w:sz="8" w:space="0" w:color="auto"/>
              <w:left w:val="single" w:sz="4" w:space="0" w:color="auto"/>
              <w:bottom w:val="nil"/>
              <w:right w:val="single" w:sz="4" w:space="0" w:color="auto"/>
            </w:tcBorders>
            <w:vAlign w:val="center"/>
          </w:tcPr>
          <w:p w14:paraId="60B6B2FB" w14:textId="77777777" w:rsidR="000023B0" w:rsidRDefault="00000000">
            <w:pPr>
              <w:tabs>
                <w:tab w:val="left" w:pos="5580"/>
              </w:tabs>
              <w:jc w:val="center"/>
              <w:rPr>
                <w:rFonts w:hint="eastAsia"/>
              </w:rPr>
            </w:pPr>
            <w:r>
              <w:rPr>
                <w:rFonts w:hint="eastAsia"/>
              </w:rPr>
              <w:t>服务时间</w:t>
            </w:r>
          </w:p>
        </w:tc>
        <w:tc>
          <w:tcPr>
            <w:tcW w:w="1397" w:type="dxa"/>
            <w:tcBorders>
              <w:top w:val="single" w:sz="8" w:space="0" w:color="auto"/>
              <w:left w:val="single" w:sz="4" w:space="0" w:color="auto"/>
              <w:bottom w:val="nil"/>
              <w:right w:val="single" w:sz="4" w:space="0" w:color="auto"/>
            </w:tcBorders>
            <w:vAlign w:val="center"/>
          </w:tcPr>
          <w:p w14:paraId="5BFD437D" w14:textId="77777777" w:rsidR="000023B0" w:rsidRDefault="00000000">
            <w:pPr>
              <w:tabs>
                <w:tab w:val="left" w:pos="5580"/>
              </w:tabs>
              <w:jc w:val="center"/>
              <w:rPr>
                <w:rFonts w:hint="eastAsia"/>
              </w:rPr>
            </w:pPr>
            <w:r>
              <w:rPr>
                <w:rFonts w:hint="eastAsia"/>
              </w:rPr>
              <w:t>服务地点</w:t>
            </w:r>
          </w:p>
        </w:tc>
        <w:tc>
          <w:tcPr>
            <w:tcW w:w="1657" w:type="dxa"/>
            <w:tcBorders>
              <w:top w:val="single" w:sz="8" w:space="0" w:color="auto"/>
              <w:left w:val="single" w:sz="4" w:space="0" w:color="auto"/>
              <w:bottom w:val="nil"/>
              <w:right w:val="single" w:sz="8" w:space="0" w:color="auto"/>
            </w:tcBorders>
            <w:vAlign w:val="center"/>
          </w:tcPr>
          <w:p w14:paraId="1E12F95D" w14:textId="77777777" w:rsidR="000023B0" w:rsidRDefault="00000000">
            <w:pPr>
              <w:tabs>
                <w:tab w:val="left" w:pos="5580"/>
              </w:tabs>
              <w:jc w:val="center"/>
              <w:rPr>
                <w:rFonts w:hint="eastAsia"/>
              </w:rPr>
            </w:pPr>
            <w:r>
              <w:rPr>
                <w:rFonts w:hint="eastAsia"/>
              </w:rPr>
              <w:t>备注</w:t>
            </w:r>
          </w:p>
        </w:tc>
      </w:tr>
      <w:tr w:rsidR="000023B0" w14:paraId="4751B90E" w14:textId="77777777">
        <w:trPr>
          <w:cantSplit/>
          <w:trHeight w:val="863"/>
        </w:trPr>
        <w:tc>
          <w:tcPr>
            <w:tcW w:w="590" w:type="dxa"/>
            <w:tcBorders>
              <w:top w:val="single" w:sz="4" w:space="0" w:color="auto"/>
              <w:left w:val="single" w:sz="8" w:space="0" w:color="auto"/>
              <w:bottom w:val="single" w:sz="8" w:space="0" w:color="auto"/>
              <w:right w:val="single" w:sz="4" w:space="0" w:color="auto"/>
            </w:tcBorders>
            <w:vAlign w:val="center"/>
          </w:tcPr>
          <w:p w14:paraId="50FDADFD" w14:textId="77777777" w:rsidR="000023B0" w:rsidRDefault="00000000">
            <w:pPr>
              <w:tabs>
                <w:tab w:val="left" w:pos="5580"/>
              </w:tabs>
              <w:jc w:val="center"/>
              <w:rPr>
                <w:rFonts w:hint="eastAsia"/>
              </w:rPr>
            </w:pPr>
            <w:r>
              <w:rPr>
                <w:rFonts w:hint="eastAsia"/>
              </w:rPr>
              <w:t>1</w:t>
            </w:r>
          </w:p>
        </w:tc>
        <w:tc>
          <w:tcPr>
            <w:tcW w:w="1893" w:type="dxa"/>
            <w:tcBorders>
              <w:top w:val="single" w:sz="4" w:space="0" w:color="auto"/>
              <w:left w:val="single" w:sz="4" w:space="0" w:color="auto"/>
              <w:bottom w:val="single" w:sz="8" w:space="0" w:color="auto"/>
              <w:right w:val="single" w:sz="4" w:space="0" w:color="auto"/>
            </w:tcBorders>
            <w:vAlign w:val="center"/>
          </w:tcPr>
          <w:p w14:paraId="2F08AC56" w14:textId="77777777" w:rsidR="000023B0" w:rsidRDefault="000023B0">
            <w:pPr>
              <w:tabs>
                <w:tab w:val="left" w:pos="5580"/>
              </w:tabs>
              <w:jc w:val="center"/>
              <w:rPr>
                <w:rFonts w:hint="eastAsia"/>
              </w:rPr>
            </w:pPr>
          </w:p>
        </w:tc>
        <w:tc>
          <w:tcPr>
            <w:tcW w:w="1708" w:type="dxa"/>
            <w:tcBorders>
              <w:top w:val="single" w:sz="8" w:space="0" w:color="auto"/>
              <w:left w:val="single" w:sz="8" w:space="0" w:color="auto"/>
              <w:bottom w:val="single" w:sz="8" w:space="0" w:color="auto"/>
              <w:right w:val="single" w:sz="4" w:space="0" w:color="auto"/>
            </w:tcBorders>
            <w:vAlign w:val="center"/>
          </w:tcPr>
          <w:p w14:paraId="7AC82885" w14:textId="77777777" w:rsidR="000023B0" w:rsidRDefault="000023B0">
            <w:pPr>
              <w:tabs>
                <w:tab w:val="left" w:pos="5580"/>
              </w:tabs>
              <w:jc w:val="center"/>
              <w:rPr>
                <w:rFonts w:hint="eastAsia"/>
              </w:rPr>
            </w:pPr>
          </w:p>
        </w:tc>
        <w:tc>
          <w:tcPr>
            <w:tcW w:w="1241" w:type="dxa"/>
            <w:tcBorders>
              <w:top w:val="single" w:sz="8" w:space="0" w:color="auto"/>
              <w:left w:val="single" w:sz="4" w:space="0" w:color="auto"/>
              <w:bottom w:val="single" w:sz="8" w:space="0" w:color="auto"/>
              <w:right w:val="single" w:sz="4" w:space="0" w:color="auto"/>
            </w:tcBorders>
          </w:tcPr>
          <w:p w14:paraId="6BC768E1" w14:textId="77777777" w:rsidR="000023B0" w:rsidRDefault="000023B0">
            <w:pPr>
              <w:tabs>
                <w:tab w:val="left" w:pos="5580"/>
              </w:tabs>
              <w:jc w:val="center"/>
              <w:rPr>
                <w:rFonts w:hint="eastAsia"/>
              </w:rPr>
            </w:pPr>
          </w:p>
        </w:tc>
        <w:tc>
          <w:tcPr>
            <w:tcW w:w="1397" w:type="dxa"/>
            <w:tcBorders>
              <w:top w:val="single" w:sz="8" w:space="0" w:color="auto"/>
              <w:left w:val="single" w:sz="4" w:space="0" w:color="auto"/>
              <w:bottom w:val="single" w:sz="8" w:space="0" w:color="auto"/>
              <w:right w:val="single" w:sz="4" w:space="0" w:color="auto"/>
            </w:tcBorders>
          </w:tcPr>
          <w:p w14:paraId="5C0F7599" w14:textId="77777777" w:rsidR="000023B0" w:rsidRDefault="000023B0">
            <w:pPr>
              <w:tabs>
                <w:tab w:val="left" w:pos="5580"/>
              </w:tabs>
              <w:jc w:val="center"/>
              <w:rPr>
                <w:rFonts w:hint="eastAsia"/>
              </w:rPr>
            </w:pPr>
          </w:p>
        </w:tc>
        <w:tc>
          <w:tcPr>
            <w:tcW w:w="1657" w:type="dxa"/>
            <w:tcBorders>
              <w:top w:val="single" w:sz="8" w:space="0" w:color="auto"/>
              <w:left w:val="single" w:sz="4" w:space="0" w:color="auto"/>
              <w:bottom w:val="single" w:sz="8" w:space="0" w:color="auto"/>
              <w:right w:val="single" w:sz="8" w:space="0" w:color="auto"/>
            </w:tcBorders>
            <w:vAlign w:val="center"/>
          </w:tcPr>
          <w:p w14:paraId="581F6425" w14:textId="77777777" w:rsidR="000023B0" w:rsidRDefault="000023B0">
            <w:pPr>
              <w:tabs>
                <w:tab w:val="left" w:pos="5580"/>
              </w:tabs>
              <w:jc w:val="center"/>
              <w:rPr>
                <w:rFonts w:hint="eastAsia"/>
              </w:rPr>
            </w:pPr>
          </w:p>
        </w:tc>
      </w:tr>
    </w:tbl>
    <w:p w14:paraId="25353138" w14:textId="77777777" w:rsidR="000023B0" w:rsidRDefault="000023B0">
      <w:pPr>
        <w:tabs>
          <w:tab w:val="left" w:pos="1800"/>
          <w:tab w:val="left" w:pos="5580"/>
        </w:tabs>
        <w:jc w:val="left"/>
        <w:rPr>
          <w:rFonts w:hint="eastAsia"/>
          <w:u w:val="single"/>
        </w:rPr>
      </w:pPr>
    </w:p>
    <w:p w14:paraId="04ADF0BD" w14:textId="77777777" w:rsidR="000023B0" w:rsidRDefault="00000000">
      <w:pPr>
        <w:spacing w:line="360" w:lineRule="auto"/>
        <w:rPr>
          <w:rFonts w:hint="eastAsia"/>
        </w:rPr>
      </w:pPr>
      <w:r>
        <w:rPr>
          <w:rFonts w:hint="eastAsia"/>
        </w:rPr>
        <w:t>供应商地址：</w:t>
      </w:r>
      <w:r>
        <w:rPr>
          <w:rFonts w:hint="eastAsia"/>
          <w:u w:val="single"/>
        </w:rPr>
        <w:t xml:space="preserve">                                  </w:t>
      </w:r>
      <w:r>
        <w:rPr>
          <w:rFonts w:hint="eastAsia"/>
        </w:rPr>
        <w:t xml:space="preserve">                             </w:t>
      </w:r>
    </w:p>
    <w:p w14:paraId="1FF92966" w14:textId="77777777" w:rsidR="000023B0" w:rsidRDefault="00000000">
      <w:pPr>
        <w:spacing w:line="360" w:lineRule="auto"/>
        <w:rPr>
          <w:rFonts w:hint="eastAsia"/>
          <w:u w:val="single"/>
        </w:rPr>
      </w:pPr>
      <w:r>
        <w:rPr>
          <w:rFonts w:hint="eastAsia"/>
        </w:rPr>
        <w:t>供应商法定代表人或授权代表（签字）：</w:t>
      </w:r>
      <w:r>
        <w:rPr>
          <w:rFonts w:hint="eastAsia"/>
          <w:u w:val="single"/>
        </w:rPr>
        <w:t xml:space="preserve">           </w:t>
      </w:r>
    </w:p>
    <w:p w14:paraId="34B60460" w14:textId="77777777" w:rsidR="000023B0" w:rsidRDefault="00000000">
      <w:pPr>
        <w:spacing w:line="360" w:lineRule="auto"/>
        <w:rPr>
          <w:rFonts w:hint="eastAsia"/>
        </w:rPr>
      </w:pPr>
      <w:r>
        <w:rPr>
          <w:rFonts w:hint="eastAsia"/>
        </w:rPr>
        <w:t>供应商名称（加盖单位公章）：</w:t>
      </w:r>
      <w:r>
        <w:rPr>
          <w:rFonts w:hint="eastAsia"/>
          <w:u w:val="single"/>
        </w:rPr>
        <w:t xml:space="preserve">                   </w:t>
      </w:r>
      <w:r>
        <w:rPr>
          <w:rFonts w:hint="eastAsia"/>
        </w:rPr>
        <w:t xml:space="preserve">                      </w:t>
      </w:r>
    </w:p>
    <w:p w14:paraId="45D293F1" w14:textId="77777777" w:rsidR="000023B0" w:rsidRDefault="00000000">
      <w:pPr>
        <w:spacing w:line="360" w:lineRule="auto"/>
        <w:rPr>
          <w:rFonts w:hint="eastAsia"/>
        </w:rPr>
      </w:pPr>
      <w:r>
        <w:rPr>
          <w:rFonts w:hint="eastAsia"/>
        </w:rPr>
        <w:t>日期：</w:t>
      </w:r>
      <w:r>
        <w:rPr>
          <w:rFonts w:hint="eastAsia"/>
          <w:u w:val="single"/>
        </w:rPr>
        <w:t xml:space="preserve">                         </w:t>
      </w:r>
      <w:r>
        <w:rPr>
          <w:rFonts w:hint="eastAsia"/>
        </w:rPr>
        <w:t xml:space="preserve">                   </w:t>
      </w:r>
    </w:p>
    <w:p w14:paraId="3A825FD0" w14:textId="77777777" w:rsidR="000023B0" w:rsidRDefault="00000000">
      <w:pPr>
        <w:spacing w:line="360" w:lineRule="auto"/>
        <w:rPr>
          <w:rFonts w:hint="eastAsia"/>
        </w:rPr>
      </w:pPr>
      <w:r>
        <w:rPr>
          <w:rFonts w:hint="eastAsia"/>
        </w:rPr>
        <w:t>注： 1、报价一览表内容与响应文件中相应内容不一致的，以报价一览表本表为准。</w:t>
      </w:r>
    </w:p>
    <w:p w14:paraId="36A2918B" w14:textId="77777777" w:rsidR="000023B0" w:rsidRDefault="00000000">
      <w:pPr>
        <w:numPr>
          <w:ilvl w:val="0"/>
          <w:numId w:val="18"/>
        </w:numPr>
        <w:spacing w:line="360" w:lineRule="auto"/>
        <w:rPr>
          <w:rFonts w:hint="eastAsia"/>
        </w:rPr>
      </w:pPr>
      <w:r>
        <w:rPr>
          <w:rFonts w:hint="eastAsia"/>
        </w:rPr>
        <w:t>为了方便评标，此表除在响应文件中提交外，还应按供应商须知的规定密封标记并单独递交一份。如不一致，以单独递交的报价一览表为准。</w:t>
      </w:r>
    </w:p>
    <w:p w14:paraId="15B65951" w14:textId="77777777" w:rsidR="000023B0" w:rsidRDefault="00000000">
      <w:pPr>
        <w:pStyle w:val="3"/>
        <w:spacing w:before="0" w:after="0" w:line="360" w:lineRule="auto"/>
        <w:jc w:val="center"/>
        <w:rPr>
          <w:rFonts w:ascii="宋体" w:hAnsi="宋体" w:hint="eastAsia"/>
        </w:rPr>
      </w:pPr>
      <w:r>
        <w:br w:type="page"/>
      </w:r>
      <w:r>
        <w:rPr>
          <w:rFonts w:ascii="宋体" w:hAnsi="宋体" w:hint="eastAsia"/>
        </w:rPr>
        <w:lastRenderedPageBreak/>
        <w:t>附件1-1 响应报价(实质性格式)</w:t>
      </w:r>
    </w:p>
    <w:p w14:paraId="0F8D2769" w14:textId="77777777" w:rsidR="000023B0" w:rsidRDefault="00000000">
      <w:pPr>
        <w:pStyle w:val="a1"/>
        <w:spacing w:line="360" w:lineRule="auto"/>
        <w:rPr>
          <w:rFonts w:hint="eastAsia"/>
        </w:rPr>
      </w:pPr>
      <w:r>
        <w:rPr>
          <w:rFonts w:hint="eastAsia"/>
        </w:rPr>
        <w:t>1、本文件所附工程量清单中的具体工程量为预估数量，以响应申请人实际需完成的工程量数量为准。</w:t>
      </w:r>
    </w:p>
    <w:p w14:paraId="352D965A" w14:textId="77777777" w:rsidR="000023B0" w:rsidRDefault="00000000">
      <w:pPr>
        <w:pStyle w:val="a1"/>
        <w:spacing w:line="360" w:lineRule="auto"/>
        <w:rPr>
          <w:rFonts w:hint="eastAsia"/>
        </w:rPr>
      </w:pPr>
      <w:r>
        <w:rPr>
          <w:rFonts w:hint="eastAsia"/>
        </w:rPr>
        <w:t>2、响应申请人实际完成的工作内容（包括工程项目、工程量）若与工程量清单中工程项目、工程量不一致，合同金额不做调整。</w:t>
      </w:r>
    </w:p>
    <w:p w14:paraId="30EDBECE" w14:textId="77777777" w:rsidR="000023B0" w:rsidRDefault="00000000">
      <w:pPr>
        <w:pStyle w:val="a1"/>
        <w:spacing w:line="360" w:lineRule="auto"/>
        <w:rPr>
          <w:rFonts w:hint="eastAsia"/>
        </w:rPr>
      </w:pPr>
      <w:r>
        <w:rPr>
          <w:rFonts w:hint="eastAsia"/>
        </w:rPr>
        <w:t>3、响应申请人在报价时，可根据对项目的理解及认识，增加或减少给定工程量清单中的项目及数量。</w:t>
      </w:r>
    </w:p>
    <w:p w14:paraId="2BBDC2F3" w14:textId="77777777" w:rsidR="000023B0" w:rsidRDefault="00000000">
      <w:pPr>
        <w:pStyle w:val="3"/>
        <w:spacing w:before="0" w:after="0" w:line="360" w:lineRule="auto"/>
        <w:jc w:val="center"/>
        <w:rPr>
          <w:rFonts w:ascii="宋体" w:hAnsi="宋体" w:hint="eastAsia"/>
        </w:rPr>
      </w:pPr>
      <w:bookmarkStart w:id="128" w:name="_Toc439087151"/>
      <w:bookmarkStart w:id="129" w:name="_Toc157255620"/>
      <w:bookmarkStart w:id="130" w:name="_Toc439141354"/>
      <w:bookmarkStart w:id="131" w:name="_Toc448322559"/>
      <w:bookmarkStart w:id="132" w:name="_Toc421719955"/>
      <w:bookmarkStart w:id="133" w:name="_Toc508200448"/>
      <w:bookmarkEnd w:id="126"/>
      <w:bookmarkEnd w:id="127"/>
      <w:r>
        <w:rPr>
          <w:rFonts w:ascii="宋体" w:hAnsi="宋体" w:hint="eastAsia"/>
        </w:rPr>
        <w:br w:type="page"/>
      </w:r>
      <w:r>
        <w:rPr>
          <w:rFonts w:ascii="宋体" w:hAnsi="宋体" w:hint="eastAsia"/>
        </w:rPr>
        <w:lastRenderedPageBreak/>
        <w:t>附件</w:t>
      </w:r>
      <w:r>
        <w:rPr>
          <w:rFonts w:ascii="宋体" w:hAnsi="宋体"/>
        </w:rPr>
        <w:t>2</w:t>
      </w:r>
      <w:r>
        <w:rPr>
          <w:rFonts w:ascii="宋体" w:hAnsi="宋体" w:hint="eastAsia"/>
        </w:rPr>
        <w:t xml:space="preserve"> </w:t>
      </w:r>
      <w:r>
        <w:rPr>
          <w:rFonts w:ascii="宋体" w:hAnsi="宋体"/>
        </w:rPr>
        <w:t>法定代表人授权书</w:t>
      </w:r>
      <w:bookmarkEnd w:id="128"/>
      <w:bookmarkEnd w:id="129"/>
      <w:bookmarkEnd w:id="130"/>
    </w:p>
    <w:p w14:paraId="29EC9D26" w14:textId="77777777" w:rsidR="000023B0" w:rsidRDefault="000023B0">
      <w:pPr>
        <w:rPr>
          <w:rFonts w:hint="eastAsia"/>
        </w:rPr>
      </w:pPr>
    </w:p>
    <w:p w14:paraId="75558F79" w14:textId="77777777" w:rsidR="000023B0" w:rsidRDefault="00000000">
      <w:pPr>
        <w:pStyle w:val="af2"/>
        <w:widowControl/>
        <w:tabs>
          <w:tab w:val="left" w:pos="5580"/>
        </w:tabs>
        <w:spacing w:line="360" w:lineRule="auto"/>
        <w:ind w:firstLineChars="150" w:firstLine="360"/>
        <w:rPr>
          <w:rFonts w:hAnsi="宋体" w:hint="eastAsia"/>
          <w:sz w:val="24"/>
          <w:szCs w:val="24"/>
        </w:rPr>
      </w:pP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法人/负责人代表姓名、职务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）的采购，以本公司名义处理一切与之有关的事务。</w:t>
      </w:r>
    </w:p>
    <w:p w14:paraId="6E6DF889" w14:textId="77777777" w:rsidR="000023B0" w:rsidRDefault="00000000">
      <w:pPr>
        <w:pStyle w:val="af2"/>
        <w:widowControl/>
        <w:tabs>
          <w:tab w:val="left" w:pos="5580"/>
        </w:tabs>
        <w:spacing w:line="360" w:lineRule="auto"/>
        <w:ind w:firstLineChars="150" w:firstLine="360"/>
        <w:rPr>
          <w:rFonts w:hAnsi="宋体" w:hint="eastAsia"/>
          <w:sz w:val="24"/>
          <w:szCs w:val="24"/>
        </w:rPr>
      </w:pPr>
      <w:r>
        <w:rPr>
          <w:rFonts w:hAnsi="宋体" w:hint="eastAsia"/>
          <w:sz w:val="24"/>
          <w:szCs w:val="24"/>
        </w:rPr>
        <w:t>本授权书于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日签字生效,特此声明。</w:t>
      </w:r>
    </w:p>
    <w:p w14:paraId="0BE4890C" w14:textId="77777777" w:rsidR="000023B0" w:rsidRDefault="00000000">
      <w:pPr>
        <w:pStyle w:val="af2"/>
        <w:widowControl/>
        <w:tabs>
          <w:tab w:val="left" w:pos="5580"/>
        </w:tabs>
        <w:spacing w:line="360" w:lineRule="auto"/>
        <w:ind w:firstLineChars="150" w:firstLine="360"/>
        <w:rPr>
          <w:rFonts w:hAnsi="宋体" w:hint="eastAsia"/>
          <w:sz w:val="24"/>
          <w:szCs w:val="24"/>
          <w:u w:val="single"/>
        </w:rPr>
      </w:pPr>
      <w:r>
        <w:rPr>
          <w:rFonts w:hAnsi="宋体" w:hint="eastAsia"/>
          <w:sz w:val="24"/>
          <w:szCs w:val="24"/>
        </w:rPr>
        <w:t>法定代表人签字或盖人名章：</w:t>
      </w:r>
      <w:r>
        <w:rPr>
          <w:rFonts w:hAnsi="宋体" w:hint="eastAsia"/>
          <w:sz w:val="24"/>
          <w:szCs w:val="24"/>
          <w:u w:val="single"/>
        </w:rPr>
        <w:t xml:space="preserve"> </w:t>
      </w:r>
      <w:r>
        <w:rPr>
          <w:rFonts w:hAnsi="宋体"/>
          <w:sz w:val="24"/>
          <w:szCs w:val="24"/>
          <w:u w:val="single"/>
        </w:rPr>
        <w:t xml:space="preserve">                     </w:t>
      </w:r>
    </w:p>
    <w:p w14:paraId="596A4CC7" w14:textId="77777777" w:rsidR="000023B0" w:rsidRDefault="00000000">
      <w:pPr>
        <w:pStyle w:val="af2"/>
        <w:widowControl/>
        <w:tabs>
          <w:tab w:val="left" w:pos="5580"/>
        </w:tabs>
        <w:spacing w:line="360" w:lineRule="auto"/>
        <w:ind w:firstLineChars="150" w:firstLine="360"/>
        <w:rPr>
          <w:rFonts w:hAnsi="宋体" w:hint="eastAsia"/>
          <w:sz w:val="24"/>
          <w:szCs w:val="24"/>
        </w:rPr>
      </w:pPr>
      <w:r>
        <w:rPr>
          <w:rFonts w:hAnsi="宋体" w:hint="eastAsia"/>
          <w:sz w:val="24"/>
          <w:szCs w:val="24"/>
        </w:rPr>
        <w:t>被 授 权 人 签 字：</w:t>
      </w:r>
      <w:r>
        <w:rPr>
          <w:rFonts w:hAnsi="宋体" w:hint="eastAsia"/>
          <w:sz w:val="24"/>
          <w:szCs w:val="24"/>
          <w:u w:val="single"/>
        </w:rPr>
        <w:t xml:space="preserve"> </w:t>
      </w:r>
      <w:r>
        <w:rPr>
          <w:rFonts w:hAnsi="宋体"/>
          <w:sz w:val="24"/>
          <w:szCs w:val="24"/>
          <w:u w:val="single"/>
        </w:rPr>
        <w:t xml:space="preserve">                     </w:t>
      </w:r>
    </w:p>
    <w:p w14:paraId="5E1049B4" w14:textId="77777777" w:rsidR="000023B0" w:rsidRDefault="00000000">
      <w:pPr>
        <w:pStyle w:val="af2"/>
        <w:widowControl/>
        <w:tabs>
          <w:tab w:val="left" w:pos="5580"/>
        </w:tabs>
        <w:spacing w:line="360" w:lineRule="auto"/>
        <w:ind w:firstLineChars="150" w:firstLine="360"/>
        <w:rPr>
          <w:rFonts w:hAnsi="宋体" w:hint="eastAsia"/>
          <w:sz w:val="24"/>
          <w:szCs w:val="24"/>
        </w:rPr>
      </w:pPr>
      <w:r>
        <w:rPr>
          <w:rFonts w:hAnsi="宋体" w:hint="eastAsia"/>
          <w:sz w:val="24"/>
          <w:szCs w:val="24"/>
        </w:rPr>
        <w:t>公 司 盖 章：</w:t>
      </w:r>
      <w:r>
        <w:rPr>
          <w:rFonts w:hAnsi="宋体" w:hint="eastAsia"/>
          <w:sz w:val="24"/>
          <w:szCs w:val="24"/>
          <w:u w:val="single"/>
        </w:rPr>
        <w:t xml:space="preserve"> </w:t>
      </w:r>
      <w:r>
        <w:rPr>
          <w:rFonts w:hAnsi="宋体"/>
          <w:sz w:val="24"/>
          <w:szCs w:val="24"/>
          <w:u w:val="single"/>
        </w:rPr>
        <w:t xml:space="preserve">                     </w:t>
      </w:r>
    </w:p>
    <w:p w14:paraId="31E86F4F" w14:textId="77777777" w:rsidR="000023B0" w:rsidRDefault="000023B0">
      <w:pPr>
        <w:pStyle w:val="af2"/>
        <w:widowControl/>
        <w:tabs>
          <w:tab w:val="left" w:pos="5580"/>
        </w:tabs>
        <w:spacing w:line="360" w:lineRule="auto"/>
        <w:ind w:firstLineChars="150" w:firstLine="360"/>
        <w:rPr>
          <w:rFonts w:hAnsi="宋体" w:hint="eastAsia"/>
          <w:sz w:val="24"/>
          <w:szCs w:val="24"/>
        </w:rPr>
      </w:pPr>
    </w:p>
    <w:p w14:paraId="3D02F946" w14:textId="77777777" w:rsidR="000023B0" w:rsidRDefault="000023B0">
      <w:pPr>
        <w:pStyle w:val="af2"/>
        <w:widowControl/>
        <w:tabs>
          <w:tab w:val="left" w:pos="5580"/>
        </w:tabs>
        <w:spacing w:line="360" w:lineRule="auto"/>
        <w:ind w:firstLineChars="150" w:firstLine="360"/>
        <w:rPr>
          <w:rFonts w:hAnsi="宋体" w:hint="eastAsia"/>
          <w:sz w:val="24"/>
          <w:szCs w:val="24"/>
        </w:rPr>
      </w:pPr>
    </w:p>
    <w:p w14:paraId="3621C886" w14:textId="77777777" w:rsidR="000023B0" w:rsidRDefault="000023B0">
      <w:pPr>
        <w:pStyle w:val="af2"/>
        <w:widowControl/>
        <w:tabs>
          <w:tab w:val="left" w:pos="5580"/>
        </w:tabs>
        <w:spacing w:line="360" w:lineRule="auto"/>
        <w:ind w:firstLineChars="150" w:firstLine="360"/>
        <w:rPr>
          <w:rFonts w:hAnsi="宋体" w:hint="eastAsia"/>
          <w:sz w:val="24"/>
          <w:szCs w:val="24"/>
        </w:rPr>
      </w:pPr>
    </w:p>
    <w:p w14:paraId="49168B34" w14:textId="77777777" w:rsidR="000023B0" w:rsidRDefault="000023B0">
      <w:pPr>
        <w:pStyle w:val="af2"/>
        <w:widowControl/>
        <w:tabs>
          <w:tab w:val="left" w:pos="5580"/>
        </w:tabs>
        <w:spacing w:line="360" w:lineRule="auto"/>
        <w:ind w:firstLineChars="150" w:firstLine="360"/>
        <w:rPr>
          <w:rFonts w:hAnsi="宋体" w:hint="eastAsia"/>
          <w:sz w:val="24"/>
          <w:szCs w:val="24"/>
        </w:rPr>
      </w:pPr>
    </w:p>
    <w:p w14:paraId="00E73185" w14:textId="77777777" w:rsidR="000023B0" w:rsidRDefault="00000000">
      <w:pPr>
        <w:pStyle w:val="af2"/>
        <w:widowControl/>
        <w:tabs>
          <w:tab w:val="left" w:pos="5580"/>
        </w:tabs>
        <w:spacing w:line="360" w:lineRule="auto"/>
        <w:ind w:firstLineChars="150" w:firstLine="361"/>
        <w:rPr>
          <w:rFonts w:hAnsi="宋体" w:hint="eastAsia"/>
          <w:sz w:val="24"/>
          <w:szCs w:val="24"/>
        </w:rPr>
      </w:pPr>
      <w:r>
        <w:rPr>
          <w:rFonts w:hAnsi="宋体" w:hint="eastAsia"/>
          <w:b/>
          <w:sz w:val="24"/>
          <w:szCs w:val="24"/>
        </w:rPr>
        <w:t>附：</w:t>
      </w:r>
      <w:r>
        <w:rPr>
          <w:rFonts w:hAnsi="宋体"/>
          <w:sz w:val="24"/>
          <w:szCs w:val="24"/>
        </w:rPr>
        <w:t>法定代表人</w:t>
      </w:r>
      <w:r>
        <w:rPr>
          <w:rFonts w:hAnsi="宋体" w:hint="eastAsia"/>
          <w:sz w:val="24"/>
          <w:szCs w:val="24"/>
        </w:rPr>
        <w:t>及被授权人代表身份证复印件并加盖公章</w:t>
      </w:r>
    </w:p>
    <w:p w14:paraId="406376CF" w14:textId="77777777" w:rsidR="000023B0" w:rsidRDefault="00000000">
      <w:pPr>
        <w:pStyle w:val="3"/>
        <w:spacing w:before="0" w:after="0" w:line="360" w:lineRule="auto"/>
        <w:jc w:val="center"/>
        <w:rPr>
          <w:rFonts w:ascii="宋体" w:hAnsi="宋体" w:hint="eastAsia"/>
        </w:rPr>
      </w:pPr>
      <w:bookmarkStart w:id="134" w:name="_Toc439087152"/>
      <w:bookmarkStart w:id="135" w:name="_Toc439141355"/>
      <w:r>
        <w:br w:type="page"/>
      </w:r>
      <w:bookmarkStart w:id="136" w:name="_Toc157255622"/>
      <w:bookmarkStart w:id="137" w:name="_Toc439141361"/>
      <w:bookmarkStart w:id="138" w:name="_Toc439087160"/>
      <w:bookmarkEnd w:id="134"/>
      <w:bookmarkEnd w:id="135"/>
      <w:r>
        <w:rPr>
          <w:rFonts w:ascii="宋体" w:hAnsi="宋体" w:hint="eastAsia"/>
        </w:rPr>
        <w:lastRenderedPageBreak/>
        <w:t>附件</w:t>
      </w:r>
      <w:r>
        <w:rPr>
          <w:rFonts w:ascii="宋体" w:hAnsi="宋体"/>
        </w:rPr>
        <w:t>4</w:t>
      </w:r>
      <w:r>
        <w:rPr>
          <w:rFonts w:ascii="宋体" w:hAnsi="宋体" w:hint="eastAsia"/>
        </w:rPr>
        <w:t xml:space="preserve"> 资格证明</w:t>
      </w:r>
      <w:bookmarkEnd w:id="136"/>
      <w:r>
        <w:rPr>
          <w:rFonts w:ascii="宋体" w:hAnsi="宋体" w:hint="eastAsia"/>
        </w:rPr>
        <w:t>材料</w:t>
      </w:r>
    </w:p>
    <w:p w14:paraId="42D1C595" w14:textId="77777777" w:rsidR="000023B0" w:rsidRDefault="00000000">
      <w:pPr>
        <w:wordWrap w:val="0"/>
        <w:spacing w:before="210" w:line="339" w:lineRule="exact"/>
        <w:rPr>
          <w:rFonts w:ascii="Times New Roman" w:hAnsi="Times New Roman" w:cs="Times New Roman"/>
          <w:spacing w:val="2"/>
        </w:rPr>
      </w:pPr>
      <w:r>
        <w:rPr>
          <w:rFonts w:ascii="Times New Roman" w:hAnsi="Times New Roman" w:cs="Times New Roman"/>
          <w:spacing w:val="2"/>
        </w:rPr>
        <w:t>1</w:t>
      </w:r>
      <w:r>
        <w:rPr>
          <w:rFonts w:ascii="Times New Roman" w:hAnsi="Times New Roman" w:cs="Times New Roman"/>
          <w:spacing w:val="2"/>
        </w:rPr>
        <w:t>满足《中华人民共和国政府采购法》第二十二条规定</w:t>
      </w:r>
    </w:p>
    <w:p w14:paraId="0495B708" w14:textId="77777777" w:rsidR="000023B0" w:rsidRDefault="00000000">
      <w:pPr>
        <w:wordWrap w:val="0"/>
        <w:spacing w:before="210" w:line="339" w:lineRule="exact"/>
        <w:rPr>
          <w:rFonts w:ascii="Times New Roman" w:hAnsi="Times New Roman" w:cs="Times New Roman"/>
          <w:spacing w:val="2"/>
        </w:rPr>
      </w:pPr>
      <w:r>
        <w:rPr>
          <w:rFonts w:ascii="Times New Roman" w:hAnsi="Times New Roman" w:cs="Times New Roman"/>
          <w:spacing w:val="2"/>
        </w:rPr>
        <w:t>1-1</w:t>
      </w:r>
      <w:r>
        <w:rPr>
          <w:rFonts w:ascii="Times New Roman" w:hAnsi="Times New Roman" w:cs="Times New Roman"/>
          <w:spacing w:val="2"/>
        </w:rPr>
        <w:t>营业执照等证明文件</w:t>
      </w:r>
    </w:p>
    <w:p w14:paraId="7E9B4F78" w14:textId="77777777" w:rsidR="000023B0" w:rsidRDefault="00000000">
      <w:pPr>
        <w:wordWrap w:val="0"/>
        <w:spacing w:before="210" w:line="339" w:lineRule="exact"/>
        <w:rPr>
          <w:rFonts w:hint="eastAsia"/>
          <w:bCs/>
        </w:rPr>
      </w:pPr>
      <w:r>
        <w:rPr>
          <w:rFonts w:hint="eastAsia"/>
          <w:bCs/>
        </w:rPr>
        <w:t xml:space="preserve">(复印件加盖供应商公章) </w:t>
      </w:r>
    </w:p>
    <w:p w14:paraId="2744BD2F" w14:textId="77777777" w:rsidR="000023B0" w:rsidRDefault="000023B0">
      <w:pPr>
        <w:wordWrap w:val="0"/>
        <w:spacing w:before="210" w:line="339" w:lineRule="exact"/>
        <w:rPr>
          <w:rFonts w:ascii="Times New Roman" w:hAnsi="Times New Roman" w:cs="Times New Roman"/>
          <w:spacing w:val="2"/>
        </w:rPr>
      </w:pPr>
    </w:p>
    <w:p w14:paraId="131A8107" w14:textId="77777777" w:rsidR="000023B0" w:rsidRDefault="00000000">
      <w:pPr>
        <w:wordWrap w:val="0"/>
        <w:spacing w:before="210" w:line="339" w:lineRule="exact"/>
        <w:rPr>
          <w:rFonts w:ascii="Times New Roman" w:hAnsi="Times New Roman" w:cs="Times New Roman"/>
          <w:spacing w:val="2"/>
        </w:rPr>
      </w:pPr>
      <w:r>
        <w:rPr>
          <w:rFonts w:ascii="Times New Roman" w:hAnsi="Times New Roman" w:cs="Times New Roman"/>
          <w:spacing w:val="2"/>
        </w:rPr>
        <w:br w:type="page"/>
      </w:r>
      <w:r>
        <w:rPr>
          <w:rFonts w:ascii="Times New Roman" w:hAnsi="Times New Roman" w:cs="Times New Roman"/>
          <w:spacing w:val="2"/>
        </w:rPr>
        <w:lastRenderedPageBreak/>
        <w:t>1-2</w:t>
      </w:r>
      <w:r>
        <w:rPr>
          <w:rFonts w:ascii="Times New Roman" w:hAnsi="Times New Roman" w:cs="Times New Roman" w:hint="eastAsia"/>
          <w:spacing w:val="2"/>
        </w:rPr>
        <w:t>供应商</w:t>
      </w:r>
      <w:r>
        <w:rPr>
          <w:rFonts w:ascii="Times New Roman" w:hAnsi="Times New Roman" w:cs="Times New Roman"/>
          <w:spacing w:val="2"/>
        </w:rPr>
        <w:t>资格声明书</w:t>
      </w:r>
    </w:p>
    <w:p w14:paraId="7AD4B1EC" w14:textId="77777777" w:rsidR="000023B0" w:rsidRDefault="000023B0">
      <w:pPr>
        <w:wordWrap w:val="0"/>
        <w:spacing w:line="329" w:lineRule="auto"/>
        <w:rPr>
          <w:rFonts w:ascii="Times New Roman" w:hAnsi="Times New Roman" w:cs="Times New Roman"/>
        </w:rPr>
      </w:pPr>
    </w:p>
    <w:p w14:paraId="4CBA9668" w14:textId="77777777" w:rsidR="000023B0" w:rsidRDefault="00000000">
      <w:pPr>
        <w:pStyle w:val="ac"/>
        <w:wordWrap w:val="0"/>
        <w:spacing w:before="78" w:line="360" w:lineRule="auto"/>
        <w:ind w:rightChars="-55" w:right="-132"/>
        <w:jc w:val="center"/>
        <w:rPr>
          <w:spacing w:val="-10"/>
          <w:sz w:val="24"/>
          <w:szCs w:val="24"/>
        </w:rPr>
      </w:pPr>
      <w:r>
        <w:rPr>
          <w:rFonts w:eastAsia="微软雅黑" w:hint="eastAsia"/>
          <w:spacing w:val="24"/>
          <w:position w:val="-1"/>
          <w:sz w:val="33"/>
          <w:szCs w:val="33"/>
        </w:rPr>
        <w:t>供应商</w:t>
      </w:r>
      <w:r>
        <w:rPr>
          <w:rFonts w:eastAsia="微软雅黑"/>
          <w:spacing w:val="24"/>
          <w:position w:val="-1"/>
          <w:sz w:val="33"/>
          <w:szCs w:val="33"/>
        </w:rPr>
        <w:t>资格声明书</w:t>
      </w:r>
    </w:p>
    <w:p w14:paraId="2D28EE5F" w14:textId="77777777" w:rsidR="000023B0" w:rsidRDefault="00000000">
      <w:pPr>
        <w:pStyle w:val="ac"/>
        <w:wordWrap w:val="0"/>
        <w:spacing w:before="78" w:line="360" w:lineRule="auto"/>
        <w:ind w:rightChars="-55" w:right="-132"/>
        <w:rPr>
          <w:sz w:val="24"/>
          <w:szCs w:val="24"/>
        </w:rPr>
      </w:pPr>
      <w:r>
        <w:rPr>
          <w:spacing w:val="-10"/>
          <w:sz w:val="24"/>
          <w:szCs w:val="24"/>
        </w:rPr>
        <w:t>致：</w:t>
      </w:r>
      <w:r>
        <w:rPr>
          <w:spacing w:val="-10"/>
          <w:sz w:val="24"/>
          <w:szCs w:val="24"/>
          <w:u w:val="single"/>
        </w:rPr>
        <w:t>采购人或采购代理机构</w:t>
      </w:r>
    </w:p>
    <w:p w14:paraId="164D7D25" w14:textId="77777777" w:rsidR="000023B0" w:rsidRDefault="00000000">
      <w:pPr>
        <w:pStyle w:val="ac"/>
        <w:wordWrap w:val="0"/>
        <w:spacing w:before="183" w:line="360" w:lineRule="auto"/>
        <w:ind w:left="476" w:rightChars="-55" w:right="-132"/>
        <w:rPr>
          <w:sz w:val="24"/>
          <w:szCs w:val="24"/>
        </w:rPr>
      </w:pPr>
      <w:r>
        <w:rPr>
          <w:spacing w:val="-4"/>
          <w:sz w:val="24"/>
          <w:szCs w:val="24"/>
        </w:rPr>
        <w:t>在参与本次项目投标中，我单位承诺：</w:t>
      </w:r>
    </w:p>
    <w:p w14:paraId="35C6A49F" w14:textId="77777777" w:rsidR="000023B0" w:rsidRDefault="00000000">
      <w:pPr>
        <w:pStyle w:val="ac"/>
        <w:numPr>
          <w:ilvl w:val="0"/>
          <w:numId w:val="19"/>
        </w:numPr>
        <w:tabs>
          <w:tab w:val="left" w:pos="312"/>
        </w:tabs>
        <w:wordWrap w:val="0"/>
        <w:spacing w:before="180" w:line="360" w:lineRule="auto"/>
        <w:ind w:left="462" w:rightChars="-55" w:right="-132"/>
        <w:rPr>
          <w:spacing w:val="2"/>
          <w:sz w:val="24"/>
          <w:szCs w:val="24"/>
        </w:rPr>
      </w:pPr>
      <w:r>
        <w:rPr>
          <w:spacing w:val="2"/>
          <w:sz w:val="24"/>
          <w:szCs w:val="24"/>
        </w:rPr>
        <w:t>具有良好的商业信誉和健全的财务会计制度；</w:t>
      </w:r>
    </w:p>
    <w:p w14:paraId="20A639BC" w14:textId="77777777" w:rsidR="000023B0" w:rsidRDefault="00000000">
      <w:pPr>
        <w:pStyle w:val="ac"/>
        <w:numPr>
          <w:ilvl w:val="0"/>
          <w:numId w:val="19"/>
        </w:numPr>
        <w:tabs>
          <w:tab w:val="left" w:pos="312"/>
        </w:tabs>
        <w:wordWrap w:val="0"/>
        <w:spacing w:before="180" w:line="360" w:lineRule="auto"/>
        <w:ind w:left="462" w:rightChars="-55" w:right="-132"/>
        <w:rPr>
          <w:spacing w:val="2"/>
          <w:sz w:val="24"/>
          <w:szCs w:val="24"/>
        </w:rPr>
      </w:pPr>
      <w:r>
        <w:rPr>
          <w:spacing w:val="2"/>
          <w:sz w:val="24"/>
          <w:szCs w:val="24"/>
        </w:rPr>
        <w:t>具有履行合同所必需的设备和专业技术能力；</w:t>
      </w:r>
    </w:p>
    <w:p w14:paraId="2401B033" w14:textId="77777777" w:rsidR="000023B0" w:rsidRDefault="00000000">
      <w:pPr>
        <w:pStyle w:val="ac"/>
        <w:numPr>
          <w:ilvl w:val="0"/>
          <w:numId w:val="19"/>
        </w:numPr>
        <w:tabs>
          <w:tab w:val="left" w:pos="312"/>
        </w:tabs>
        <w:wordWrap w:val="0"/>
        <w:spacing w:before="180" w:line="360" w:lineRule="auto"/>
        <w:ind w:left="462" w:rightChars="-55" w:right="-132"/>
        <w:rPr>
          <w:spacing w:val="-2"/>
          <w:sz w:val="24"/>
          <w:szCs w:val="24"/>
        </w:rPr>
      </w:pPr>
      <w:r>
        <w:rPr>
          <w:spacing w:val="2"/>
          <w:sz w:val="24"/>
          <w:szCs w:val="24"/>
        </w:rPr>
        <w:t>有依法缴纳税收和社会保障资金的良好记录；</w:t>
      </w:r>
    </w:p>
    <w:p w14:paraId="6FD15244" w14:textId="77777777" w:rsidR="000023B0" w:rsidRDefault="00000000">
      <w:pPr>
        <w:pStyle w:val="ac"/>
        <w:numPr>
          <w:ilvl w:val="0"/>
          <w:numId w:val="19"/>
        </w:numPr>
        <w:tabs>
          <w:tab w:val="left" w:pos="312"/>
        </w:tabs>
        <w:wordWrap w:val="0"/>
        <w:spacing w:before="180" w:line="360" w:lineRule="auto"/>
        <w:ind w:left="462" w:rightChars="-55" w:right="-132"/>
        <w:rPr>
          <w:spacing w:val="10"/>
          <w:sz w:val="24"/>
          <w:szCs w:val="24"/>
        </w:rPr>
      </w:pPr>
      <w:r>
        <w:rPr>
          <w:spacing w:val="8"/>
          <w:sz w:val="24"/>
          <w:szCs w:val="24"/>
        </w:rPr>
        <w:t>参加政府采购活动前三年内，在经营活动中没有重大违法记录（重大违</w:t>
      </w:r>
      <w:r>
        <w:rPr>
          <w:spacing w:val="1"/>
          <w:sz w:val="24"/>
          <w:szCs w:val="24"/>
        </w:rPr>
        <w:t>法记录指因违法经营受到刑事处罚或者责令</w:t>
      </w:r>
      <w:r>
        <w:rPr>
          <w:sz w:val="24"/>
          <w:szCs w:val="24"/>
        </w:rPr>
        <w:t>停产停业、吊销许可证或者</w:t>
      </w:r>
      <w:r>
        <w:rPr>
          <w:spacing w:val="-3"/>
          <w:sz w:val="24"/>
          <w:szCs w:val="24"/>
        </w:rPr>
        <w:t>执照、较大数额罚款等行政处罚，不包括因违法经营被禁止在一定期限内</w:t>
      </w:r>
      <w:r>
        <w:rPr>
          <w:spacing w:val="-2"/>
          <w:sz w:val="24"/>
          <w:szCs w:val="24"/>
        </w:rPr>
        <w:t>参加政府采购活动，但期限已经届满的情形</w:t>
      </w:r>
      <w:r>
        <w:rPr>
          <w:spacing w:val="8"/>
          <w:sz w:val="24"/>
          <w:szCs w:val="24"/>
        </w:rPr>
        <w:t>）</w:t>
      </w:r>
      <w:r>
        <w:rPr>
          <w:spacing w:val="-2"/>
          <w:sz w:val="24"/>
          <w:szCs w:val="24"/>
        </w:rPr>
        <w:t>；</w:t>
      </w:r>
    </w:p>
    <w:p w14:paraId="4C4DEE51" w14:textId="77777777" w:rsidR="000023B0" w:rsidRDefault="00000000">
      <w:pPr>
        <w:pStyle w:val="ac"/>
        <w:numPr>
          <w:ilvl w:val="0"/>
          <w:numId w:val="19"/>
        </w:numPr>
        <w:tabs>
          <w:tab w:val="left" w:pos="312"/>
        </w:tabs>
        <w:wordWrap w:val="0"/>
        <w:spacing w:before="180" w:line="360" w:lineRule="auto"/>
        <w:ind w:left="462" w:rightChars="-55" w:right="-132"/>
        <w:rPr>
          <w:spacing w:val="-3"/>
          <w:sz w:val="24"/>
          <w:szCs w:val="24"/>
        </w:rPr>
      </w:pPr>
      <w:r>
        <w:rPr>
          <w:spacing w:val="10"/>
          <w:sz w:val="24"/>
          <w:szCs w:val="24"/>
        </w:rPr>
        <w:t>我单位不属于政府采购法律、行政法规规定的公益一类事业单位、或使用事业编制且由财政拨款保障的群团组织（仅适用于政府购买服务项目）；</w:t>
      </w:r>
    </w:p>
    <w:p w14:paraId="64BC7DC1" w14:textId="77777777" w:rsidR="000023B0" w:rsidRDefault="00000000">
      <w:pPr>
        <w:pStyle w:val="ac"/>
        <w:numPr>
          <w:ilvl w:val="0"/>
          <w:numId w:val="19"/>
        </w:numPr>
        <w:tabs>
          <w:tab w:val="left" w:pos="312"/>
        </w:tabs>
        <w:wordWrap w:val="0"/>
        <w:spacing w:before="180" w:line="360" w:lineRule="auto"/>
        <w:ind w:left="462" w:rightChars="-55" w:right="-132"/>
        <w:rPr>
          <w:sz w:val="24"/>
          <w:szCs w:val="24"/>
        </w:rPr>
      </w:pPr>
      <w:r>
        <w:rPr>
          <w:spacing w:val="10"/>
          <w:sz w:val="24"/>
          <w:szCs w:val="24"/>
        </w:rPr>
        <w:t>我单位不存在为采购项目提供整体设计、规范编制或者项目管理、监理、</w:t>
      </w:r>
      <w:r>
        <w:rPr>
          <w:spacing w:val="4"/>
          <w:sz w:val="24"/>
          <w:szCs w:val="24"/>
        </w:rPr>
        <w:t>检测等服务后，再参加该采购项目的其他采购活动</w:t>
      </w:r>
      <w:r>
        <w:rPr>
          <w:spacing w:val="3"/>
          <w:sz w:val="24"/>
          <w:szCs w:val="24"/>
        </w:rPr>
        <w:t>的情形（单一来源采</w:t>
      </w:r>
      <w:r>
        <w:rPr>
          <w:spacing w:val="-3"/>
          <w:sz w:val="24"/>
          <w:szCs w:val="24"/>
        </w:rPr>
        <w:t>购项目除外）；</w:t>
      </w:r>
    </w:p>
    <w:p w14:paraId="2E313745" w14:textId="77777777" w:rsidR="000023B0" w:rsidRDefault="00000000">
      <w:pPr>
        <w:pStyle w:val="ac"/>
        <w:numPr>
          <w:ilvl w:val="0"/>
          <w:numId w:val="19"/>
        </w:numPr>
        <w:tabs>
          <w:tab w:val="left" w:pos="312"/>
        </w:tabs>
        <w:wordWrap w:val="0"/>
        <w:spacing w:before="180" w:line="360" w:lineRule="auto"/>
        <w:ind w:left="462" w:rightChars="-55" w:right="-132"/>
        <w:rPr>
          <w:sz w:val="24"/>
          <w:szCs w:val="24"/>
        </w:rPr>
      </w:pPr>
      <w:r>
        <w:rPr>
          <w:spacing w:val="6"/>
          <w:sz w:val="24"/>
          <w:szCs w:val="24"/>
        </w:rPr>
        <w:t>与我单位存在</w:t>
      </w:r>
      <w:r>
        <w:rPr>
          <w:spacing w:val="6"/>
          <w:sz w:val="24"/>
          <w:szCs w:val="24"/>
        </w:rPr>
        <w:t>“</w:t>
      </w:r>
      <w:r>
        <w:rPr>
          <w:spacing w:val="6"/>
          <w:sz w:val="24"/>
          <w:szCs w:val="24"/>
        </w:rPr>
        <w:t>单位负责人为同一人</w:t>
      </w:r>
      <w:r>
        <w:rPr>
          <w:spacing w:val="5"/>
          <w:sz w:val="24"/>
          <w:szCs w:val="24"/>
        </w:rPr>
        <w:t>或者存在直接控股、管理关系</w:t>
      </w:r>
      <w:r>
        <w:rPr>
          <w:spacing w:val="5"/>
          <w:sz w:val="24"/>
          <w:szCs w:val="24"/>
        </w:rPr>
        <w:t>”</w:t>
      </w:r>
      <w:r>
        <w:rPr>
          <w:spacing w:val="5"/>
          <w:sz w:val="24"/>
          <w:szCs w:val="24"/>
        </w:rPr>
        <w:t>的</w:t>
      </w:r>
      <w:r>
        <w:rPr>
          <w:sz w:val="24"/>
          <w:szCs w:val="24"/>
        </w:rPr>
        <w:t>其他法人单位信息如下（如有，不论其是否参加同一合同项下的政府采购</w:t>
      </w:r>
      <w:r>
        <w:rPr>
          <w:spacing w:val="-4"/>
          <w:sz w:val="24"/>
          <w:szCs w:val="24"/>
        </w:rPr>
        <w:t>活动均须填写）：</w:t>
      </w:r>
    </w:p>
    <w:tbl>
      <w:tblPr>
        <w:tblW w:w="9079" w:type="dxa"/>
        <w:tblInd w:w="2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018"/>
        <w:gridCol w:w="4880"/>
        <w:gridCol w:w="3181"/>
      </w:tblGrid>
      <w:tr w:rsidR="000023B0" w14:paraId="389D31DC" w14:textId="77777777">
        <w:trPr>
          <w:trHeight w:val="390"/>
        </w:trPr>
        <w:tc>
          <w:tcPr>
            <w:tcW w:w="1018" w:type="dxa"/>
            <w:shd w:val="clear" w:color="auto" w:fill="auto"/>
          </w:tcPr>
          <w:p w14:paraId="312229F5" w14:textId="77777777" w:rsidR="000023B0" w:rsidRDefault="00000000">
            <w:pPr>
              <w:pStyle w:val="TableText"/>
              <w:wordWrap w:val="0"/>
              <w:spacing w:before="36" w:line="221" w:lineRule="auto"/>
              <w:ind w:left="250"/>
              <w:rPr>
                <w:rFonts w:ascii="Times New Roman" w:hAnsi="Times New Roman" w:cs="Times New Roman"/>
              </w:rPr>
            </w:pPr>
            <w:r>
              <w:rPr>
                <w:rFonts w:ascii="Times New Roman" w:hAnsi="Times New Roman" w:cs="Times New Roman"/>
                <w:spacing w:val="-5"/>
              </w:rPr>
              <w:t>序号</w:t>
            </w:r>
          </w:p>
        </w:tc>
        <w:tc>
          <w:tcPr>
            <w:tcW w:w="4880" w:type="dxa"/>
            <w:shd w:val="clear" w:color="auto" w:fill="auto"/>
          </w:tcPr>
          <w:p w14:paraId="06B07852" w14:textId="77777777" w:rsidR="000023B0" w:rsidRDefault="00000000">
            <w:pPr>
              <w:pStyle w:val="TableText"/>
              <w:wordWrap w:val="0"/>
              <w:spacing w:before="36" w:line="220" w:lineRule="auto"/>
              <w:ind w:left="1827"/>
              <w:rPr>
                <w:rFonts w:ascii="Times New Roman" w:hAnsi="Times New Roman" w:cs="Times New Roman"/>
              </w:rPr>
            </w:pPr>
            <w:r>
              <w:rPr>
                <w:rFonts w:ascii="Times New Roman" w:hAnsi="Times New Roman" w:cs="Times New Roman"/>
                <w:spacing w:val="-5"/>
              </w:rPr>
              <w:t>单位名称</w:t>
            </w:r>
          </w:p>
        </w:tc>
        <w:tc>
          <w:tcPr>
            <w:tcW w:w="3181" w:type="dxa"/>
            <w:shd w:val="clear" w:color="auto" w:fill="auto"/>
          </w:tcPr>
          <w:p w14:paraId="3B048CE0" w14:textId="77777777" w:rsidR="000023B0" w:rsidRDefault="00000000">
            <w:pPr>
              <w:pStyle w:val="TableText"/>
              <w:wordWrap w:val="0"/>
              <w:spacing w:before="36" w:line="220" w:lineRule="auto"/>
              <w:ind w:left="1029"/>
              <w:rPr>
                <w:rFonts w:ascii="Times New Roman" w:hAnsi="Times New Roman" w:cs="Times New Roman"/>
              </w:rPr>
            </w:pPr>
            <w:r>
              <w:rPr>
                <w:rFonts w:ascii="Times New Roman" w:hAnsi="Times New Roman" w:cs="Times New Roman"/>
                <w:spacing w:val="-4"/>
              </w:rPr>
              <w:t>相互关系</w:t>
            </w:r>
          </w:p>
        </w:tc>
      </w:tr>
      <w:tr w:rsidR="000023B0" w14:paraId="69B2DAE6" w14:textId="77777777">
        <w:trPr>
          <w:trHeight w:val="388"/>
        </w:trPr>
        <w:tc>
          <w:tcPr>
            <w:tcW w:w="1018" w:type="dxa"/>
            <w:shd w:val="clear" w:color="auto" w:fill="auto"/>
          </w:tcPr>
          <w:p w14:paraId="018E9F84" w14:textId="77777777" w:rsidR="000023B0" w:rsidRDefault="00000000">
            <w:pPr>
              <w:pStyle w:val="TableText"/>
              <w:wordWrap w:val="0"/>
              <w:spacing w:before="74" w:line="182" w:lineRule="auto"/>
              <w:ind w:left="451"/>
              <w:rPr>
                <w:rFonts w:ascii="Times New Roman" w:hAnsi="Times New Roman" w:cs="Times New Roman"/>
              </w:rPr>
            </w:pPr>
            <w:r>
              <w:rPr>
                <w:rFonts w:ascii="Times New Roman" w:hAnsi="Times New Roman" w:cs="Times New Roman"/>
              </w:rPr>
              <w:t>1</w:t>
            </w:r>
          </w:p>
        </w:tc>
        <w:tc>
          <w:tcPr>
            <w:tcW w:w="4880" w:type="dxa"/>
            <w:shd w:val="clear" w:color="auto" w:fill="auto"/>
          </w:tcPr>
          <w:p w14:paraId="578A2F38" w14:textId="77777777" w:rsidR="000023B0" w:rsidRDefault="000023B0">
            <w:pPr>
              <w:wordWrap w:val="0"/>
              <w:rPr>
                <w:rFonts w:ascii="Times New Roman" w:hAnsi="Times New Roman" w:cs="Times New Roman"/>
              </w:rPr>
            </w:pPr>
          </w:p>
        </w:tc>
        <w:tc>
          <w:tcPr>
            <w:tcW w:w="3181" w:type="dxa"/>
            <w:shd w:val="clear" w:color="auto" w:fill="auto"/>
          </w:tcPr>
          <w:p w14:paraId="6B424DE3" w14:textId="77777777" w:rsidR="000023B0" w:rsidRDefault="000023B0">
            <w:pPr>
              <w:wordWrap w:val="0"/>
              <w:rPr>
                <w:rFonts w:ascii="Times New Roman" w:hAnsi="Times New Roman" w:cs="Times New Roman"/>
              </w:rPr>
            </w:pPr>
          </w:p>
        </w:tc>
      </w:tr>
      <w:tr w:rsidR="000023B0" w14:paraId="022B294C" w14:textId="77777777">
        <w:trPr>
          <w:trHeight w:val="385"/>
        </w:trPr>
        <w:tc>
          <w:tcPr>
            <w:tcW w:w="1018" w:type="dxa"/>
            <w:shd w:val="clear" w:color="auto" w:fill="auto"/>
          </w:tcPr>
          <w:p w14:paraId="0D8496E1" w14:textId="77777777" w:rsidR="000023B0" w:rsidRDefault="00000000">
            <w:pPr>
              <w:pStyle w:val="TableText"/>
              <w:wordWrap w:val="0"/>
              <w:spacing w:before="76" w:line="181" w:lineRule="auto"/>
              <w:ind w:left="427"/>
              <w:rPr>
                <w:rFonts w:ascii="Times New Roman" w:hAnsi="Times New Roman" w:cs="Times New Roman"/>
              </w:rPr>
            </w:pPr>
            <w:r>
              <w:rPr>
                <w:rFonts w:ascii="Times New Roman" w:hAnsi="Times New Roman" w:cs="Times New Roman"/>
              </w:rPr>
              <w:t>2</w:t>
            </w:r>
          </w:p>
        </w:tc>
        <w:tc>
          <w:tcPr>
            <w:tcW w:w="4880" w:type="dxa"/>
            <w:shd w:val="clear" w:color="auto" w:fill="auto"/>
          </w:tcPr>
          <w:p w14:paraId="329CE9BD" w14:textId="77777777" w:rsidR="000023B0" w:rsidRDefault="000023B0">
            <w:pPr>
              <w:wordWrap w:val="0"/>
              <w:rPr>
                <w:rFonts w:ascii="Times New Roman" w:hAnsi="Times New Roman" w:cs="Times New Roman"/>
              </w:rPr>
            </w:pPr>
          </w:p>
        </w:tc>
        <w:tc>
          <w:tcPr>
            <w:tcW w:w="3181" w:type="dxa"/>
            <w:shd w:val="clear" w:color="auto" w:fill="auto"/>
          </w:tcPr>
          <w:p w14:paraId="48BFD3BF" w14:textId="77777777" w:rsidR="000023B0" w:rsidRDefault="000023B0">
            <w:pPr>
              <w:wordWrap w:val="0"/>
              <w:rPr>
                <w:rFonts w:ascii="Times New Roman" w:hAnsi="Times New Roman" w:cs="Times New Roman"/>
              </w:rPr>
            </w:pPr>
          </w:p>
        </w:tc>
      </w:tr>
      <w:tr w:rsidR="000023B0" w14:paraId="793937FE" w14:textId="77777777">
        <w:trPr>
          <w:trHeight w:val="398"/>
        </w:trPr>
        <w:tc>
          <w:tcPr>
            <w:tcW w:w="1018" w:type="dxa"/>
            <w:shd w:val="clear" w:color="auto" w:fill="auto"/>
          </w:tcPr>
          <w:p w14:paraId="4CDBF318" w14:textId="77777777" w:rsidR="000023B0" w:rsidRDefault="00000000">
            <w:pPr>
              <w:pStyle w:val="TableText"/>
              <w:wordWrap w:val="0"/>
              <w:spacing w:before="37" w:line="378" w:lineRule="exact"/>
              <w:ind w:left="405"/>
              <w:rPr>
                <w:rFonts w:ascii="Times New Roman" w:hAnsi="Times New Roman" w:cs="Times New Roman"/>
              </w:rPr>
            </w:pPr>
            <w:r>
              <w:rPr>
                <w:rFonts w:ascii="Times New Roman" w:hAnsi="Times New Roman" w:cs="Times New Roman"/>
                <w:position w:val="3"/>
              </w:rPr>
              <w:t>…</w:t>
            </w:r>
          </w:p>
        </w:tc>
        <w:tc>
          <w:tcPr>
            <w:tcW w:w="4880" w:type="dxa"/>
            <w:shd w:val="clear" w:color="auto" w:fill="auto"/>
          </w:tcPr>
          <w:p w14:paraId="2D09B930" w14:textId="77777777" w:rsidR="000023B0" w:rsidRDefault="000023B0">
            <w:pPr>
              <w:wordWrap w:val="0"/>
              <w:rPr>
                <w:rFonts w:ascii="Times New Roman" w:hAnsi="Times New Roman" w:cs="Times New Roman"/>
              </w:rPr>
            </w:pPr>
          </w:p>
        </w:tc>
        <w:tc>
          <w:tcPr>
            <w:tcW w:w="3181" w:type="dxa"/>
            <w:shd w:val="clear" w:color="auto" w:fill="auto"/>
          </w:tcPr>
          <w:p w14:paraId="69122C45" w14:textId="77777777" w:rsidR="000023B0" w:rsidRDefault="000023B0">
            <w:pPr>
              <w:wordWrap w:val="0"/>
              <w:rPr>
                <w:rFonts w:ascii="Times New Roman" w:hAnsi="Times New Roman" w:cs="Times New Roman"/>
              </w:rPr>
            </w:pPr>
          </w:p>
        </w:tc>
      </w:tr>
    </w:tbl>
    <w:p w14:paraId="2325FED1" w14:textId="77777777" w:rsidR="000023B0" w:rsidRDefault="00000000">
      <w:pPr>
        <w:pStyle w:val="ac"/>
        <w:wordWrap w:val="0"/>
        <w:spacing w:before="180" w:line="360" w:lineRule="auto"/>
        <w:ind w:rightChars="-55" w:right="-132" w:firstLineChars="200" w:firstLine="504"/>
        <w:rPr>
          <w:spacing w:val="6"/>
          <w:sz w:val="24"/>
          <w:szCs w:val="24"/>
        </w:rPr>
      </w:pPr>
      <w:r>
        <w:rPr>
          <w:spacing w:val="6"/>
          <w:sz w:val="24"/>
          <w:szCs w:val="24"/>
        </w:rPr>
        <w:t>上述声明真实有效，否则我方负全部责任。</w:t>
      </w:r>
    </w:p>
    <w:p w14:paraId="03AD4F01" w14:textId="77777777" w:rsidR="000023B0" w:rsidRDefault="000023B0">
      <w:pPr>
        <w:wordWrap w:val="0"/>
        <w:spacing w:line="254" w:lineRule="auto"/>
        <w:rPr>
          <w:rFonts w:ascii="Times New Roman" w:hAnsi="Times New Roman" w:cs="Times New Roman"/>
        </w:rPr>
      </w:pPr>
    </w:p>
    <w:p w14:paraId="2ABC79E2" w14:textId="77777777" w:rsidR="000023B0" w:rsidRDefault="00000000">
      <w:pPr>
        <w:pStyle w:val="ac"/>
        <w:wordWrap w:val="0"/>
        <w:spacing w:before="180" w:line="360" w:lineRule="auto"/>
        <w:ind w:rightChars="-55" w:right="-132" w:firstLineChars="1600" w:firstLine="4160"/>
        <w:rPr>
          <w:spacing w:val="10"/>
          <w:sz w:val="24"/>
          <w:szCs w:val="24"/>
        </w:rPr>
      </w:pPr>
      <w:r>
        <w:rPr>
          <w:rFonts w:hint="eastAsia"/>
          <w:spacing w:val="10"/>
          <w:sz w:val="24"/>
          <w:szCs w:val="24"/>
        </w:rPr>
        <w:t>供应商</w:t>
      </w:r>
      <w:r>
        <w:rPr>
          <w:spacing w:val="10"/>
          <w:sz w:val="24"/>
          <w:szCs w:val="24"/>
        </w:rPr>
        <w:t>名称（加盖公章）：</w:t>
      </w:r>
    </w:p>
    <w:p w14:paraId="1B9CA680" w14:textId="77777777" w:rsidR="000023B0" w:rsidRDefault="00000000">
      <w:pPr>
        <w:pStyle w:val="ac"/>
        <w:wordWrap w:val="0"/>
        <w:spacing w:before="180" w:line="360" w:lineRule="auto"/>
        <w:ind w:rightChars="-55" w:right="-132"/>
        <w:jc w:val="right"/>
        <w:rPr>
          <w:spacing w:val="10"/>
          <w:sz w:val="24"/>
          <w:szCs w:val="24"/>
        </w:rPr>
      </w:pPr>
      <w:r>
        <w:rPr>
          <w:spacing w:val="10"/>
          <w:sz w:val="24"/>
          <w:szCs w:val="24"/>
        </w:rPr>
        <w:t>日期：</w:t>
      </w:r>
      <w:r>
        <w:rPr>
          <w:spacing w:val="10"/>
          <w:sz w:val="24"/>
          <w:szCs w:val="24"/>
        </w:rPr>
        <w:t xml:space="preserve">   </w:t>
      </w:r>
      <w:r>
        <w:rPr>
          <w:spacing w:val="10"/>
          <w:sz w:val="24"/>
          <w:szCs w:val="24"/>
        </w:rPr>
        <w:t>年</w:t>
      </w:r>
      <w:r>
        <w:rPr>
          <w:spacing w:val="10"/>
          <w:sz w:val="24"/>
          <w:szCs w:val="24"/>
        </w:rPr>
        <w:t xml:space="preserve">    </w:t>
      </w:r>
      <w:r>
        <w:rPr>
          <w:spacing w:val="10"/>
          <w:sz w:val="24"/>
          <w:szCs w:val="24"/>
        </w:rPr>
        <w:t>月</w:t>
      </w:r>
      <w:r>
        <w:rPr>
          <w:spacing w:val="10"/>
          <w:sz w:val="24"/>
          <w:szCs w:val="24"/>
        </w:rPr>
        <w:t xml:space="preserve">    </w:t>
      </w:r>
      <w:r>
        <w:rPr>
          <w:spacing w:val="10"/>
          <w:sz w:val="24"/>
          <w:szCs w:val="24"/>
        </w:rPr>
        <w:t>日</w:t>
      </w:r>
    </w:p>
    <w:p w14:paraId="63AC3658" w14:textId="77777777" w:rsidR="000023B0" w:rsidRDefault="00000000">
      <w:pPr>
        <w:spacing w:line="360" w:lineRule="auto"/>
        <w:ind w:left="420"/>
        <w:jc w:val="left"/>
        <w:rPr>
          <w:rFonts w:ascii="Times New Roman" w:hAnsi="Times New Roman" w:cs="Times New Roman"/>
          <w:spacing w:val="10"/>
        </w:rPr>
      </w:pPr>
      <w:r>
        <w:rPr>
          <w:rFonts w:ascii="Times New Roman" w:hAnsi="Times New Roman" w:cs="Times New Roman"/>
          <w:spacing w:val="10"/>
        </w:rPr>
        <w:lastRenderedPageBreak/>
        <w:t>说明：供应商承诺不实的，依据《政府采购法》第七十七条</w:t>
      </w:r>
      <w:r>
        <w:rPr>
          <w:rFonts w:ascii="Times New Roman" w:hAnsi="Times New Roman" w:cs="Times New Roman"/>
          <w:spacing w:val="10"/>
        </w:rPr>
        <w:t>“</w:t>
      </w:r>
      <w:r>
        <w:rPr>
          <w:rFonts w:ascii="Times New Roman" w:hAnsi="Times New Roman" w:cs="Times New Roman"/>
          <w:spacing w:val="10"/>
        </w:rPr>
        <w:t>提供虚假材料谋取中标、成交的</w:t>
      </w:r>
      <w:r>
        <w:rPr>
          <w:rFonts w:ascii="Times New Roman" w:hAnsi="Times New Roman" w:cs="Times New Roman"/>
          <w:spacing w:val="10"/>
        </w:rPr>
        <w:t>”</w:t>
      </w:r>
      <w:r>
        <w:rPr>
          <w:rFonts w:ascii="Times New Roman" w:hAnsi="Times New Roman" w:cs="Times New Roman"/>
          <w:spacing w:val="10"/>
        </w:rPr>
        <w:t>有关规定予以处理。</w:t>
      </w:r>
    </w:p>
    <w:p w14:paraId="60ADB07F" w14:textId="77777777" w:rsidR="000023B0" w:rsidRDefault="000023B0">
      <w:pPr>
        <w:spacing w:line="360" w:lineRule="auto"/>
        <w:jc w:val="left"/>
        <w:rPr>
          <w:rFonts w:hint="eastAsia"/>
        </w:rPr>
      </w:pPr>
    </w:p>
    <w:p w14:paraId="0258F2E0" w14:textId="77777777" w:rsidR="000023B0" w:rsidRDefault="000023B0">
      <w:pPr>
        <w:widowControl/>
        <w:jc w:val="left"/>
        <w:rPr>
          <w:rFonts w:hint="eastAsia"/>
        </w:rPr>
      </w:pPr>
    </w:p>
    <w:p w14:paraId="296A1CB8" w14:textId="77777777" w:rsidR="000023B0" w:rsidRDefault="000023B0">
      <w:pPr>
        <w:widowControl/>
        <w:jc w:val="left"/>
        <w:rPr>
          <w:rFonts w:hint="eastAsia"/>
        </w:rPr>
      </w:pPr>
    </w:p>
    <w:p w14:paraId="66DC922A" w14:textId="77777777" w:rsidR="000023B0" w:rsidRDefault="000023B0">
      <w:pPr>
        <w:widowControl/>
        <w:jc w:val="left"/>
        <w:rPr>
          <w:rFonts w:hint="eastAsia"/>
        </w:rPr>
      </w:pPr>
    </w:p>
    <w:p w14:paraId="36E04580" w14:textId="77777777" w:rsidR="000023B0" w:rsidRDefault="000023B0">
      <w:pPr>
        <w:widowControl/>
        <w:jc w:val="left"/>
        <w:rPr>
          <w:rFonts w:hint="eastAsia"/>
        </w:rPr>
      </w:pPr>
    </w:p>
    <w:p w14:paraId="54D71D16" w14:textId="77777777" w:rsidR="000023B0" w:rsidRDefault="000023B0">
      <w:pPr>
        <w:widowControl/>
        <w:jc w:val="left"/>
        <w:rPr>
          <w:rFonts w:hint="eastAsia"/>
        </w:rPr>
      </w:pPr>
    </w:p>
    <w:p w14:paraId="5B83A9CF" w14:textId="77777777" w:rsidR="000023B0" w:rsidRDefault="000023B0">
      <w:pPr>
        <w:widowControl/>
        <w:jc w:val="left"/>
        <w:rPr>
          <w:rFonts w:hint="eastAsia"/>
        </w:rPr>
      </w:pPr>
    </w:p>
    <w:p w14:paraId="65165BB7" w14:textId="77777777" w:rsidR="000023B0" w:rsidRDefault="000023B0">
      <w:pPr>
        <w:widowControl/>
        <w:jc w:val="left"/>
        <w:rPr>
          <w:rFonts w:hint="eastAsia"/>
        </w:rPr>
      </w:pPr>
    </w:p>
    <w:p w14:paraId="25C95C71" w14:textId="77777777" w:rsidR="000023B0" w:rsidRDefault="000023B0">
      <w:pPr>
        <w:widowControl/>
        <w:jc w:val="left"/>
        <w:rPr>
          <w:rFonts w:hint="eastAsia"/>
        </w:rPr>
      </w:pPr>
    </w:p>
    <w:p w14:paraId="38EC102D" w14:textId="77777777" w:rsidR="000023B0" w:rsidRDefault="000023B0">
      <w:pPr>
        <w:widowControl/>
        <w:jc w:val="left"/>
        <w:rPr>
          <w:rFonts w:hint="eastAsia"/>
        </w:rPr>
      </w:pPr>
    </w:p>
    <w:p w14:paraId="53355FDE" w14:textId="77777777" w:rsidR="000023B0" w:rsidRDefault="000023B0">
      <w:pPr>
        <w:widowControl/>
        <w:jc w:val="left"/>
        <w:rPr>
          <w:rFonts w:hint="eastAsia"/>
        </w:rPr>
      </w:pPr>
    </w:p>
    <w:p w14:paraId="41ABB977" w14:textId="77777777" w:rsidR="000023B0" w:rsidRDefault="000023B0">
      <w:pPr>
        <w:widowControl/>
        <w:jc w:val="left"/>
        <w:rPr>
          <w:rFonts w:hint="eastAsia"/>
        </w:rPr>
      </w:pPr>
    </w:p>
    <w:p w14:paraId="73F6E0B2" w14:textId="77777777" w:rsidR="000023B0" w:rsidRDefault="000023B0">
      <w:pPr>
        <w:widowControl/>
        <w:jc w:val="left"/>
        <w:rPr>
          <w:rFonts w:hint="eastAsia"/>
        </w:rPr>
      </w:pPr>
    </w:p>
    <w:p w14:paraId="6116FE07" w14:textId="77777777" w:rsidR="000023B0" w:rsidRDefault="000023B0">
      <w:pPr>
        <w:widowControl/>
        <w:jc w:val="left"/>
        <w:rPr>
          <w:rFonts w:hint="eastAsia"/>
        </w:rPr>
      </w:pPr>
    </w:p>
    <w:p w14:paraId="4A1C4C00" w14:textId="77777777" w:rsidR="000023B0" w:rsidRDefault="000023B0">
      <w:pPr>
        <w:widowControl/>
        <w:jc w:val="left"/>
        <w:rPr>
          <w:rFonts w:hint="eastAsia"/>
        </w:rPr>
      </w:pPr>
    </w:p>
    <w:p w14:paraId="3A9C86B3" w14:textId="77777777" w:rsidR="000023B0" w:rsidRDefault="000023B0">
      <w:pPr>
        <w:widowControl/>
        <w:jc w:val="left"/>
        <w:rPr>
          <w:rFonts w:hint="eastAsia"/>
        </w:rPr>
      </w:pPr>
    </w:p>
    <w:p w14:paraId="21E84DAE" w14:textId="77777777" w:rsidR="000023B0" w:rsidRDefault="000023B0">
      <w:pPr>
        <w:widowControl/>
        <w:jc w:val="left"/>
        <w:rPr>
          <w:rFonts w:hint="eastAsia"/>
        </w:rPr>
      </w:pPr>
    </w:p>
    <w:p w14:paraId="67F8DF14" w14:textId="77777777" w:rsidR="000023B0" w:rsidRDefault="000023B0">
      <w:pPr>
        <w:widowControl/>
        <w:jc w:val="left"/>
        <w:rPr>
          <w:rFonts w:hint="eastAsia"/>
        </w:rPr>
      </w:pPr>
    </w:p>
    <w:p w14:paraId="5192FE6C" w14:textId="77777777" w:rsidR="000023B0" w:rsidRDefault="000023B0">
      <w:pPr>
        <w:widowControl/>
        <w:jc w:val="left"/>
        <w:rPr>
          <w:rFonts w:hint="eastAsia"/>
        </w:rPr>
      </w:pPr>
    </w:p>
    <w:p w14:paraId="0F374E41" w14:textId="77777777" w:rsidR="000023B0" w:rsidRDefault="000023B0">
      <w:pPr>
        <w:widowControl/>
        <w:jc w:val="left"/>
        <w:rPr>
          <w:rFonts w:hint="eastAsia"/>
        </w:rPr>
      </w:pPr>
    </w:p>
    <w:p w14:paraId="57C1BEFF" w14:textId="77777777" w:rsidR="000023B0" w:rsidRDefault="000023B0">
      <w:pPr>
        <w:widowControl/>
        <w:jc w:val="left"/>
        <w:rPr>
          <w:rFonts w:hint="eastAsia"/>
        </w:rPr>
      </w:pPr>
    </w:p>
    <w:p w14:paraId="3EC91CFF" w14:textId="77777777" w:rsidR="000023B0" w:rsidRDefault="000023B0">
      <w:pPr>
        <w:widowControl/>
        <w:jc w:val="left"/>
        <w:rPr>
          <w:rFonts w:hint="eastAsia"/>
        </w:rPr>
      </w:pPr>
    </w:p>
    <w:p w14:paraId="446A2CBE" w14:textId="77777777" w:rsidR="000023B0" w:rsidRDefault="000023B0">
      <w:pPr>
        <w:widowControl/>
        <w:jc w:val="left"/>
        <w:rPr>
          <w:rFonts w:hint="eastAsia"/>
        </w:rPr>
      </w:pPr>
    </w:p>
    <w:p w14:paraId="38434127" w14:textId="77777777" w:rsidR="000023B0" w:rsidRDefault="000023B0">
      <w:pPr>
        <w:widowControl/>
        <w:jc w:val="left"/>
        <w:rPr>
          <w:rFonts w:hint="eastAsia"/>
        </w:rPr>
      </w:pPr>
    </w:p>
    <w:p w14:paraId="07273DA1" w14:textId="77777777" w:rsidR="000023B0" w:rsidRDefault="00000000">
      <w:pPr>
        <w:widowControl/>
        <w:jc w:val="left"/>
        <w:rPr>
          <w:rFonts w:hint="eastAsia"/>
        </w:rPr>
      </w:pPr>
      <w:r>
        <w:br w:type="page"/>
      </w:r>
    </w:p>
    <w:p w14:paraId="0773EF68" w14:textId="77777777" w:rsidR="000023B0" w:rsidRDefault="00000000">
      <w:pPr>
        <w:pStyle w:val="3"/>
        <w:spacing w:before="0" w:after="0" w:line="360" w:lineRule="auto"/>
        <w:jc w:val="center"/>
        <w:rPr>
          <w:rFonts w:ascii="宋体" w:hAnsi="宋体" w:hint="eastAsia"/>
        </w:rPr>
      </w:pPr>
      <w:bookmarkStart w:id="139" w:name="_Toc157255623"/>
      <w:r>
        <w:rPr>
          <w:rFonts w:ascii="宋体" w:hAnsi="宋体" w:hint="eastAsia"/>
        </w:rPr>
        <w:lastRenderedPageBreak/>
        <w:t>附件</w:t>
      </w:r>
      <w:r>
        <w:rPr>
          <w:rFonts w:ascii="宋体" w:hAnsi="宋体"/>
        </w:rPr>
        <w:t>5</w:t>
      </w:r>
      <w:r>
        <w:rPr>
          <w:rFonts w:ascii="宋体" w:hAnsi="宋体" w:hint="eastAsia"/>
        </w:rPr>
        <w:t xml:space="preserve"> </w:t>
      </w:r>
      <w:bookmarkEnd w:id="137"/>
      <w:bookmarkEnd w:id="138"/>
      <w:r>
        <w:rPr>
          <w:rFonts w:ascii="宋体" w:hAnsi="宋体" w:hint="eastAsia"/>
        </w:rPr>
        <w:t>信用查询</w:t>
      </w:r>
      <w:bookmarkEnd w:id="139"/>
    </w:p>
    <w:p w14:paraId="05B418D0" w14:textId="77777777" w:rsidR="000023B0" w:rsidRDefault="000023B0">
      <w:pPr>
        <w:spacing w:line="360" w:lineRule="auto"/>
        <w:ind w:firstLineChars="200" w:firstLine="480"/>
        <w:jc w:val="center"/>
        <w:rPr>
          <w:rFonts w:hint="eastAsia"/>
          <w:szCs w:val="28"/>
        </w:rPr>
      </w:pPr>
    </w:p>
    <w:p w14:paraId="6928A798" w14:textId="77777777" w:rsidR="000023B0" w:rsidRDefault="000023B0">
      <w:pPr>
        <w:spacing w:line="360" w:lineRule="auto"/>
        <w:ind w:firstLineChars="200" w:firstLine="472"/>
        <w:jc w:val="left"/>
        <w:rPr>
          <w:rFonts w:hint="eastAsia"/>
          <w:spacing w:val="-2"/>
        </w:rPr>
      </w:pPr>
      <w:bookmarkStart w:id="140" w:name="_Hlk509260053"/>
    </w:p>
    <w:p w14:paraId="57B26FB9" w14:textId="77777777" w:rsidR="000023B0" w:rsidRDefault="000023B0">
      <w:pPr>
        <w:spacing w:line="360" w:lineRule="auto"/>
        <w:jc w:val="center"/>
        <w:rPr>
          <w:rFonts w:hint="eastAsia"/>
          <w:spacing w:val="-2"/>
        </w:rPr>
      </w:pPr>
    </w:p>
    <w:p w14:paraId="7374EF8F" w14:textId="77777777" w:rsidR="000023B0" w:rsidRDefault="000023B0">
      <w:pPr>
        <w:spacing w:line="360" w:lineRule="auto"/>
        <w:jc w:val="center"/>
        <w:rPr>
          <w:rFonts w:hint="eastAsia"/>
          <w:spacing w:val="-2"/>
        </w:rPr>
      </w:pPr>
    </w:p>
    <w:p w14:paraId="68173B9B" w14:textId="77777777" w:rsidR="000023B0" w:rsidRDefault="000023B0">
      <w:pPr>
        <w:spacing w:line="360" w:lineRule="auto"/>
        <w:jc w:val="center"/>
        <w:rPr>
          <w:rFonts w:hint="eastAsia"/>
          <w:spacing w:val="-2"/>
        </w:rPr>
      </w:pPr>
    </w:p>
    <w:p w14:paraId="5E56907C" w14:textId="77777777" w:rsidR="000023B0" w:rsidRDefault="000023B0">
      <w:pPr>
        <w:spacing w:line="360" w:lineRule="auto"/>
        <w:jc w:val="center"/>
        <w:rPr>
          <w:rFonts w:hint="eastAsia"/>
          <w:spacing w:val="-2"/>
        </w:rPr>
      </w:pPr>
    </w:p>
    <w:p w14:paraId="39F1C375" w14:textId="77777777" w:rsidR="000023B0" w:rsidRDefault="000023B0">
      <w:pPr>
        <w:spacing w:line="360" w:lineRule="auto"/>
        <w:jc w:val="center"/>
        <w:rPr>
          <w:rFonts w:hint="eastAsia"/>
          <w:spacing w:val="-2"/>
        </w:rPr>
      </w:pPr>
    </w:p>
    <w:p w14:paraId="0AE43440" w14:textId="77777777" w:rsidR="000023B0" w:rsidRDefault="000023B0">
      <w:pPr>
        <w:spacing w:line="360" w:lineRule="auto"/>
        <w:jc w:val="center"/>
        <w:rPr>
          <w:rFonts w:hint="eastAsia"/>
          <w:spacing w:val="-2"/>
        </w:rPr>
      </w:pPr>
    </w:p>
    <w:p w14:paraId="6FB53F6F" w14:textId="77777777" w:rsidR="000023B0" w:rsidRDefault="000023B0">
      <w:pPr>
        <w:spacing w:line="360" w:lineRule="auto"/>
        <w:jc w:val="center"/>
        <w:rPr>
          <w:rFonts w:hint="eastAsia"/>
          <w:spacing w:val="-2"/>
        </w:rPr>
      </w:pPr>
    </w:p>
    <w:p w14:paraId="174F6A68" w14:textId="77777777" w:rsidR="000023B0" w:rsidRDefault="000023B0">
      <w:pPr>
        <w:spacing w:line="360" w:lineRule="auto"/>
        <w:jc w:val="left"/>
        <w:rPr>
          <w:rFonts w:hint="eastAsia"/>
          <w:b/>
          <w:spacing w:val="-2"/>
        </w:rPr>
      </w:pPr>
    </w:p>
    <w:p w14:paraId="5CB1CC9B" w14:textId="77777777" w:rsidR="000023B0" w:rsidRDefault="00000000">
      <w:pPr>
        <w:spacing w:line="360" w:lineRule="auto"/>
        <w:jc w:val="left"/>
        <w:rPr>
          <w:rFonts w:hint="eastAsia"/>
          <w:b/>
          <w:spacing w:val="-2"/>
        </w:rPr>
      </w:pPr>
      <w:r>
        <w:rPr>
          <w:rFonts w:hint="eastAsia"/>
          <w:b/>
          <w:spacing w:val="-2"/>
        </w:rPr>
        <w:t>备注：</w:t>
      </w:r>
    </w:p>
    <w:p w14:paraId="2C033252" w14:textId="77777777" w:rsidR="000023B0" w:rsidRDefault="00000000">
      <w:pPr>
        <w:spacing w:line="360" w:lineRule="auto"/>
        <w:jc w:val="left"/>
        <w:rPr>
          <w:rFonts w:hint="eastAsia"/>
          <w:spacing w:val="-2"/>
        </w:rPr>
      </w:pPr>
      <w:r>
        <w:rPr>
          <w:rFonts w:hint="eastAsia"/>
          <w:spacing w:val="-2"/>
        </w:rPr>
        <w:t>1.供应商应提供在“信用中国</w:t>
      </w:r>
      <w:r>
        <w:rPr>
          <w:spacing w:val="-2"/>
        </w:rPr>
        <w:t>”</w:t>
      </w:r>
      <w:r>
        <w:rPr>
          <w:rFonts w:hint="eastAsia"/>
          <w:spacing w:val="-2"/>
        </w:rPr>
        <w:t>网站查询的未被列入失信被执行人、税收违法黑名单的截图并加盖公章。</w:t>
      </w:r>
    </w:p>
    <w:p w14:paraId="11AE4FBB" w14:textId="77777777" w:rsidR="000023B0" w:rsidRDefault="00000000">
      <w:pPr>
        <w:spacing w:line="360" w:lineRule="auto"/>
        <w:jc w:val="left"/>
        <w:rPr>
          <w:rFonts w:hint="eastAsia"/>
          <w:spacing w:val="-2"/>
        </w:rPr>
      </w:pPr>
      <w:r>
        <w:rPr>
          <w:spacing w:val="-2"/>
        </w:rPr>
        <w:t>2.</w:t>
      </w:r>
      <w:r>
        <w:rPr>
          <w:rFonts w:hint="eastAsia"/>
          <w:spacing w:val="-2"/>
        </w:rPr>
        <w:t>供应商应提供在“中国政府采购网”网站查询的未列入政府采购严重违法失信行为记录名单的截图并加盖公章。</w:t>
      </w:r>
    </w:p>
    <w:p w14:paraId="67356789" w14:textId="77777777" w:rsidR="000023B0" w:rsidRDefault="00000000">
      <w:pPr>
        <w:spacing w:line="360" w:lineRule="auto"/>
        <w:jc w:val="left"/>
        <w:rPr>
          <w:rFonts w:hint="eastAsia"/>
        </w:rPr>
      </w:pPr>
      <w:r>
        <w:rPr>
          <w:spacing w:val="-2"/>
        </w:rPr>
        <w:t>3</w:t>
      </w:r>
      <w:r>
        <w:rPr>
          <w:rFonts w:hint="eastAsia"/>
          <w:spacing w:val="-2"/>
        </w:rPr>
        <w:t>.查询结果显示供应商被列入失信被执行人、重大税收违法案件当事人名单或者列入政府采购严重违法失信行为记录名单</w:t>
      </w:r>
      <w:r>
        <w:rPr>
          <w:rFonts w:hint="eastAsia"/>
        </w:rPr>
        <w:t>，将不予通过初步审查。</w:t>
      </w:r>
      <w:bookmarkEnd w:id="140"/>
    </w:p>
    <w:p w14:paraId="06D1F23A" w14:textId="77777777" w:rsidR="000023B0" w:rsidRDefault="00000000">
      <w:pPr>
        <w:pStyle w:val="3"/>
        <w:spacing w:before="0" w:after="0" w:line="360" w:lineRule="auto"/>
        <w:jc w:val="center"/>
        <w:rPr>
          <w:sz w:val="24"/>
          <w:szCs w:val="16"/>
        </w:rPr>
      </w:pPr>
      <w:r>
        <w:br w:type="page"/>
      </w:r>
      <w:bookmarkStart w:id="141" w:name="_Toc530398867"/>
      <w:bookmarkStart w:id="142" w:name="_Toc157255624"/>
    </w:p>
    <w:p w14:paraId="3F464D6C" w14:textId="77777777" w:rsidR="000023B0" w:rsidRDefault="00000000">
      <w:pPr>
        <w:pStyle w:val="3"/>
        <w:spacing w:before="0" w:after="0" w:line="360" w:lineRule="auto"/>
        <w:jc w:val="center"/>
        <w:rPr>
          <w:rFonts w:ascii="宋体" w:hAnsi="宋体" w:hint="eastAsia"/>
        </w:rPr>
      </w:pPr>
      <w:r>
        <w:rPr>
          <w:rFonts w:ascii="宋体" w:hAnsi="宋体" w:hint="eastAsia"/>
        </w:rPr>
        <w:lastRenderedPageBreak/>
        <w:t>附件6 相关承诺</w:t>
      </w:r>
      <w:bookmarkEnd w:id="141"/>
      <w:bookmarkEnd w:id="142"/>
    </w:p>
    <w:p w14:paraId="0715047A" w14:textId="77777777" w:rsidR="000023B0" w:rsidRDefault="00000000">
      <w:pPr>
        <w:spacing w:line="360" w:lineRule="auto"/>
        <w:jc w:val="left"/>
        <w:rPr>
          <w:rFonts w:hint="eastAsia"/>
        </w:rPr>
      </w:pPr>
      <w:r>
        <w:rPr>
          <w:rFonts w:hint="eastAsia"/>
        </w:rPr>
        <w:t>致：北京劳动保障职业学院</w:t>
      </w:r>
    </w:p>
    <w:p w14:paraId="4C59606F" w14:textId="77777777" w:rsidR="000023B0" w:rsidRDefault="00000000">
      <w:pPr>
        <w:spacing w:line="360" w:lineRule="auto"/>
        <w:ind w:firstLineChars="100" w:firstLine="240"/>
        <w:jc w:val="left"/>
        <w:rPr>
          <w:rFonts w:hint="eastAsia"/>
        </w:rPr>
      </w:pPr>
      <w:r>
        <w:rPr>
          <w:rFonts w:hint="eastAsia"/>
        </w:rPr>
        <w:t xml:space="preserve"> 针对我公司此次所提交的所有相关材料，承诺以下内容：</w:t>
      </w:r>
    </w:p>
    <w:p w14:paraId="1BD5714C" w14:textId="77777777" w:rsidR="000023B0" w:rsidRDefault="00000000">
      <w:pPr>
        <w:numPr>
          <w:ilvl w:val="1"/>
          <w:numId w:val="20"/>
        </w:numPr>
        <w:spacing w:line="360" w:lineRule="auto"/>
        <w:jc w:val="left"/>
        <w:rPr>
          <w:rFonts w:hint="eastAsia"/>
        </w:rPr>
      </w:pPr>
      <w:r>
        <w:rPr>
          <w:rFonts w:hint="eastAsia"/>
        </w:rPr>
        <w:t>与我公司负责人为同一人或与我公司存在直接控股、管理关系的其他供应商并未参加本次采购活动；</w:t>
      </w:r>
    </w:p>
    <w:p w14:paraId="66682475" w14:textId="77777777" w:rsidR="000023B0" w:rsidRDefault="00000000">
      <w:pPr>
        <w:numPr>
          <w:ilvl w:val="1"/>
          <w:numId w:val="20"/>
        </w:numPr>
        <w:spacing w:line="360" w:lineRule="auto"/>
        <w:jc w:val="left"/>
        <w:rPr>
          <w:rFonts w:hint="eastAsia"/>
        </w:rPr>
      </w:pPr>
      <w:r>
        <w:rPr>
          <w:rFonts w:hint="eastAsia"/>
        </w:rPr>
        <w:t>我公司为此次项目所提交的各类材料均客观、真实，不存在虚假情形；</w:t>
      </w:r>
    </w:p>
    <w:p w14:paraId="444B9104" w14:textId="77777777" w:rsidR="000023B0" w:rsidRDefault="00000000">
      <w:pPr>
        <w:numPr>
          <w:ilvl w:val="1"/>
          <w:numId w:val="20"/>
        </w:numPr>
        <w:spacing w:line="360" w:lineRule="auto"/>
        <w:jc w:val="left"/>
        <w:rPr>
          <w:rFonts w:hint="eastAsia"/>
        </w:rPr>
      </w:pPr>
      <w:r>
        <w:rPr>
          <w:rFonts w:hint="eastAsia"/>
        </w:rPr>
        <w:t>我公司近三年内未因不良经营行为造成重大违法记录；</w:t>
      </w:r>
    </w:p>
    <w:p w14:paraId="2207319A" w14:textId="77777777" w:rsidR="000023B0" w:rsidRDefault="000023B0">
      <w:pPr>
        <w:spacing w:line="480" w:lineRule="auto"/>
        <w:jc w:val="center"/>
        <w:rPr>
          <w:rFonts w:hint="eastAsia"/>
          <w:sz w:val="28"/>
          <w:szCs w:val="28"/>
        </w:rPr>
      </w:pPr>
    </w:p>
    <w:p w14:paraId="0906B10C" w14:textId="77777777" w:rsidR="000023B0" w:rsidRDefault="00000000">
      <w:pPr>
        <w:spacing w:line="360" w:lineRule="auto"/>
        <w:ind w:firstLineChars="200" w:firstLine="480"/>
        <w:jc w:val="left"/>
        <w:rPr>
          <w:rFonts w:hint="eastAsia"/>
        </w:rPr>
      </w:pPr>
      <w:r>
        <w:rPr>
          <w:rFonts w:hint="eastAsia"/>
        </w:rPr>
        <w:t>特此承诺!</w:t>
      </w:r>
    </w:p>
    <w:p w14:paraId="60C2D381" w14:textId="77777777" w:rsidR="000023B0" w:rsidRDefault="000023B0">
      <w:pPr>
        <w:spacing w:line="360" w:lineRule="auto"/>
        <w:ind w:firstLineChars="150" w:firstLine="360"/>
        <w:jc w:val="left"/>
        <w:rPr>
          <w:rFonts w:hint="eastAsia"/>
        </w:rPr>
      </w:pPr>
    </w:p>
    <w:p w14:paraId="2D38D3E8" w14:textId="77777777" w:rsidR="000023B0" w:rsidRDefault="000023B0">
      <w:pPr>
        <w:spacing w:line="360" w:lineRule="auto"/>
        <w:ind w:firstLineChars="150" w:firstLine="360"/>
        <w:jc w:val="left"/>
        <w:rPr>
          <w:rFonts w:hint="eastAsia"/>
        </w:rPr>
      </w:pPr>
    </w:p>
    <w:p w14:paraId="78262F2A" w14:textId="77777777" w:rsidR="000023B0" w:rsidRDefault="000023B0">
      <w:pPr>
        <w:spacing w:line="360" w:lineRule="auto"/>
        <w:ind w:firstLineChars="150" w:firstLine="360"/>
        <w:jc w:val="left"/>
        <w:rPr>
          <w:rFonts w:hint="eastAsia"/>
        </w:rPr>
      </w:pPr>
    </w:p>
    <w:p w14:paraId="6BEC4DD3" w14:textId="77777777" w:rsidR="000023B0" w:rsidRDefault="00000000">
      <w:pPr>
        <w:spacing w:line="360" w:lineRule="auto"/>
        <w:ind w:firstLineChars="200" w:firstLine="480"/>
        <w:jc w:val="left"/>
        <w:rPr>
          <w:rFonts w:cs="Arial" w:hint="eastAsia"/>
        </w:rPr>
      </w:pPr>
      <w:r>
        <w:rPr>
          <w:rFonts w:cs="Arial" w:hint="eastAsia"/>
        </w:rPr>
        <w:t>供应商</w:t>
      </w:r>
      <w:r>
        <w:rPr>
          <w:rFonts w:cs="Arial"/>
        </w:rPr>
        <w:t>名称（盖章）：</w:t>
      </w:r>
      <w:r>
        <w:rPr>
          <w:rFonts w:hint="eastAsia"/>
          <w:u w:val="single"/>
        </w:rPr>
        <w:t xml:space="preserve"> </w:t>
      </w:r>
      <w:r>
        <w:rPr>
          <w:u w:val="single"/>
        </w:rPr>
        <w:t xml:space="preserve">                     </w:t>
      </w:r>
    </w:p>
    <w:p w14:paraId="63728353" w14:textId="77777777" w:rsidR="000023B0" w:rsidRDefault="00000000">
      <w:pPr>
        <w:pStyle w:val="af2"/>
        <w:widowControl/>
        <w:tabs>
          <w:tab w:val="left" w:pos="6425"/>
        </w:tabs>
        <w:spacing w:before="120" w:line="360" w:lineRule="auto"/>
        <w:ind w:firstLineChars="200" w:firstLine="480"/>
        <w:jc w:val="left"/>
        <w:rPr>
          <w:rFonts w:hAnsi="宋体" w:hint="eastAsia"/>
          <w:sz w:val="24"/>
          <w:szCs w:val="24"/>
          <w:u w:val="single"/>
        </w:rPr>
      </w:pPr>
      <w:r>
        <w:rPr>
          <w:rFonts w:hAnsi="宋体" w:cs="Arial" w:hint="eastAsia"/>
          <w:sz w:val="24"/>
          <w:szCs w:val="24"/>
        </w:rPr>
        <w:t>供应商法定代表人或其</w:t>
      </w:r>
      <w:r>
        <w:rPr>
          <w:rFonts w:hAnsi="宋体" w:cs="Arial"/>
          <w:sz w:val="24"/>
          <w:szCs w:val="24"/>
        </w:rPr>
        <w:t>授权代表签字</w:t>
      </w:r>
      <w:r>
        <w:rPr>
          <w:rFonts w:hAnsi="宋体" w:cs="Arial" w:hint="eastAsia"/>
          <w:sz w:val="24"/>
          <w:szCs w:val="24"/>
        </w:rPr>
        <w:t>：</w:t>
      </w:r>
      <w:r>
        <w:rPr>
          <w:rFonts w:hAnsi="宋体" w:cs="Arial"/>
          <w:sz w:val="24"/>
          <w:szCs w:val="24"/>
          <w:u w:val="single"/>
        </w:rPr>
        <w:tab/>
      </w:r>
    </w:p>
    <w:p w14:paraId="3B24E1BE" w14:textId="77777777" w:rsidR="000023B0" w:rsidRDefault="00000000">
      <w:pPr>
        <w:spacing w:line="360" w:lineRule="auto"/>
        <w:ind w:firstLineChars="200" w:firstLine="480"/>
        <w:jc w:val="left"/>
        <w:rPr>
          <w:rFonts w:cs="Arial" w:hint="eastAsia"/>
          <w:u w:val="single"/>
        </w:rPr>
      </w:pPr>
      <w:r>
        <w:rPr>
          <w:rFonts w:hint="eastAsia"/>
        </w:rPr>
        <w:t>日            期:</w:t>
      </w:r>
      <w:r>
        <w:rPr>
          <w:rFonts w:hint="eastAsia"/>
          <w:u w:val="single"/>
        </w:rPr>
        <w:t xml:space="preserve"> </w:t>
      </w:r>
      <w:r>
        <w:rPr>
          <w:u w:val="single"/>
        </w:rPr>
        <w:t xml:space="preserve">                     </w:t>
      </w:r>
      <w:r>
        <w:rPr>
          <w:rFonts w:cs="Arial"/>
          <w:u w:val="single"/>
        </w:rPr>
        <w:tab/>
      </w:r>
    </w:p>
    <w:p w14:paraId="10F500A8" w14:textId="77777777" w:rsidR="000023B0" w:rsidRDefault="00000000">
      <w:pPr>
        <w:pStyle w:val="3"/>
        <w:jc w:val="center"/>
        <w:rPr>
          <w:rFonts w:ascii="宋体" w:hAnsi="宋体" w:hint="eastAsia"/>
        </w:rPr>
      </w:pPr>
      <w:r>
        <w:rPr>
          <w:rFonts w:ascii="宋体" w:hAnsi="宋体"/>
          <w:sz w:val="24"/>
        </w:rPr>
        <w:br w:type="page"/>
      </w:r>
      <w:bookmarkStart w:id="143" w:name="_Toc157255625"/>
      <w:bookmarkStart w:id="144" w:name="_Toc415745310"/>
      <w:bookmarkStart w:id="145" w:name="_Toc439087163"/>
      <w:bookmarkStart w:id="146" w:name="_Toc439141362"/>
      <w:r>
        <w:rPr>
          <w:rFonts w:ascii="宋体" w:hAnsi="宋体" w:hint="eastAsia"/>
        </w:rPr>
        <w:lastRenderedPageBreak/>
        <w:t>（二）技术</w:t>
      </w:r>
      <w:r>
        <w:rPr>
          <w:rFonts w:ascii="宋体" w:hAnsi="宋体"/>
        </w:rPr>
        <w:t>文件</w:t>
      </w:r>
      <w:bookmarkEnd w:id="143"/>
    </w:p>
    <w:p w14:paraId="2226DD36" w14:textId="77777777" w:rsidR="000023B0" w:rsidRDefault="00000000">
      <w:pPr>
        <w:pStyle w:val="3"/>
        <w:jc w:val="center"/>
        <w:rPr>
          <w:rFonts w:ascii="宋体" w:hAnsi="宋体" w:hint="eastAsia"/>
        </w:rPr>
      </w:pPr>
      <w:bookmarkStart w:id="147" w:name="_Toc157255626"/>
      <w:r>
        <w:rPr>
          <w:rFonts w:ascii="宋体" w:hAnsi="宋体" w:hint="eastAsia"/>
        </w:rPr>
        <w:t>附件1 拟派人员计划表</w:t>
      </w:r>
      <w:bookmarkEnd w:id="147"/>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701"/>
        <w:gridCol w:w="1984"/>
        <w:gridCol w:w="1985"/>
        <w:gridCol w:w="1701"/>
        <w:gridCol w:w="1339"/>
      </w:tblGrid>
      <w:tr w:rsidR="000023B0" w14:paraId="40FD6758" w14:textId="77777777">
        <w:trPr>
          <w:trHeight w:val="315"/>
          <w:jc w:val="center"/>
        </w:trPr>
        <w:tc>
          <w:tcPr>
            <w:tcW w:w="773" w:type="dxa"/>
            <w:tcBorders>
              <w:top w:val="single" w:sz="4" w:space="0" w:color="auto"/>
              <w:left w:val="single" w:sz="4" w:space="0" w:color="auto"/>
              <w:bottom w:val="single" w:sz="4" w:space="0" w:color="auto"/>
              <w:right w:val="single" w:sz="4" w:space="0" w:color="auto"/>
            </w:tcBorders>
            <w:vAlign w:val="center"/>
          </w:tcPr>
          <w:p w14:paraId="48013297" w14:textId="77777777" w:rsidR="000023B0" w:rsidRDefault="00000000">
            <w:pPr>
              <w:adjustRightInd w:val="0"/>
              <w:snapToGrid w:val="0"/>
              <w:spacing w:afterLines="50" w:after="120" w:line="440" w:lineRule="exact"/>
              <w:jc w:val="center"/>
              <w:rPr>
                <w:rFonts w:hint="eastAsia"/>
                <w:b/>
                <w:bCs/>
              </w:rPr>
            </w:pPr>
            <w:r>
              <w:rPr>
                <w:rFonts w:hint="eastAsia"/>
                <w:b/>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70FE99C1" w14:textId="77777777" w:rsidR="000023B0" w:rsidRDefault="00000000">
            <w:pPr>
              <w:adjustRightInd w:val="0"/>
              <w:snapToGrid w:val="0"/>
              <w:spacing w:afterLines="50" w:after="120" w:line="440" w:lineRule="exact"/>
              <w:jc w:val="center"/>
              <w:rPr>
                <w:rFonts w:hint="eastAsia"/>
                <w:b/>
                <w:bCs/>
              </w:rPr>
            </w:pPr>
            <w:r>
              <w:rPr>
                <w:rFonts w:hint="eastAsia"/>
                <w:b/>
                <w:bCs/>
              </w:rPr>
              <w:t>姓名</w:t>
            </w:r>
          </w:p>
        </w:tc>
        <w:tc>
          <w:tcPr>
            <w:tcW w:w="1984" w:type="dxa"/>
            <w:tcBorders>
              <w:top w:val="single" w:sz="4" w:space="0" w:color="auto"/>
              <w:left w:val="single" w:sz="4" w:space="0" w:color="auto"/>
              <w:bottom w:val="single" w:sz="4" w:space="0" w:color="auto"/>
              <w:right w:val="single" w:sz="4" w:space="0" w:color="auto"/>
            </w:tcBorders>
            <w:vAlign w:val="center"/>
          </w:tcPr>
          <w:p w14:paraId="725D6537" w14:textId="77777777" w:rsidR="000023B0" w:rsidRDefault="00000000">
            <w:pPr>
              <w:adjustRightInd w:val="0"/>
              <w:snapToGrid w:val="0"/>
              <w:spacing w:afterLines="50" w:after="120" w:line="440" w:lineRule="exact"/>
              <w:jc w:val="center"/>
              <w:rPr>
                <w:rFonts w:hint="eastAsia"/>
                <w:b/>
                <w:bCs/>
              </w:rPr>
            </w:pPr>
            <w:r>
              <w:rPr>
                <w:rFonts w:hint="eastAsia"/>
                <w:b/>
                <w:bCs/>
              </w:rPr>
              <w:t>所学专业</w:t>
            </w:r>
          </w:p>
        </w:tc>
        <w:tc>
          <w:tcPr>
            <w:tcW w:w="1985" w:type="dxa"/>
            <w:tcBorders>
              <w:top w:val="single" w:sz="4" w:space="0" w:color="auto"/>
              <w:left w:val="single" w:sz="4" w:space="0" w:color="auto"/>
              <w:bottom w:val="single" w:sz="4" w:space="0" w:color="auto"/>
              <w:right w:val="single" w:sz="4" w:space="0" w:color="auto"/>
            </w:tcBorders>
            <w:vAlign w:val="center"/>
          </w:tcPr>
          <w:p w14:paraId="0400E299" w14:textId="77777777" w:rsidR="000023B0" w:rsidRDefault="00000000">
            <w:pPr>
              <w:adjustRightInd w:val="0"/>
              <w:snapToGrid w:val="0"/>
              <w:spacing w:afterLines="50" w:after="120" w:line="440" w:lineRule="exact"/>
              <w:jc w:val="center"/>
              <w:rPr>
                <w:rFonts w:hint="eastAsia"/>
                <w:b/>
                <w:bCs/>
              </w:rPr>
            </w:pPr>
            <w:r>
              <w:rPr>
                <w:rFonts w:hint="eastAsia"/>
                <w:b/>
                <w:bCs/>
              </w:rPr>
              <w:t>工作时间</w:t>
            </w:r>
          </w:p>
        </w:tc>
        <w:tc>
          <w:tcPr>
            <w:tcW w:w="1701" w:type="dxa"/>
            <w:tcBorders>
              <w:top w:val="single" w:sz="4" w:space="0" w:color="auto"/>
              <w:left w:val="single" w:sz="4" w:space="0" w:color="auto"/>
              <w:bottom w:val="single" w:sz="4" w:space="0" w:color="auto"/>
              <w:right w:val="single" w:sz="4" w:space="0" w:color="auto"/>
            </w:tcBorders>
            <w:vAlign w:val="center"/>
          </w:tcPr>
          <w:p w14:paraId="3101C58D" w14:textId="77777777" w:rsidR="000023B0" w:rsidRDefault="00000000">
            <w:pPr>
              <w:adjustRightInd w:val="0"/>
              <w:snapToGrid w:val="0"/>
              <w:spacing w:afterLines="50" w:after="120" w:line="440" w:lineRule="exact"/>
              <w:jc w:val="center"/>
              <w:rPr>
                <w:rFonts w:hint="eastAsia"/>
                <w:b/>
                <w:bCs/>
              </w:rPr>
            </w:pPr>
            <w:r>
              <w:rPr>
                <w:rFonts w:hint="eastAsia"/>
                <w:b/>
                <w:bCs/>
              </w:rPr>
              <w:t>职责分工</w:t>
            </w:r>
          </w:p>
        </w:tc>
        <w:tc>
          <w:tcPr>
            <w:tcW w:w="1339" w:type="dxa"/>
            <w:tcBorders>
              <w:top w:val="single" w:sz="4" w:space="0" w:color="auto"/>
              <w:left w:val="single" w:sz="4" w:space="0" w:color="auto"/>
              <w:bottom w:val="single" w:sz="4" w:space="0" w:color="auto"/>
              <w:right w:val="single" w:sz="4" w:space="0" w:color="auto"/>
            </w:tcBorders>
            <w:vAlign w:val="center"/>
          </w:tcPr>
          <w:p w14:paraId="2C046E04" w14:textId="77777777" w:rsidR="000023B0" w:rsidRDefault="00000000">
            <w:pPr>
              <w:adjustRightInd w:val="0"/>
              <w:snapToGrid w:val="0"/>
              <w:spacing w:afterLines="50" w:after="120" w:line="440" w:lineRule="exact"/>
              <w:jc w:val="center"/>
              <w:rPr>
                <w:rFonts w:hint="eastAsia"/>
                <w:b/>
                <w:bCs/>
              </w:rPr>
            </w:pPr>
            <w:r>
              <w:rPr>
                <w:rFonts w:hint="eastAsia"/>
                <w:b/>
                <w:bCs/>
              </w:rPr>
              <w:t>备注</w:t>
            </w:r>
          </w:p>
        </w:tc>
      </w:tr>
      <w:tr w:rsidR="000023B0" w14:paraId="6B20658E"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54727748"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4656D69A"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C73BCCC"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4F1E9255"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62E0B7DE" w14:textId="77777777" w:rsidR="000023B0" w:rsidRDefault="000023B0">
            <w:pPr>
              <w:adjustRightInd w:val="0"/>
              <w:snapToGrid w:val="0"/>
              <w:spacing w:afterLines="50" w:after="120" w:line="440" w:lineRule="exact"/>
              <w:jc w:val="left"/>
              <w:rPr>
                <w:rFonts w:hint="eastAsia"/>
              </w:rPr>
            </w:pPr>
          </w:p>
        </w:tc>
        <w:tc>
          <w:tcPr>
            <w:tcW w:w="1339" w:type="dxa"/>
            <w:tcBorders>
              <w:top w:val="single" w:sz="4" w:space="0" w:color="auto"/>
              <w:left w:val="single" w:sz="4" w:space="0" w:color="auto"/>
              <w:bottom w:val="single" w:sz="4" w:space="0" w:color="auto"/>
              <w:right w:val="single" w:sz="4" w:space="0" w:color="auto"/>
            </w:tcBorders>
            <w:vAlign w:val="center"/>
          </w:tcPr>
          <w:p w14:paraId="61FABC8D" w14:textId="77777777" w:rsidR="000023B0" w:rsidRDefault="000023B0">
            <w:pPr>
              <w:adjustRightInd w:val="0"/>
              <w:snapToGrid w:val="0"/>
              <w:spacing w:afterLines="50" w:after="120" w:line="440" w:lineRule="exact"/>
              <w:jc w:val="left"/>
              <w:rPr>
                <w:rFonts w:hint="eastAsia"/>
              </w:rPr>
            </w:pPr>
          </w:p>
        </w:tc>
      </w:tr>
      <w:tr w:rsidR="000023B0" w14:paraId="4FDBE012"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54E4EDD9"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6D858202"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35D9814F"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744293D4"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392E2DF1" w14:textId="77777777" w:rsidR="000023B0" w:rsidRDefault="000023B0">
            <w:pPr>
              <w:adjustRightInd w:val="0"/>
              <w:snapToGrid w:val="0"/>
              <w:spacing w:afterLines="50" w:after="120" w:line="440" w:lineRule="exact"/>
              <w:jc w:val="left"/>
              <w:rPr>
                <w:rFonts w:hint="eastAsia"/>
              </w:rPr>
            </w:pPr>
          </w:p>
        </w:tc>
        <w:tc>
          <w:tcPr>
            <w:tcW w:w="1339" w:type="dxa"/>
            <w:tcBorders>
              <w:top w:val="single" w:sz="4" w:space="0" w:color="auto"/>
              <w:left w:val="single" w:sz="4" w:space="0" w:color="auto"/>
              <w:bottom w:val="single" w:sz="4" w:space="0" w:color="auto"/>
              <w:right w:val="single" w:sz="4" w:space="0" w:color="auto"/>
            </w:tcBorders>
            <w:vAlign w:val="center"/>
          </w:tcPr>
          <w:p w14:paraId="3BA54F31" w14:textId="77777777" w:rsidR="000023B0" w:rsidRDefault="000023B0">
            <w:pPr>
              <w:adjustRightInd w:val="0"/>
              <w:snapToGrid w:val="0"/>
              <w:spacing w:afterLines="50" w:after="120" w:line="440" w:lineRule="exact"/>
              <w:jc w:val="center"/>
              <w:rPr>
                <w:rFonts w:hint="eastAsia"/>
              </w:rPr>
            </w:pPr>
          </w:p>
        </w:tc>
      </w:tr>
      <w:tr w:rsidR="000023B0" w14:paraId="75CF366B"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412FE124"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64DCEA4F"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A15B670"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7E04A314"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12F11F8B" w14:textId="77777777" w:rsidR="000023B0" w:rsidRDefault="000023B0">
            <w:pPr>
              <w:adjustRightInd w:val="0"/>
              <w:snapToGrid w:val="0"/>
              <w:spacing w:afterLines="50" w:after="120" w:line="440" w:lineRule="exact"/>
              <w:jc w:val="left"/>
              <w:rPr>
                <w:rFonts w:hint="eastAsia"/>
              </w:rPr>
            </w:pPr>
          </w:p>
        </w:tc>
        <w:tc>
          <w:tcPr>
            <w:tcW w:w="1339" w:type="dxa"/>
            <w:tcBorders>
              <w:top w:val="single" w:sz="4" w:space="0" w:color="auto"/>
              <w:left w:val="single" w:sz="4" w:space="0" w:color="auto"/>
              <w:bottom w:val="single" w:sz="4" w:space="0" w:color="auto"/>
              <w:right w:val="single" w:sz="4" w:space="0" w:color="auto"/>
            </w:tcBorders>
            <w:vAlign w:val="center"/>
          </w:tcPr>
          <w:p w14:paraId="4753D2EA" w14:textId="77777777" w:rsidR="000023B0" w:rsidRDefault="000023B0">
            <w:pPr>
              <w:adjustRightInd w:val="0"/>
              <w:snapToGrid w:val="0"/>
              <w:spacing w:afterLines="50" w:after="120" w:line="440" w:lineRule="exact"/>
              <w:jc w:val="center"/>
              <w:rPr>
                <w:rFonts w:hint="eastAsia"/>
              </w:rPr>
            </w:pPr>
          </w:p>
        </w:tc>
      </w:tr>
      <w:tr w:rsidR="000023B0" w14:paraId="136DEC80"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296797CA"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0636F009"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04A33FF9"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05D9D780"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112D0B24" w14:textId="77777777" w:rsidR="000023B0" w:rsidRDefault="000023B0">
            <w:pPr>
              <w:adjustRightInd w:val="0"/>
              <w:snapToGrid w:val="0"/>
              <w:spacing w:afterLines="50" w:after="120" w:line="440" w:lineRule="exact"/>
              <w:jc w:val="left"/>
              <w:rPr>
                <w:rFonts w:hint="eastAsia"/>
              </w:rPr>
            </w:pPr>
          </w:p>
        </w:tc>
        <w:tc>
          <w:tcPr>
            <w:tcW w:w="1339" w:type="dxa"/>
            <w:tcBorders>
              <w:top w:val="single" w:sz="4" w:space="0" w:color="auto"/>
              <w:left w:val="single" w:sz="4" w:space="0" w:color="auto"/>
              <w:bottom w:val="single" w:sz="4" w:space="0" w:color="auto"/>
              <w:right w:val="single" w:sz="4" w:space="0" w:color="auto"/>
            </w:tcBorders>
            <w:vAlign w:val="center"/>
          </w:tcPr>
          <w:p w14:paraId="08111C0E" w14:textId="77777777" w:rsidR="000023B0" w:rsidRDefault="000023B0">
            <w:pPr>
              <w:adjustRightInd w:val="0"/>
              <w:snapToGrid w:val="0"/>
              <w:spacing w:afterLines="50" w:after="120" w:line="440" w:lineRule="exact"/>
              <w:jc w:val="center"/>
              <w:rPr>
                <w:rFonts w:hint="eastAsia"/>
              </w:rPr>
            </w:pPr>
          </w:p>
        </w:tc>
      </w:tr>
      <w:tr w:rsidR="000023B0" w14:paraId="04D12079"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7B16B2CD"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30D66D8A"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2D3525C5"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6AF6B9DA"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1644BE62" w14:textId="77777777" w:rsidR="000023B0" w:rsidRDefault="000023B0">
            <w:pPr>
              <w:adjustRightInd w:val="0"/>
              <w:snapToGrid w:val="0"/>
              <w:spacing w:afterLines="50" w:after="120" w:line="440" w:lineRule="exact"/>
              <w:jc w:val="center"/>
              <w:rPr>
                <w:rFonts w:hint="eastAsia"/>
              </w:rPr>
            </w:pPr>
          </w:p>
        </w:tc>
        <w:tc>
          <w:tcPr>
            <w:tcW w:w="1339" w:type="dxa"/>
            <w:tcBorders>
              <w:top w:val="single" w:sz="4" w:space="0" w:color="auto"/>
              <w:left w:val="single" w:sz="4" w:space="0" w:color="auto"/>
              <w:bottom w:val="single" w:sz="4" w:space="0" w:color="auto"/>
              <w:right w:val="single" w:sz="4" w:space="0" w:color="auto"/>
            </w:tcBorders>
          </w:tcPr>
          <w:p w14:paraId="66487583" w14:textId="77777777" w:rsidR="000023B0" w:rsidRDefault="000023B0">
            <w:pPr>
              <w:adjustRightInd w:val="0"/>
              <w:snapToGrid w:val="0"/>
              <w:spacing w:afterLines="50" w:after="120" w:line="440" w:lineRule="exact"/>
              <w:jc w:val="center"/>
              <w:rPr>
                <w:rFonts w:hint="eastAsia"/>
              </w:rPr>
            </w:pPr>
          </w:p>
        </w:tc>
      </w:tr>
      <w:tr w:rsidR="000023B0" w14:paraId="1A6EBC72"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65D77B6D"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16A6EAA7"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1C84CB48"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2D774EFE"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551E24D6" w14:textId="77777777" w:rsidR="000023B0" w:rsidRDefault="000023B0">
            <w:pPr>
              <w:adjustRightInd w:val="0"/>
              <w:snapToGrid w:val="0"/>
              <w:spacing w:afterLines="50" w:after="120" w:line="440" w:lineRule="exact"/>
              <w:jc w:val="center"/>
              <w:rPr>
                <w:rFonts w:hint="eastAsia"/>
              </w:rPr>
            </w:pPr>
          </w:p>
        </w:tc>
        <w:tc>
          <w:tcPr>
            <w:tcW w:w="1339" w:type="dxa"/>
            <w:tcBorders>
              <w:top w:val="single" w:sz="4" w:space="0" w:color="auto"/>
              <w:left w:val="single" w:sz="4" w:space="0" w:color="auto"/>
              <w:bottom w:val="single" w:sz="4" w:space="0" w:color="auto"/>
              <w:right w:val="single" w:sz="4" w:space="0" w:color="auto"/>
            </w:tcBorders>
          </w:tcPr>
          <w:p w14:paraId="00781949" w14:textId="77777777" w:rsidR="000023B0" w:rsidRDefault="000023B0">
            <w:pPr>
              <w:adjustRightInd w:val="0"/>
              <w:snapToGrid w:val="0"/>
              <w:spacing w:afterLines="50" w:after="120" w:line="440" w:lineRule="exact"/>
              <w:jc w:val="center"/>
              <w:rPr>
                <w:rFonts w:hint="eastAsia"/>
              </w:rPr>
            </w:pPr>
          </w:p>
        </w:tc>
      </w:tr>
      <w:tr w:rsidR="000023B0" w14:paraId="23E170DF"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25401A5D"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27402290"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627AB60E"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18A72113"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5EAC99F0" w14:textId="77777777" w:rsidR="000023B0" w:rsidRDefault="000023B0">
            <w:pPr>
              <w:adjustRightInd w:val="0"/>
              <w:snapToGrid w:val="0"/>
              <w:spacing w:afterLines="50" w:after="120" w:line="440" w:lineRule="exact"/>
              <w:jc w:val="center"/>
              <w:rPr>
                <w:rFonts w:hint="eastAsia"/>
              </w:rPr>
            </w:pPr>
          </w:p>
        </w:tc>
        <w:tc>
          <w:tcPr>
            <w:tcW w:w="1339" w:type="dxa"/>
            <w:tcBorders>
              <w:top w:val="single" w:sz="4" w:space="0" w:color="auto"/>
              <w:left w:val="single" w:sz="4" w:space="0" w:color="auto"/>
              <w:bottom w:val="single" w:sz="4" w:space="0" w:color="auto"/>
              <w:right w:val="single" w:sz="4" w:space="0" w:color="auto"/>
            </w:tcBorders>
          </w:tcPr>
          <w:p w14:paraId="1E9A6355" w14:textId="77777777" w:rsidR="000023B0" w:rsidRDefault="000023B0">
            <w:pPr>
              <w:adjustRightInd w:val="0"/>
              <w:snapToGrid w:val="0"/>
              <w:spacing w:afterLines="50" w:after="120" w:line="440" w:lineRule="exact"/>
              <w:jc w:val="center"/>
              <w:rPr>
                <w:rFonts w:hint="eastAsia"/>
              </w:rPr>
            </w:pPr>
          </w:p>
        </w:tc>
      </w:tr>
      <w:tr w:rsidR="000023B0" w14:paraId="5799861B"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1AB3EF4F"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03F06A71" w14:textId="77777777" w:rsidR="000023B0" w:rsidRDefault="000023B0">
            <w:pPr>
              <w:adjustRightInd w:val="0"/>
              <w:snapToGrid w:val="0"/>
              <w:spacing w:afterLines="50" w:after="120" w:line="440" w:lineRule="exact"/>
              <w:jc w:val="center"/>
              <w:rPr>
                <w:rFonts w:hint="eastAsia"/>
              </w:rPr>
            </w:pPr>
          </w:p>
        </w:tc>
        <w:tc>
          <w:tcPr>
            <w:tcW w:w="1984" w:type="dxa"/>
            <w:tcBorders>
              <w:top w:val="single" w:sz="4" w:space="0" w:color="auto"/>
              <w:left w:val="single" w:sz="4" w:space="0" w:color="auto"/>
              <w:bottom w:val="single" w:sz="4" w:space="0" w:color="auto"/>
              <w:right w:val="single" w:sz="4" w:space="0" w:color="auto"/>
            </w:tcBorders>
          </w:tcPr>
          <w:p w14:paraId="39302221" w14:textId="77777777" w:rsidR="000023B0" w:rsidRDefault="000023B0">
            <w:pPr>
              <w:adjustRightInd w:val="0"/>
              <w:snapToGrid w:val="0"/>
              <w:spacing w:afterLines="50" w:after="120" w:line="440" w:lineRule="exact"/>
              <w:jc w:val="center"/>
              <w:rPr>
                <w:rFonts w:hint="eastAsia"/>
              </w:rPr>
            </w:pPr>
          </w:p>
        </w:tc>
        <w:tc>
          <w:tcPr>
            <w:tcW w:w="1985" w:type="dxa"/>
            <w:tcBorders>
              <w:top w:val="single" w:sz="4" w:space="0" w:color="auto"/>
              <w:left w:val="single" w:sz="4" w:space="0" w:color="auto"/>
              <w:bottom w:val="single" w:sz="4" w:space="0" w:color="auto"/>
              <w:right w:val="single" w:sz="4" w:space="0" w:color="auto"/>
            </w:tcBorders>
          </w:tcPr>
          <w:p w14:paraId="069A24DB" w14:textId="77777777" w:rsidR="000023B0" w:rsidRDefault="000023B0">
            <w:pPr>
              <w:adjustRightInd w:val="0"/>
              <w:snapToGrid w:val="0"/>
              <w:spacing w:afterLines="50" w:after="120" w:line="440" w:lineRule="exact"/>
              <w:jc w:val="cente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6284A95E" w14:textId="77777777" w:rsidR="000023B0" w:rsidRDefault="000023B0">
            <w:pPr>
              <w:adjustRightInd w:val="0"/>
              <w:snapToGrid w:val="0"/>
              <w:spacing w:afterLines="50" w:after="120" w:line="440" w:lineRule="exact"/>
              <w:jc w:val="center"/>
              <w:rPr>
                <w:rFonts w:hint="eastAsia"/>
              </w:rPr>
            </w:pPr>
          </w:p>
        </w:tc>
        <w:tc>
          <w:tcPr>
            <w:tcW w:w="1339" w:type="dxa"/>
            <w:tcBorders>
              <w:top w:val="single" w:sz="4" w:space="0" w:color="auto"/>
              <w:left w:val="single" w:sz="4" w:space="0" w:color="auto"/>
              <w:bottom w:val="single" w:sz="4" w:space="0" w:color="auto"/>
              <w:right w:val="single" w:sz="4" w:space="0" w:color="auto"/>
            </w:tcBorders>
          </w:tcPr>
          <w:p w14:paraId="166263C0" w14:textId="77777777" w:rsidR="000023B0" w:rsidRDefault="000023B0">
            <w:pPr>
              <w:adjustRightInd w:val="0"/>
              <w:snapToGrid w:val="0"/>
              <w:spacing w:afterLines="50" w:after="120" w:line="440" w:lineRule="exact"/>
              <w:jc w:val="center"/>
              <w:rPr>
                <w:rFonts w:hint="eastAsia"/>
              </w:rPr>
            </w:pPr>
          </w:p>
        </w:tc>
      </w:tr>
    </w:tbl>
    <w:p w14:paraId="37BA8CFB" w14:textId="77777777" w:rsidR="000023B0" w:rsidRDefault="00000000">
      <w:pPr>
        <w:ind w:firstLineChars="100" w:firstLine="241"/>
        <w:rPr>
          <w:rFonts w:hint="eastAsia"/>
          <w:szCs w:val="22"/>
        </w:rPr>
      </w:pPr>
      <w:r>
        <w:rPr>
          <w:rFonts w:hint="eastAsia"/>
          <w:b/>
          <w:szCs w:val="22"/>
        </w:rPr>
        <w:t>注：</w:t>
      </w:r>
      <w:r>
        <w:rPr>
          <w:rFonts w:hint="eastAsia"/>
          <w:szCs w:val="22"/>
        </w:rPr>
        <w:t>附主要人员资格证书复印件及履历</w:t>
      </w:r>
    </w:p>
    <w:p w14:paraId="0ABF447D" w14:textId="77777777" w:rsidR="000023B0" w:rsidRDefault="000023B0">
      <w:pPr>
        <w:rPr>
          <w:rFonts w:hint="eastAsia"/>
        </w:rPr>
      </w:pPr>
    </w:p>
    <w:p w14:paraId="66B337F0" w14:textId="77777777" w:rsidR="000023B0" w:rsidRDefault="00000000">
      <w:pPr>
        <w:pStyle w:val="af2"/>
        <w:widowControl/>
        <w:spacing w:line="276" w:lineRule="auto"/>
        <w:ind w:firstLineChars="150" w:firstLine="360"/>
        <w:rPr>
          <w:rFonts w:hAnsi="宋体" w:hint="eastAsia"/>
          <w:sz w:val="24"/>
          <w:szCs w:val="28"/>
        </w:rPr>
      </w:pPr>
      <w:r>
        <w:rPr>
          <w:rFonts w:hAnsi="宋体"/>
          <w:sz w:val="24"/>
          <w:szCs w:val="28"/>
        </w:rPr>
        <w:t>授权代表签字</w:t>
      </w:r>
      <w:r>
        <w:rPr>
          <w:rFonts w:hAnsi="宋体" w:hint="eastAsia"/>
          <w:sz w:val="24"/>
          <w:szCs w:val="28"/>
        </w:rPr>
        <w:t>：</w:t>
      </w:r>
      <w:r>
        <w:rPr>
          <w:rFonts w:hAnsi="宋体" w:hint="eastAsia"/>
          <w:sz w:val="24"/>
          <w:szCs w:val="24"/>
          <w:u w:val="single"/>
        </w:rPr>
        <w:t xml:space="preserve"> </w:t>
      </w:r>
      <w:r>
        <w:rPr>
          <w:rFonts w:hAnsi="宋体"/>
          <w:sz w:val="24"/>
          <w:szCs w:val="24"/>
          <w:u w:val="single"/>
        </w:rPr>
        <w:t xml:space="preserve">                     </w:t>
      </w:r>
    </w:p>
    <w:p w14:paraId="0475EBCD" w14:textId="77777777" w:rsidR="000023B0" w:rsidRDefault="00000000">
      <w:pPr>
        <w:pStyle w:val="af2"/>
        <w:widowControl/>
        <w:spacing w:line="276" w:lineRule="auto"/>
        <w:ind w:firstLineChars="150" w:firstLine="360"/>
        <w:rPr>
          <w:rFonts w:hAnsi="宋体" w:hint="eastAsia"/>
          <w:sz w:val="24"/>
          <w:szCs w:val="24"/>
          <w:u w:val="single"/>
        </w:rPr>
      </w:pPr>
      <w:r>
        <w:rPr>
          <w:rFonts w:hAnsi="宋体" w:hint="eastAsia"/>
          <w:sz w:val="24"/>
          <w:szCs w:val="28"/>
        </w:rPr>
        <w:t>供应商（</w:t>
      </w:r>
      <w:r>
        <w:rPr>
          <w:rFonts w:hAnsi="宋体"/>
          <w:sz w:val="24"/>
          <w:szCs w:val="28"/>
        </w:rPr>
        <w:t>盖章</w:t>
      </w:r>
      <w:r>
        <w:rPr>
          <w:rFonts w:hAnsi="宋体" w:hint="eastAsia"/>
          <w:sz w:val="24"/>
          <w:szCs w:val="28"/>
        </w:rPr>
        <w:t>）：</w:t>
      </w:r>
      <w:r>
        <w:rPr>
          <w:rFonts w:hAnsi="宋体" w:hint="eastAsia"/>
          <w:sz w:val="24"/>
          <w:szCs w:val="24"/>
          <w:u w:val="single"/>
        </w:rPr>
        <w:t xml:space="preserve"> </w:t>
      </w:r>
      <w:r>
        <w:rPr>
          <w:rFonts w:hAnsi="宋体"/>
          <w:sz w:val="24"/>
          <w:szCs w:val="24"/>
          <w:u w:val="single"/>
        </w:rPr>
        <w:t xml:space="preserve">                   </w:t>
      </w:r>
    </w:p>
    <w:p w14:paraId="3AE3C362" w14:textId="77777777" w:rsidR="000023B0" w:rsidRDefault="00000000">
      <w:pPr>
        <w:pStyle w:val="af2"/>
        <w:widowControl/>
        <w:spacing w:line="276" w:lineRule="auto"/>
        <w:ind w:firstLineChars="150" w:firstLine="360"/>
        <w:rPr>
          <w:rFonts w:hAnsi="宋体" w:hint="eastAsia"/>
        </w:rPr>
      </w:pPr>
      <w:r>
        <w:rPr>
          <w:rFonts w:hAnsi="宋体" w:hint="eastAsia"/>
          <w:sz w:val="24"/>
          <w:szCs w:val="24"/>
        </w:rPr>
        <w:t xml:space="preserve">日期： </w:t>
      </w:r>
      <w:r>
        <w:rPr>
          <w:rFonts w:hAnsi="宋体"/>
          <w:sz w:val="24"/>
          <w:szCs w:val="24"/>
        </w:rPr>
        <w:t xml:space="preserve">                             </w:t>
      </w:r>
    </w:p>
    <w:p w14:paraId="4ECB4B03" w14:textId="77777777" w:rsidR="000023B0" w:rsidRDefault="00000000">
      <w:pPr>
        <w:pStyle w:val="3"/>
        <w:jc w:val="center"/>
        <w:rPr>
          <w:rFonts w:ascii="宋体" w:hAnsi="宋体" w:hint="eastAsia"/>
        </w:rPr>
      </w:pPr>
      <w:r>
        <w:rPr>
          <w:rFonts w:ascii="宋体" w:hAnsi="宋体"/>
        </w:rPr>
        <w:br w:type="page"/>
      </w:r>
      <w:bookmarkStart w:id="148" w:name="_Toc157255627"/>
      <w:r>
        <w:rPr>
          <w:rFonts w:ascii="宋体" w:hAnsi="宋体" w:hint="eastAsia"/>
        </w:rPr>
        <w:lastRenderedPageBreak/>
        <w:t>附件2 服务方案</w:t>
      </w:r>
      <w:bookmarkEnd w:id="148"/>
    </w:p>
    <w:p w14:paraId="680985B5" w14:textId="77777777" w:rsidR="000023B0" w:rsidRDefault="00000000">
      <w:pPr>
        <w:widowControl/>
        <w:spacing w:line="276" w:lineRule="auto"/>
        <w:ind w:firstLineChars="150" w:firstLine="361"/>
        <w:rPr>
          <w:rFonts w:hint="eastAsia"/>
          <w:b/>
          <w:szCs w:val="28"/>
        </w:rPr>
      </w:pPr>
      <w:r>
        <w:rPr>
          <w:rFonts w:hint="eastAsia"/>
          <w:b/>
          <w:szCs w:val="28"/>
        </w:rPr>
        <w:t>要求：</w:t>
      </w:r>
    </w:p>
    <w:p w14:paraId="505B65DE" w14:textId="77777777" w:rsidR="000023B0" w:rsidRDefault="00000000">
      <w:pPr>
        <w:widowControl/>
        <w:spacing w:line="276" w:lineRule="auto"/>
        <w:ind w:firstLineChars="150" w:firstLine="360"/>
        <w:rPr>
          <w:rFonts w:hint="eastAsia"/>
          <w:szCs w:val="28"/>
        </w:rPr>
      </w:pPr>
      <w:r>
        <w:rPr>
          <w:rFonts w:hint="eastAsia"/>
          <w:szCs w:val="28"/>
        </w:rPr>
        <w:t>依据本项目采购需求自行编制具体各项服务方案。</w:t>
      </w:r>
    </w:p>
    <w:p w14:paraId="5D5FCBD1" w14:textId="77777777" w:rsidR="000023B0" w:rsidRDefault="000023B0">
      <w:pPr>
        <w:widowControl/>
        <w:spacing w:line="276" w:lineRule="auto"/>
        <w:ind w:firstLineChars="150" w:firstLine="360"/>
        <w:rPr>
          <w:rFonts w:hint="eastAsia"/>
          <w:szCs w:val="28"/>
        </w:rPr>
      </w:pPr>
    </w:p>
    <w:p w14:paraId="3F1AE66B" w14:textId="77777777" w:rsidR="000023B0" w:rsidRDefault="000023B0">
      <w:pPr>
        <w:widowControl/>
        <w:spacing w:line="276" w:lineRule="auto"/>
        <w:ind w:firstLineChars="150" w:firstLine="360"/>
        <w:rPr>
          <w:rFonts w:hint="eastAsia"/>
          <w:szCs w:val="28"/>
        </w:rPr>
      </w:pPr>
    </w:p>
    <w:p w14:paraId="06067A61" w14:textId="77777777" w:rsidR="000023B0" w:rsidRDefault="000023B0">
      <w:pPr>
        <w:widowControl/>
        <w:spacing w:line="276" w:lineRule="auto"/>
        <w:ind w:firstLineChars="150" w:firstLine="360"/>
        <w:rPr>
          <w:rFonts w:hint="eastAsia"/>
          <w:szCs w:val="28"/>
        </w:rPr>
      </w:pPr>
    </w:p>
    <w:p w14:paraId="4191971B" w14:textId="77777777" w:rsidR="000023B0" w:rsidRDefault="000023B0">
      <w:pPr>
        <w:widowControl/>
        <w:spacing w:line="276" w:lineRule="auto"/>
        <w:ind w:firstLineChars="150" w:firstLine="360"/>
        <w:rPr>
          <w:rFonts w:hint="eastAsia"/>
          <w:szCs w:val="28"/>
        </w:rPr>
      </w:pPr>
    </w:p>
    <w:p w14:paraId="095EC5AC" w14:textId="77777777" w:rsidR="000023B0" w:rsidRDefault="000023B0">
      <w:pPr>
        <w:widowControl/>
        <w:spacing w:line="276" w:lineRule="auto"/>
        <w:ind w:firstLineChars="150" w:firstLine="360"/>
        <w:rPr>
          <w:rFonts w:hint="eastAsia"/>
          <w:szCs w:val="28"/>
        </w:rPr>
      </w:pPr>
    </w:p>
    <w:p w14:paraId="13D20951" w14:textId="77777777" w:rsidR="000023B0" w:rsidRDefault="000023B0">
      <w:pPr>
        <w:widowControl/>
        <w:spacing w:line="276" w:lineRule="auto"/>
        <w:ind w:firstLineChars="150" w:firstLine="360"/>
        <w:rPr>
          <w:rFonts w:hint="eastAsia"/>
          <w:szCs w:val="28"/>
        </w:rPr>
      </w:pPr>
    </w:p>
    <w:p w14:paraId="7BBC13E2" w14:textId="77777777" w:rsidR="000023B0" w:rsidRDefault="000023B0">
      <w:pPr>
        <w:widowControl/>
        <w:spacing w:line="276" w:lineRule="auto"/>
        <w:ind w:firstLineChars="150" w:firstLine="360"/>
        <w:rPr>
          <w:rFonts w:hint="eastAsia"/>
          <w:szCs w:val="28"/>
        </w:rPr>
      </w:pPr>
    </w:p>
    <w:p w14:paraId="7953AC6D" w14:textId="77777777" w:rsidR="000023B0" w:rsidRDefault="000023B0">
      <w:pPr>
        <w:widowControl/>
        <w:spacing w:line="276" w:lineRule="auto"/>
        <w:ind w:firstLineChars="150" w:firstLine="360"/>
        <w:rPr>
          <w:rFonts w:hint="eastAsia"/>
          <w:szCs w:val="28"/>
        </w:rPr>
      </w:pPr>
    </w:p>
    <w:p w14:paraId="1A0ABE06" w14:textId="77777777" w:rsidR="000023B0" w:rsidRDefault="000023B0">
      <w:pPr>
        <w:widowControl/>
        <w:spacing w:line="276" w:lineRule="auto"/>
        <w:ind w:firstLineChars="150" w:firstLine="360"/>
        <w:rPr>
          <w:rFonts w:hint="eastAsia"/>
          <w:szCs w:val="28"/>
        </w:rPr>
      </w:pPr>
    </w:p>
    <w:p w14:paraId="2928995D" w14:textId="77777777" w:rsidR="000023B0" w:rsidRDefault="000023B0">
      <w:pPr>
        <w:widowControl/>
        <w:spacing w:line="276" w:lineRule="auto"/>
        <w:ind w:firstLineChars="150" w:firstLine="360"/>
        <w:rPr>
          <w:rFonts w:hint="eastAsia"/>
          <w:szCs w:val="28"/>
        </w:rPr>
      </w:pPr>
    </w:p>
    <w:p w14:paraId="15904C92" w14:textId="77777777" w:rsidR="000023B0" w:rsidRDefault="000023B0">
      <w:pPr>
        <w:widowControl/>
        <w:spacing w:line="276" w:lineRule="auto"/>
        <w:ind w:firstLineChars="150" w:firstLine="360"/>
        <w:rPr>
          <w:rFonts w:hint="eastAsia"/>
          <w:szCs w:val="28"/>
        </w:rPr>
      </w:pPr>
    </w:p>
    <w:p w14:paraId="5BD630F7" w14:textId="77777777" w:rsidR="000023B0" w:rsidRDefault="000023B0">
      <w:pPr>
        <w:widowControl/>
        <w:spacing w:line="276" w:lineRule="auto"/>
        <w:ind w:firstLineChars="150" w:firstLine="361"/>
        <w:rPr>
          <w:rFonts w:hint="eastAsia"/>
          <w:b/>
          <w:szCs w:val="28"/>
        </w:rPr>
      </w:pPr>
    </w:p>
    <w:p w14:paraId="432148D9" w14:textId="77777777" w:rsidR="000023B0" w:rsidRDefault="000023B0">
      <w:pPr>
        <w:widowControl/>
        <w:spacing w:line="276" w:lineRule="auto"/>
        <w:ind w:firstLineChars="150" w:firstLine="361"/>
        <w:rPr>
          <w:rFonts w:hint="eastAsia"/>
          <w:b/>
          <w:szCs w:val="28"/>
        </w:rPr>
      </w:pPr>
    </w:p>
    <w:p w14:paraId="6EF493DB" w14:textId="77777777" w:rsidR="000023B0" w:rsidRDefault="000023B0">
      <w:pPr>
        <w:widowControl/>
        <w:spacing w:line="276" w:lineRule="auto"/>
        <w:ind w:firstLineChars="150" w:firstLine="361"/>
        <w:rPr>
          <w:rFonts w:hint="eastAsia"/>
          <w:b/>
          <w:szCs w:val="28"/>
        </w:rPr>
      </w:pPr>
    </w:p>
    <w:p w14:paraId="37D92F65" w14:textId="77777777" w:rsidR="000023B0" w:rsidRDefault="000023B0">
      <w:pPr>
        <w:widowControl/>
        <w:spacing w:line="276" w:lineRule="auto"/>
        <w:ind w:firstLineChars="150" w:firstLine="361"/>
        <w:rPr>
          <w:rFonts w:hint="eastAsia"/>
          <w:b/>
          <w:szCs w:val="28"/>
        </w:rPr>
      </w:pPr>
    </w:p>
    <w:p w14:paraId="21FC12D4" w14:textId="77777777" w:rsidR="000023B0" w:rsidRDefault="000023B0">
      <w:pPr>
        <w:widowControl/>
        <w:spacing w:line="276" w:lineRule="auto"/>
        <w:ind w:firstLineChars="150" w:firstLine="361"/>
        <w:rPr>
          <w:rFonts w:hint="eastAsia"/>
          <w:b/>
          <w:szCs w:val="28"/>
        </w:rPr>
      </w:pPr>
    </w:p>
    <w:p w14:paraId="5E6B2063" w14:textId="77777777" w:rsidR="000023B0" w:rsidRDefault="000023B0">
      <w:pPr>
        <w:widowControl/>
        <w:spacing w:line="276" w:lineRule="auto"/>
        <w:ind w:firstLineChars="150" w:firstLine="361"/>
        <w:rPr>
          <w:rFonts w:hint="eastAsia"/>
          <w:b/>
          <w:szCs w:val="28"/>
        </w:rPr>
      </w:pPr>
    </w:p>
    <w:p w14:paraId="4EC659D8" w14:textId="77777777" w:rsidR="000023B0" w:rsidRDefault="00000000">
      <w:pPr>
        <w:widowControl/>
        <w:spacing w:line="276" w:lineRule="auto"/>
        <w:ind w:firstLineChars="150" w:firstLine="361"/>
        <w:rPr>
          <w:rFonts w:hint="eastAsia"/>
          <w:szCs w:val="28"/>
        </w:rPr>
      </w:pPr>
      <w:r>
        <w:rPr>
          <w:rFonts w:hint="eastAsia"/>
          <w:b/>
          <w:szCs w:val="28"/>
        </w:rPr>
        <w:t>备注：</w:t>
      </w:r>
      <w:r>
        <w:rPr>
          <w:rFonts w:hint="eastAsia"/>
          <w:szCs w:val="28"/>
        </w:rPr>
        <w:t>组织实施方案应结合此次项目采购的要求进行编写，在考虑常规项目执行流程的情况下应针对容易引发争议的环节进行重点阐述，同时应当考虑到采购单位实际工作中可能遇到的特殊情形。</w:t>
      </w:r>
    </w:p>
    <w:p w14:paraId="2A71922E" w14:textId="77777777" w:rsidR="000023B0" w:rsidRDefault="00000000">
      <w:pPr>
        <w:widowControl/>
        <w:jc w:val="left"/>
        <w:rPr>
          <w:rFonts w:hint="eastAsia"/>
          <w:szCs w:val="28"/>
        </w:rPr>
      </w:pPr>
      <w:r>
        <w:rPr>
          <w:szCs w:val="28"/>
        </w:rPr>
        <w:br w:type="page"/>
      </w:r>
    </w:p>
    <w:p w14:paraId="6201B8F7" w14:textId="77777777" w:rsidR="000023B0" w:rsidRDefault="00000000">
      <w:pPr>
        <w:pStyle w:val="3"/>
        <w:jc w:val="center"/>
        <w:rPr>
          <w:rFonts w:ascii="宋体" w:hAnsi="宋体" w:hint="eastAsia"/>
        </w:rPr>
      </w:pPr>
      <w:bookmarkStart w:id="149" w:name="_Toc157255628"/>
      <w:r>
        <w:rPr>
          <w:rFonts w:ascii="宋体" w:hAnsi="宋体" w:hint="eastAsia"/>
        </w:rPr>
        <w:lastRenderedPageBreak/>
        <w:t>附件</w:t>
      </w:r>
      <w:r>
        <w:rPr>
          <w:rFonts w:ascii="宋体" w:hAnsi="宋体"/>
        </w:rPr>
        <w:t>3</w:t>
      </w:r>
      <w:r>
        <w:rPr>
          <w:rFonts w:ascii="宋体" w:hAnsi="宋体" w:hint="eastAsia"/>
        </w:rPr>
        <w:t xml:space="preserve"> 业绩文件</w:t>
      </w:r>
      <w:bookmarkEnd w:id="149"/>
    </w:p>
    <w:p w14:paraId="7721B5CB" w14:textId="77777777" w:rsidR="000023B0" w:rsidRDefault="00000000">
      <w:pPr>
        <w:spacing w:line="360" w:lineRule="auto"/>
        <w:rPr>
          <w:rFonts w:hint="eastAsia"/>
          <w:sz w:val="28"/>
          <w:szCs w:val="28"/>
        </w:rPr>
      </w:pPr>
      <w:r>
        <w:rPr>
          <w:rFonts w:hint="eastAsia"/>
          <w:b/>
          <w:spacing w:val="-2"/>
        </w:rPr>
        <w:t>备注：</w:t>
      </w:r>
      <w:r>
        <w:rPr>
          <w:rFonts w:hint="eastAsia"/>
          <w:spacing w:val="-2"/>
        </w:rPr>
        <w:t>提供相似业绩证明材料，具体要求详见评审标准。</w:t>
      </w:r>
    </w:p>
    <w:p w14:paraId="63481352" w14:textId="77777777" w:rsidR="000023B0" w:rsidRDefault="000023B0">
      <w:pPr>
        <w:widowControl/>
        <w:spacing w:line="276" w:lineRule="auto"/>
        <w:ind w:firstLineChars="150" w:firstLine="360"/>
        <w:rPr>
          <w:rFonts w:hint="eastAsia"/>
          <w:szCs w:val="28"/>
        </w:rPr>
      </w:pPr>
    </w:p>
    <w:p w14:paraId="5F1A2441" w14:textId="77777777" w:rsidR="000023B0" w:rsidRDefault="00000000">
      <w:pPr>
        <w:pStyle w:val="3"/>
        <w:jc w:val="center"/>
        <w:rPr>
          <w:rFonts w:ascii="宋体" w:hAnsi="宋体" w:hint="eastAsia"/>
        </w:rPr>
      </w:pPr>
      <w:r>
        <w:rPr>
          <w:rFonts w:ascii="宋体" w:hAnsi="宋体"/>
          <w:sz w:val="24"/>
          <w:szCs w:val="28"/>
        </w:rPr>
        <w:br w:type="page"/>
      </w:r>
      <w:bookmarkStart w:id="150" w:name="_Toc157255629"/>
      <w:bookmarkStart w:id="151" w:name="_Toc434863122"/>
      <w:r>
        <w:rPr>
          <w:rFonts w:ascii="宋体" w:hAnsi="宋体" w:hint="eastAsia"/>
        </w:rPr>
        <w:lastRenderedPageBreak/>
        <w:t>附件</w:t>
      </w:r>
      <w:r>
        <w:rPr>
          <w:rFonts w:ascii="宋体" w:hAnsi="宋体"/>
        </w:rPr>
        <w:t xml:space="preserve">4 </w:t>
      </w:r>
      <w:r>
        <w:rPr>
          <w:rFonts w:ascii="宋体" w:hAnsi="宋体" w:hint="eastAsia"/>
        </w:rPr>
        <w:t>其他优势</w:t>
      </w:r>
      <w:bookmarkEnd w:id="150"/>
    </w:p>
    <w:bookmarkEnd w:id="144"/>
    <w:bookmarkEnd w:id="145"/>
    <w:bookmarkEnd w:id="146"/>
    <w:bookmarkEnd w:id="151"/>
    <w:p w14:paraId="08EDA7EF" w14:textId="77777777" w:rsidR="000023B0" w:rsidRDefault="00000000">
      <w:pPr>
        <w:widowControl/>
        <w:spacing w:line="276" w:lineRule="auto"/>
        <w:ind w:firstLineChars="150" w:firstLine="361"/>
        <w:rPr>
          <w:rFonts w:hint="eastAsia"/>
          <w:szCs w:val="28"/>
        </w:rPr>
      </w:pPr>
      <w:r>
        <w:rPr>
          <w:rFonts w:hint="eastAsia"/>
          <w:b/>
          <w:szCs w:val="28"/>
        </w:rPr>
        <w:t>备注：</w:t>
      </w:r>
      <w:r>
        <w:rPr>
          <w:rFonts w:hint="eastAsia"/>
          <w:szCs w:val="28"/>
        </w:rPr>
        <w:t>供应商依据自身实际情况及高校采购的特点进行编制、整理。</w:t>
      </w:r>
    </w:p>
    <w:p w14:paraId="205038E5" w14:textId="77777777" w:rsidR="000023B0" w:rsidRDefault="00000000">
      <w:pPr>
        <w:widowControl/>
        <w:jc w:val="left"/>
        <w:rPr>
          <w:rFonts w:hint="eastAsia"/>
          <w:szCs w:val="28"/>
        </w:rPr>
      </w:pPr>
      <w:r>
        <w:rPr>
          <w:szCs w:val="28"/>
        </w:rPr>
        <w:br w:type="page"/>
      </w:r>
    </w:p>
    <w:p w14:paraId="40A35E17" w14:textId="77777777" w:rsidR="00AD6181" w:rsidRDefault="00000000">
      <w:pPr>
        <w:pStyle w:val="3"/>
        <w:jc w:val="center"/>
        <w:rPr>
          <w:rFonts w:ascii="宋体" w:hAnsi="宋体" w:hint="eastAsia"/>
        </w:rPr>
      </w:pPr>
      <w:bookmarkStart w:id="152" w:name="_Toc157255630"/>
      <w:r>
        <w:rPr>
          <w:rFonts w:ascii="宋体" w:hAnsi="宋体" w:hint="eastAsia"/>
        </w:rPr>
        <w:lastRenderedPageBreak/>
        <w:t>附件</w:t>
      </w:r>
      <w:r>
        <w:rPr>
          <w:rFonts w:ascii="宋体" w:hAnsi="宋体"/>
        </w:rPr>
        <w:t xml:space="preserve">5 </w:t>
      </w:r>
      <w:r>
        <w:rPr>
          <w:rFonts w:ascii="宋体" w:hAnsi="宋体" w:hint="eastAsia"/>
        </w:rPr>
        <w:t>比选文件要求提供的其他材料</w:t>
      </w:r>
      <w:bookmarkEnd w:id="131"/>
      <w:bookmarkEnd w:id="132"/>
      <w:bookmarkEnd w:id="133"/>
      <w:bookmarkEnd w:id="152"/>
    </w:p>
    <w:sectPr w:rsidR="00AD6181">
      <w:pgSz w:w="11906" w:h="16838"/>
      <w:pgMar w:top="1247" w:right="1247" w:bottom="1247" w:left="124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E710" w14:textId="77777777" w:rsidR="00AD1772" w:rsidRDefault="00AD1772">
      <w:pPr>
        <w:rPr>
          <w:rFonts w:hint="eastAsia"/>
        </w:rPr>
      </w:pPr>
      <w:r>
        <w:separator/>
      </w:r>
    </w:p>
  </w:endnote>
  <w:endnote w:type="continuationSeparator" w:id="0">
    <w:p w14:paraId="420EECC3" w14:textId="77777777" w:rsidR="00AD1772" w:rsidRDefault="00AD17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C7FB" w14:textId="0C37930D" w:rsidR="000023B0" w:rsidRDefault="009A19A6">
    <w:pPr>
      <w:pStyle w:val="af8"/>
    </w:pPr>
    <w:r>
      <w:rPr>
        <w:noProof/>
      </w:rPr>
      <mc:AlternateContent>
        <mc:Choice Requires="wps">
          <w:drawing>
            <wp:anchor distT="0" distB="0" distL="114300" distR="114300" simplePos="0" relativeHeight="251658240" behindDoc="0" locked="0" layoutInCell="1" allowOverlap="1" wp14:anchorId="27B08E29" wp14:editId="54A2FFAE">
              <wp:simplePos x="0" y="0"/>
              <wp:positionH relativeFrom="margin">
                <wp:align>center</wp:align>
              </wp:positionH>
              <wp:positionV relativeFrom="paragraph">
                <wp:posOffset>0</wp:posOffset>
              </wp:positionV>
              <wp:extent cx="57785" cy="131445"/>
              <wp:effectExtent l="0" t="0" r="0" b="0"/>
              <wp:wrapNone/>
              <wp:docPr id="1803466016"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E613C3" w14:textId="77777777" w:rsidR="000023B0" w:rsidRDefault="00000000">
                          <w:pPr>
                            <w:pStyle w:val="af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08E29" id="_x0000_t202" coordsize="21600,21600" o:spt="202" path="m,l,21600r21600,l21600,xe">
              <v:stroke joinstyle="miter"/>
              <v:path gradientshapeok="t" o:connecttype="rect"/>
            </v:shapetype>
            <v:shape id="文本框 24"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14:paraId="32E613C3" w14:textId="77777777" w:rsidR="00000000" w:rsidRDefault="00000000">
                    <w:pPr>
                      <w:pStyle w:val="af7"/>
                    </w:pPr>
                    <w:r>
                      <w:fldChar w:fldCharType="begin"/>
                    </w:r>
                    <w:r>
                      <w:instrText xml:space="preserve"> PAGE  \* MERGEFORMAT </w:instrText>
                    </w:r>
                    <w:r>
                      <w:fldChar w:fldCharType="separate"/>
                    </w:r>
                    <w:r>
                      <w:rPr>
                        <w:lang w:val="en-US" w:eastAsia="zh-CN"/>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A72" w14:textId="77777777" w:rsidR="000023B0" w:rsidRDefault="00000000">
    <w:pPr>
      <w:pStyle w:val="af8"/>
      <w:tabs>
        <w:tab w:val="clear" w:pos="4153"/>
        <w:tab w:val="clear" w:pos="8306"/>
        <w:tab w:val="center" w:pos="4706"/>
      </w:tabs>
      <w:jc w:val="center"/>
    </w:pPr>
    <w:r>
      <w:fldChar w:fldCharType="begin"/>
    </w:r>
    <w:r>
      <w:instrText>PAGE   \* MERGEFORMAT</w:instrText>
    </w:r>
    <w:r>
      <w:fldChar w:fldCharType="separate"/>
    </w:r>
    <w:r>
      <w:rPr>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4A4A" w14:textId="53F24039" w:rsidR="000023B0" w:rsidRDefault="009A19A6">
    <w:pPr>
      <w:pStyle w:val="af8"/>
    </w:pPr>
    <w:r>
      <w:rPr>
        <w:noProof/>
      </w:rPr>
      <mc:AlternateContent>
        <mc:Choice Requires="wps">
          <w:drawing>
            <wp:anchor distT="0" distB="0" distL="114300" distR="114300" simplePos="0" relativeHeight="251657216" behindDoc="0" locked="0" layoutInCell="1" allowOverlap="1" wp14:anchorId="3B4A77E3" wp14:editId="14D895A9">
              <wp:simplePos x="0" y="0"/>
              <wp:positionH relativeFrom="margin">
                <wp:align>center</wp:align>
              </wp:positionH>
              <wp:positionV relativeFrom="paragraph">
                <wp:posOffset>0</wp:posOffset>
              </wp:positionV>
              <wp:extent cx="114935" cy="131445"/>
              <wp:effectExtent l="0" t="0" r="0" b="0"/>
              <wp:wrapNone/>
              <wp:docPr id="1640124810" name="文本框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46535" w14:textId="77777777" w:rsidR="000023B0" w:rsidRDefault="00000000">
                          <w:pPr>
                            <w:pStyle w:val="af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77E3" id="_x0000_t202" coordsize="21600,21600" o:spt="202" path="m,l,21600r21600,l21600,xe">
              <v:stroke joinstyle="miter"/>
              <v:path gradientshapeok="t" o:connecttype="rect"/>
            </v:shapetype>
            <v:shape id="文本框 1045" o:spid="_x0000_s1027" type="#_x0000_t202" style="position:absolute;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WW2A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D3zjLkK6jNzQ5i8w17noAX8IcXAvimlY2NL0X1wrE602BLgElRLoJzmwlIG&#10;KabwPkxWPHq0h5ZxF/3vWMG9TeyeZ5h1Zyck0rNro9V+/U6vnv+t3U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uP1WW2AEAAKMD&#10;AAAOAAAAAAAAAAAAAAAAAC4CAABkcnMvZTJvRG9jLnhtbFBLAQItABQABgAIAAAAIQAIiQER1wAA&#10;AAMBAAAPAAAAAAAAAAAAAAAAADIEAABkcnMvZG93bnJldi54bWxQSwUGAAAAAAQABADzAAAANgUA&#10;AAAA&#10;" filled="f" stroked="f">
              <v:textbox style="mso-fit-shape-to-text:t" inset="0,0,0,0">
                <w:txbxContent>
                  <w:p w14:paraId="34046535" w14:textId="77777777" w:rsidR="00000000" w:rsidRDefault="00000000">
                    <w:pPr>
                      <w:pStyle w:val="af7"/>
                    </w:pPr>
                    <w:r>
                      <w:fldChar w:fldCharType="begin"/>
                    </w:r>
                    <w:r>
                      <w:instrText xml:space="preserve"> PAGE  \* MERGEFORMAT </w:instrText>
                    </w:r>
                    <w:r>
                      <w:fldChar w:fldCharType="separate"/>
                    </w:r>
                    <w:r>
                      <w:rPr>
                        <w:lang w:val="en-US" w:eastAsia="zh-CN"/>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77CA" w14:textId="77777777" w:rsidR="00AD1772" w:rsidRDefault="00AD1772">
      <w:pPr>
        <w:rPr>
          <w:rFonts w:hint="eastAsia"/>
        </w:rPr>
      </w:pPr>
      <w:r>
        <w:separator/>
      </w:r>
    </w:p>
  </w:footnote>
  <w:footnote w:type="continuationSeparator" w:id="0">
    <w:p w14:paraId="2CFD8CC6" w14:textId="77777777" w:rsidR="00AD1772" w:rsidRDefault="00AD177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5DD1" w14:textId="77777777" w:rsidR="000023B0" w:rsidRDefault="00000000">
    <w:pPr>
      <w:pStyle w:val="afa"/>
      <w:tabs>
        <w:tab w:val="left" w:pos="7067"/>
      </w:tabs>
      <w:jc w:val="left"/>
    </w:pPr>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7EF2" w14:textId="77777777" w:rsidR="000023B0" w:rsidRDefault="000023B0">
    <w:pPr>
      <w:pStyle w:val="af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776BB7"/>
    <w:multiLevelType w:val="singleLevel"/>
    <w:tmpl w:val="AF776BB7"/>
    <w:lvl w:ilvl="0">
      <w:start w:val="1"/>
      <w:numFmt w:val="chineseCounting"/>
      <w:lvlText w:val="(%1)"/>
      <w:lvlJc w:val="left"/>
      <w:pPr>
        <w:tabs>
          <w:tab w:val="num" w:pos="312"/>
        </w:tabs>
      </w:pPr>
      <w:rPr>
        <w:rFonts w:hint="eastAsia"/>
      </w:rPr>
    </w:lvl>
  </w:abstractNum>
  <w:abstractNum w:abstractNumId="1" w15:restartNumberingAfterBreak="0">
    <w:nsid w:val="ECADD25D"/>
    <w:multiLevelType w:val="singleLevel"/>
    <w:tmpl w:val="ECADD25D"/>
    <w:lvl w:ilvl="0">
      <w:start w:val="2"/>
      <w:numFmt w:val="decimal"/>
      <w:suff w:val="nothing"/>
      <w:lvlText w:val="%1、"/>
      <w:lvlJc w:val="left"/>
    </w:lvl>
  </w:abstractNum>
  <w:abstractNum w:abstractNumId="2" w15:restartNumberingAfterBreak="0">
    <w:nsid w:val="00000007"/>
    <w:multiLevelType w:val="multilevel"/>
    <w:tmpl w:val="00000007"/>
    <w:lvl w:ilvl="0">
      <w:start w:val="1"/>
      <w:numFmt w:val="decimal"/>
      <w:lvlText w:val="8.%1"/>
      <w:lvlJc w:val="left"/>
      <w:pPr>
        <w:tabs>
          <w:tab w:val="num" w:pos="567"/>
        </w:tabs>
        <w:ind w:left="567" w:hanging="567"/>
      </w:pPr>
      <w:rPr>
        <w:rFonts w:hint="eastAsia"/>
        <w:b w:val="0"/>
        <w:bCs w:val="0"/>
        <w:i w:val="0"/>
        <w:iCs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E"/>
    <w:multiLevelType w:val="multilevel"/>
    <w:tmpl w:val="0000000E"/>
    <w:lvl w:ilvl="0">
      <w:start w:val="1"/>
      <w:numFmt w:val="decimal"/>
      <w:lvlText w:val="9.%1"/>
      <w:lvlJc w:val="left"/>
      <w:pPr>
        <w:tabs>
          <w:tab w:val="num" w:pos="567"/>
        </w:tabs>
        <w:ind w:left="567" w:hanging="567"/>
      </w:pPr>
      <w:rPr>
        <w:rFonts w:hint="eastAsia"/>
        <w:b w:val="0"/>
        <w:bCs w:val="0"/>
        <w:i w:val="0"/>
        <w:iCs w:val="0"/>
        <w:sz w:val="24"/>
        <w:szCs w:val="24"/>
      </w:rPr>
    </w:lvl>
    <w:lvl w:ilvl="1">
      <w:start w:val="1"/>
      <w:numFmt w:val="decimal"/>
      <w:lvlText w:val="(%2)"/>
      <w:lvlJc w:val="left"/>
      <w:pPr>
        <w:tabs>
          <w:tab w:val="num" w:pos="1049"/>
        </w:tabs>
        <w:ind w:left="1049" w:hanging="482"/>
      </w:pPr>
      <w:rPr>
        <w:rFonts w:ascii="Arial" w:hAnsi="Arial" w:cs="Arial" w:hint="default"/>
        <w:b w:val="0"/>
        <w:bCs w:val="0"/>
        <w:i w:val="0"/>
        <w:iCs w:val="0"/>
        <w:sz w:val="24"/>
        <w:szCs w:val="24"/>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2"/>
    <w:multiLevelType w:val="singleLevel"/>
    <w:tmpl w:val="00000012"/>
    <w:lvl w:ilvl="0">
      <w:start w:val="1"/>
      <w:numFmt w:val="decimal"/>
      <w:pStyle w:val="a"/>
      <w:lvlText w:val="%1."/>
      <w:lvlJc w:val="left"/>
      <w:pPr>
        <w:tabs>
          <w:tab w:val="num" w:pos="964"/>
        </w:tabs>
        <w:ind w:left="964" w:hanging="482"/>
      </w:pPr>
      <w:rPr>
        <w:rFonts w:ascii="Arial" w:hAnsi="Arial" w:cs="Arial" w:hint="default"/>
        <w:b w:val="0"/>
        <w:bCs w:val="0"/>
        <w:i w:val="0"/>
        <w:iCs w:val="0"/>
        <w:sz w:val="24"/>
        <w:szCs w:val="24"/>
      </w:rPr>
    </w:lvl>
  </w:abstractNum>
  <w:abstractNum w:abstractNumId="5" w15:restartNumberingAfterBreak="0">
    <w:nsid w:val="0000004A"/>
    <w:multiLevelType w:val="multilevel"/>
    <w:tmpl w:val="0000004A"/>
    <w:lvl w:ilvl="0">
      <w:start w:val="1"/>
      <w:numFmt w:val="decimal"/>
      <w:lvlText w:val="2.%1"/>
      <w:lvlJc w:val="left"/>
      <w:pPr>
        <w:tabs>
          <w:tab w:val="num" w:pos="567"/>
        </w:tabs>
        <w:ind w:left="567" w:hanging="567"/>
      </w:pPr>
      <w:rPr>
        <w:rFonts w:ascii="Arial" w:hAnsi="Arial" w:cs="Arial" w:hint="default"/>
        <w:b w:val="0"/>
        <w:bCs w:val="0"/>
        <w:i w:val="0"/>
        <w:iCs w:val="0"/>
        <w:sz w:val="24"/>
        <w:szCs w:val="24"/>
      </w:rPr>
    </w:lvl>
    <w:lvl w:ilvl="1">
      <w:start w:val="1"/>
      <w:numFmt w:val="decimal"/>
      <w:lvlText w:val="2.%2"/>
      <w:lvlJc w:val="left"/>
      <w:pPr>
        <w:tabs>
          <w:tab w:val="num" w:pos="567"/>
        </w:tabs>
        <w:ind w:left="567" w:hanging="567"/>
      </w:pPr>
      <w:rPr>
        <w:rFonts w:ascii="Arial" w:hAnsi="Arial" w:cs="Arial" w:hint="default"/>
        <w:b w:val="0"/>
        <w:bCs w:val="0"/>
        <w:i w:val="0"/>
        <w:iCs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60"/>
    <w:multiLevelType w:val="multilevel"/>
    <w:tmpl w:val="00000060"/>
    <w:lvl w:ilvl="0">
      <w:start w:val="1"/>
      <w:numFmt w:val="decimal"/>
      <w:lvlText w:val="6.%1"/>
      <w:lvlJc w:val="left"/>
      <w:pPr>
        <w:tabs>
          <w:tab w:val="num" w:pos="567"/>
        </w:tabs>
        <w:ind w:left="567" w:hanging="567"/>
      </w:pPr>
      <w:rPr>
        <w:rFonts w:ascii="Arial" w:hAnsi="Arial" w:cs="Arial" w:hint="default"/>
        <w:b w:val="0"/>
        <w:bCs w:val="0"/>
        <w:i w:val="0"/>
        <w:iCs w:val="0"/>
        <w:sz w:val="24"/>
        <w:szCs w:val="24"/>
      </w:rPr>
    </w:lvl>
    <w:lvl w:ilvl="1">
      <w:start w:val="1"/>
      <w:numFmt w:val="decimal"/>
      <w:lvlText w:val="6.%2"/>
      <w:lvlJc w:val="left"/>
      <w:pPr>
        <w:tabs>
          <w:tab w:val="num" w:pos="567"/>
        </w:tabs>
        <w:ind w:left="567" w:hanging="567"/>
      </w:pPr>
      <w:rPr>
        <w:rFonts w:ascii="Arial" w:hAnsi="Arial" w:cs="Arial" w:hint="default"/>
        <w:b w:val="0"/>
        <w:bCs w:val="0"/>
        <w:i w:val="0"/>
        <w:iCs w:val="0"/>
        <w:sz w:val="24"/>
        <w:szCs w:val="24"/>
      </w:rPr>
    </w:lvl>
    <w:lvl w:ilvl="2">
      <w:start w:val="1"/>
      <w:numFmt w:val="none"/>
      <w:lvlText w:val=""/>
      <w:lvlJc w:val="left"/>
      <w:pPr>
        <w:tabs>
          <w:tab w:val="num" w:pos="567"/>
        </w:tabs>
        <w:ind w:left="567" w:hanging="567"/>
      </w:pPr>
      <w:rPr>
        <w:rFonts w:hint="eastAsia"/>
        <w:b w:val="0"/>
        <w:bCs w:val="0"/>
        <w:i w:val="0"/>
        <w:iCs w:val="0"/>
        <w:sz w:val="24"/>
        <w:szCs w:val="24"/>
      </w:rPr>
    </w:lvl>
    <w:lvl w:ilvl="3">
      <w:start w:val="1"/>
      <w:numFmt w:val="japaneseCounting"/>
      <w:lvlText w:val="第%4章"/>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63"/>
    <w:multiLevelType w:val="multilevel"/>
    <w:tmpl w:val="00000063"/>
    <w:lvl w:ilvl="0">
      <w:start w:val="1"/>
      <w:numFmt w:val="decimal"/>
      <w:lvlText w:val="1.%1"/>
      <w:lvlJc w:val="left"/>
      <w:pPr>
        <w:tabs>
          <w:tab w:val="num" w:pos="567"/>
        </w:tabs>
        <w:ind w:left="567" w:hanging="567"/>
      </w:pPr>
      <w:rPr>
        <w:rFonts w:ascii="Arial" w:hAnsi="Arial" w:cs="Arial" w:hint="default"/>
        <w:b w:val="0"/>
        <w:bCs w:val="0"/>
        <w:i w:val="0"/>
        <w:iCs w:val="0"/>
        <w:sz w:val="24"/>
        <w:szCs w:val="24"/>
      </w:rPr>
    </w:lvl>
    <w:lvl w:ilvl="1">
      <w:start w:val="1"/>
      <w:numFmt w:val="decimal"/>
      <w:lvlText w:val="1.%2"/>
      <w:lvlJc w:val="left"/>
      <w:pPr>
        <w:tabs>
          <w:tab w:val="num" w:pos="567"/>
        </w:tabs>
        <w:ind w:left="567" w:hanging="567"/>
      </w:pPr>
      <w:rPr>
        <w:rFonts w:ascii="Arial" w:hAnsi="Arial" w:cs="Arial" w:hint="default"/>
        <w:b w:val="0"/>
        <w:bCs w:val="0"/>
        <w:i w:val="0"/>
        <w:iCs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64"/>
    <w:multiLevelType w:val="multilevel"/>
    <w:tmpl w:val="00000064"/>
    <w:lvl w:ilvl="0">
      <w:start w:val="1"/>
      <w:numFmt w:val="decimal"/>
      <w:lvlText w:val="11.%1"/>
      <w:lvlJc w:val="left"/>
      <w:pPr>
        <w:tabs>
          <w:tab w:val="num" w:pos="567"/>
        </w:tabs>
        <w:ind w:left="567" w:hanging="567"/>
      </w:pPr>
      <w:rPr>
        <w:rFonts w:hint="eastAsia"/>
        <w:b w:val="0"/>
        <w:bCs w:val="0"/>
        <w:i w:val="0"/>
        <w:iCs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7D"/>
    <w:multiLevelType w:val="multilevel"/>
    <w:tmpl w:val="0000007D"/>
    <w:lvl w:ilvl="0">
      <w:start w:val="1"/>
      <w:numFmt w:val="decimal"/>
      <w:lvlText w:val="3.%1"/>
      <w:lvlJc w:val="left"/>
      <w:pPr>
        <w:tabs>
          <w:tab w:val="num" w:pos="567"/>
        </w:tabs>
        <w:ind w:left="567" w:hanging="567"/>
      </w:pPr>
      <w:rPr>
        <w:rFonts w:ascii="Arial" w:hAnsi="Arial" w:cs="Arial" w:hint="default"/>
        <w:b w:val="0"/>
        <w:bCs w:val="0"/>
        <w:i w:val="0"/>
        <w:iCs w:val="0"/>
        <w:sz w:val="24"/>
        <w:szCs w:val="24"/>
      </w:rPr>
    </w:lvl>
    <w:lvl w:ilvl="1">
      <w:start w:val="1"/>
      <w:numFmt w:val="decimal"/>
      <w:lvlText w:val="5.%2."/>
      <w:lvlJc w:val="left"/>
      <w:pPr>
        <w:tabs>
          <w:tab w:val="num" w:pos="567"/>
        </w:tabs>
        <w:ind w:left="567" w:hanging="567"/>
      </w:pPr>
      <w:rPr>
        <w:rFonts w:hint="eastAsia"/>
        <w:b w:val="0"/>
        <w:bCs w:val="0"/>
        <w:i w:val="0"/>
        <w:iCs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96"/>
    <w:multiLevelType w:val="multilevel"/>
    <w:tmpl w:val="00000096"/>
    <w:lvl w:ilvl="0">
      <w:start w:val="1"/>
      <w:numFmt w:val="decimal"/>
      <w:lvlText w:val="7.%1"/>
      <w:lvlJc w:val="left"/>
      <w:pPr>
        <w:tabs>
          <w:tab w:val="num" w:pos="567"/>
        </w:tabs>
        <w:ind w:left="567" w:hanging="567"/>
      </w:pPr>
      <w:rPr>
        <w:rFonts w:ascii="Arial" w:hAnsi="Arial" w:cs="Arial" w:hint="default"/>
        <w:b w:val="0"/>
        <w:bCs w:val="0"/>
        <w:i w:val="0"/>
        <w:iCs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97"/>
    <w:multiLevelType w:val="multilevel"/>
    <w:tmpl w:val="00000097"/>
    <w:lvl w:ilvl="0">
      <w:start w:val="1"/>
      <w:numFmt w:val="decimal"/>
      <w:lvlText w:val="%1."/>
      <w:lvlJc w:val="left"/>
      <w:pPr>
        <w:tabs>
          <w:tab w:val="num" w:pos="482"/>
        </w:tabs>
        <w:ind w:left="482" w:hanging="482"/>
      </w:pPr>
      <w:rPr>
        <w:rFonts w:ascii="Arial" w:hAnsi="Arial" w:cs="Arial" w:hint="default"/>
        <w:b/>
        <w:bCs/>
        <w:i w:val="0"/>
        <w:iCs w:val="0"/>
        <w:sz w:val="24"/>
        <w:szCs w:val="24"/>
      </w:rPr>
    </w:lvl>
    <w:lvl w:ilvl="1">
      <w:start w:val="8"/>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5A708C0"/>
    <w:multiLevelType w:val="multilevel"/>
    <w:tmpl w:val="35A708C0"/>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AD638E"/>
    <w:multiLevelType w:val="multilevel"/>
    <w:tmpl w:val="3DAD638E"/>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4DDF55"/>
    <w:multiLevelType w:val="singleLevel"/>
    <w:tmpl w:val="404DDF55"/>
    <w:lvl w:ilvl="0">
      <w:start w:val="9"/>
      <w:numFmt w:val="chineseCounting"/>
      <w:suff w:val="nothing"/>
      <w:lvlText w:val="%1、"/>
      <w:lvlJc w:val="left"/>
      <w:rPr>
        <w:rFonts w:hint="eastAsia"/>
      </w:rPr>
    </w:lvl>
  </w:abstractNum>
  <w:abstractNum w:abstractNumId="15" w15:restartNumberingAfterBreak="0">
    <w:nsid w:val="43AB3BBC"/>
    <w:multiLevelType w:val="multilevel"/>
    <w:tmpl w:val="43AB3BBC"/>
    <w:lvl w:ilvl="0">
      <w:start w:val="1"/>
      <w:numFmt w:val="decimal"/>
      <w:lvlText w:val="6.%1"/>
      <w:lvlJc w:val="left"/>
      <w:pPr>
        <w:tabs>
          <w:tab w:val="num" w:pos="567"/>
        </w:tabs>
        <w:ind w:left="567" w:hanging="567"/>
      </w:pPr>
      <w:rPr>
        <w:rFonts w:ascii="Arial" w:hAnsi="Arial" w:cs="Arial" w:hint="default"/>
        <w:b w:val="0"/>
        <w:bCs w:val="0"/>
        <w:i w:val="0"/>
        <w:iCs w:val="0"/>
        <w:sz w:val="24"/>
        <w:szCs w:val="24"/>
      </w:rPr>
    </w:lvl>
    <w:lvl w:ilvl="1">
      <w:start w:val="1"/>
      <w:numFmt w:val="decimal"/>
      <w:lvlText w:val="6.%2"/>
      <w:lvlJc w:val="left"/>
      <w:pPr>
        <w:tabs>
          <w:tab w:val="num" w:pos="567"/>
        </w:tabs>
        <w:ind w:left="567" w:hanging="567"/>
      </w:pPr>
      <w:rPr>
        <w:rFonts w:ascii="Arial" w:hAnsi="Arial" w:cs="Arial" w:hint="default"/>
        <w:b w:val="0"/>
        <w:bCs w:val="0"/>
        <w:i w:val="0"/>
        <w:iCs w:val="0"/>
        <w:sz w:val="24"/>
        <w:szCs w:val="24"/>
      </w:rPr>
    </w:lvl>
    <w:lvl w:ilvl="2">
      <w:start w:val="1"/>
      <w:numFmt w:val="bullet"/>
      <w:lvlText w:val=""/>
      <w:lvlJc w:val="left"/>
      <w:pPr>
        <w:tabs>
          <w:tab w:val="num" w:pos="567"/>
        </w:tabs>
        <w:ind w:left="567" w:hanging="567"/>
      </w:pPr>
      <w:rPr>
        <w:rFonts w:ascii="Wingdings" w:hAnsi="Wingdings" w:cs="Wingdings" w:hint="default"/>
        <w:b w:val="0"/>
        <w:bCs w:val="0"/>
        <w:i w:val="0"/>
        <w:iCs w:val="0"/>
        <w:sz w:val="24"/>
        <w:szCs w:val="24"/>
      </w:rPr>
    </w:lvl>
    <w:lvl w:ilvl="3">
      <w:start w:val="1"/>
      <w:numFmt w:val="japaneseCounting"/>
      <w:lvlText w:val="第%4章"/>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FDE4F88"/>
    <w:multiLevelType w:val="multilevel"/>
    <w:tmpl w:val="4FDE4F88"/>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539C5874"/>
    <w:multiLevelType w:val="multilevel"/>
    <w:tmpl w:val="539C5874"/>
    <w:lvl w:ilvl="0">
      <w:start w:val="1"/>
      <w:numFmt w:val="lowerLetter"/>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8FD53D2"/>
    <w:multiLevelType w:val="singleLevel"/>
    <w:tmpl w:val="68FD53D2"/>
    <w:lvl w:ilvl="0">
      <w:start w:val="4"/>
      <w:numFmt w:val="chineseCounting"/>
      <w:suff w:val="space"/>
      <w:lvlText w:val="第%1章"/>
      <w:lvlJc w:val="left"/>
      <w:rPr>
        <w:rFonts w:hint="eastAsia"/>
      </w:rPr>
    </w:lvl>
  </w:abstractNum>
  <w:abstractNum w:abstractNumId="19" w15:restartNumberingAfterBreak="0">
    <w:nsid w:val="7A380437"/>
    <w:multiLevelType w:val="multilevel"/>
    <w:tmpl w:val="7A380437"/>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3512462">
    <w:abstractNumId w:val="4"/>
  </w:num>
  <w:num w:numId="2" w16cid:durableId="670257273">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956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185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185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7539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656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2358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2682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8903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77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691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52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827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2070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763527">
    <w:abstractNumId w:val="18"/>
  </w:num>
  <w:num w:numId="17" w16cid:durableId="1164782204">
    <w:abstractNumId w:val="14"/>
  </w:num>
  <w:num w:numId="18" w16cid:durableId="520361392">
    <w:abstractNumId w:val="1"/>
  </w:num>
  <w:num w:numId="19" w16cid:durableId="733236221">
    <w:abstractNumId w:val="0"/>
  </w:num>
  <w:num w:numId="20" w16cid:durableId="1754275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kMTcwOWQyMjRiMGMwODU5MTExZGRiYTU2YmM3YzQifQ=="/>
  </w:docVars>
  <w:rsids>
    <w:rsidRoot w:val="00172A27"/>
    <w:rsid w:val="000002BE"/>
    <w:rsid w:val="000023B0"/>
    <w:rsid w:val="0000396E"/>
    <w:rsid w:val="00004379"/>
    <w:rsid w:val="00010F03"/>
    <w:rsid w:val="00017837"/>
    <w:rsid w:val="00025E76"/>
    <w:rsid w:val="000370F1"/>
    <w:rsid w:val="00037A23"/>
    <w:rsid w:val="00040FF5"/>
    <w:rsid w:val="00041A22"/>
    <w:rsid w:val="00046AB2"/>
    <w:rsid w:val="00046C31"/>
    <w:rsid w:val="0005376B"/>
    <w:rsid w:val="00054402"/>
    <w:rsid w:val="000546ED"/>
    <w:rsid w:val="00056C67"/>
    <w:rsid w:val="0006362B"/>
    <w:rsid w:val="00064876"/>
    <w:rsid w:val="00065EC7"/>
    <w:rsid w:val="0007104F"/>
    <w:rsid w:val="000725F0"/>
    <w:rsid w:val="000725F7"/>
    <w:rsid w:val="00081C7B"/>
    <w:rsid w:val="00082D0D"/>
    <w:rsid w:val="000839F6"/>
    <w:rsid w:val="00084017"/>
    <w:rsid w:val="000847D7"/>
    <w:rsid w:val="00092959"/>
    <w:rsid w:val="00093586"/>
    <w:rsid w:val="00093762"/>
    <w:rsid w:val="000A0C81"/>
    <w:rsid w:val="000A1DF8"/>
    <w:rsid w:val="000A20C1"/>
    <w:rsid w:val="000A2EC6"/>
    <w:rsid w:val="000A32D7"/>
    <w:rsid w:val="000A390C"/>
    <w:rsid w:val="000A3A0D"/>
    <w:rsid w:val="000A5509"/>
    <w:rsid w:val="000A5737"/>
    <w:rsid w:val="000B1AF3"/>
    <w:rsid w:val="000B3A59"/>
    <w:rsid w:val="000B432F"/>
    <w:rsid w:val="000B440F"/>
    <w:rsid w:val="000B554A"/>
    <w:rsid w:val="000B6DB1"/>
    <w:rsid w:val="000C073C"/>
    <w:rsid w:val="000C4EFB"/>
    <w:rsid w:val="000C59F1"/>
    <w:rsid w:val="000C6CA4"/>
    <w:rsid w:val="000D1861"/>
    <w:rsid w:val="000D3AAB"/>
    <w:rsid w:val="000D557B"/>
    <w:rsid w:val="000D61C9"/>
    <w:rsid w:val="000D70F4"/>
    <w:rsid w:val="000D7CD8"/>
    <w:rsid w:val="000D7DED"/>
    <w:rsid w:val="000E0BF8"/>
    <w:rsid w:val="000E2732"/>
    <w:rsid w:val="000E5004"/>
    <w:rsid w:val="000E6E57"/>
    <w:rsid w:val="000F14E7"/>
    <w:rsid w:val="000F16BF"/>
    <w:rsid w:val="000F289D"/>
    <w:rsid w:val="000F38EF"/>
    <w:rsid w:val="000F48FB"/>
    <w:rsid w:val="00100B14"/>
    <w:rsid w:val="00101C05"/>
    <w:rsid w:val="00103CFD"/>
    <w:rsid w:val="00104BD6"/>
    <w:rsid w:val="00106065"/>
    <w:rsid w:val="0010737B"/>
    <w:rsid w:val="00110522"/>
    <w:rsid w:val="00111A72"/>
    <w:rsid w:val="001135CE"/>
    <w:rsid w:val="001165E2"/>
    <w:rsid w:val="00116D1D"/>
    <w:rsid w:val="00120695"/>
    <w:rsid w:val="0012374A"/>
    <w:rsid w:val="001237F7"/>
    <w:rsid w:val="00123FBE"/>
    <w:rsid w:val="001260C9"/>
    <w:rsid w:val="00126F82"/>
    <w:rsid w:val="0013027D"/>
    <w:rsid w:val="00132819"/>
    <w:rsid w:val="00134875"/>
    <w:rsid w:val="00135A29"/>
    <w:rsid w:val="001376F5"/>
    <w:rsid w:val="001402C6"/>
    <w:rsid w:val="001417EA"/>
    <w:rsid w:val="001425DD"/>
    <w:rsid w:val="00144BDD"/>
    <w:rsid w:val="00145358"/>
    <w:rsid w:val="00157342"/>
    <w:rsid w:val="00161DA6"/>
    <w:rsid w:val="001634DE"/>
    <w:rsid w:val="001677F5"/>
    <w:rsid w:val="001705EB"/>
    <w:rsid w:val="00172A27"/>
    <w:rsid w:val="00173807"/>
    <w:rsid w:val="00176A47"/>
    <w:rsid w:val="00176ED7"/>
    <w:rsid w:val="00180633"/>
    <w:rsid w:val="0018585A"/>
    <w:rsid w:val="00185895"/>
    <w:rsid w:val="00185990"/>
    <w:rsid w:val="00190E8F"/>
    <w:rsid w:val="00191709"/>
    <w:rsid w:val="00192171"/>
    <w:rsid w:val="00192194"/>
    <w:rsid w:val="001933DD"/>
    <w:rsid w:val="0019437F"/>
    <w:rsid w:val="00194C13"/>
    <w:rsid w:val="00195E1A"/>
    <w:rsid w:val="00195EB0"/>
    <w:rsid w:val="00196C9C"/>
    <w:rsid w:val="00196F66"/>
    <w:rsid w:val="001A0BAC"/>
    <w:rsid w:val="001A10BC"/>
    <w:rsid w:val="001A1882"/>
    <w:rsid w:val="001A2330"/>
    <w:rsid w:val="001A35FE"/>
    <w:rsid w:val="001A3B18"/>
    <w:rsid w:val="001A476B"/>
    <w:rsid w:val="001A4F80"/>
    <w:rsid w:val="001A79CC"/>
    <w:rsid w:val="001B2977"/>
    <w:rsid w:val="001B30D0"/>
    <w:rsid w:val="001B33E6"/>
    <w:rsid w:val="001B3CEF"/>
    <w:rsid w:val="001B465A"/>
    <w:rsid w:val="001B5EB1"/>
    <w:rsid w:val="001C4278"/>
    <w:rsid w:val="001C5A80"/>
    <w:rsid w:val="001C6C11"/>
    <w:rsid w:val="001C7332"/>
    <w:rsid w:val="001C79F4"/>
    <w:rsid w:val="001E53A9"/>
    <w:rsid w:val="001E61B5"/>
    <w:rsid w:val="001F3FA2"/>
    <w:rsid w:val="001F5E9D"/>
    <w:rsid w:val="001F606C"/>
    <w:rsid w:val="0020180E"/>
    <w:rsid w:val="00203175"/>
    <w:rsid w:val="00203626"/>
    <w:rsid w:val="00203857"/>
    <w:rsid w:val="002041E0"/>
    <w:rsid w:val="00206FF4"/>
    <w:rsid w:val="00211B9A"/>
    <w:rsid w:val="00221850"/>
    <w:rsid w:val="00222026"/>
    <w:rsid w:val="002254C6"/>
    <w:rsid w:val="002338BD"/>
    <w:rsid w:val="00235683"/>
    <w:rsid w:val="00240C1F"/>
    <w:rsid w:val="00241A75"/>
    <w:rsid w:val="00241D74"/>
    <w:rsid w:val="002424B3"/>
    <w:rsid w:val="0024311D"/>
    <w:rsid w:val="00244618"/>
    <w:rsid w:val="00250396"/>
    <w:rsid w:val="002519B2"/>
    <w:rsid w:val="00254947"/>
    <w:rsid w:val="00256BFC"/>
    <w:rsid w:val="00263EFB"/>
    <w:rsid w:val="00264B01"/>
    <w:rsid w:val="002705FC"/>
    <w:rsid w:val="0027130A"/>
    <w:rsid w:val="00271C06"/>
    <w:rsid w:val="00272810"/>
    <w:rsid w:val="00275932"/>
    <w:rsid w:val="00276825"/>
    <w:rsid w:val="00280763"/>
    <w:rsid w:val="002821F8"/>
    <w:rsid w:val="00285C7A"/>
    <w:rsid w:val="002878BB"/>
    <w:rsid w:val="0029179A"/>
    <w:rsid w:val="00293454"/>
    <w:rsid w:val="00293B16"/>
    <w:rsid w:val="002954AA"/>
    <w:rsid w:val="002A026B"/>
    <w:rsid w:val="002A328F"/>
    <w:rsid w:val="002A4197"/>
    <w:rsid w:val="002A4BEA"/>
    <w:rsid w:val="002A5A64"/>
    <w:rsid w:val="002A630F"/>
    <w:rsid w:val="002B1E41"/>
    <w:rsid w:val="002B1F6D"/>
    <w:rsid w:val="002B3708"/>
    <w:rsid w:val="002B4D1D"/>
    <w:rsid w:val="002B5CAE"/>
    <w:rsid w:val="002B756F"/>
    <w:rsid w:val="002C1E08"/>
    <w:rsid w:val="002C45B0"/>
    <w:rsid w:val="002C4B35"/>
    <w:rsid w:val="002C778B"/>
    <w:rsid w:val="002D0D13"/>
    <w:rsid w:val="002D2B11"/>
    <w:rsid w:val="002D3473"/>
    <w:rsid w:val="002D37F5"/>
    <w:rsid w:val="002D51C8"/>
    <w:rsid w:val="002D628F"/>
    <w:rsid w:val="002E0000"/>
    <w:rsid w:val="002E1249"/>
    <w:rsid w:val="002E39E7"/>
    <w:rsid w:val="002F227A"/>
    <w:rsid w:val="002F3508"/>
    <w:rsid w:val="002F4DC2"/>
    <w:rsid w:val="002F5A28"/>
    <w:rsid w:val="002F7494"/>
    <w:rsid w:val="002F7FF9"/>
    <w:rsid w:val="00302454"/>
    <w:rsid w:val="00313541"/>
    <w:rsid w:val="00314F79"/>
    <w:rsid w:val="00316771"/>
    <w:rsid w:val="00320B30"/>
    <w:rsid w:val="003254C6"/>
    <w:rsid w:val="003266D8"/>
    <w:rsid w:val="00326A56"/>
    <w:rsid w:val="00327D9A"/>
    <w:rsid w:val="00331209"/>
    <w:rsid w:val="003329DA"/>
    <w:rsid w:val="003363F3"/>
    <w:rsid w:val="0033653E"/>
    <w:rsid w:val="003404E8"/>
    <w:rsid w:val="003407FA"/>
    <w:rsid w:val="00341FA1"/>
    <w:rsid w:val="00342EFD"/>
    <w:rsid w:val="00344407"/>
    <w:rsid w:val="00344E07"/>
    <w:rsid w:val="003452D7"/>
    <w:rsid w:val="00345BA2"/>
    <w:rsid w:val="00345F44"/>
    <w:rsid w:val="003507EB"/>
    <w:rsid w:val="00351D2F"/>
    <w:rsid w:val="003521A6"/>
    <w:rsid w:val="00353309"/>
    <w:rsid w:val="00355FE6"/>
    <w:rsid w:val="003611A4"/>
    <w:rsid w:val="00362AC0"/>
    <w:rsid w:val="0036359B"/>
    <w:rsid w:val="00365901"/>
    <w:rsid w:val="00366B8D"/>
    <w:rsid w:val="0036711C"/>
    <w:rsid w:val="00367ACC"/>
    <w:rsid w:val="00367D71"/>
    <w:rsid w:val="00374F48"/>
    <w:rsid w:val="0037571C"/>
    <w:rsid w:val="00375AE5"/>
    <w:rsid w:val="00375BA8"/>
    <w:rsid w:val="0037628D"/>
    <w:rsid w:val="00380050"/>
    <w:rsid w:val="003807DF"/>
    <w:rsid w:val="00381681"/>
    <w:rsid w:val="00382D4D"/>
    <w:rsid w:val="00386EA0"/>
    <w:rsid w:val="00387DAF"/>
    <w:rsid w:val="003900B4"/>
    <w:rsid w:val="00390F1F"/>
    <w:rsid w:val="0039340C"/>
    <w:rsid w:val="00393C4A"/>
    <w:rsid w:val="003972EB"/>
    <w:rsid w:val="003A0B3A"/>
    <w:rsid w:val="003A21AD"/>
    <w:rsid w:val="003A6D3D"/>
    <w:rsid w:val="003B1BDA"/>
    <w:rsid w:val="003B278B"/>
    <w:rsid w:val="003B2FB9"/>
    <w:rsid w:val="003B55BD"/>
    <w:rsid w:val="003B596B"/>
    <w:rsid w:val="003B5EF9"/>
    <w:rsid w:val="003B60D5"/>
    <w:rsid w:val="003B6AF8"/>
    <w:rsid w:val="003C2AAC"/>
    <w:rsid w:val="003C38F7"/>
    <w:rsid w:val="003C3E0A"/>
    <w:rsid w:val="003D0BA8"/>
    <w:rsid w:val="003D15BA"/>
    <w:rsid w:val="003D21E5"/>
    <w:rsid w:val="003D27FB"/>
    <w:rsid w:val="003D2CFC"/>
    <w:rsid w:val="003D36F6"/>
    <w:rsid w:val="003D643F"/>
    <w:rsid w:val="003D701A"/>
    <w:rsid w:val="003D7731"/>
    <w:rsid w:val="003E3E8E"/>
    <w:rsid w:val="003E7BBB"/>
    <w:rsid w:val="00402043"/>
    <w:rsid w:val="004023FD"/>
    <w:rsid w:val="00405C33"/>
    <w:rsid w:val="004079F8"/>
    <w:rsid w:val="004103D4"/>
    <w:rsid w:val="00410EE5"/>
    <w:rsid w:val="004119DF"/>
    <w:rsid w:val="00412CA4"/>
    <w:rsid w:val="004139BF"/>
    <w:rsid w:val="00415672"/>
    <w:rsid w:val="00416A34"/>
    <w:rsid w:val="004279BE"/>
    <w:rsid w:val="00431F30"/>
    <w:rsid w:val="0043684F"/>
    <w:rsid w:val="004404AD"/>
    <w:rsid w:val="004422D0"/>
    <w:rsid w:val="00442C56"/>
    <w:rsid w:val="00443909"/>
    <w:rsid w:val="00444715"/>
    <w:rsid w:val="00445B73"/>
    <w:rsid w:val="004463AB"/>
    <w:rsid w:val="004507A5"/>
    <w:rsid w:val="0045229C"/>
    <w:rsid w:val="0045266D"/>
    <w:rsid w:val="00453008"/>
    <w:rsid w:val="00455631"/>
    <w:rsid w:val="00456803"/>
    <w:rsid w:val="00460449"/>
    <w:rsid w:val="004613FC"/>
    <w:rsid w:val="00461EB5"/>
    <w:rsid w:val="00463255"/>
    <w:rsid w:val="00463F2F"/>
    <w:rsid w:val="0046493D"/>
    <w:rsid w:val="00465AF1"/>
    <w:rsid w:val="00465B96"/>
    <w:rsid w:val="0047238F"/>
    <w:rsid w:val="00472410"/>
    <w:rsid w:val="00472983"/>
    <w:rsid w:val="00474735"/>
    <w:rsid w:val="004761CD"/>
    <w:rsid w:val="004824F7"/>
    <w:rsid w:val="00484206"/>
    <w:rsid w:val="004848F4"/>
    <w:rsid w:val="004855FB"/>
    <w:rsid w:val="00485984"/>
    <w:rsid w:val="00485B0A"/>
    <w:rsid w:val="00486B55"/>
    <w:rsid w:val="0048701F"/>
    <w:rsid w:val="00490F9C"/>
    <w:rsid w:val="00491684"/>
    <w:rsid w:val="004921BE"/>
    <w:rsid w:val="00495364"/>
    <w:rsid w:val="00495C0C"/>
    <w:rsid w:val="00496580"/>
    <w:rsid w:val="004A16EE"/>
    <w:rsid w:val="004A1FAD"/>
    <w:rsid w:val="004A281B"/>
    <w:rsid w:val="004A28F5"/>
    <w:rsid w:val="004A2E66"/>
    <w:rsid w:val="004A4003"/>
    <w:rsid w:val="004B02D8"/>
    <w:rsid w:val="004B1A9F"/>
    <w:rsid w:val="004B2385"/>
    <w:rsid w:val="004B2522"/>
    <w:rsid w:val="004B3086"/>
    <w:rsid w:val="004B4F60"/>
    <w:rsid w:val="004B55B2"/>
    <w:rsid w:val="004B6825"/>
    <w:rsid w:val="004B752C"/>
    <w:rsid w:val="004B7F2F"/>
    <w:rsid w:val="004C0C0C"/>
    <w:rsid w:val="004C6A60"/>
    <w:rsid w:val="004D19A8"/>
    <w:rsid w:val="004D2713"/>
    <w:rsid w:val="004D6FAB"/>
    <w:rsid w:val="004E0649"/>
    <w:rsid w:val="004E28CE"/>
    <w:rsid w:val="004E2A9A"/>
    <w:rsid w:val="004E469F"/>
    <w:rsid w:val="004E7F55"/>
    <w:rsid w:val="004F0393"/>
    <w:rsid w:val="004F040A"/>
    <w:rsid w:val="004F1500"/>
    <w:rsid w:val="004F21A9"/>
    <w:rsid w:val="004F69DC"/>
    <w:rsid w:val="004F76A4"/>
    <w:rsid w:val="00501766"/>
    <w:rsid w:val="005020C7"/>
    <w:rsid w:val="005037D1"/>
    <w:rsid w:val="00503CEE"/>
    <w:rsid w:val="0050482C"/>
    <w:rsid w:val="005111C4"/>
    <w:rsid w:val="005112F6"/>
    <w:rsid w:val="005142A7"/>
    <w:rsid w:val="00515DEB"/>
    <w:rsid w:val="00517382"/>
    <w:rsid w:val="005203EA"/>
    <w:rsid w:val="00522BD9"/>
    <w:rsid w:val="005233B2"/>
    <w:rsid w:val="00526E0D"/>
    <w:rsid w:val="00527D67"/>
    <w:rsid w:val="0053060C"/>
    <w:rsid w:val="0053140A"/>
    <w:rsid w:val="00533FA0"/>
    <w:rsid w:val="00534218"/>
    <w:rsid w:val="00537FE1"/>
    <w:rsid w:val="00542E17"/>
    <w:rsid w:val="00544380"/>
    <w:rsid w:val="00544545"/>
    <w:rsid w:val="00545314"/>
    <w:rsid w:val="00545519"/>
    <w:rsid w:val="005507C3"/>
    <w:rsid w:val="0055195F"/>
    <w:rsid w:val="00551E4D"/>
    <w:rsid w:val="00554C22"/>
    <w:rsid w:val="00556D00"/>
    <w:rsid w:val="005605D5"/>
    <w:rsid w:val="00561C58"/>
    <w:rsid w:val="00563165"/>
    <w:rsid w:val="0056481F"/>
    <w:rsid w:val="00565EF0"/>
    <w:rsid w:val="00572490"/>
    <w:rsid w:val="00573254"/>
    <w:rsid w:val="0057718A"/>
    <w:rsid w:val="00580496"/>
    <w:rsid w:val="005824D4"/>
    <w:rsid w:val="00585A77"/>
    <w:rsid w:val="00587A70"/>
    <w:rsid w:val="005916EB"/>
    <w:rsid w:val="00592B64"/>
    <w:rsid w:val="00595023"/>
    <w:rsid w:val="005A05F2"/>
    <w:rsid w:val="005A1D9A"/>
    <w:rsid w:val="005A300B"/>
    <w:rsid w:val="005A37AD"/>
    <w:rsid w:val="005A5F80"/>
    <w:rsid w:val="005A69D9"/>
    <w:rsid w:val="005B345A"/>
    <w:rsid w:val="005B62E1"/>
    <w:rsid w:val="005C089B"/>
    <w:rsid w:val="005C1A4D"/>
    <w:rsid w:val="005C2FC5"/>
    <w:rsid w:val="005C613B"/>
    <w:rsid w:val="005C755B"/>
    <w:rsid w:val="005D09EE"/>
    <w:rsid w:val="005D1D88"/>
    <w:rsid w:val="005D24EF"/>
    <w:rsid w:val="005D282A"/>
    <w:rsid w:val="005D36EE"/>
    <w:rsid w:val="005D64D4"/>
    <w:rsid w:val="005D7D97"/>
    <w:rsid w:val="005E3A09"/>
    <w:rsid w:val="005E3C9D"/>
    <w:rsid w:val="005E3D72"/>
    <w:rsid w:val="005E7167"/>
    <w:rsid w:val="005F03CD"/>
    <w:rsid w:val="005F08F6"/>
    <w:rsid w:val="005F26F5"/>
    <w:rsid w:val="005F5B8A"/>
    <w:rsid w:val="00600594"/>
    <w:rsid w:val="006005B1"/>
    <w:rsid w:val="00601410"/>
    <w:rsid w:val="00601454"/>
    <w:rsid w:val="006041E7"/>
    <w:rsid w:val="00605260"/>
    <w:rsid w:val="00606AA4"/>
    <w:rsid w:val="00606D2F"/>
    <w:rsid w:val="0061452D"/>
    <w:rsid w:val="00615148"/>
    <w:rsid w:val="00616716"/>
    <w:rsid w:val="00622E32"/>
    <w:rsid w:val="006250C2"/>
    <w:rsid w:val="00625C1F"/>
    <w:rsid w:val="006267B8"/>
    <w:rsid w:val="00627E30"/>
    <w:rsid w:val="00630D07"/>
    <w:rsid w:val="00632738"/>
    <w:rsid w:val="00633277"/>
    <w:rsid w:val="00637CCE"/>
    <w:rsid w:val="00640A4E"/>
    <w:rsid w:val="006425E5"/>
    <w:rsid w:val="006435E7"/>
    <w:rsid w:val="00643E68"/>
    <w:rsid w:val="00645114"/>
    <w:rsid w:val="00645B23"/>
    <w:rsid w:val="006469EF"/>
    <w:rsid w:val="00646E4D"/>
    <w:rsid w:val="00647477"/>
    <w:rsid w:val="006478BB"/>
    <w:rsid w:val="00651152"/>
    <w:rsid w:val="00651AA9"/>
    <w:rsid w:val="00651E24"/>
    <w:rsid w:val="0065233F"/>
    <w:rsid w:val="006555DE"/>
    <w:rsid w:val="0065746C"/>
    <w:rsid w:val="00660DB6"/>
    <w:rsid w:val="00664A1F"/>
    <w:rsid w:val="00664AF0"/>
    <w:rsid w:val="00672ED3"/>
    <w:rsid w:val="006734EB"/>
    <w:rsid w:val="00674038"/>
    <w:rsid w:val="006750D5"/>
    <w:rsid w:val="00675CE0"/>
    <w:rsid w:val="0067604B"/>
    <w:rsid w:val="006776B0"/>
    <w:rsid w:val="006816CD"/>
    <w:rsid w:val="00685CF0"/>
    <w:rsid w:val="00687891"/>
    <w:rsid w:val="006901A0"/>
    <w:rsid w:val="006906A2"/>
    <w:rsid w:val="00691212"/>
    <w:rsid w:val="00692473"/>
    <w:rsid w:val="00692658"/>
    <w:rsid w:val="006927D9"/>
    <w:rsid w:val="00692BAB"/>
    <w:rsid w:val="0069378D"/>
    <w:rsid w:val="0069693B"/>
    <w:rsid w:val="00696C04"/>
    <w:rsid w:val="006A0CCE"/>
    <w:rsid w:val="006A0DF6"/>
    <w:rsid w:val="006A3C5E"/>
    <w:rsid w:val="006A4F80"/>
    <w:rsid w:val="006A560D"/>
    <w:rsid w:val="006A5B64"/>
    <w:rsid w:val="006A6CC4"/>
    <w:rsid w:val="006B19DC"/>
    <w:rsid w:val="006B2227"/>
    <w:rsid w:val="006B43F3"/>
    <w:rsid w:val="006B5566"/>
    <w:rsid w:val="006B5BCC"/>
    <w:rsid w:val="006C0210"/>
    <w:rsid w:val="006C3CC4"/>
    <w:rsid w:val="006C584A"/>
    <w:rsid w:val="006C6DEE"/>
    <w:rsid w:val="006C7FAD"/>
    <w:rsid w:val="006D3B41"/>
    <w:rsid w:val="006D412E"/>
    <w:rsid w:val="006D5EE7"/>
    <w:rsid w:val="006D731E"/>
    <w:rsid w:val="006E04B7"/>
    <w:rsid w:val="006E0E29"/>
    <w:rsid w:val="006E20E6"/>
    <w:rsid w:val="006E32B9"/>
    <w:rsid w:val="006E6884"/>
    <w:rsid w:val="00701944"/>
    <w:rsid w:val="007037D3"/>
    <w:rsid w:val="007038E7"/>
    <w:rsid w:val="00704982"/>
    <w:rsid w:val="0070625E"/>
    <w:rsid w:val="00706D76"/>
    <w:rsid w:val="0071469A"/>
    <w:rsid w:val="0071525D"/>
    <w:rsid w:val="00715767"/>
    <w:rsid w:val="007168F3"/>
    <w:rsid w:val="00720425"/>
    <w:rsid w:val="007222A0"/>
    <w:rsid w:val="0073229E"/>
    <w:rsid w:val="00732849"/>
    <w:rsid w:val="00734770"/>
    <w:rsid w:val="00736AC7"/>
    <w:rsid w:val="0073730D"/>
    <w:rsid w:val="007409D8"/>
    <w:rsid w:val="00743042"/>
    <w:rsid w:val="007459E7"/>
    <w:rsid w:val="00745EE1"/>
    <w:rsid w:val="00746C71"/>
    <w:rsid w:val="00747B2F"/>
    <w:rsid w:val="007509DF"/>
    <w:rsid w:val="00750DA1"/>
    <w:rsid w:val="00751D34"/>
    <w:rsid w:val="00752410"/>
    <w:rsid w:val="007531F5"/>
    <w:rsid w:val="00756168"/>
    <w:rsid w:val="00757B4B"/>
    <w:rsid w:val="007603F9"/>
    <w:rsid w:val="0076062B"/>
    <w:rsid w:val="0076203D"/>
    <w:rsid w:val="007636F1"/>
    <w:rsid w:val="00763EC4"/>
    <w:rsid w:val="00764157"/>
    <w:rsid w:val="0076452B"/>
    <w:rsid w:val="007655D3"/>
    <w:rsid w:val="007672DB"/>
    <w:rsid w:val="0076764F"/>
    <w:rsid w:val="00772B2E"/>
    <w:rsid w:val="00774ADB"/>
    <w:rsid w:val="007757D3"/>
    <w:rsid w:val="00776AFB"/>
    <w:rsid w:val="00777617"/>
    <w:rsid w:val="0078162D"/>
    <w:rsid w:val="00785E59"/>
    <w:rsid w:val="00786CDC"/>
    <w:rsid w:val="00787C39"/>
    <w:rsid w:val="00791E15"/>
    <w:rsid w:val="0079262E"/>
    <w:rsid w:val="00794497"/>
    <w:rsid w:val="00797A70"/>
    <w:rsid w:val="007A0E4D"/>
    <w:rsid w:val="007B0FCE"/>
    <w:rsid w:val="007C0097"/>
    <w:rsid w:val="007C2323"/>
    <w:rsid w:val="007C284E"/>
    <w:rsid w:val="007C2AD1"/>
    <w:rsid w:val="007C3C18"/>
    <w:rsid w:val="007C5AB3"/>
    <w:rsid w:val="007C7067"/>
    <w:rsid w:val="007D2789"/>
    <w:rsid w:val="007D4880"/>
    <w:rsid w:val="007D6F15"/>
    <w:rsid w:val="007E1B6F"/>
    <w:rsid w:val="007E31DC"/>
    <w:rsid w:val="007E4F00"/>
    <w:rsid w:val="007E66E5"/>
    <w:rsid w:val="007F1E75"/>
    <w:rsid w:val="007F2C2C"/>
    <w:rsid w:val="007F40B2"/>
    <w:rsid w:val="00801AB6"/>
    <w:rsid w:val="00801BB4"/>
    <w:rsid w:val="00801CBE"/>
    <w:rsid w:val="00801F25"/>
    <w:rsid w:val="0080572B"/>
    <w:rsid w:val="00810436"/>
    <w:rsid w:val="0081420D"/>
    <w:rsid w:val="00817050"/>
    <w:rsid w:val="008174EE"/>
    <w:rsid w:val="00817E1D"/>
    <w:rsid w:val="008200BA"/>
    <w:rsid w:val="00827331"/>
    <w:rsid w:val="00830437"/>
    <w:rsid w:val="008312AE"/>
    <w:rsid w:val="00831D87"/>
    <w:rsid w:val="00833E53"/>
    <w:rsid w:val="00834225"/>
    <w:rsid w:val="00835ECA"/>
    <w:rsid w:val="008362FB"/>
    <w:rsid w:val="00837962"/>
    <w:rsid w:val="008427AF"/>
    <w:rsid w:val="00843F28"/>
    <w:rsid w:val="008447AD"/>
    <w:rsid w:val="00845AAA"/>
    <w:rsid w:val="008477F9"/>
    <w:rsid w:val="0085029E"/>
    <w:rsid w:val="00852EE8"/>
    <w:rsid w:val="00861155"/>
    <w:rsid w:val="008645D4"/>
    <w:rsid w:val="00866D7C"/>
    <w:rsid w:val="008718C1"/>
    <w:rsid w:val="00873C95"/>
    <w:rsid w:val="00873EC3"/>
    <w:rsid w:val="008851E3"/>
    <w:rsid w:val="00886203"/>
    <w:rsid w:val="00890B8F"/>
    <w:rsid w:val="00890D94"/>
    <w:rsid w:val="00892322"/>
    <w:rsid w:val="008928E2"/>
    <w:rsid w:val="00893553"/>
    <w:rsid w:val="008943D1"/>
    <w:rsid w:val="008A3AD5"/>
    <w:rsid w:val="008A6D3D"/>
    <w:rsid w:val="008B354F"/>
    <w:rsid w:val="008B6754"/>
    <w:rsid w:val="008B7773"/>
    <w:rsid w:val="008C288B"/>
    <w:rsid w:val="008C2E0F"/>
    <w:rsid w:val="008C378D"/>
    <w:rsid w:val="008C68A8"/>
    <w:rsid w:val="008D0312"/>
    <w:rsid w:val="008D366D"/>
    <w:rsid w:val="008D4AD4"/>
    <w:rsid w:val="008D536B"/>
    <w:rsid w:val="008D5C4F"/>
    <w:rsid w:val="008D6058"/>
    <w:rsid w:val="008D7138"/>
    <w:rsid w:val="008E217B"/>
    <w:rsid w:val="008E3268"/>
    <w:rsid w:val="008E5713"/>
    <w:rsid w:val="008E6A65"/>
    <w:rsid w:val="008E7935"/>
    <w:rsid w:val="008E7B73"/>
    <w:rsid w:val="008E7CEE"/>
    <w:rsid w:val="008E7F1B"/>
    <w:rsid w:val="008F1185"/>
    <w:rsid w:val="008F2805"/>
    <w:rsid w:val="008F41F4"/>
    <w:rsid w:val="008F7718"/>
    <w:rsid w:val="008F7B2D"/>
    <w:rsid w:val="00900B44"/>
    <w:rsid w:val="009017B6"/>
    <w:rsid w:val="00903B46"/>
    <w:rsid w:val="0090621C"/>
    <w:rsid w:val="0091072C"/>
    <w:rsid w:val="009128F6"/>
    <w:rsid w:val="00913486"/>
    <w:rsid w:val="0091657A"/>
    <w:rsid w:val="009200AF"/>
    <w:rsid w:val="009208B8"/>
    <w:rsid w:val="009216BB"/>
    <w:rsid w:val="009237D0"/>
    <w:rsid w:val="00924DE3"/>
    <w:rsid w:val="0092628B"/>
    <w:rsid w:val="00926D53"/>
    <w:rsid w:val="00926EFA"/>
    <w:rsid w:val="00926F34"/>
    <w:rsid w:val="00927BCF"/>
    <w:rsid w:val="0093223E"/>
    <w:rsid w:val="009340B3"/>
    <w:rsid w:val="009342FB"/>
    <w:rsid w:val="00934C36"/>
    <w:rsid w:val="00936B0E"/>
    <w:rsid w:val="00937C49"/>
    <w:rsid w:val="0094311E"/>
    <w:rsid w:val="00943C92"/>
    <w:rsid w:val="00945613"/>
    <w:rsid w:val="009509A3"/>
    <w:rsid w:val="00953A94"/>
    <w:rsid w:val="00955BA1"/>
    <w:rsid w:val="00955D62"/>
    <w:rsid w:val="00956CFD"/>
    <w:rsid w:val="009604BF"/>
    <w:rsid w:val="009753CA"/>
    <w:rsid w:val="00975922"/>
    <w:rsid w:val="00975951"/>
    <w:rsid w:val="009768BD"/>
    <w:rsid w:val="00981561"/>
    <w:rsid w:val="00981E38"/>
    <w:rsid w:val="00982C8E"/>
    <w:rsid w:val="00985144"/>
    <w:rsid w:val="0098667D"/>
    <w:rsid w:val="00990F27"/>
    <w:rsid w:val="0099166E"/>
    <w:rsid w:val="009918E2"/>
    <w:rsid w:val="00991EEB"/>
    <w:rsid w:val="00992FFA"/>
    <w:rsid w:val="0099590E"/>
    <w:rsid w:val="00995A64"/>
    <w:rsid w:val="00996880"/>
    <w:rsid w:val="00997A8F"/>
    <w:rsid w:val="009A19A6"/>
    <w:rsid w:val="009A3948"/>
    <w:rsid w:val="009B0F8A"/>
    <w:rsid w:val="009B5501"/>
    <w:rsid w:val="009B5986"/>
    <w:rsid w:val="009B6F2C"/>
    <w:rsid w:val="009C049C"/>
    <w:rsid w:val="009C1155"/>
    <w:rsid w:val="009C478B"/>
    <w:rsid w:val="009C50B2"/>
    <w:rsid w:val="009C6359"/>
    <w:rsid w:val="009C7553"/>
    <w:rsid w:val="009C7986"/>
    <w:rsid w:val="009D1952"/>
    <w:rsid w:val="009D24C5"/>
    <w:rsid w:val="009D30CF"/>
    <w:rsid w:val="009D72F5"/>
    <w:rsid w:val="009E11D0"/>
    <w:rsid w:val="009E1598"/>
    <w:rsid w:val="009E1B12"/>
    <w:rsid w:val="009E48FE"/>
    <w:rsid w:val="009E6685"/>
    <w:rsid w:val="009E69D9"/>
    <w:rsid w:val="009F185B"/>
    <w:rsid w:val="009F3B02"/>
    <w:rsid w:val="00A007FD"/>
    <w:rsid w:val="00A020AC"/>
    <w:rsid w:val="00A023FB"/>
    <w:rsid w:val="00A028E3"/>
    <w:rsid w:val="00A05597"/>
    <w:rsid w:val="00A062B0"/>
    <w:rsid w:val="00A07B6D"/>
    <w:rsid w:val="00A11C0F"/>
    <w:rsid w:val="00A12337"/>
    <w:rsid w:val="00A130C0"/>
    <w:rsid w:val="00A141E9"/>
    <w:rsid w:val="00A1706D"/>
    <w:rsid w:val="00A177B4"/>
    <w:rsid w:val="00A17B74"/>
    <w:rsid w:val="00A268B2"/>
    <w:rsid w:val="00A268FA"/>
    <w:rsid w:val="00A26EC2"/>
    <w:rsid w:val="00A30F05"/>
    <w:rsid w:val="00A32867"/>
    <w:rsid w:val="00A3340B"/>
    <w:rsid w:val="00A3433E"/>
    <w:rsid w:val="00A34394"/>
    <w:rsid w:val="00A359DB"/>
    <w:rsid w:val="00A36E7B"/>
    <w:rsid w:val="00A3723E"/>
    <w:rsid w:val="00A404E4"/>
    <w:rsid w:val="00A4112B"/>
    <w:rsid w:val="00A41464"/>
    <w:rsid w:val="00A41629"/>
    <w:rsid w:val="00A41EDB"/>
    <w:rsid w:val="00A42A67"/>
    <w:rsid w:val="00A43985"/>
    <w:rsid w:val="00A439C3"/>
    <w:rsid w:val="00A44644"/>
    <w:rsid w:val="00A465D0"/>
    <w:rsid w:val="00A47B30"/>
    <w:rsid w:val="00A51726"/>
    <w:rsid w:val="00A52B82"/>
    <w:rsid w:val="00A53722"/>
    <w:rsid w:val="00A53A6F"/>
    <w:rsid w:val="00A569EC"/>
    <w:rsid w:val="00A63EF5"/>
    <w:rsid w:val="00A646B1"/>
    <w:rsid w:val="00A6571F"/>
    <w:rsid w:val="00A65BFD"/>
    <w:rsid w:val="00A661CA"/>
    <w:rsid w:val="00A66A51"/>
    <w:rsid w:val="00A7003E"/>
    <w:rsid w:val="00A706CA"/>
    <w:rsid w:val="00A75477"/>
    <w:rsid w:val="00A8233A"/>
    <w:rsid w:val="00A82403"/>
    <w:rsid w:val="00A82F4B"/>
    <w:rsid w:val="00A8387E"/>
    <w:rsid w:val="00A84401"/>
    <w:rsid w:val="00A84B27"/>
    <w:rsid w:val="00A859B9"/>
    <w:rsid w:val="00A861C9"/>
    <w:rsid w:val="00A86EA9"/>
    <w:rsid w:val="00A87251"/>
    <w:rsid w:val="00A91B9B"/>
    <w:rsid w:val="00A93969"/>
    <w:rsid w:val="00A93EF5"/>
    <w:rsid w:val="00A95C40"/>
    <w:rsid w:val="00A96618"/>
    <w:rsid w:val="00A96679"/>
    <w:rsid w:val="00A97DF5"/>
    <w:rsid w:val="00AA28E4"/>
    <w:rsid w:val="00AA31F0"/>
    <w:rsid w:val="00AA4760"/>
    <w:rsid w:val="00AA6455"/>
    <w:rsid w:val="00AB210E"/>
    <w:rsid w:val="00AB372C"/>
    <w:rsid w:val="00AB39C1"/>
    <w:rsid w:val="00AB59C3"/>
    <w:rsid w:val="00AB6FFE"/>
    <w:rsid w:val="00AC028F"/>
    <w:rsid w:val="00AC1783"/>
    <w:rsid w:val="00AC31FB"/>
    <w:rsid w:val="00AC39C5"/>
    <w:rsid w:val="00AC4132"/>
    <w:rsid w:val="00AC594C"/>
    <w:rsid w:val="00AD0DB7"/>
    <w:rsid w:val="00AD1772"/>
    <w:rsid w:val="00AD2A4E"/>
    <w:rsid w:val="00AD2B97"/>
    <w:rsid w:val="00AD32F9"/>
    <w:rsid w:val="00AD6181"/>
    <w:rsid w:val="00AE02A1"/>
    <w:rsid w:val="00AE1B78"/>
    <w:rsid w:val="00AE1C86"/>
    <w:rsid w:val="00AE2EAE"/>
    <w:rsid w:val="00AE32A7"/>
    <w:rsid w:val="00AE3D9F"/>
    <w:rsid w:val="00AF291C"/>
    <w:rsid w:val="00AF3CEA"/>
    <w:rsid w:val="00AF451C"/>
    <w:rsid w:val="00AF49F3"/>
    <w:rsid w:val="00AF64F4"/>
    <w:rsid w:val="00AF6E57"/>
    <w:rsid w:val="00B0194B"/>
    <w:rsid w:val="00B01E66"/>
    <w:rsid w:val="00B03523"/>
    <w:rsid w:val="00B03B6D"/>
    <w:rsid w:val="00B06CB6"/>
    <w:rsid w:val="00B06DB7"/>
    <w:rsid w:val="00B07C8D"/>
    <w:rsid w:val="00B10D6F"/>
    <w:rsid w:val="00B124CF"/>
    <w:rsid w:val="00B128AF"/>
    <w:rsid w:val="00B1401D"/>
    <w:rsid w:val="00B14CE4"/>
    <w:rsid w:val="00B15F20"/>
    <w:rsid w:val="00B178B1"/>
    <w:rsid w:val="00B211EF"/>
    <w:rsid w:val="00B21723"/>
    <w:rsid w:val="00B25597"/>
    <w:rsid w:val="00B2687D"/>
    <w:rsid w:val="00B30E37"/>
    <w:rsid w:val="00B368D3"/>
    <w:rsid w:val="00B372C0"/>
    <w:rsid w:val="00B3793E"/>
    <w:rsid w:val="00B37AE1"/>
    <w:rsid w:val="00B4235C"/>
    <w:rsid w:val="00B464E0"/>
    <w:rsid w:val="00B50F1C"/>
    <w:rsid w:val="00B512A8"/>
    <w:rsid w:val="00B53518"/>
    <w:rsid w:val="00B546CB"/>
    <w:rsid w:val="00B55812"/>
    <w:rsid w:val="00B5593D"/>
    <w:rsid w:val="00B564A5"/>
    <w:rsid w:val="00B56C2A"/>
    <w:rsid w:val="00B625C9"/>
    <w:rsid w:val="00B62A03"/>
    <w:rsid w:val="00B62F59"/>
    <w:rsid w:val="00B652EF"/>
    <w:rsid w:val="00B71546"/>
    <w:rsid w:val="00B7256E"/>
    <w:rsid w:val="00B736C5"/>
    <w:rsid w:val="00B74836"/>
    <w:rsid w:val="00B7776B"/>
    <w:rsid w:val="00B81773"/>
    <w:rsid w:val="00B83644"/>
    <w:rsid w:val="00B83A2F"/>
    <w:rsid w:val="00B9134D"/>
    <w:rsid w:val="00B91EF4"/>
    <w:rsid w:val="00B92E50"/>
    <w:rsid w:val="00BA1973"/>
    <w:rsid w:val="00BA22F0"/>
    <w:rsid w:val="00BA2EC2"/>
    <w:rsid w:val="00BA3C68"/>
    <w:rsid w:val="00BA71DE"/>
    <w:rsid w:val="00BA7285"/>
    <w:rsid w:val="00BA7EC9"/>
    <w:rsid w:val="00BB1141"/>
    <w:rsid w:val="00BB114D"/>
    <w:rsid w:val="00BB17A7"/>
    <w:rsid w:val="00BB3535"/>
    <w:rsid w:val="00BB6A39"/>
    <w:rsid w:val="00BB70EB"/>
    <w:rsid w:val="00BC1638"/>
    <w:rsid w:val="00BC392D"/>
    <w:rsid w:val="00BC405D"/>
    <w:rsid w:val="00BC68EB"/>
    <w:rsid w:val="00BC7F8F"/>
    <w:rsid w:val="00BD14F4"/>
    <w:rsid w:val="00BD1874"/>
    <w:rsid w:val="00BD1894"/>
    <w:rsid w:val="00BD55AD"/>
    <w:rsid w:val="00BE0689"/>
    <w:rsid w:val="00BE2C41"/>
    <w:rsid w:val="00BE2EC2"/>
    <w:rsid w:val="00BE576D"/>
    <w:rsid w:val="00BE6917"/>
    <w:rsid w:val="00BE6D4C"/>
    <w:rsid w:val="00BE72EC"/>
    <w:rsid w:val="00BE7A75"/>
    <w:rsid w:val="00BF42DA"/>
    <w:rsid w:val="00BF646D"/>
    <w:rsid w:val="00BF6E83"/>
    <w:rsid w:val="00BF78A2"/>
    <w:rsid w:val="00C007A0"/>
    <w:rsid w:val="00C0532E"/>
    <w:rsid w:val="00C059FE"/>
    <w:rsid w:val="00C06AFB"/>
    <w:rsid w:val="00C104C2"/>
    <w:rsid w:val="00C152CA"/>
    <w:rsid w:val="00C15654"/>
    <w:rsid w:val="00C17A3D"/>
    <w:rsid w:val="00C22389"/>
    <w:rsid w:val="00C2240E"/>
    <w:rsid w:val="00C2304C"/>
    <w:rsid w:val="00C24046"/>
    <w:rsid w:val="00C240E0"/>
    <w:rsid w:val="00C2601E"/>
    <w:rsid w:val="00C26DA3"/>
    <w:rsid w:val="00C3098C"/>
    <w:rsid w:val="00C31B36"/>
    <w:rsid w:val="00C32856"/>
    <w:rsid w:val="00C344C9"/>
    <w:rsid w:val="00C347BB"/>
    <w:rsid w:val="00C3583C"/>
    <w:rsid w:val="00C35B2C"/>
    <w:rsid w:val="00C35D32"/>
    <w:rsid w:val="00C376CE"/>
    <w:rsid w:val="00C4001B"/>
    <w:rsid w:val="00C40647"/>
    <w:rsid w:val="00C44511"/>
    <w:rsid w:val="00C451A0"/>
    <w:rsid w:val="00C51DE3"/>
    <w:rsid w:val="00C5338A"/>
    <w:rsid w:val="00C541D5"/>
    <w:rsid w:val="00C54D6A"/>
    <w:rsid w:val="00C55CC0"/>
    <w:rsid w:val="00C61185"/>
    <w:rsid w:val="00C61A42"/>
    <w:rsid w:val="00C62AAC"/>
    <w:rsid w:val="00C630A5"/>
    <w:rsid w:val="00C654ED"/>
    <w:rsid w:val="00C675D7"/>
    <w:rsid w:val="00C67D65"/>
    <w:rsid w:val="00C70054"/>
    <w:rsid w:val="00C7244E"/>
    <w:rsid w:val="00C72532"/>
    <w:rsid w:val="00C73AEA"/>
    <w:rsid w:val="00C74B00"/>
    <w:rsid w:val="00C74BAD"/>
    <w:rsid w:val="00C76CF3"/>
    <w:rsid w:val="00C777AE"/>
    <w:rsid w:val="00C82246"/>
    <w:rsid w:val="00C85719"/>
    <w:rsid w:val="00C85DE9"/>
    <w:rsid w:val="00C86D5E"/>
    <w:rsid w:val="00C87B82"/>
    <w:rsid w:val="00C90D6C"/>
    <w:rsid w:val="00C912C0"/>
    <w:rsid w:val="00C94D24"/>
    <w:rsid w:val="00C94F86"/>
    <w:rsid w:val="00CA1051"/>
    <w:rsid w:val="00CA10A4"/>
    <w:rsid w:val="00CA29E0"/>
    <w:rsid w:val="00CA544A"/>
    <w:rsid w:val="00CA7E2E"/>
    <w:rsid w:val="00CB03A2"/>
    <w:rsid w:val="00CB044A"/>
    <w:rsid w:val="00CB15F7"/>
    <w:rsid w:val="00CB180E"/>
    <w:rsid w:val="00CB7C8E"/>
    <w:rsid w:val="00CC003C"/>
    <w:rsid w:val="00CC061D"/>
    <w:rsid w:val="00CC08CC"/>
    <w:rsid w:val="00CC0D14"/>
    <w:rsid w:val="00CC16DA"/>
    <w:rsid w:val="00CC353D"/>
    <w:rsid w:val="00CC41B2"/>
    <w:rsid w:val="00CC650D"/>
    <w:rsid w:val="00CC6876"/>
    <w:rsid w:val="00CD2E21"/>
    <w:rsid w:val="00CD5441"/>
    <w:rsid w:val="00CD59F6"/>
    <w:rsid w:val="00CD5C24"/>
    <w:rsid w:val="00CD6083"/>
    <w:rsid w:val="00CE0E36"/>
    <w:rsid w:val="00CE37BC"/>
    <w:rsid w:val="00CE5B8A"/>
    <w:rsid w:val="00CF04C7"/>
    <w:rsid w:val="00CF0D13"/>
    <w:rsid w:val="00CF60AC"/>
    <w:rsid w:val="00D000EA"/>
    <w:rsid w:val="00D003C0"/>
    <w:rsid w:val="00D02AE5"/>
    <w:rsid w:val="00D04D92"/>
    <w:rsid w:val="00D0501B"/>
    <w:rsid w:val="00D06116"/>
    <w:rsid w:val="00D10CC4"/>
    <w:rsid w:val="00D13A81"/>
    <w:rsid w:val="00D22DD8"/>
    <w:rsid w:val="00D24D2A"/>
    <w:rsid w:val="00D262DA"/>
    <w:rsid w:val="00D275B7"/>
    <w:rsid w:val="00D30500"/>
    <w:rsid w:val="00D31589"/>
    <w:rsid w:val="00D3488E"/>
    <w:rsid w:val="00D3627E"/>
    <w:rsid w:val="00D42398"/>
    <w:rsid w:val="00D42B65"/>
    <w:rsid w:val="00D42CDB"/>
    <w:rsid w:val="00D43C18"/>
    <w:rsid w:val="00D45239"/>
    <w:rsid w:val="00D45789"/>
    <w:rsid w:val="00D461C6"/>
    <w:rsid w:val="00D46E69"/>
    <w:rsid w:val="00D47764"/>
    <w:rsid w:val="00D50F10"/>
    <w:rsid w:val="00D511A0"/>
    <w:rsid w:val="00D5529E"/>
    <w:rsid w:val="00D55A80"/>
    <w:rsid w:val="00D624EB"/>
    <w:rsid w:val="00D63574"/>
    <w:rsid w:val="00D67EA9"/>
    <w:rsid w:val="00D71329"/>
    <w:rsid w:val="00D7441E"/>
    <w:rsid w:val="00D76499"/>
    <w:rsid w:val="00D76585"/>
    <w:rsid w:val="00D770CB"/>
    <w:rsid w:val="00D77342"/>
    <w:rsid w:val="00D82A29"/>
    <w:rsid w:val="00D82E83"/>
    <w:rsid w:val="00D857D9"/>
    <w:rsid w:val="00D85B06"/>
    <w:rsid w:val="00D85C6D"/>
    <w:rsid w:val="00D874AA"/>
    <w:rsid w:val="00D87CC0"/>
    <w:rsid w:val="00D90873"/>
    <w:rsid w:val="00D91EAA"/>
    <w:rsid w:val="00D93B6B"/>
    <w:rsid w:val="00D93D8F"/>
    <w:rsid w:val="00DA05BB"/>
    <w:rsid w:val="00DA12CE"/>
    <w:rsid w:val="00DA1454"/>
    <w:rsid w:val="00DA39F9"/>
    <w:rsid w:val="00DA5422"/>
    <w:rsid w:val="00DA5876"/>
    <w:rsid w:val="00DB38AF"/>
    <w:rsid w:val="00DB509A"/>
    <w:rsid w:val="00DB6782"/>
    <w:rsid w:val="00DB789A"/>
    <w:rsid w:val="00DB7A64"/>
    <w:rsid w:val="00DC0505"/>
    <w:rsid w:val="00DC35D0"/>
    <w:rsid w:val="00DC6C32"/>
    <w:rsid w:val="00DC7ADE"/>
    <w:rsid w:val="00DD01D9"/>
    <w:rsid w:val="00DD04A4"/>
    <w:rsid w:val="00DD2309"/>
    <w:rsid w:val="00DD437F"/>
    <w:rsid w:val="00DD65D2"/>
    <w:rsid w:val="00DD6960"/>
    <w:rsid w:val="00DD7B80"/>
    <w:rsid w:val="00DE15FB"/>
    <w:rsid w:val="00DE28A6"/>
    <w:rsid w:val="00DE3498"/>
    <w:rsid w:val="00DE6B7C"/>
    <w:rsid w:val="00DF06B0"/>
    <w:rsid w:val="00DF6566"/>
    <w:rsid w:val="00DF6854"/>
    <w:rsid w:val="00E0013D"/>
    <w:rsid w:val="00E01FCB"/>
    <w:rsid w:val="00E04CFC"/>
    <w:rsid w:val="00E056E2"/>
    <w:rsid w:val="00E06641"/>
    <w:rsid w:val="00E071A2"/>
    <w:rsid w:val="00E1167B"/>
    <w:rsid w:val="00E11875"/>
    <w:rsid w:val="00E14AB5"/>
    <w:rsid w:val="00E15A1A"/>
    <w:rsid w:val="00E15A8E"/>
    <w:rsid w:val="00E16375"/>
    <w:rsid w:val="00E1671E"/>
    <w:rsid w:val="00E1731A"/>
    <w:rsid w:val="00E1754F"/>
    <w:rsid w:val="00E2342F"/>
    <w:rsid w:val="00E23E4B"/>
    <w:rsid w:val="00E245C5"/>
    <w:rsid w:val="00E25AA8"/>
    <w:rsid w:val="00E27776"/>
    <w:rsid w:val="00E2778E"/>
    <w:rsid w:val="00E27D8B"/>
    <w:rsid w:val="00E33321"/>
    <w:rsid w:val="00E34262"/>
    <w:rsid w:val="00E3588B"/>
    <w:rsid w:val="00E36163"/>
    <w:rsid w:val="00E36931"/>
    <w:rsid w:val="00E3743C"/>
    <w:rsid w:val="00E40A71"/>
    <w:rsid w:val="00E43EAF"/>
    <w:rsid w:val="00E44D31"/>
    <w:rsid w:val="00E45D18"/>
    <w:rsid w:val="00E53F75"/>
    <w:rsid w:val="00E557A1"/>
    <w:rsid w:val="00E55CA6"/>
    <w:rsid w:val="00E638D7"/>
    <w:rsid w:val="00E64897"/>
    <w:rsid w:val="00E709D0"/>
    <w:rsid w:val="00E713F1"/>
    <w:rsid w:val="00E71CF6"/>
    <w:rsid w:val="00E7341F"/>
    <w:rsid w:val="00E74BA6"/>
    <w:rsid w:val="00E75991"/>
    <w:rsid w:val="00E763FC"/>
    <w:rsid w:val="00E82387"/>
    <w:rsid w:val="00E83006"/>
    <w:rsid w:val="00E83A87"/>
    <w:rsid w:val="00E86E3A"/>
    <w:rsid w:val="00E874B6"/>
    <w:rsid w:val="00E92599"/>
    <w:rsid w:val="00E96392"/>
    <w:rsid w:val="00E96E98"/>
    <w:rsid w:val="00E97916"/>
    <w:rsid w:val="00EA12AA"/>
    <w:rsid w:val="00EA22FB"/>
    <w:rsid w:val="00EA2D26"/>
    <w:rsid w:val="00EA48FF"/>
    <w:rsid w:val="00EA60B4"/>
    <w:rsid w:val="00EA7704"/>
    <w:rsid w:val="00EB16E4"/>
    <w:rsid w:val="00EB23F4"/>
    <w:rsid w:val="00EB4060"/>
    <w:rsid w:val="00EB50F1"/>
    <w:rsid w:val="00EC1F48"/>
    <w:rsid w:val="00EC251A"/>
    <w:rsid w:val="00EC2B36"/>
    <w:rsid w:val="00EC2F1A"/>
    <w:rsid w:val="00EC455D"/>
    <w:rsid w:val="00EC721D"/>
    <w:rsid w:val="00EC74ED"/>
    <w:rsid w:val="00EC7AD1"/>
    <w:rsid w:val="00EC7FA7"/>
    <w:rsid w:val="00ED1A1F"/>
    <w:rsid w:val="00ED1D26"/>
    <w:rsid w:val="00ED2AE5"/>
    <w:rsid w:val="00ED55A2"/>
    <w:rsid w:val="00EE1F5D"/>
    <w:rsid w:val="00EE2C9E"/>
    <w:rsid w:val="00EE353F"/>
    <w:rsid w:val="00EE36D9"/>
    <w:rsid w:val="00EE4133"/>
    <w:rsid w:val="00EE552B"/>
    <w:rsid w:val="00EE7B28"/>
    <w:rsid w:val="00EF336B"/>
    <w:rsid w:val="00EF36AA"/>
    <w:rsid w:val="00EF45E1"/>
    <w:rsid w:val="00EF70E8"/>
    <w:rsid w:val="00EF7421"/>
    <w:rsid w:val="00F011F0"/>
    <w:rsid w:val="00F04729"/>
    <w:rsid w:val="00F05929"/>
    <w:rsid w:val="00F05AD2"/>
    <w:rsid w:val="00F0600D"/>
    <w:rsid w:val="00F1243B"/>
    <w:rsid w:val="00F12B78"/>
    <w:rsid w:val="00F139B8"/>
    <w:rsid w:val="00F146DF"/>
    <w:rsid w:val="00F14C44"/>
    <w:rsid w:val="00F14D08"/>
    <w:rsid w:val="00F155EF"/>
    <w:rsid w:val="00F17A34"/>
    <w:rsid w:val="00F17D7F"/>
    <w:rsid w:val="00F17FF8"/>
    <w:rsid w:val="00F21FD9"/>
    <w:rsid w:val="00F22F1C"/>
    <w:rsid w:val="00F24D33"/>
    <w:rsid w:val="00F279D9"/>
    <w:rsid w:val="00F27A3D"/>
    <w:rsid w:val="00F30298"/>
    <w:rsid w:val="00F30DE1"/>
    <w:rsid w:val="00F31164"/>
    <w:rsid w:val="00F313AF"/>
    <w:rsid w:val="00F3370C"/>
    <w:rsid w:val="00F36219"/>
    <w:rsid w:val="00F369B9"/>
    <w:rsid w:val="00F37870"/>
    <w:rsid w:val="00F4245F"/>
    <w:rsid w:val="00F44DFA"/>
    <w:rsid w:val="00F44E9D"/>
    <w:rsid w:val="00F44F8C"/>
    <w:rsid w:val="00F451FD"/>
    <w:rsid w:val="00F53EA6"/>
    <w:rsid w:val="00F548BC"/>
    <w:rsid w:val="00F569FD"/>
    <w:rsid w:val="00F63243"/>
    <w:rsid w:val="00F6479D"/>
    <w:rsid w:val="00F664DA"/>
    <w:rsid w:val="00F7139A"/>
    <w:rsid w:val="00F72F27"/>
    <w:rsid w:val="00F73AFF"/>
    <w:rsid w:val="00F74827"/>
    <w:rsid w:val="00F75135"/>
    <w:rsid w:val="00F75156"/>
    <w:rsid w:val="00F76B7E"/>
    <w:rsid w:val="00F77C65"/>
    <w:rsid w:val="00F816E4"/>
    <w:rsid w:val="00F82399"/>
    <w:rsid w:val="00F85B9F"/>
    <w:rsid w:val="00F90714"/>
    <w:rsid w:val="00F90B43"/>
    <w:rsid w:val="00F92B3E"/>
    <w:rsid w:val="00F93520"/>
    <w:rsid w:val="00F96A95"/>
    <w:rsid w:val="00F96E31"/>
    <w:rsid w:val="00FA082E"/>
    <w:rsid w:val="00FA5A91"/>
    <w:rsid w:val="00FA645B"/>
    <w:rsid w:val="00FA6529"/>
    <w:rsid w:val="00FA7526"/>
    <w:rsid w:val="00FB359C"/>
    <w:rsid w:val="00FB366D"/>
    <w:rsid w:val="00FB5C07"/>
    <w:rsid w:val="00FC2640"/>
    <w:rsid w:val="00FC389B"/>
    <w:rsid w:val="00FC3D18"/>
    <w:rsid w:val="00FC499B"/>
    <w:rsid w:val="00FD13BB"/>
    <w:rsid w:val="00FD220C"/>
    <w:rsid w:val="00FD269A"/>
    <w:rsid w:val="00FD3BE2"/>
    <w:rsid w:val="00FD3C44"/>
    <w:rsid w:val="00FD4B6E"/>
    <w:rsid w:val="00FD6510"/>
    <w:rsid w:val="00FD73A5"/>
    <w:rsid w:val="00FD7E12"/>
    <w:rsid w:val="00FE067C"/>
    <w:rsid w:val="00FE0AB9"/>
    <w:rsid w:val="00FE180C"/>
    <w:rsid w:val="00FE4065"/>
    <w:rsid w:val="00FE4839"/>
    <w:rsid w:val="00FE5472"/>
    <w:rsid w:val="00FE7FD1"/>
    <w:rsid w:val="00FF2E47"/>
    <w:rsid w:val="00FF331D"/>
    <w:rsid w:val="00FF348D"/>
    <w:rsid w:val="00FF7B03"/>
    <w:rsid w:val="01857C73"/>
    <w:rsid w:val="01A85D51"/>
    <w:rsid w:val="02246A18"/>
    <w:rsid w:val="03990047"/>
    <w:rsid w:val="045D2E23"/>
    <w:rsid w:val="04CD5763"/>
    <w:rsid w:val="06575237"/>
    <w:rsid w:val="066575D6"/>
    <w:rsid w:val="072006F5"/>
    <w:rsid w:val="072D6233"/>
    <w:rsid w:val="078608E3"/>
    <w:rsid w:val="080768A2"/>
    <w:rsid w:val="08582350"/>
    <w:rsid w:val="08A90D2D"/>
    <w:rsid w:val="08C56C55"/>
    <w:rsid w:val="08DB07BA"/>
    <w:rsid w:val="09331ABF"/>
    <w:rsid w:val="09F50557"/>
    <w:rsid w:val="0ABB598A"/>
    <w:rsid w:val="0B022796"/>
    <w:rsid w:val="0B2805D3"/>
    <w:rsid w:val="0B5A7BE7"/>
    <w:rsid w:val="0B7423F7"/>
    <w:rsid w:val="0CB97F98"/>
    <w:rsid w:val="0D2210AE"/>
    <w:rsid w:val="0D5A43A4"/>
    <w:rsid w:val="0D896A37"/>
    <w:rsid w:val="0DB951E4"/>
    <w:rsid w:val="0DD51C7C"/>
    <w:rsid w:val="0E1A3B33"/>
    <w:rsid w:val="0E567261"/>
    <w:rsid w:val="0E99714E"/>
    <w:rsid w:val="0FA765F3"/>
    <w:rsid w:val="0FBF2FB7"/>
    <w:rsid w:val="0FC1070A"/>
    <w:rsid w:val="101B411B"/>
    <w:rsid w:val="10361EC4"/>
    <w:rsid w:val="10C5422A"/>
    <w:rsid w:val="10E06AFC"/>
    <w:rsid w:val="12301745"/>
    <w:rsid w:val="124805EE"/>
    <w:rsid w:val="12E64691"/>
    <w:rsid w:val="135A334F"/>
    <w:rsid w:val="139A6F8D"/>
    <w:rsid w:val="13CA2696"/>
    <w:rsid w:val="147246C9"/>
    <w:rsid w:val="152A2EF8"/>
    <w:rsid w:val="15814549"/>
    <w:rsid w:val="158E364B"/>
    <w:rsid w:val="16223ECC"/>
    <w:rsid w:val="16760016"/>
    <w:rsid w:val="16873D30"/>
    <w:rsid w:val="16D2144F"/>
    <w:rsid w:val="17023C26"/>
    <w:rsid w:val="174D2C41"/>
    <w:rsid w:val="1787048B"/>
    <w:rsid w:val="178F10EE"/>
    <w:rsid w:val="17AF1790"/>
    <w:rsid w:val="17B943BD"/>
    <w:rsid w:val="1819421C"/>
    <w:rsid w:val="18694035"/>
    <w:rsid w:val="18772B3F"/>
    <w:rsid w:val="190E60F3"/>
    <w:rsid w:val="19800B03"/>
    <w:rsid w:val="1A104432"/>
    <w:rsid w:val="1A1459A8"/>
    <w:rsid w:val="1A253CB3"/>
    <w:rsid w:val="1AA03612"/>
    <w:rsid w:val="1AE16104"/>
    <w:rsid w:val="1BC670A8"/>
    <w:rsid w:val="1BD17F27"/>
    <w:rsid w:val="1C534DE0"/>
    <w:rsid w:val="1CF2284B"/>
    <w:rsid w:val="1D9D57AA"/>
    <w:rsid w:val="1E021369"/>
    <w:rsid w:val="1E535EBD"/>
    <w:rsid w:val="1EDF295B"/>
    <w:rsid w:val="1F253903"/>
    <w:rsid w:val="1F680CCC"/>
    <w:rsid w:val="1F955E9D"/>
    <w:rsid w:val="1FA635A0"/>
    <w:rsid w:val="1FB52EC0"/>
    <w:rsid w:val="1FD46237"/>
    <w:rsid w:val="1FEE5211"/>
    <w:rsid w:val="2075759D"/>
    <w:rsid w:val="20D164A8"/>
    <w:rsid w:val="20D90B37"/>
    <w:rsid w:val="212C5C64"/>
    <w:rsid w:val="22487900"/>
    <w:rsid w:val="226D4721"/>
    <w:rsid w:val="236D226D"/>
    <w:rsid w:val="23787282"/>
    <w:rsid w:val="239C52BE"/>
    <w:rsid w:val="23D33478"/>
    <w:rsid w:val="24497E82"/>
    <w:rsid w:val="24544EED"/>
    <w:rsid w:val="24B77ED6"/>
    <w:rsid w:val="250E5D48"/>
    <w:rsid w:val="252B4B4C"/>
    <w:rsid w:val="255E59C4"/>
    <w:rsid w:val="25C64874"/>
    <w:rsid w:val="26330877"/>
    <w:rsid w:val="26B537A3"/>
    <w:rsid w:val="27897D45"/>
    <w:rsid w:val="27F4289F"/>
    <w:rsid w:val="28435EDB"/>
    <w:rsid w:val="297E4A9C"/>
    <w:rsid w:val="299C5582"/>
    <w:rsid w:val="29EF3FF7"/>
    <w:rsid w:val="2A2102CB"/>
    <w:rsid w:val="2A3468BD"/>
    <w:rsid w:val="2A624316"/>
    <w:rsid w:val="2A77039A"/>
    <w:rsid w:val="2A7A0E29"/>
    <w:rsid w:val="2A965E66"/>
    <w:rsid w:val="2B1B38F0"/>
    <w:rsid w:val="2BBB474F"/>
    <w:rsid w:val="2C2E6CCF"/>
    <w:rsid w:val="2CA7220F"/>
    <w:rsid w:val="2D35408E"/>
    <w:rsid w:val="2D59557D"/>
    <w:rsid w:val="2D6F4515"/>
    <w:rsid w:val="2E573762"/>
    <w:rsid w:val="2F5C639F"/>
    <w:rsid w:val="2F6E594C"/>
    <w:rsid w:val="2F805A94"/>
    <w:rsid w:val="2F92785A"/>
    <w:rsid w:val="2FAB0637"/>
    <w:rsid w:val="2FB43990"/>
    <w:rsid w:val="2FD85259"/>
    <w:rsid w:val="2FF275C7"/>
    <w:rsid w:val="2FF3270A"/>
    <w:rsid w:val="30385B0C"/>
    <w:rsid w:val="305B65AC"/>
    <w:rsid w:val="3071156C"/>
    <w:rsid w:val="30AF1D7F"/>
    <w:rsid w:val="31371F49"/>
    <w:rsid w:val="3175030E"/>
    <w:rsid w:val="31807FCD"/>
    <w:rsid w:val="32313DE1"/>
    <w:rsid w:val="32F50547"/>
    <w:rsid w:val="330C5891"/>
    <w:rsid w:val="3344327C"/>
    <w:rsid w:val="33550C7E"/>
    <w:rsid w:val="33AE4BDC"/>
    <w:rsid w:val="33BC29FD"/>
    <w:rsid w:val="340A747C"/>
    <w:rsid w:val="345C4021"/>
    <w:rsid w:val="347761DC"/>
    <w:rsid w:val="34A75871"/>
    <w:rsid w:val="34B601B7"/>
    <w:rsid w:val="34D36666"/>
    <w:rsid w:val="34E268A9"/>
    <w:rsid w:val="34E31682"/>
    <w:rsid w:val="352549E8"/>
    <w:rsid w:val="35E93C67"/>
    <w:rsid w:val="36E25286"/>
    <w:rsid w:val="36F9612C"/>
    <w:rsid w:val="36FD1B1F"/>
    <w:rsid w:val="372F0FDE"/>
    <w:rsid w:val="37B87D95"/>
    <w:rsid w:val="37EB4955"/>
    <w:rsid w:val="37F666DA"/>
    <w:rsid w:val="381C6DE9"/>
    <w:rsid w:val="383E32D2"/>
    <w:rsid w:val="389544AE"/>
    <w:rsid w:val="396E2E01"/>
    <w:rsid w:val="396E6CC3"/>
    <w:rsid w:val="3971469F"/>
    <w:rsid w:val="3A184B1B"/>
    <w:rsid w:val="3A1F2379"/>
    <w:rsid w:val="3A347BA7"/>
    <w:rsid w:val="3A4123A9"/>
    <w:rsid w:val="3A623271"/>
    <w:rsid w:val="3A916DA7"/>
    <w:rsid w:val="3A960F1D"/>
    <w:rsid w:val="3A9C399E"/>
    <w:rsid w:val="3ACB7A24"/>
    <w:rsid w:val="3ADB0683"/>
    <w:rsid w:val="3AF410E4"/>
    <w:rsid w:val="3B4C1D49"/>
    <w:rsid w:val="3B6B085F"/>
    <w:rsid w:val="3BC471F4"/>
    <w:rsid w:val="3C9708C1"/>
    <w:rsid w:val="3CED23E4"/>
    <w:rsid w:val="3D42082D"/>
    <w:rsid w:val="3D48248E"/>
    <w:rsid w:val="3D785FFC"/>
    <w:rsid w:val="3D89645B"/>
    <w:rsid w:val="3DFD74C8"/>
    <w:rsid w:val="3EC3693C"/>
    <w:rsid w:val="3F247B7F"/>
    <w:rsid w:val="3F8602EE"/>
    <w:rsid w:val="3FF102E8"/>
    <w:rsid w:val="4013200C"/>
    <w:rsid w:val="403B40AC"/>
    <w:rsid w:val="40D10F19"/>
    <w:rsid w:val="411C3BD2"/>
    <w:rsid w:val="41D80CEE"/>
    <w:rsid w:val="424B3CDF"/>
    <w:rsid w:val="42527641"/>
    <w:rsid w:val="43032B55"/>
    <w:rsid w:val="4331708F"/>
    <w:rsid w:val="437263FA"/>
    <w:rsid w:val="43AA712C"/>
    <w:rsid w:val="44134CD1"/>
    <w:rsid w:val="442C5D93"/>
    <w:rsid w:val="450C6B01"/>
    <w:rsid w:val="458D460F"/>
    <w:rsid w:val="45A656D1"/>
    <w:rsid w:val="4662784A"/>
    <w:rsid w:val="46A301FD"/>
    <w:rsid w:val="46FB7F8A"/>
    <w:rsid w:val="47675A4C"/>
    <w:rsid w:val="478529CF"/>
    <w:rsid w:val="47BB1907"/>
    <w:rsid w:val="4812529F"/>
    <w:rsid w:val="4832149E"/>
    <w:rsid w:val="486A7AB6"/>
    <w:rsid w:val="48E94BB7"/>
    <w:rsid w:val="48FC04E3"/>
    <w:rsid w:val="49F36EFC"/>
    <w:rsid w:val="4A0A4480"/>
    <w:rsid w:val="4A8E6E5F"/>
    <w:rsid w:val="4ABF170F"/>
    <w:rsid w:val="4AC7411F"/>
    <w:rsid w:val="4ACC5BD9"/>
    <w:rsid w:val="4B170F19"/>
    <w:rsid w:val="4BD56D10"/>
    <w:rsid w:val="4BF2341E"/>
    <w:rsid w:val="4C443C2D"/>
    <w:rsid w:val="4C9B5863"/>
    <w:rsid w:val="4E2B33F0"/>
    <w:rsid w:val="4E5E123E"/>
    <w:rsid w:val="4E866ADB"/>
    <w:rsid w:val="4EE81F86"/>
    <w:rsid w:val="4F0112C1"/>
    <w:rsid w:val="50465216"/>
    <w:rsid w:val="505A15A9"/>
    <w:rsid w:val="50FE2865"/>
    <w:rsid w:val="513916E5"/>
    <w:rsid w:val="51546295"/>
    <w:rsid w:val="51A82756"/>
    <w:rsid w:val="51F32CD1"/>
    <w:rsid w:val="521F2BAA"/>
    <w:rsid w:val="52391DA6"/>
    <w:rsid w:val="52AF3E17"/>
    <w:rsid w:val="53373E0C"/>
    <w:rsid w:val="534F1156"/>
    <w:rsid w:val="535D7C11"/>
    <w:rsid w:val="53FD6BBE"/>
    <w:rsid w:val="5422686A"/>
    <w:rsid w:val="565F7902"/>
    <w:rsid w:val="56B45E9F"/>
    <w:rsid w:val="57C97B61"/>
    <w:rsid w:val="584B2834"/>
    <w:rsid w:val="58773629"/>
    <w:rsid w:val="58A30F21"/>
    <w:rsid w:val="593E7E74"/>
    <w:rsid w:val="5A185B07"/>
    <w:rsid w:val="5A8C0EE1"/>
    <w:rsid w:val="5C691011"/>
    <w:rsid w:val="5C7D1186"/>
    <w:rsid w:val="5CB63FF4"/>
    <w:rsid w:val="5D1458EA"/>
    <w:rsid w:val="5D5E55D0"/>
    <w:rsid w:val="5DA22821"/>
    <w:rsid w:val="5E1611EE"/>
    <w:rsid w:val="5E500F58"/>
    <w:rsid w:val="5EB43762"/>
    <w:rsid w:val="5F0F36B5"/>
    <w:rsid w:val="5F412073"/>
    <w:rsid w:val="5F7E5D77"/>
    <w:rsid w:val="5FC64410"/>
    <w:rsid w:val="6049501F"/>
    <w:rsid w:val="607C0A8D"/>
    <w:rsid w:val="60E03D35"/>
    <w:rsid w:val="611A2DA3"/>
    <w:rsid w:val="613B7E7B"/>
    <w:rsid w:val="613C540F"/>
    <w:rsid w:val="613D1264"/>
    <w:rsid w:val="615E35D8"/>
    <w:rsid w:val="62140A06"/>
    <w:rsid w:val="62791654"/>
    <w:rsid w:val="62E61243"/>
    <w:rsid w:val="636E6D7C"/>
    <w:rsid w:val="63AB23D8"/>
    <w:rsid w:val="63E37DC4"/>
    <w:rsid w:val="64444295"/>
    <w:rsid w:val="646F2626"/>
    <w:rsid w:val="647477D1"/>
    <w:rsid w:val="648844C8"/>
    <w:rsid w:val="64CC6AAA"/>
    <w:rsid w:val="658B6451"/>
    <w:rsid w:val="65B85280"/>
    <w:rsid w:val="65E35C92"/>
    <w:rsid w:val="66826A6F"/>
    <w:rsid w:val="66B96DA9"/>
    <w:rsid w:val="67A25996"/>
    <w:rsid w:val="67B44CAC"/>
    <w:rsid w:val="683F6A41"/>
    <w:rsid w:val="698E07D2"/>
    <w:rsid w:val="699D0A15"/>
    <w:rsid w:val="69A71894"/>
    <w:rsid w:val="6A400E10"/>
    <w:rsid w:val="6A6E23B2"/>
    <w:rsid w:val="6AA638F9"/>
    <w:rsid w:val="6AD42215"/>
    <w:rsid w:val="6BA226F2"/>
    <w:rsid w:val="6C164AAF"/>
    <w:rsid w:val="6C4B5DA8"/>
    <w:rsid w:val="6C7F395F"/>
    <w:rsid w:val="6D2A406C"/>
    <w:rsid w:val="6F1277AF"/>
    <w:rsid w:val="6F911144"/>
    <w:rsid w:val="701B093A"/>
    <w:rsid w:val="706D69CB"/>
    <w:rsid w:val="708C17E3"/>
    <w:rsid w:val="70D23E19"/>
    <w:rsid w:val="71694568"/>
    <w:rsid w:val="71C31235"/>
    <w:rsid w:val="72A050D2"/>
    <w:rsid w:val="72CA214F"/>
    <w:rsid w:val="72CE59E3"/>
    <w:rsid w:val="72F25EDA"/>
    <w:rsid w:val="73F06FC3"/>
    <w:rsid w:val="748164E6"/>
    <w:rsid w:val="74F312FE"/>
    <w:rsid w:val="751A116C"/>
    <w:rsid w:val="75355E80"/>
    <w:rsid w:val="76082695"/>
    <w:rsid w:val="774C5829"/>
    <w:rsid w:val="777E7924"/>
    <w:rsid w:val="77FA2463"/>
    <w:rsid w:val="78126A72"/>
    <w:rsid w:val="7816424A"/>
    <w:rsid w:val="78911745"/>
    <w:rsid w:val="78F737F9"/>
    <w:rsid w:val="791505C8"/>
    <w:rsid w:val="79A22C29"/>
    <w:rsid w:val="79F44681"/>
    <w:rsid w:val="7A6F5AB6"/>
    <w:rsid w:val="7A8D418E"/>
    <w:rsid w:val="7AA06D56"/>
    <w:rsid w:val="7ACA4374"/>
    <w:rsid w:val="7B2F1969"/>
    <w:rsid w:val="7BFA6401"/>
    <w:rsid w:val="7CC06A9D"/>
    <w:rsid w:val="7D7E4262"/>
    <w:rsid w:val="7D9A6D34"/>
    <w:rsid w:val="7DF34C50"/>
    <w:rsid w:val="7E1A2753"/>
    <w:rsid w:val="7E292420"/>
    <w:rsid w:val="7E413C0D"/>
    <w:rsid w:val="7E71794C"/>
    <w:rsid w:val="7E883961"/>
    <w:rsid w:val="7F1A66A7"/>
    <w:rsid w:val="7F320160"/>
    <w:rsid w:val="7F790B4A"/>
    <w:rsid w:val="7F9F797B"/>
    <w:rsid w:val="7FA36202"/>
    <w:rsid w:val="7FB83A5B"/>
    <w:rsid w:val="7FBD5515"/>
    <w:rsid w:val="7FF4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5E1170"/>
  <w15:chartTrackingRefBased/>
  <w15:docId w15:val="{01C5EF55-7104-443A-B5F9-36EF4BD8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locked="1" w:uiPriority="39"/>
    <w:lsdException w:name="toc 3" w:locked="1" w:uiPriority="39"/>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uiPriority="0"/>
    <w:lsdException w:name="footnote text" w:locked="1" w:semiHidden="1" w:unhideWhenUsed="1"/>
    <w:lsdException w:name="annotation text" w:locked="1" w:unhideWhenUsed="1"/>
    <w:lsdException w:name="header" w:uiPriority="0"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locked="1" w:uiPriority="0" w:unhideWhenUsed="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lsdException w:name="List Bullet" w:locked="1" w:semiHidden="1" w:unhideWhenUsed="1"/>
    <w:lsdException w:name="List Number" w:locked="1" w:semiHidden="1" w:unhideWhenUsed="1"/>
    <w:lsdException w:name="List 2" w:locked="1" w:uiPriority="0"/>
    <w:lsdException w:name="List 3" w:locked="1" w:uiPriority="0" w:qFormat="1"/>
    <w:lsdException w:name="List 4" w:locked="1" w:uiPriority="0"/>
    <w:lsdException w:name="List 5" w:locked="1"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locked="1" w:uiPriority="0"/>
    <w:lsdException w:name="Body Text Indent" w:locked="1" w:uiPriority="0"/>
    <w:lsdException w:name="List Continue" w:locked="1" w:uiPriority="0"/>
    <w:lsdException w:name="List Continue 2" w:locked="1" w:uiPriority="0"/>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locked="1" w:uiPriority="0" w:qFormat="1"/>
    <w:lsdException w:name="Note Heading" w:locked="1" w:semiHidden="1" w:unhideWhenUsed="1"/>
    <w:lsdException w:name="Body Text 2" w:locked="1" w:unhideWhenUsed="1"/>
    <w:lsdException w:name="Body Text 3" w:locked="1" w:semiHidden="1" w:unhideWhenUsed="1"/>
    <w:lsdException w:name="Body Text Indent 2" w:locked="1" w:uiPriority="0"/>
    <w:lsdException w:name="Body Text Indent 3" w:locked="1" w:uiPriority="0"/>
    <w:lsdException w:name="Block Text" w:locked="1" w:semiHidden="1" w:unhideWhenUsed="1"/>
    <w:lsdException w:name="FollowedHyperlink" w:locked="1" w:uiPriority="0"/>
    <w:lsdException w:name="Strong" w:locked="1" w:uiPriority="22" w:qFormat="1"/>
    <w:lsdException w:name="Emphasis" w:locked="1" w:uiPriority="20" w:qFormat="1"/>
    <w:lsdException w:name="Document Map" w:locked="1" w:semiHidden="1" w:uiPriority="0"/>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unhideWhenUsed="1"/>
    <w:lsdException w:name="Table Grid" w:locked="1" w:uiPriority="3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hAnsi="宋体" w:cs="宋体"/>
      <w:kern w:val="2"/>
      <w:sz w:val="24"/>
      <w:szCs w:val="24"/>
    </w:rPr>
  </w:style>
  <w:style w:type="paragraph" w:styleId="1">
    <w:name w:val="heading 1"/>
    <w:basedOn w:val="a0"/>
    <w:next w:val="a0"/>
    <w:link w:val="10"/>
    <w:uiPriority w:val="99"/>
    <w:qFormat/>
    <w:pPr>
      <w:keepNext/>
      <w:keepLines/>
      <w:spacing w:before="120" w:after="120" w:line="360" w:lineRule="auto"/>
      <w:jc w:val="center"/>
      <w:outlineLvl w:val="0"/>
    </w:pPr>
    <w:rPr>
      <w:rFonts w:ascii="Times New Roman" w:hAnsi="Times New Roman" w:cs="Times New Roman"/>
      <w:b/>
      <w:bCs/>
      <w:kern w:val="44"/>
      <w:sz w:val="44"/>
      <w:szCs w:val="44"/>
    </w:rPr>
  </w:style>
  <w:style w:type="paragraph" w:styleId="2">
    <w:name w:val="heading 2"/>
    <w:basedOn w:val="a0"/>
    <w:next w:val="a0"/>
    <w:link w:val="20"/>
    <w:uiPriority w:val="9"/>
    <w:qFormat/>
    <w:locked/>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1"/>
    <w:link w:val="30"/>
    <w:qFormat/>
    <w:locked/>
    <w:pPr>
      <w:keepNext/>
      <w:keepLines/>
      <w:spacing w:before="260" w:after="260" w:line="416" w:lineRule="auto"/>
      <w:outlineLvl w:val="2"/>
    </w:pPr>
    <w:rPr>
      <w:rFonts w:ascii="Times New Roman" w:hAnsi="Times New Roman" w:cs="Times New Roman"/>
      <w:b/>
      <w:sz w:val="32"/>
      <w:szCs w:val="20"/>
    </w:rPr>
  </w:style>
  <w:style w:type="paragraph" w:styleId="4">
    <w:name w:val="heading 4"/>
    <w:basedOn w:val="a0"/>
    <w:next w:val="a1"/>
    <w:link w:val="40"/>
    <w:qFormat/>
    <w:locked/>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1"/>
    <w:link w:val="50"/>
    <w:qFormat/>
    <w:locked/>
    <w:pPr>
      <w:keepNext/>
      <w:outlineLvl w:val="4"/>
    </w:pPr>
    <w:rPr>
      <w:rFonts w:hAnsi="Times New Roman" w:cs="Times New Roman"/>
      <w:sz w:val="28"/>
      <w:szCs w:val="20"/>
    </w:rPr>
  </w:style>
  <w:style w:type="paragraph" w:styleId="6">
    <w:name w:val="heading 6"/>
    <w:basedOn w:val="a0"/>
    <w:next w:val="a0"/>
    <w:link w:val="60"/>
    <w:qFormat/>
    <w:locked/>
    <w:pPr>
      <w:keepNext/>
      <w:keepLines/>
      <w:adjustRightInd w:val="0"/>
      <w:spacing w:before="240" w:after="64" w:line="320" w:lineRule="atLeast"/>
      <w:jc w:val="left"/>
      <w:textAlignment w:val="baseline"/>
      <w:outlineLvl w:val="5"/>
    </w:pPr>
    <w:rPr>
      <w:rFonts w:ascii="Arial" w:eastAsia="黑体" w:hAnsi="Arial" w:cs="Times New Roman"/>
      <w:b/>
      <w:bCs/>
      <w:kern w:val="0"/>
    </w:rPr>
  </w:style>
  <w:style w:type="paragraph" w:styleId="7">
    <w:name w:val="heading 7"/>
    <w:basedOn w:val="a0"/>
    <w:next w:val="a0"/>
    <w:link w:val="70"/>
    <w:qFormat/>
    <w:locked/>
    <w:pPr>
      <w:keepNext/>
      <w:keepLines/>
      <w:adjustRightInd w:val="0"/>
      <w:spacing w:before="240" w:after="64" w:line="320" w:lineRule="atLeast"/>
      <w:jc w:val="left"/>
      <w:textAlignment w:val="baseline"/>
      <w:outlineLvl w:val="6"/>
    </w:pPr>
    <w:rPr>
      <w:rFonts w:ascii="Times New Roman" w:hAnsi="Times New Roman" w:cs="Times New Roman"/>
      <w:b/>
      <w:bCs/>
      <w:kern w:val="0"/>
    </w:rPr>
  </w:style>
  <w:style w:type="paragraph" w:styleId="8">
    <w:name w:val="heading 8"/>
    <w:basedOn w:val="a0"/>
    <w:next w:val="a0"/>
    <w:link w:val="80"/>
    <w:qFormat/>
    <w:locked/>
    <w:pPr>
      <w:keepNext/>
      <w:keepLines/>
      <w:adjustRightInd w:val="0"/>
      <w:spacing w:before="240" w:after="64" w:line="320" w:lineRule="atLeast"/>
      <w:jc w:val="left"/>
      <w:textAlignment w:val="baseline"/>
      <w:outlineLvl w:val="7"/>
    </w:pPr>
    <w:rPr>
      <w:rFonts w:ascii="Arial" w:eastAsia="黑体" w:hAnsi="Arial" w:cs="Times New Roman"/>
      <w:kern w:val="0"/>
    </w:rPr>
  </w:style>
  <w:style w:type="paragraph" w:styleId="9">
    <w:name w:val="heading 9"/>
    <w:basedOn w:val="a0"/>
    <w:next w:val="a0"/>
    <w:link w:val="90"/>
    <w:qFormat/>
    <w:locked/>
    <w:pPr>
      <w:keepNext/>
      <w:keepLines/>
      <w:adjustRightInd w:val="0"/>
      <w:spacing w:before="240" w:after="64" w:line="320" w:lineRule="atLeast"/>
      <w:jc w:val="left"/>
      <w:textAlignment w:val="baseline"/>
      <w:outlineLvl w:val="8"/>
    </w:pPr>
    <w:rPr>
      <w:rFonts w:ascii="Arial" w:eastAsia="黑体" w:hAnsi="Arial" w:cs="Times New Roman"/>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a5"/>
    <w:pPr>
      <w:ind w:firstLine="420"/>
    </w:pPr>
    <w:rPr>
      <w:rFonts w:cs="Times New Roman"/>
    </w:rPr>
  </w:style>
  <w:style w:type="character" w:customStyle="1" w:styleId="a5">
    <w:name w:val="正文缩进 字符"/>
    <w:link w:val="a1"/>
    <w:rPr>
      <w:rFonts w:ascii="宋体" w:hAnsi="宋体" w:cs="宋体"/>
      <w:kern w:val="2"/>
      <w:sz w:val="24"/>
      <w:szCs w:val="24"/>
    </w:rPr>
  </w:style>
  <w:style w:type="character" w:customStyle="1" w:styleId="10">
    <w:name w:val="标题 1 字符"/>
    <w:link w:val="1"/>
    <w:uiPriority w:val="99"/>
    <w:locked/>
    <w:rPr>
      <w:b/>
      <w:bCs/>
      <w:kern w:val="44"/>
      <w:sz w:val="44"/>
      <w:szCs w:val="44"/>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30">
    <w:name w:val="标题 3 字符"/>
    <w:link w:val="3"/>
    <w:rPr>
      <w:b/>
      <w:kern w:val="2"/>
      <w:sz w:val="32"/>
    </w:rPr>
  </w:style>
  <w:style w:type="character" w:customStyle="1" w:styleId="40">
    <w:name w:val="标题 4 字符"/>
    <w:link w:val="4"/>
    <w:rPr>
      <w:rFonts w:ascii="Arial" w:eastAsia="黑体" w:hAnsi="Arial"/>
      <w:b/>
      <w:kern w:val="2"/>
      <w:sz w:val="28"/>
    </w:rPr>
  </w:style>
  <w:style w:type="character" w:customStyle="1" w:styleId="50">
    <w:name w:val="标题 5 字符"/>
    <w:link w:val="5"/>
    <w:rPr>
      <w:rFonts w:ascii="宋体"/>
      <w:kern w:val="2"/>
      <w:sz w:val="28"/>
    </w:rPr>
  </w:style>
  <w:style w:type="character" w:customStyle="1" w:styleId="60">
    <w:name w:val="标题 6 字符"/>
    <w:link w:val="6"/>
    <w:rPr>
      <w:rFonts w:ascii="Arial" w:eastAsia="黑体" w:hAnsi="Arial"/>
      <w:b/>
      <w:bCs/>
      <w:sz w:val="24"/>
      <w:szCs w:val="24"/>
    </w:rPr>
  </w:style>
  <w:style w:type="character" w:customStyle="1" w:styleId="70">
    <w:name w:val="标题 7 字符"/>
    <w:link w:val="7"/>
    <w:rPr>
      <w:b/>
      <w:bCs/>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paragraph" w:styleId="31">
    <w:name w:val="List 3"/>
    <w:basedOn w:val="a0"/>
    <w:qFormat/>
    <w:locked/>
    <w:pPr>
      <w:ind w:left="1260" w:hanging="420"/>
    </w:pPr>
    <w:rPr>
      <w:szCs w:val="20"/>
    </w:rPr>
  </w:style>
  <w:style w:type="paragraph" w:styleId="TOC7">
    <w:name w:val="toc 7"/>
    <w:basedOn w:val="a0"/>
    <w:next w:val="a0"/>
    <w:semiHidden/>
    <w:locked/>
    <w:pPr>
      <w:ind w:leftChars="1200" w:left="2520"/>
    </w:pPr>
    <w:rPr>
      <w:szCs w:val="20"/>
    </w:rPr>
  </w:style>
  <w:style w:type="paragraph" w:styleId="a6">
    <w:name w:val="Document Map"/>
    <w:basedOn w:val="a0"/>
    <w:link w:val="a7"/>
    <w:semiHidden/>
    <w:locked/>
    <w:pPr>
      <w:shd w:val="clear" w:color="auto" w:fill="000080"/>
    </w:pPr>
    <w:rPr>
      <w:rFonts w:ascii="Times New Roman" w:hAnsi="Times New Roman" w:cs="Times New Roman"/>
      <w:sz w:val="21"/>
      <w:szCs w:val="20"/>
    </w:rPr>
  </w:style>
  <w:style w:type="character" w:customStyle="1" w:styleId="a7">
    <w:name w:val="文档结构图 字符"/>
    <w:link w:val="a6"/>
    <w:semiHidden/>
    <w:rPr>
      <w:kern w:val="2"/>
      <w:sz w:val="21"/>
      <w:shd w:val="clear" w:color="auto" w:fill="000080"/>
    </w:rPr>
  </w:style>
  <w:style w:type="paragraph" w:styleId="a8">
    <w:name w:val="annotation text"/>
    <w:basedOn w:val="a0"/>
    <w:link w:val="a9"/>
    <w:uiPriority w:val="99"/>
    <w:unhideWhenUsed/>
    <w:locked/>
    <w:pPr>
      <w:jc w:val="left"/>
    </w:pPr>
    <w:rPr>
      <w:rFonts w:ascii="Times New Roman" w:hAnsi="Times New Roman" w:cs="Times New Roman"/>
      <w:sz w:val="21"/>
      <w:szCs w:val="21"/>
    </w:rPr>
  </w:style>
  <w:style w:type="character" w:customStyle="1" w:styleId="a9">
    <w:name w:val="批注文字 字符"/>
    <w:link w:val="a8"/>
    <w:uiPriority w:val="99"/>
    <w:semiHidden/>
    <w:rPr>
      <w:kern w:val="2"/>
      <w:sz w:val="21"/>
      <w:szCs w:val="21"/>
    </w:rPr>
  </w:style>
  <w:style w:type="paragraph" w:styleId="aa">
    <w:name w:val="Salutation"/>
    <w:basedOn w:val="a0"/>
    <w:next w:val="a0"/>
    <w:link w:val="ab"/>
    <w:locked/>
    <w:rPr>
      <w:rFonts w:ascii="Times New Roman" w:eastAsia="仿宋_GB2312" w:hAnsi="Times New Roman" w:cs="Times New Roman"/>
      <w:sz w:val="21"/>
      <w:szCs w:val="20"/>
    </w:rPr>
  </w:style>
  <w:style w:type="character" w:customStyle="1" w:styleId="ab">
    <w:name w:val="称呼 字符"/>
    <w:link w:val="aa"/>
    <w:rPr>
      <w:rFonts w:eastAsia="仿宋_GB2312" w:hAnsi="Times New Roman" w:cs="Times New Roman"/>
      <w:kern w:val="2"/>
      <w:sz w:val="21"/>
    </w:rPr>
  </w:style>
  <w:style w:type="paragraph" w:styleId="ac">
    <w:name w:val="Body Text"/>
    <w:basedOn w:val="a0"/>
    <w:link w:val="ad"/>
    <w:locked/>
    <w:pPr>
      <w:spacing w:after="120"/>
    </w:pPr>
    <w:rPr>
      <w:rFonts w:ascii="Times New Roman" w:hAnsi="Times New Roman" w:cs="Times New Roman"/>
      <w:sz w:val="21"/>
      <w:szCs w:val="20"/>
    </w:rPr>
  </w:style>
  <w:style w:type="character" w:customStyle="1" w:styleId="ad">
    <w:name w:val="正文文本 字符"/>
    <w:link w:val="ac"/>
    <w:rPr>
      <w:kern w:val="2"/>
      <w:sz w:val="21"/>
    </w:rPr>
  </w:style>
  <w:style w:type="paragraph" w:styleId="ae">
    <w:name w:val="Body Text Indent"/>
    <w:basedOn w:val="a0"/>
    <w:next w:val="af"/>
    <w:link w:val="af0"/>
    <w:locked/>
    <w:pPr>
      <w:spacing w:after="120"/>
      <w:ind w:left="420"/>
    </w:pPr>
    <w:rPr>
      <w:rFonts w:ascii="Times New Roman" w:hAnsi="Times New Roman" w:cs="Times New Roman"/>
      <w:sz w:val="21"/>
      <w:szCs w:val="20"/>
    </w:rPr>
  </w:style>
  <w:style w:type="character" w:customStyle="1" w:styleId="af0">
    <w:name w:val="正文文本缩进 字符"/>
    <w:link w:val="ae"/>
    <w:rPr>
      <w:kern w:val="2"/>
      <w:sz w:val="21"/>
    </w:rPr>
  </w:style>
  <w:style w:type="paragraph" w:styleId="af">
    <w:name w:val="envelope return"/>
    <w:basedOn w:val="a0"/>
    <w:uiPriority w:val="99"/>
    <w:qFormat/>
    <w:locked/>
    <w:pPr>
      <w:snapToGrid w:val="0"/>
    </w:pPr>
    <w:rPr>
      <w:rFonts w:ascii="Arial" w:hAnsi="Arial" w:cs="Arial"/>
    </w:rPr>
  </w:style>
  <w:style w:type="paragraph" w:styleId="21">
    <w:name w:val="List 2"/>
    <w:basedOn w:val="a0"/>
    <w:locked/>
    <w:pPr>
      <w:ind w:left="840" w:hanging="420"/>
    </w:pPr>
    <w:rPr>
      <w:szCs w:val="20"/>
    </w:rPr>
  </w:style>
  <w:style w:type="paragraph" w:styleId="af1">
    <w:name w:val="List Continue"/>
    <w:basedOn w:val="a0"/>
    <w:locked/>
    <w:pPr>
      <w:spacing w:after="120"/>
      <w:ind w:left="420"/>
    </w:pPr>
    <w:rPr>
      <w:szCs w:val="20"/>
    </w:rPr>
  </w:style>
  <w:style w:type="paragraph" w:styleId="TOC5">
    <w:name w:val="toc 5"/>
    <w:basedOn w:val="a0"/>
    <w:next w:val="a0"/>
    <w:semiHidden/>
    <w:locked/>
    <w:pPr>
      <w:ind w:leftChars="800" w:left="1680"/>
    </w:pPr>
    <w:rPr>
      <w:szCs w:val="20"/>
    </w:rPr>
  </w:style>
  <w:style w:type="paragraph" w:styleId="TOC3">
    <w:name w:val="toc 3"/>
    <w:basedOn w:val="a0"/>
    <w:next w:val="a0"/>
    <w:uiPriority w:val="39"/>
    <w:locked/>
    <w:pPr>
      <w:ind w:leftChars="400" w:left="840"/>
    </w:pPr>
    <w:rPr>
      <w:szCs w:val="20"/>
    </w:rPr>
  </w:style>
  <w:style w:type="paragraph" w:styleId="af2">
    <w:name w:val="Plain Text"/>
    <w:basedOn w:val="a0"/>
    <w:link w:val="af3"/>
    <w:qFormat/>
    <w:rPr>
      <w:rFonts w:hAnsi="Courier New" w:cs="Times New Roman"/>
      <w:sz w:val="21"/>
      <w:szCs w:val="21"/>
    </w:rPr>
  </w:style>
  <w:style w:type="character" w:customStyle="1" w:styleId="af3">
    <w:name w:val="纯文本 字符"/>
    <w:link w:val="af2"/>
    <w:locked/>
    <w:rPr>
      <w:rFonts w:ascii="宋体" w:hAnsi="Courier New" w:cs="宋体"/>
      <w:kern w:val="2"/>
      <w:sz w:val="21"/>
      <w:szCs w:val="21"/>
    </w:rPr>
  </w:style>
  <w:style w:type="paragraph" w:styleId="TOC8">
    <w:name w:val="toc 8"/>
    <w:basedOn w:val="a0"/>
    <w:next w:val="a0"/>
    <w:semiHidden/>
    <w:locked/>
    <w:pPr>
      <w:ind w:leftChars="1400" w:left="2940"/>
    </w:pPr>
    <w:rPr>
      <w:szCs w:val="20"/>
    </w:rPr>
  </w:style>
  <w:style w:type="paragraph" w:styleId="af4">
    <w:name w:val="Date"/>
    <w:basedOn w:val="a0"/>
    <w:next w:val="a0"/>
    <w:link w:val="af5"/>
    <w:locked/>
    <w:pPr>
      <w:ind w:leftChars="2500" w:left="100"/>
    </w:pPr>
    <w:rPr>
      <w:rFonts w:ascii="华文隶书" w:eastAsia="华文隶书" w:hAnsi="华文仿宋" w:cs="Times New Roman"/>
      <w:sz w:val="30"/>
      <w:szCs w:val="20"/>
    </w:rPr>
  </w:style>
  <w:style w:type="character" w:customStyle="1" w:styleId="af5">
    <w:name w:val="日期 字符"/>
    <w:link w:val="af4"/>
    <w:rPr>
      <w:rFonts w:ascii="华文隶书" w:eastAsia="华文隶书" w:hAnsi="华文仿宋"/>
      <w:kern w:val="2"/>
      <w:sz w:val="30"/>
    </w:rPr>
  </w:style>
  <w:style w:type="paragraph" w:styleId="22">
    <w:name w:val="Body Text Indent 2"/>
    <w:basedOn w:val="a0"/>
    <w:link w:val="23"/>
    <w:locked/>
    <w:pPr>
      <w:widowControl/>
      <w:spacing w:line="360" w:lineRule="auto"/>
      <w:ind w:firstLine="435"/>
    </w:pPr>
    <w:rPr>
      <w:rFonts w:hAnsi="Times New Roman" w:cs="Times New Roman"/>
      <w:kern w:val="0"/>
      <w:sz w:val="28"/>
      <w:szCs w:val="20"/>
    </w:rPr>
  </w:style>
  <w:style w:type="character" w:customStyle="1" w:styleId="23">
    <w:name w:val="正文文本缩进 2 字符"/>
    <w:link w:val="22"/>
    <w:rPr>
      <w:rFonts w:ascii="宋体"/>
      <w:sz w:val="28"/>
    </w:rPr>
  </w:style>
  <w:style w:type="paragraph" w:styleId="af6">
    <w:name w:val="Balloon Text"/>
    <w:basedOn w:val="a0"/>
    <w:link w:val="af7"/>
    <w:unhideWhenUsed/>
    <w:locked/>
    <w:rPr>
      <w:rFonts w:ascii="Times New Roman" w:hAnsi="Times New Roman" w:cs="Times New Roman"/>
      <w:sz w:val="18"/>
      <w:szCs w:val="18"/>
    </w:rPr>
  </w:style>
  <w:style w:type="character" w:customStyle="1" w:styleId="af7">
    <w:name w:val="批注框文本 字符"/>
    <w:link w:val="af6"/>
    <w:semiHidden/>
    <w:rPr>
      <w:kern w:val="2"/>
      <w:sz w:val="18"/>
      <w:szCs w:val="18"/>
    </w:rPr>
  </w:style>
  <w:style w:type="paragraph" w:styleId="af8">
    <w:name w:val="footer"/>
    <w:basedOn w:val="a0"/>
    <w:link w:val="af9"/>
    <w:uiPriority w:val="99"/>
    <w:qFormat/>
    <w:pPr>
      <w:tabs>
        <w:tab w:val="center" w:pos="4153"/>
        <w:tab w:val="right" w:pos="8306"/>
      </w:tabs>
      <w:snapToGrid w:val="0"/>
      <w:jc w:val="left"/>
    </w:pPr>
    <w:rPr>
      <w:rFonts w:ascii="Times New Roman" w:hAnsi="Times New Roman" w:cs="Times New Roman"/>
      <w:sz w:val="18"/>
      <w:szCs w:val="18"/>
    </w:rPr>
  </w:style>
  <w:style w:type="character" w:customStyle="1" w:styleId="af9">
    <w:name w:val="页脚 字符"/>
    <w:link w:val="af8"/>
    <w:uiPriority w:val="99"/>
    <w:locked/>
    <w:rPr>
      <w:kern w:val="2"/>
      <w:sz w:val="18"/>
      <w:szCs w:val="18"/>
    </w:rPr>
  </w:style>
  <w:style w:type="paragraph" w:styleId="afa">
    <w:name w:val="header"/>
    <w:basedOn w:val="a0"/>
    <w:link w:val="afb"/>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fb">
    <w:name w:val="页眉 字符"/>
    <w:link w:val="afa"/>
    <w:locked/>
    <w:rPr>
      <w:kern w:val="2"/>
      <w:sz w:val="18"/>
      <w:szCs w:val="18"/>
    </w:rPr>
  </w:style>
  <w:style w:type="paragraph" w:styleId="TOC1">
    <w:name w:val="toc 1"/>
    <w:basedOn w:val="a0"/>
    <w:next w:val="a0"/>
    <w:uiPriority w:val="39"/>
  </w:style>
  <w:style w:type="paragraph" w:styleId="TOC4">
    <w:name w:val="toc 4"/>
    <w:basedOn w:val="a0"/>
    <w:next w:val="a0"/>
    <w:semiHidden/>
    <w:locked/>
    <w:pPr>
      <w:ind w:leftChars="600" w:left="1260"/>
    </w:pPr>
    <w:rPr>
      <w:szCs w:val="20"/>
    </w:rPr>
  </w:style>
  <w:style w:type="paragraph" w:styleId="afc">
    <w:name w:val="Subtitle"/>
    <w:basedOn w:val="a0"/>
    <w:next w:val="a0"/>
    <w:link w:val="afd"/>
    <w:qFormat/>
    <w:locked/>
    <w:pPr>
      <w:spacing w:before="240" w:after="60" w:line="312" w:lineRule="auto"/>
      <w:jc w:val="center"/>
      <w:outlineLvl w:val="1"/>
    </w:pPr>
    <w:rPr>
      <w:rFonts w:ascii="Cambria" w:hAnsi="Cambria" w:cs="Times New Roman"/>
      <w:b/>
      <w:bCs/>
      <w:kern w:val="28"/>
      <w:sz w:val="32"/>
      <w:szCs w:val="32"/>
    </w:rPr>
  </w:style>
  <w:style w:type="character" w:customStyle="1" w:styleId="afd">
    <w:name w:val="副标题 字符"/>
    <w:link w:val="afc"/>
    <w:uiPriority w:val="11"/>
    <w:rPr>
      <w:rFonts w:ascii="Cambria" w:hAnsi="Cambria" w:cs="Times New Roman"/>
      <w:b/>
      <w:bCs/>
      <w:kern w:val="28"/>
      <w:sz w:val="32"/>
      <w:szCs w:val="32"/>
    </w:rPr>
  </w:style>
  <w:style w:type="paragraph" w:styleId="afe">
    <w:name w:val="List"/>
    <w:basedOn w:val="a0"/>
    <w:locked/>
    <w:pPr>
      <w:ind w:left="420" w:hanging="420"/>
    </w:pPr>
    <w:rPr>
      <w:szCs w:val="20"/>
    </w:rPr>
  </w:style>
  <w:style w:type="paragraph" w:styleId="TOC6">
    <w:name w:val="toc 6"/>
    <w:basedOn w:val="a0"/>
    <w:next w:val="a0"/>
    <w:semiHidden/>
    <w:locked/>
    <w:pPr>
      <w:ind w:leftChars="1000" w:left="2100"/>
    </w:pPr>
    <w:rPr>
      <w:szCs w:val="20"/>
    </w:rPr>
  </w:style>
  <w:style w:type="paragraph" w:styleId="51">
    <w:name w:val="List 5"/>
    <w:basedOn w:val="a0"/>
    <w:locked/>
    <w:pPr>
      <w:ind w:left="2100" w:hanging="420"/>
    </w:pPr>
    <w:rPr>
      <w:szCs w:val="20"/>
    </w:rPr>
  </w:style>
  <w:style w:type="paragraph" w:styleId="32">
    <w:name w:val="Body Text Indent 3"/>
    <w:basedOn w:val="a0"/>
    <w:link w:val="33"/>
    <w:locked/>
    <w:pPr>
      <w:framePr w:hSpace="180" w:wrap="notBeside" w:vAnchor="text" w:hAnchor="margin" w:y="158"/>
      <w:ind w:left="630" w:hanging="630"/>
    </w:pPr>
    <w:rPr>
      <w:rFonts w:hAnsi="Times New Roman" w:cs="Times New Roman"/>
      <w:szCs w:val="20"/>
    </w:rPr>
  </w:style>
  <w:style w:type="character" w:customStyle="1" w:styleId="33">
    <w:name w:val="正文文本缩进 3 字符"/>
    <w:link w:val="32"/>
    <w:rPr>
      <w:rFonts w:ascii="宋体"/>
      <w:kern w:val="2"/>
      <w:sz w:val="24"/>
    </w:rPr>
  </w:style>
  <w:style w:type="paragraph" w:styleId="TOC2">
    <w:name w:val="toc 2"/>
    <w:basedOn w:val="a0"/>
    <w:next w:val="a0"/>
    <w:uiPriority w:val="39"/>
    <w:locked/>
    <w:pPr>
      <w:tabs>
        <w:tab w:val="right" w:leader="dot" w:pos="9240"/>
      </w:tabs>
      <w:spacing w:line="360" w:lineRule="auto"/>
      <w:jc w:val="center"/>
    </w:pPr>
    <w:rPr>
      <w:b/>
      <w:sz w:val="32"/>
      <w:szCs w:val="32"/>
    </w:rPr>
  </w:style>
  <w:style w:type="paragraph" w:styleId="TOC9">
    <w:name w:val="toc 9"/>
    <w:basedOn w:val="a0"/>
    <w:next w:val="a0"/>
    <w:semiHidden/>
    <w:locked/>
    <w:pPr>
      <w:ind w:leftChars="1600" w:left="3360"/>
    </w:pPr>
    <w:rPr>
      <w:szCs w:val="20"/>
    </w:rPr>
  </w:style>
  <w:style w:type="paragraph" w:styleId="24">
    <w:name w:val="Body Text 2"/>
    <w:basedOn w:val="a0"/>
    <w:link w:val="25"/>
    <w:uiPriority w:val="99"/>
    <w:unhideWhenUsed/>
    <w:locked/>
    <w:pPr>
      <w:spacing w:after="120" w:line="480" w:lineRule="auto"/>
    </w:pPr>
    <w:rPr>
      <w:rFonts w:cs="Times New Roman"/>
    </w:rPr>
  </w:style>
  <w:style w:type="character" w:customStyle="1" w:styleId="25">
    <w:name w:val="正文文本 2 字符"/>
    <w:link w:val="24"/>
    <w:uiPriority w:val="99"/>
    <w:semiHidden/>
    <w:rPr>
      <w:rFonts w:ascii="宋体" w:hAnsi="宋体" w:cs="宋体"/>
      <w:kern w:val="2"/>
      <w:sz w:val="24"/>
      <w:szCs w:val="24"/>
    </w:rPr>
  </w:style>
  <w:style w:type="paragraph" w:styleId="41">
    <w:name w:val="List 4"/>
    <w:basedOn w:val="a0"/>
    <w:locked/>
    <w:pPr>
      <w:ind w:left="1680" w:hanging="420"/>
    </w:pPr>
    <w:rPr>
      <w:szCs w:val="20"/>
    </w:rPr>
  </w:style>
  <w:style w:type="paragraph" w:styleId="26">
    <w:name w:val="List Continue 2"/>
    <w:basedOn w:val="a0"/>
    <w:locked/>
    <w:pPr>
      <w:spacing w:after="120"/>
      <w:ind w:left="840"/>
    </w:pPr>
    <w:rPr>
      <w:szCs w:val="20"/>
    </w:rPr>
  </w:style>
  <w:style w:type="paragraph" w:styleId="HTML">
    <w:name w:val="HTML Preformatted"/>
    <w:basedOn w:val="a0"/>
    <w:link w:val="HTML0"/>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Times New Roman"/>
      <w:kern w:val="0"/>
    </w:rPr>
  </w:style>
  <w:style w:type="character" w:customStyle="1" w:styleId="HTML0">
    <w:name w:val="HTML 预设格式 字符"/>
    <w:link w:val="HTML"/>
    <w:uiPriority w:val="99"/>
    <w:qFormat/>
    <w:rPr>
      <w:rFonts w:ascii="Arial" w:hAnsi="Arial" w:cs="Times New Roman"/>
      <w:sz w:val="24"/>
      <w:szCs w:val="24"/>
    </w:rPr>
  </w:style>
  <w:style w:type="paragraph" w:styleId="aff">
    <w:name w:val="Normal (Web)"/>
    <w:basedOn w:val="a0"/>
    <w:uiPriority w:val="99"/>
    <w:qFormat/>
  </w:style>
  <w:style w:type="paragraph" w:styleId="11">
    <w:name w:val="index 1"/>
    <w:basedOn w:val="a0"/>
    <w:next w:val="a0"/>
    <w:semiHidden/>
    <w:locked/>
    <w:rPr>
      <w:rFonts w:ascii="Times New Roman" w:hAnsi="Times New Roman" w:cs="Times New Roman"/>
      <w:sz w:val="21"/>
      <w:szCs w:val="20"/>
    </w:rPr>
  </w:style>
  <w:style w:type="paragraph" w:styleId="aff0">
    <w:name w:val="Title"/>
    <w:basedOn w:val="a0"/>
    <w:next w:val="a0"/>
    <w:link w:val="aff1"/>
    <w:qFormat/>
    <w:locked/>
    <w:pPr>
      <w:spacing w:before="240" w:after="60" w:line="360" w:lineRule="auto"/>
      <w:jc w:val="center"/>
      <w:outlineLvl w:val="0"/>
    </w:pPr>
    <w:rPr>
      <w:rFonts w:ascii="Cambria" w:hAnsi="Cambria" w:cs="Times New Roman"/>
      <w:b/>
      <w:bCs/>
      <w:color w:val="000000"/>
      <w:kern w:val="0"/>
      <w:sz w:val="32"/>
      <w:szCs w:val="32"/>
    </w:rPr>
  </w:style>
  <w:style w:type="character" w:customStyle="1" w:styleId="aff1">
    <w:name w:val="标题 字符"/>
    <w:link w:val="aff0"/>
    <w:rPr>
      <w:rFonts w:ascii="Cambria" w:hAnsi="Cambria" w:cs="Times New Roman"/>
      <w:b/>
      <w:bCs/>
      <w:color w:val="000000"/>
      <w:sz w:val="32"/>
      <w:szCs w:val="32"/>
    </w:rPr>
  </w:style>
  <w:style w:type="paragraph" w:styleId="aff2">
    <w:name w:val="annotation subject"/>
    <w:basedOn w:val="a8"/>
    <w:next w:val="a8"/>
    <w:link w:val="aff3"/>
    <w:uiPriority w:val="99"/>
    <w:unhideWhenUsed/>
    <w:qFormat/>
    <w:locked/>
    <w:rPr>
      <w:b/>
      <w:bCs/>
    </w:rPr>
  </w:style>
  <w:style w:type="character" w:customStyle="1" w:styleId="aff3">
    <w:name w:val="批注主题 字符"/>
    <w:link w:val="aff2"/>
    <w:uiPriority w:val="99"/>
    <w:semiHidden/>
    <w:rPr>
      <w:b/>
      <w:bCs/>
      <w:kern w:val="2"/>
      <w:sz w:val="21"/>
      <w:szCs w:val="21"/>
    </w:rPr>
  </w:style>
  <w:style w:type="paragraph" w:styleId="aff4">
    <w:name w:val="Body Text First Indent"/>
    <w:basedOn w:val="ac"/>
    <w:link w:val="aff5"/>
    <w:locked/>
    <w:pPr>
      <w:ind w:firstLine="420"/>
    </w:pPr>
  </w:style>
  <w:style w:type="character" w:customStyle="1" w:styleId="aff5">
    <w:name w:val="正文文本首行缩进 字符"/>
    <w:link w:val="aff4"/>
  </w:style>
  <w:style w:type="paragraph" w:styleId="27">
    <w:name w:val="Body Text First Indent 2"/>
    <w:basedOn w:val="ae"/>
    <w:next w:val="a0"/>
    <w:link w:val="28"/>
    <w:qFormat/>
    <w:locked/>
    <w:pPr>
      <w:ind w:firstLine="210"/>
    </w:pPr>
  </w:style>
  <w:style w:type="character" w:customStyle="1" w:styleId="28">
    <w:name w:val="正文文本首行缩进 2 字符"/>
    <w:link w:val="27"/>
    <w:qFormat/>
  </w:style>
  <w:style w:type="table" w:styleId="aff6">
    <w:name w:val="Table Grid"/>
    <w:basedOn w:val="a3"/>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locked/>
    <w:rPr>
      <w:b/>
      <w:bCs/>
    </w:rPr>
  </w:style>
  <w:style w:type="character" w:styleId="aff8">
    <w:name w:val="page number"/>
    <w:qFormat/>
  </w:style>
  <w:style w:type="character" w:styleId="aff9">
    <w:name w:val="FollowedHyperlink"/>
    <w:locked/>
    <w:rPr>
      <w:color w:val="333333"/>
      <w:u w:val="none"/>
    </w:rPr>
  </w:style>
  <w:style w:type="character" w:styleId="affa">
    <w:name w:val="Emphasis"/>
    <w:uiPriority w:val="20"/>
    <w:qFormat/>
    <w:locked/>
    <w:rPr>
      <w:i w:val="0"/>
      <w:iCs w:val="0"/>
    </w:rPr>
  </w:style>
  <w:style w:type="character" w:styleId="affb">
    <w:name w:val="Hyperlink"/>
    <w:uiPriority w:val="99"/>
    <w:rPr>
      <w:color w:val="333333"/>
      <w:u w:val="none"/>
    </w:rPr>
  </w:style>
  <w:style w:type="character" w:styleId="affc">
    <w:name w:val="annotation reference"/>
    <w:unhideWhenUsed/>
    <w:qFormat/>
    <w:locked/>
    <w:rPr>
      <w:sz w:val="21"/>
      <w:szCs w:val="21"/>
    </w:rPr>
  </w:style>
  <w:style w:type="paragraph" w:customStyle="1" w:styleId="ListParagraph1">
    <w:name w:val="List Paragraph1"/>
    <w:basedOn w:val="a0"/>
    <w:uiPriority w:val="99"/>
    <w:qFormat/>
    <w:pPr>
      <w:ind w:firstLineChars="200" w:firstLine="420"/>
    </w:pPr>
  </w:style>
  <w:style w:type="paragraph" w:customStyle="1" w:styleId="34">
    <w:name w:val="样式3"/>
    <w:basedOn w:val="a0"/>
    <w:uiPriority w:val="99"/>
    <w:qFormat/>
    <w:pPr>
      <w:spacing w:line="300" w:lineRule="auto"/>
    </w:pPr>
  </w:style>
  <w:style w:type="paragraph" w:customStyle="1" w:styleId="42">
    <w:name w:val="样式4"/>
    <w:basedOn w:val="a0"/>
    <w:pPr>
      <w:jc w:val="center"/>
      <w:outlineLvl w:val="0"/>
    </w:pPr>
    <w:rPr>
      <w:b/>
      <w:bCs/>
      <w:sz w:val="32"/>
      <w:szCs w:val="32"/>
    </w:rPr>
  </w:style>
  <w:style w:type="paragraph" w:customStyle="1" w:styleId="29">
    <w:name w:val="样式2"/>
    <w:basedOn w:val="a0"/>
    <w:uiPriority w:val="99"/>
    <w:qFormat/>
    <w:pPr>
      <w:spacing w:line="300" w:lineRule="auto"/>
      <w:jc w:val="center"/>
      <w:outlineLvl w:val="0"/>
    </w:pPr>
    <w:rPr>
      <w:b/>
      <w:bCs/>
    </w:rPr>
  </w:style>
  <w:style w:type="paragraph" w:customStyle="1" w:styleId="12">
    <w:name w:val="样式1"/>
    <w:basedOn w:val="a0"/>
    <w:uiPriority w:val="99"/>
    <w:pPr>
      <w:jc w:val="center"/>
      <w:outlineLvl w:val="0"/>
    </w:pPr>
    <w:rPr>
      <w:b/>
      <w:bCs/>
      <w:sz w:val="32"/>
      <w:szCs w:val="32"/>
    </w:rPr>
  </w:style>
  <w:style w:type="paragraph" w:customStyle="1" w:styleId="a">
    <w:name w:val="大标题下的概括说明文字"/>
    <w:basedOn w:val="a0"/>
    <w:uiPriority w:val="99"/>
    <w:pPr>
      <w:numPr>
        <w:numId w:val="1"/>
      </w:numPr>
      <w:tabs>
        <w:tab w:val="left" w:pos="964"/>
      </w:tabs>
      <w:spacing w:line="360" w:lineRule="auto"/>
    </w:pPr>
    <w:rPr>
      <w:color w:val="000000"/>
      <w:sz w:val="28"/>
      <w:szCs w:val="28"/>
    </w:rPr>
  </w:style>
  <w:style w:type="paragraph" w:customStyle="1" w:styleId="affd">
    <w:name w:val="图文"/>
    <w:basedOn w:val="a0"/>
    <w:uiPriority w:val="99"/>
    <w:pPr>
      <w:adjustRightInd w:val="0"/>
      <w:snapToGrid w:val="0"/>
      <w:spacing w:after="50" w:line="360" w:lineRule="auto"/>
    </w:pPr>
  </w:style>
  <w:style w:type="paragraph" w:customStyle="1" w:styleId="13">
    <w:name w:val="纯文本1"/>
    <w:basedOn w:val="a0"/>
    <w:uiPriority w:val="99"/>
    <w:qFormat/>
    <w:rPr>
      <w:rFonts w:hAnsi="Courier New"/>
    </w:rPr>
  </w:style>
  <w:style w:type="paragraph" w:customStyle="1" w:styleId="14">
    <w:name w:val="列出段落1"/>
    <w:basedOn w:val="a0"/>
    <w:uiPriority w:val="34"/>
    <w:qFormat/>
    <w:pPr>
      <w:ind w:firstLineChars="200" w:firstLine="420"/>
    </w:pPr>
  </w:style>
  <w:style w:type="paragraph" w:customStyle="1" w:styleId="15">
    <w:name w:val="批注文字1"/>
    <w:basedOn w:val="a0"/>
    <w:link w:val="Char"/>
    <w:pPr>
      <w:jc w:val="left"/>
    </w:pPr>
    <w:rPr>
      <w:rFonts w:ascii="Times New Roman" w:hAnsi="Times New Roman" w:cs="Times New Roman"/>
      <w:sz w:val="21"/>
      <w:szCs w:val="21"/>
    </w:rPr>
  </w:style>
  <w:style w:type="character" w:customStyle="1" w:styleId="Char">
    <w:name w:val="批注文字 Char"/>
    <w:link w:val="15"/>
    <w:locked/>
    <w:rPr>
      <w:kern w:val="2"/>
      <w:sz w:val="21"/>
      <w:szCs w:val="21"/>
    </w:rPr>
  </w:style>
  <w:style w:type="paragraph" w:customStyle="1" w:styleId="16">
    <w:name w:val="页眉1"/>
    <w:basedOn w:val="a0"/>
    <w:uiPriority w:val="99"/>
    <w:pPr>
      <w:pBdr>
        <w:bottom w:val="single" w:sz="6" w:space="1" w:color="auto"/>
      </w:pBdr>
      <w:tabs>
        <w:tab w:val="center" w:pos="4153"/>
        <w:tab w:val="right" w:pos="8306"/>
      </w:tabs>
      <w:snapToGrid w:val="0"/>
      <w:jc w:val="center"/>
    </w:pPr>
    <w:rPr>
      <w:sz w:val="18"/>
      <w:szCs w:val="18"/>
    </w:rPr>
  </w:style>
  <w:style w:type="paragraph" w:customStyle="1" w:styleId="260">
    <w:name w:val="样式 样式 样式 样式 标题 2 + 宋体 五号 非加粗 黑色 + 段前: 6 磅 段后: 0 磅 行距: 单倍行距 + 段前:..."/>
    <w:basedOn w:val="a0"/>
    <w:uiPriority w:val="99"/>
    <w:qFormat/>
    <w:pPr>
      <w:keepNext/>
      <w:keepLines/>
      <w:adjustRightInd w:val="0"/>
      <w:spacing w:before="240"/>
      <w:textAlignment w:val="baseline"/>
      <w:outlineLvl w:val="1"/>
    </w:pPr>
    <w:rPr>
      <w:b/>
      <w:bCs/>
      <w:kern w:val="0"/>
    </w:rPr>
  </w:style>
  <w:style w:type="paragraph" w:customStyle="1" w:styleId="17">
    <w:name w:val="列表1"/>
    <w:basedOn w:val="a0"/>
    <w:uiPriority w:val="99"/>
    <w:pPr>
      <w:ind w:left="420" w:hanging="420"/>
    </w:pPr>
  </w:style>
  <w:style w:type="paragraph" w:customStyle="1" w:styleId="altw">
    <w:name w:val="！alt+w"/>
    <w:basedOn w:val="a0"/>
    <w:uiPriority w:val="99"/>
    <w:pPr>
      <w:adjustRightInd w:val="0"/>
      <w:snapToGrid w:val="0"/>
      <w:jc w:val="left"/>
    </w:pPr>
    <w:rPr>
      <w:color w:val="000000"/>
      <w:kern w:val="0"/>
    </w:rPr>
  </w:style>
  <w:style w:type="paragraph" w:customStyle="1" w:styleId="18">
    <w:name w:val="批注主题1"/>
    <w:basedOn w:val="15"/>
    <w:next w:val="15"/>
    <w:link w:val="Char0"/>
    <w:rPr>
      <w:b/>
      <w:bCs/>
    </w:rPr>
  </w:style>
  <w:style w:type="character" w:customStyle="1" w:styleId="Char0">
    <w:name w:val="批注主题 Char"/>
    <w:link w:val="18"/>
    <w:locked/>
    <w:rPr>
      <w:b/>
      <w:bCs/>
      <w:kern w:val="2"/>
      <w:sz w:val="21"/>
      <w:szCs w:val="21"/>
    </w:rPr>
  </w:style>
  <w:style w:type="paragraph" w:customStyle="1" w:styleId="affe">
    <w:name w:val="黑列表"/>
    <w:basedOn w:val="a0"/>
    <w:pPr>
      <w:widowControl/>
      <w:tabs>
        <w:tab w:val="left" w:pos="960"/>
      </w:tabs>
      <w:adjustRightInd w:val="0"/>
      <w:spacing w:line="300" w:lineRule="auto"/>
      <w:ind w:left="840" w:hanging="240"/>
      <w:jc w:val="left"/>
    </w:pPr>
    <w:rPr>
      <w:kern w:val="0"/>
      <w:szCs w:val="20"/>
    </w:rPr>
  </w:style>
  <w:style w:type="paragraph" w:styleId="afff">
    <w:name w:val="List Paragraph"/>
    <w:basedOn w:val="a0"/>
    <w:link w:val="afff0"/>
    <w:uiPriority w:val="34"/>
    <w:qFormat/>
    <w:pPr>
      <w:ind w:firstLineChars="200" w:firstLine="420"/>
    </w:pPr>
    <w:rPr>
      <w:rFonts w:ascii="Times New Roman" w:hAnsi="Times New Roman" w:cs="Times New Roman"/>
    </w:rPr>
  </w:style>
  <w:style w:type="character" w:customStyle="1" w:styleId="afff0">
    <w:name w:val="列表段落 字符"/>
    <w:link w:val="afff"/>
    <w:uiPriority w:val="34"/>
    <w:qFormat/>
    <w:rPr>
      <w:kern w:val="2"/>
      <w:sz w:val="24"/>
      <w:szCs w:val="24"/>
    </w:rPr>
  </w:style>
  <w:style w:type="paragraph" w:styleId="afff1">
    <w:name w:val="No Spacing"/>
    <w:qFormat/>
    <w:pPr>
      <w:widowControl w:val="0"/>
      <w:jc w:val="both"/>
    </w:pPr>
    <w:rPr>
      <w:rFonts w:ascii="宋体" w:hAnsi="宋体" w:cs="宋体"/>
      <w:kern w:val="2"/>
      <w:sz w:val="21"/>
      <w:szCs w:val="24"/>
    </w:rPr>
  </w:style>
  <w:style w:type="paragraph" w:customStyle="1" w:styleId="11212">
    <w:name w:val="样式 标题 1 + 四号 居中 段前: 12 磅 段后: 12 磅 行距: 单倍行距"/>
    <w:basedOn w:val="1"/>
    <w:uiPriority w:val="99"/>
    <w:pPr>
      <w:tabs>
        <w:tab w:val="left" w:pos="420"/>
      </w:tabs>
      <w:adjustRightInd w:val="0"/>
      <w:spacing w:before="240" w:after="240" w:line="240" w:lineRule="auto"/>
      <w:ind w:left="420" w:hanging="420"/>
      <w:textAlignment w:val="baseline"/>
    </w:pPr>
    <w:rPr>
      <w:rFonts w:cs="宋体"/>
      <w:sz w:val="28"/>
      <w:szCs w:val="20"/>
    </w:rPr>
  </w:style>
  <w:style w:type="paragraph" w:customStyle="1" w:styleId="afff2">
    <w:name w:val="样式 宋体 五号 行距: 单倍行距"/>
    <w:basedOn w:val="a0"/>
    <w:pPr>
      <w:adjustRightInd w:val="0"/>
      <w:jc w:val="left"/>
      <w:textAlignment w:val="baseline"/>
    </w:pPr>
    <w:rPr>
      <w:kern w:val="0"/>
      <w:szCs w:val="20"/>
    </w:rPr>
  </w:style>
  <w:style w:type="paragraph" w:customStyle="1" w:styleId="xl30">
    <w:name w:val="xl30"/>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rPr>
  </w:style>
  <w:style w:type="paragraph" w:customStyle="1" w:styleId="Char1">
    <w:name w:val="Char"/>
    <w:basedOn w:val="a0"/>
    <w:rPr>
      <w:rFonts w:ascii="仿宋_GB2312" w:eastAsia="仿宋_GB2312"/>
      <w:b/>
      <w:sz w:val="32"/>
      <w:szCs w:val="32"/>
    </w:rPr>
  </w:style>
  <w:style w:type="paragraph" w:customStyle="1" w:styleId="CharCharChar">
    <w:name w:val="Char Char Char"/>
    <w:basedOn w:val="a0"/>
    <w:rPr>
      <w:rFonts w:ascii="Tahoma" w:hAnsi="Tahoma" w:cs="Tahoma"/>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kern w:val="0"/>
      <w:szCs w:val="20"/>
      <w:lang w:eastAsia="en-US"/>
    </w:rPr>
  </w:style>
  <w:style w:type="character" w:customStyle="1" w:styleId="Char10">
    <w:name w:val="页眉 Char1"/>
    <w:uiPriority w:val="99"/>
    <w:rPr>
      <w:kern w:val="2"/>
      <w:sz w:val="18"/>
      <w:szCs w:val="18"/>
    </w:rPr>
  </w:style>
  <w:style w:type="character" w:customStyle="1" w:styleId="Char11">
    <w:name w:val="页脚 Char1"/>
    <w:uiPriority w:val="99"/>
    <w:rPr>
      <w:kern w:val="2"/>
      <w:sz w:val="18"/>
      <w:szCs w:val="18"/>
    </w:rPr>
  </w:style>
  <w:style w:type="paragraph" w:customStyle="1" w:styleId="19">
    <w:name w:val="修订1"/>
    <w:uiPriority w:val="99"/>
    <w:semiHidden/>
    <w:rPr>
      <w:rFonts w:ascii="宋体" w:hAnsi="宋体" w:cs="宋体"/>
      <w:kern w:val="2"/>
      <w:sz w:val="24"/>
      <w:szCs w:val="24"/>
    </w:rPr>
  </w:style>
  <w:style w:type="character" w:customStyle="1" w:styleId="Char12">
    <w:name w:val="副标题 Char1"/>
    <w:rPr>
      <w:rFonts w:ascii="Cambria" w:hAnsi="Cambria" w:cs="Times New Roman"/>
      <w:b/>
      <w:bCs/>
      <w:kern w:val="28"/>
      <w:sz w:val="32"/>
      <w:szCs w:val="32"/>
    </w:rPr>
  </w:style>
  <w:style w:type="character" w:customStyle="1" w:styleId="style11">
    <w:name w:val="style11"/>
    <w:rPr>
      <w:color w:val="000000"/>
      <w:sz w:val="18"/>
      <w:szCs w:val="18"/>
    </w:rPr>
  </w:style>
  <w:style w:type="paragraph" w:customStyle="1" w:styleId="Char13">
    <w:name w:val="Char1"/>
    <w:basedOn w:val="a0"/>
    <w:rPr>
      <w:rFonts w:ascii="Times New Roman" w:hAnsi="Times New Roman" w:cs="Times New Roman"/>
      <w:sz w:val="21"/>
    </w:rPr>
  </w:style>
  <w:style w:type="character" w:customStyle="1" w:styleId="1a">
    <w:name w:val="明显强调1"/>
    <w:uiPriority w:val="21"/>
    <w:qFormat/>
    <w:rPr>
      <w:b/>
      <w:bCs/>
      <w:i/>
      <w:iCs/>
      <w:color w:val="4F81BD"/>
    </w:rPr>
  </w:style>
  <w:style w:type="character" w:customStyle="1" w:styleId="Char14">
    <w:name w:val="标题 Char1"/>
    <w:uiPriority w:val="10"/>
    <w:rPr>
      <w:rFonts w:ascii="Calibri Light" w:hAnsi="Calibri Light" w:cs="Times New Roman"/>
      <w:b/>
      <w:bCs/>
      <w:kern w:val="2"/>
      <w:sz w:val="32"/>
      <w:szCs w:val="32"/>
    </w:rPr>
  </w:style>
  <w:style w:type="character" w:customStyle="1" w:styleId="afff3">
    <w:name w:val="表格内容"/>
    <w:rPr>
      <w:rFonts w:cs="Times New Roman"/>
      <w:sz w:val="24"/>
    </w:rPr>
  </w:style>
  <w:style w:type="paragraph" w:customStyle="1" w:styleId="Afff4">
    <w:name w:val="正文 A"/>
    <w:basedOn w:val="a0"/>
    <w:rPr>
      <w:rFonts w:ascii="Times New Roman" w:hAnsi="Times New Roman" w:cs="Times New Roman"/>
      <w:color w:val="000000"/>
      <w:kern w:val="0"/>
      <w:sz w:val="20"/>
      <w:szCs w:val="20"/>
    </w:rPr>
  </w:style>
  <w:style w:type="character" w:customStyle="1" w:styleId="afff5">
    <w:name w:val="列出段落 字符"/>
    <w:uiPriority w:val="34"/>
    <w:qFormat/>
    <w:rPr>
      <w:rFonts w:ascii="宋体" w:eastAsia="宋体" w:hAnsi="宋体" w:cs="Times New Roman"/>
      <w:sz w:val="24"/>
      <w:szCs w:val="24"/>
    </w:rPr>
  </w:style>
  <w:style w:type="paragraph" w:customStyle="1" w:styleId="Style49">
    <w:name w:val="_Style 49"/>
    <w:basedOn w:val="a0"/>
    <w:next w:val="af2"/>
    <w:rPr>
      <w:rFonts w:hAnsi="Courier New" w:cs="Times New Roman"/>
      <w:szCs w:val="20"/>
    </w:rPr>
  </w:style>
  <w:style w:type="paragraph" w:styleId="afff6">
    <w:name w:val="Revision"/>
    <w:uiPriority w:val="99"/>
    <w:unhideWhenUsed/>
    <w:rPr>
      <w:rFonts w:ascii="宋体" w:hAnsi="宋体" w:cs="宋体"/>
      <w:kern w:val="2"/>
      <w:sz w:val="24"/>
      <w:szCs w:val="24"/>
    </w:rPr>
  </w:style>
  <w:style w:type="paragraph" w:customStyle="1" w:styleId="TableParagraph">
    <w:name w:val="Table Paragraph"/>
    <w:basedOn w:val="a0"/>
    <w:uiPriority w:val="1"/>
    <w:qFormat/>
  </w:style>
  <w:style w:type="character" w:customStyle="1" w:styleId="first-child">
    <w:name w:val="first-child"/>
  </w:style>
  <w:style w:type="character" w:customStyle="1" w:styleId="layui-this">
    <w:name w:val="layui-this"/>
    <w:rPr>
      <w:bdr w:val="single" w:sz="6" w:space="0" w:color="EEEEEE"/>
      <w:shd w:val="clear" w:color="auto" w:fill="FFFFFF"/>
    </w:rPr>
  </w:style>
  <w:style w:type="paragraph" w:styleId="TOC">
    <w:name w:val="TOC Heading"/>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displayarti">
    <w:name w:val="displayarti"/>
    <w:rPr>
      <w:color w:val="FFFFFF"/>
      <w:shd w:val="clear" w:color="auto" w:fill="A00000"/>
    </w:rPr>
  </w:style>
  <w:style w:type="character" w:customStyle="1" w:styleId="prev">
    <w:name w:val="prev"/>
    <w:rPr>
      <w:rFonts w:ascii="微软雅黑" w:eastAsia="微软雅黑" w:hAnsi="微软雅黑" w:cs="微软雅黑"/>
      <w:sz w:val="21"/>
      <w:szCs w:val="21"/>
    </w:rPr>
  </w:style>
  <w:style w:type="character" w:customStyle="1" w:styleId="qxdate">
    <w:name w:val="qxdate"/>
    <w:rPr>
      <w:color w:val="333333"/>
      <w:sz w:val="18"/>
      <w:szCs w:val="18"/>
    </w:rPr>
  </w:style>
  <w:style w:type="character" w:customStyle="1" w:styleId="redfilenumber">
    <w:name w:val="redfilenumber"/>
    <w:rPr>
      <w:color w:val="BA2636"/>
      <w:sz w:val="18"/>
      <w:szCs w:val="18"/>
    </w:rPr>
  </w:style>
  <w:style w:type="character" w:customStyle="1" w:styleId="next">
    <w:name w:val="next"/>
    <w:rPr>
      <w:rFonts w:ascii="微软雅黑" w:eastAsia="微软雅黑" w:hAnsi="微软雅黑" w:cs="微软雅黑" w:hint="eastAsia"/>
      <w:sz w:val="21"/>
      <w:szCs w:val="21"/>
    </w:rPr>
  </w:style>
  <w:style w:type="character" w:customStyle="1" w:styleId="next1">
    <w:name w:val="next1"/>
    <w:rPr>
      <w:color w:val="888888"/>
    </w:rPr>
  </w:style>
  <w:style w:type="character" w:customStyle="1" w:styleId="gjfg">
    <w:name w:val="gjfg"/>
  </w:style>
  <w:style w:type="character" w:customStyle="1" w:styleId="redfilefwwh">
    <w:name w:val="redfilefwwh"/>
    <w:rPr>
      <w:color w:val="BA2636"/>
      <w:sz w:val="18"/>
      <w:szCs w:val="18"/>
    </w:rPr>
  </w:style>
  <w:style w:type="character" w:customStyle="1" w:styleId="cfdate">
    <w:name w:val="cfdate"/>
    <w:rPr>
      <w:color w:val="333333"/>
      <w:sz w:val="18"/>
      <w:szCs w:val="18"/>
    </w:rPr>
  </w:style>
  <w:style w:type="character" w:customStyle="1" w:styleId="prev1">
    <w:name w:val="prev1"/>
    <w:rPr>
      <w:color w:val="888888"/>
    </w:rPr>
  </w:style>
  <w:style w:type="character" w:customStyle="1" w:styleId="next2">
    <w:name w:val="next2"/>
    <w:rPr>
      <w:rFonts w:ascii="微软雅黑" w:eastAsia="微软雅黑" w:hAnsi="微软雅黑" w:cs="微软雅黑" w:hint="eastAsia"/>
      <w:sz w:val="21"/>
      <w:szCs w:val="21"/>
    </w:rPr>
  </w:style>
  <w:style w:type="character" w:customStyle="1" w:styleId="next3">
    <w:name w:val="next3"/>
    <w:rPr>
      <w:color w:val="888888"/>
    </w:rPr>
  </w:style>
  <w:style w:type="character" w:customStyle="1" w:styleId="prev2">
    <w:name w:val="prev2"/>
    <w:rPr>
      <w:color w:val="888888"/>
    </w:rPr>
  </w:style>
  <w:style w:type="character" w:customStyle="1" w:styleId="prev3">
    <w:name w:val="prev3"/>
    <w:rPr>
      <w:rFonts w:ascii="微软雅黑" w:eastAsia="微软雅黑" w:hAnsi="微软雅黑" w:cs="微软雅黑" w:hint="eastAsia"/>
      <w:sz w:val="21"/>
      <w:szCs w:val="21"/>
    </w:rPr>
  </w:style>
  <w:style w:type="character" w:styleId="afff7">
    <w:name w:val="Unresolved Mention"/>
    <w:uiPriority w:val="99"/>
    <w:unhideWhenUsed/>
    <w:rPr>
      <w:color w:val="605E5C"/>
      <w:shd w:val="clear" w:color="auto" w:fill="E1DFDD"/>
    </w:rPr>
  </w:style>
  <w:style w:type="character" w:customStyle="1" w:styleId="1b">
    <w:name w:val="纯文本 字符1"/>
    <w:qFormat/>
    <w:rPr>
      <w:rFonts w:ascii="宋体" w:eastAsia="宋体" w:hAnsi="Courier New"/>
      <w:kern w:val="2"/>
      <w:sz w:val="21"/>
      <w:lang w:val="en-US" w:eastAsia="zh-CN" w:bidi="ar-SA"/>
    </w:rPr>
  </w:style>
  <w:style w:type="character" w:customStyle="1" w:styleId="1c">
    <w:name w:val="副标题 字符1"/>
    <w:qFormat/>
    <w:rPr>
      <w:rFonts w:ascii="Cambria" w:hAnsi="Cambria" w:cs="Times New Roman"/>
      <w:b/>
      <w:bCs/>
      <w:kern w:val="28"/>
      <w:sz w:val="32"/>
      <w:szCs w:val="32"/>
    </w:rPr>
  </w:style>
  <w:style w:type="paragraph" w:customStyle="1" w:styleId="CharCharChar0">
    <w:name w:val="Char Char Char"/>
    <w:basedOn w:val="a0"/>
    <w:rPr>
      <w:rFonts w:ascii="Tahoma" w:hAnsi="Tahoma" w:cs="Times New Roman"/>
      <w:szCs w:val="20"/>
    </w:rPr>
  </w:style>
  <w:style w:type="character" w:customStyle="1" w:styleId="font11">
    <w:name w:val="font11"/>
    <w:rPr>
      <w:rFonts w:ascii="宋体" w:eastAsia="宋体" w:hAnsi="宋体" w:cs="宋体"/>
      <w:i w:val="0"/>
      <w:iCs w:val="0"/>
      <w:color w:val="000000"/>
      <w:sz w:val="18"/>
      <w:szCs w:val="18"/>
      <w:u w:val="none"/>
    </w:rPr>
  </w:style>
  <w:style w:type="character" w:customStyle="1" w:styleId="font21">
    <w:name w:val="font21"/>
    <w:rPr>
      <w:rFonts w:ascii="宋体" w:eastAsia="宋体" w:hAnsi="宋体" w:cs="宋体"/>
      <w:i w:val="0"/>
      <w:iCs w:val="0"/>
      <w:color w:val="000000"/>
      <w:sz w:val="18"/>
      <w:szCs w:val="18"/>
      <w:u w:val="none"/>
    </w:rPr>
  </w:style>
  <w:style w:type="character" w:customStyle="1" w:styleId="font41">
    <w:name w:val="font41"/>
    <w:rPr>
      <w:rFonts w:ascii="宋体" w:eastAsia="宋体" w:hAnsi="宋体" w:cs="宋体"/>
      <w:b/>
      <w:bCs/>
      <w:i w:val="0"/>
      <w:iCs w:val="0"/>
      <w:color w:val="000000"/>
      <w:sz w:val="38"/>
      <w:szCs w:val="38"/>
      <w:u w:val="none"/>
    </w:rPr>
  </w:style>
  <w:style w:type="character" w:customStyle="1" w:styleId="font31">
    <w:name w:val="font31"/>
    <w:rPr>
      <w:rFonts w:ascii="宋体" w:eastAsia="宋体" w:hAnsi="宋体" w:cs="宋体"/>
      <w:i w:val="0"/>
      <w:iCs w:val="0"/>
      <w:color w:val="000000"/>
      <w:sz w:val="18"/>
      <w:szCs w:val="18"/>
      <w:u w:val="none"/>
    </w:rPr>
  </w:style>
  <w:style w:type="paragraph" w:customStyle="1" w:styleId="TableText">
    <w:name w:val="Table Text"/>
    <w:basedOn w:val="a0"/>
    <w:semiHidden/>
    <w:qFormat/>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zjfw.beijing.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4497</Words>
  <Characters>4812</Characters>
  <Application>Microsoft Office Word</Application>
  <DocSecurity>0</DocSecurity>
  <Lines>437</Lines>
  <Paragraphs>387</Paragraphs>
  <ScaleCrop>false</ScaleCrop>
  <Company/>
  <LinksUpToDate>false</LinksUpToDate>
  <CharactersWithSpaces>8922</CharactersWithSpaces>
  <SharedDoc>false</SharedDoc>
  <HLinks>
    <vt:vector size="36" baseType="variant">
      <vt:variant>
        <vt:i4>7929955</vt:i4>
      </vt:variant>
      <vt:variant>
        <vt:i4>33</vt:i4>
      </vt:variant>
      <vt:variant>
        <vt:i4>0</vt:i4>
      </vt:variant>
      <vt:variant>
        <vt:i4>5</vt:i4>
      </vt:variant>
      <vt:variant>
        <vt:lpwstr>http://zjfw.beijing.gov.cn/</vt:lpwstr>
      </vt:variant>
      <vt:variant>
        <vt:lpwstr/>
      </vt:variant>
      <vt:variant>
        <vt:i4>1048630</vt:i4>
      </vt:variant>
      <vt:variant>
        <vt:i4>26</vt:i4>
      </vt:variant>
      <vt:variant>
        <vt:i4>0</vt:i4>
      </vt:variant>
      <vt:variant>
        <vt:i4>5</vt:i4>
      </vt:variant>
      <vt:variant>
        <vt:lpwstr/>
      </vt:variant>
      <vt:variant>
        <vt:lpwstr>_Toc169295762</vt:lpwstr>
      </vt:variant>
      <vt:variant>
        <vt:i4>1048630</vt:i4>
      </vt:variant>
      <vt:variant>
        <vt:i4>20</vt:i4>
      </vt:variant>
      <vt:variant>
        <vt:i4>0</vt:i4>
      </vt:variant>
      <vt:variant>
        <vt:i4>5</vt:i4>
      </vt:variant>
      <vt:variant>
        <vt:lpwstr/>
      </vt:variant>
      <vt:variant>
        <vt:lpwstr>_Toc169295761</vt:lpwstr>
      </vt:variant>
      <vt:variant>
        <vt:i4>1048630</vt:i4>
      </vt:variant>
      <vt:variant>
        <vt:i4>14</vt:i4>
      </vt:variant>
      <vt:variant>
        <vt:i4>0</vt:i4>
      </vt:variant>
      <vt:variant>
        <vt:i4>5</vt:i4>
      </vt:variant>
      <vt:variant>
        <vt:lpwstr/>
      </vt:variant>
      <vt:variant>
        <vt:lpwstr>_Toc169295760</vt:lpwstr>
      </vt:variant>
      <vt:variant>
        <vt:i4>1245238</vt:i4>
      </vt:variant>
      <vt:variant>
        <vt:i4>8</vt:i4>
      </vt:variant>
      <vt:variant>
        <vt:i4>0</vt:i4>
      </vt:variant>
      <vt:variant>
        <vt:i4>5</vt:i4>
      </vt:variant>
      <vt:variant>
        <vt:lpwstr/>
      </vt:variant>
      <vt:variant>
        <vt:lpwstr>_Toc169295759</vt:lpwstr>
      </vt:variant>
      <vt:variant>
        <vt:i4>1245238</vt:i4>
      </vt:variant>
      <vt:variant>
        <vt:i4>2</vt:i4>
      </vt:variant>
      <vt:variant>
        <vt:i4>0</vt:i4>
      </vt:variant>
      <vt:variant>
        <vt:i4>5</vt:i4>
      </vt:variant>
      <vt:variant>
        <vt:lpwstr/>
      </vt:variant>
      <vt:variant>
        <vt:lpwstr>_Toc169295758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夏笑扬</dc:creator>
  <cp:keywords/>
  <cp:lastModifiedBy>aaa</cp:lastModifiedBy>
  <cp:revision>4</cp:revision>
  <cp:lastPrinted>2022-03-08T07:44:00Z</cp:lastPrinted>
  <dcterms:created xsi:type="dcterms:W3CDTF">2025-07-10T05:25:00Z</dcterms:created>
  <dcterms:modified xsi:type="dcterms:W3CDTF">2025-07-10T05:43:00Z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7283F6D3433346EBB834103DCA6F3F9A_13</vt:lpwstr>
  </property>
  <property fmtid="{D5CDD505-2E9C-101B-9397-08002B2CF9AE}" pid="4" name="commondata">
    <vt:lpwstr>eyJoZGlkIjoiNGFkMTcwOWQyMjRiMGMwODU5MTExZGRiYTU2YmM3YzQifQ==</vt:lpwstr>
  </property>
  <property fmtid="{D5CDD505-2E9C-101B-9397-08002B2CF9AE}" pid="5" name="KSOTemplateDocerSaveRecord">
    <vt:lpwstr>eyJoZGlkIjoiNDA4NGJmMTY1NjNlMTVmMWY0NTYxZjg2MDViMjgzM2IiLCJ1c2VySWQiOiI3MTM0MTcxODkifQ==</vt:lpwstr>
  </property>
</Properties>
</file>