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六里屯垃圾填埋场水文</w:t>
      </w:r>
    </w:p>
    <w:p>
      <w:pPr>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观测井洗井服务</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jc w:val="center"/>
        <w:rPr>
          <w:rFonts w:hint="eastAsia" w:ascii="宋体" w:hAnsi="宋体" w:eastAsiaTheme="minorEastAsia" w:cstheme="minorBidi"/>
          <w:b/>
          <w:color w:val="000000"/>
          <w:kern w:val="0"/>
          <w:sz w:val="32"/>
          <w:szCs w:val="32"/>
          <w:u w:val="single"/>
          <w:lang w:val="en-US" w:eastAsia="zh-CN" w:bidi="ar"/>
        </w:rPr>
      </w:pPr>
      <w:r>
        <w:rPr>
          <w:rFonts w:hint="eastAsia" w:ascii="宋体" w:hAnsi="宋体" w:eastAsiaTheme="minorEastAsia" w:cstheme="minorBidi"/>
          <w:b/>
          <w:color w:val="000000"/>
          <w:kern w:val="0"/>
          <w:sz w:val="32"/>
          <w:szCs w:val="32"/>
          <w:u w:val="single"/>
          <w:lang w:val="en-US" w:eastAsia="zh-CN" w:bidi="ar"/>
        </w:rPr>
        <w:t>六里屯垃圾填埋场水文观测井</w:t>
      </w:r>
    </w:p>
    <w:p>
      <w:pPr>
        <w:jc w:val="center"/>
        <w:rPr>
          <w:rFonts w:hint="eastAsia" w:ascii="宋体" w:hAnsi="宋体"/>
          <w:b/>
          <w:color w:val="000000"/>
          <w:sz w:val="32"/>
          <w:szCs w:val="32"/>
          <w:u w:val="none"/>
        </w:rPr>
      </w:pPr>
      <w:r>
        <w:rPr>
          <w:rFonts w:hint="eastAsia" w:ascii="宋体" w:hAnsi="宋体" w:eastAsiaTheme="minorEastAsia" w:cstheme="minorBidi"/>
          <w:b/>
          <w:color w:val="000000"/>
          <w:kern w:val="0"/>
          <w:sz w:val="32"/>
          <w:szCs w:val="32"/>
          <w:u w:val="single"/>
          <w:lang w:val="en-US" w:eastAsia="zh-CN" w:bidi="ar"/>
        </w:rPr>
        <w:t>洗井服务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01" w:leftChars="267" w:hanging="240" w:hangingChars="100"/>
        <w:jc w:val="left"/>
        <w:rPr>
          <w:rFonts w:hint="eastAsia" w:ascii="宋体" w:hAnsi="宋体"/>
          <w:color w:val="000000"/>
          <w:sz w:val="24"/>
          <w:szCs w:val="24"/>
          <w:lang w:eastAsia="zh-CN"/>
        </w:rPr>
      </w:pP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sz w:val="24"/>
          <w:szCs w:val="24"/>
          <w:lang w:eastAsia="zh-CN"/>
        </w:rPr>
        <w:t>服务</w:t>
      </w:r>
      <w:r>
        <w:rPr>
          <w:rFonts w:hint="eastAsia" w:ascii="宋体" w:hAnsi="宋体"/>
          <w:color w:val="000000"/>
          <w:sz w:val="24"/>
          <w:szCs w:val="24"/>
        </w:rPr>
        <w:t>地点：</w:t>
      </w:r>
      <w:r>
        <w:rPr>
          <w:rFonts w:hint="eastAsia" w:ascii="宋体" w:hAnsi="宋体"/>
          <w:color w:val="000000"/>
          <w:sz w:val="24"/>
          <w:szCs w:val="24"/>
          <w:lang w:eastAsia="zh-CN"/>
        </w:rPr>
        <w:t>海淀区六里屯垃圾填埋场</w:t>
      </w:r>
    </w:p>
    <w:p>
      <w:pPr>
        <w:widowControl/>
        <w:spacing w:line="360" w:lineRule="auto"/>
        <w:ind w:left="239" w:leftChars="114" w:firstLine="240" w:firstLineChars="100"/>
        <w:jc w:val="left"/>
        <w:textAlignment w:val="baseline"/>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lang w:eastAsia="zh-CN"/>
        </w:rPr>
        <w:t>）项目介绍：</w:t>
      </w:r>
      <w:r>
        <w:rPr>
          <w:rFonts w:hint="eastAsia" w:ascii="宋体" w:hAnsi="宋体"/>
          <w:kern w:val="0"/>
          <w:sz w:val="24"/>
          <w:szCs w:val="24"/>
          <w:u w:val="none"/>
          <w:lang w:val="en-US" w:eastAsia="zh-CN"/>
        </w:rPr>
        <w:t>对场区内9口水文监测井进行洗井工作。</w:t>
      </w:r>
    </w:p>
    <w:p>
      <w:pPr>
        <w:tabs>
          <w:tab w:val="left" w:pos="526"/>
        </w:tabs>
        <w:adjustRightInd w:val="0"/>
        <w:spacing w:line="360" w:lineRule="auto"/>
        <w:ind w:firstLine="480" w:firstLineChars="200"/>
        <w:jc w:val="lef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lang w:eastAsia="zh-CN"/>
        </w:rPr>
        <w:t>）服务期：</w:t>
      </w:r>
      <w:r>
        <w:rPr>
          <w:rFonts w:hint="eastAsia" w:ascii="宋体" w:hAnsi="宋体" w:eastAsia="宋体" w:cs="Times New Roman"/>
          <w:color w:val="000000"/>
          <w:kern w:val="0"/>
          <w:sz w:val="24"/>
          <w:szCs w:val="24"/>
          <w:lang w:val="en-US" w:eastAsia="zh-CN" w:bidi="ar-SA"/>
        </w:rPr>
        <w:t xml:space="preserve">一个月 </w:t>
      </w:r>
    </w:p>
    <w:p>
      <w:pPr>
        <w:keepNext w:val="0"/>
        <w:keepLines w:val="0"/>
        <w:pageBreakBefore w:val="0"/>
        <w:widowControl w:val="0"/>
        <w:numPr>
          <w:ilvl w:val="0"/>
          <w:numId w:val="0"/>
        </w:numPr>
        <w:kinsoku/>
        <w:wordWrap/>
        <w:overflowPunct/>
        <w:topLinePunct w:val="0"/>
        <w:bidi w:val="0"/>
        <w:snapToGrid w:val="0"/>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lang w:eastAsia="zh-CN"/>
        </w:rPr>
        <w:t>）委托内容</w:t>
      </w:r>
      <w:r>
        <w:rPr>
          <w:rFonts w:hint="eastAsia" w:ascii="宋体" w:hAnsi="宋体"/>
          <w:color w:val="000000"/>
          <w:sz w:val="24"/>
          <w:szCs w:val="24"/>
        </w:rPr>
        <w:t>：</w:t>
      </w:r>
    </w:p>
    <w:p>
      <w:pPr>
        <w:widowControl/>
        <w:spacing w:line="360" w:lineRule="auto"/>
        <w:ind w:left="239" w:leftChars="114" w:firstLine="240" w:firstLineChars="100"/>
        <w:jc w:val="left"/>
        <w:textAlignment w:val="baseline"/>
        <w:rPr>
          <w:rFonts w:hint="default" w:ascii="宋体" w:hAnsi="宋体" w:eastAsia="宋体" w:cs="Times New Roman"/>
          <w:kern w:val="0"/>
          <w:sz w:val="24"/>
          <w:szCs w:val="24"/>
          <w:u w:val="none"/>
          <w:lang w:eastAsia="zh-CN"/>
        </w:rPr>
      </w:pPr>
      <w:r>
        <w:rPr>
          <w:rFonts w:hint="eastAsia" w:ascii="宋体" w:hAnsi="宋体" w:cs="仿宋_GB2312"/>
          <w:color w:val="000000"/>
          <w:sz w:val="24"/>
          <w:szCs w:val="24"/>
        </w:rPr>
        <w:t>水</w:t>
      </w:r>
      <w:r>
        <w:rPr>
          <w:rFonts w:hint="eastAsia" w:ascii="宋体" w:hAnsi="宋体" w:eastAsia="宋体" w:cs="Times New Roman"/>
          <w:kern w:val="0"/>
          <w:sz w:val="24"/>
          <w:szCs w:val="24"/>
          <w:u w:val="none"/>
          <w:lang w:val="en-US" w:eastAsia="zh-CN"/>
        </w:rPr>
        <w:t>文观测井洗井，目前共设水文监测井9口，其中1号井为监测本底井</w:t>
      </w:r>
      <w:r>
        <w:rPr>
          <w:rFonts w:hint="default" w:ascii="宋体" w:hAnsi="宋体" w:eastAsia="宋体" w:cs="Times New Roman"/>
          <w:kern w:val="0"/>
          <w:sz w:val="24"/>
          <w:szCs w:val="24"/>
          <w:u w:val="none"/>
          <w:lang w:eastAsia="zh-CN"/>
        </w:rPr>
        <w:t>，</w:t>
      </w:r>
    </w:p>
    <w:p>
      <w:pPr>
        <w:widowControl/>
        <w:spacing w:line="360" w:lineRule="auto"/>
        <w:jc w:val="left"/>
        <w:textAlignment w:val="baseline"/>
        <w:rPr>
          <w:rFonts w:hint="default" w:ascii="宋体" w:hAnsi="宋体" w:eastAsia="宋体" w:cs="Times New Roman"/>
          <w:kern w:val="0"/>
          <w:sz w:val="24"/>
          <w:szCs w:val="24"/>
          <w:u w:val="none"/>
          <w:lang w:eastAsia="zh-CN"/>
        </w:rPr>
      </w:pPr>
      <w:r>
        <w:rPr>
          <w:rFonts w:hint="eastAsia" w:ascii="宋体" w:hAnsi="宋体" w:eastAsia="宋体" w:cs="Times New Roman"/>
          <w:kern w:val="0"/>
          <w:sz w:val="24"/>
          <w:szCs w:val="24"/>
          <w:u w:val="none"/>
          <w:lang w:val="en-US" w:eastAsia="zh-CN"/>
        </w:rPr>
        <w:t>5号井为监视井，其余井为扩散井，对各监测井进行洗井和消毒处理，采用空压机洗</w:t>
      </w:r>
      <w:r>
        <w:rPr>
          <w:rFonts w:hint="default" w:ascii="宋体" w:hAnsi="宋体" w:eastAsia="宋体" w:cs="Times New Roman"/>
          <w:kern w:val="0"/>
          <w:sz w:val="24"/>
          <w:szCs w:val="24"/>
          <w:u w:val="none"/>
          <w:lang w:eastAsia="zh-CN"/>
        </w:rPr>
        <w:t>井、</w:t>
      </w:r>
      <w:r>
        <w:rPr>
          <w:rFonts w:hint="eastAsia" w:ascii="宋体" w:hAnsi="宋体" w:eastAsia="宋体" w:cs="Times New Roman"/>
          <w:kern w:val="0"/>
          <w:sz w:val="24"/>
          <w:szCs w:val="24"/>
          <w:u w:val="none"/>
          <w:lang w:val="en-US" w:eastAsia="zh-CN"/>
        </w:rPr>
        <w:t>漂白粉消毒。</w:t>
      </w:r>
      <w:r>
        <w:rPr>
          <w:rFonts w:hint="default" w:ascii="宋体" w:hAnsi="宋体" w:eastAsia="宋体" w:cs="Times New Roman"/>
          <w:kern w:val="0"/>
          <w:sz w:val="24"/>
          <w:szCs w:val="24"/>
          <w:u w:val="none"/>
          <w:lang w:eastAsia="zh-CN"/>
        </w:rPr>
        <w:t>要求出水清澈、透明、无沉</w:t>
      </w:r>
      <w:r>
        <w:rPr>
          <w:rFonts w:hint="default" w:ascii="宋体" w:hAnsi="宋体" w:eastAsia="宋体" w:cs="Times New Roman"/>
          <w:kern w:val="0"/>
          <w:sz w:val="24"/>
          <w:szCs w:val="24"/>
          <w:u w:val="none"/>
          <w:lang w:eastAsia="zh-CN"/>
        </w:rPr>
        <w:t>砂</w:t>
      </w:r>
      <w:bookmarkStart w:id="1" w:name="_GoBack"/>
      <w:bookmarkEnd w:id="1"/>
      <w:r>
        <w:rPr>
          <w:rFonts w:hint="default" w:ascii="宋体" w:hAnsi="宋体" w:eastAsia="宋体" w:cs="Times New Roman"/>
          <w:kern w:val="0"/>
          <w:sz w:val="24"/>
          <w:szCs w:val="24"/>
          <w:u w:val="none"/>
          <w:lang w:eastAsia="zh-CN"/>
        </w:rPr>
        <w:t>，连续三次检测PH参数变化</w:t>
      </w:r>
      <w:r>
        <w:rPr>
          <w:rFonts w:hint="default" w:ascii="Arial" w:hAnsi="Arial" w:eastAsia="宋体" w:cs="Arial"/>
          <w:kern w:val="0"/>
          <w:sz w:val="24"/>
          <w:szCs w:val="24"/>
          <w:u w:val="none"/>
          <w:lang w:eastAsia="zh-CN"/>
        </w:rPr>
        <w:t>≤</w:t>
      </w:r>
      <w:r>
        <w:rPr>
          <w:rFonts w:hint="default" w:ascii="宋体" w:hAnsi="宋体" w:eastAsia="宋体" w:cs="Times New Roman"/>
          <w:kern w:val="0"/>
          <w:sz w:val="24"/>
          <w:szCs w:val="24"/>
          <w:u w:val="none"/>
          <w:lang w:eastAsia="zh-CN"/>
        </w:rPr>
        <w:t>10%。</w:t>
      </w:r>
    </w:p>
    <w:p>
      <w:pPr>
        <w:widowControl/>
        <w:spacing w:line="360" w:lineRule="auto"/>
        <w:ind w:left="239" w:leftChars="114" w:firstLine="240" w:firstLineChars="100"/>
        <w:jc w:val="left"/>
        <w:textAlignment w:val="baseline"/>
        <w:rPr>
          <w:rFonts w:hint="eastAsia" w:ascii="宋体" w:hAnsi="宋体" w:eastAsia="宋体" w:cs="仿宋_GB2312"/>
          <w:color w:val="000000"/>
          <w:sz w:val="24"/>
          <w:szCs w:val="24"/>
        </w:rPr>
      </w:pPr>
      <w:r>
        <w:rPr>
          <w:rFonts w:hint="eastAsia" w:ascii="宋体" w:hAnsi="宋体" w:eastAsia="宋体" w:cs="仿宋_GB2312"/>
          <w:color w:val="000000"/>
          <w:sz w:val="24"/>
          <w:szCs w:val="24"/>
          <w:lang w:val="en-US" w:eastAsia="zh-CN"/>
        </w:rPr>
        <w:t>5</w:t>
      </w: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rPr>
        <w:t>投资金额：</w:t>
      </w:r>
      <w:r>
        <w:rPr>
          <w:rFonts w:hint="eastAsia" w:ascii="宋体" w:hAnsi="宋体" w:eastAsia="宋体" w:cs="仿宋_GB2312"/>
          <w:color w:val="000000"/>
          <w:sz w:val="24"/>
          <w:szCs w:val="24"/>
          <w:lang w:val="en-US" w:eastAsia="zh-CN"/>
        </w:rPr>
        <w:t>11.7万元 。</w:t>
      </w:r>
    </w:p>
    <w:p>
      <w:pPr>
        <w:widowControl/>
        <w:spacing w:line="360" w:lineRule="auto"/>
        <w:ind w:left="239" w:leftChars="114" w:firstLine="240" w:firstLineChars="100"/>
        <w:jc w:val="left"/>
        <w:textAlignment w:val="baseline"/>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lang w:val="en-US" w:eastAsia="zh-CN"/>
        </w:rPr>
        <w:t>6</w:t>
      </w:r>
      <w:r>
        <w:rPr>
          <w:rFonts w:hint="eastAsia" w:ascii="宋体" w:hAnsi="宋体" w:eastAsia="宋体" w:cs="仿宋_GB2312"/>
          <w:color w:val="000000"/>
          <w:sz w:val="24"/>
          <w:szCs w:val="24"/>
          <w:lang w:eastAsia="zh-CN"/>
        </w:rPr>
        <w:t>）集中咨询</w:t>
      </w:r>
      <w:r>
        <w:rPr>
          <w:rFonts w:hint="eastAsia" w:ascii="宋体" w:hAnsi="宋体" w:eastAsia="宋体" w:cs="仿宋_GB2312"/>
          <w:color w:val="000000"/>
          <w:sz w:val="24"/>
          <w:szCs w:val="24"/>
        </w:rPr>
        <w:t>、踏勘时间</w:t>
      </w:r>
      <w:r>
        <w:rPr>
          <w:rFonts w:hint="eastAsia" w:ascii="宋体" w:hAnsi="宋体" w:eastAsia="宋体" w:cs="仿宋_GB2312"/>
          <w:color w:val="000000"/>
          <w:sz w:val="24"/>
          <w:szCs w:val="24"/>
          <w:lang w:eastAsia="zh-CN"/>
        </w:rPr>
        <w:t>与地点：</w:t>
      </w:r>
      <w:r>
        <w:rPr>
          <w:rFonts w:hint="eastAsia" w:ascii="宋体" w:hAnsi="宋体" w:eastAsia="宋体" w:cs="仿宋_GB2312"/>
          <w:color w:val="000000"/>
          <w:sz w:val="24"/>
          <w:szCs w:val="24"/>
          <w:lang w:val="en-US" w:eastAsia="zh-CN"/>
        </w:rPr>
        <w:t>无</w:t>
      </w:r>
    </w:p>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r>
        <w:rPr>
          <w:rFonts w:hint="default" w:ascii="宋体" w:hAnsi="宋体"/>
          <w:color w:val="000000"/>
          <w:sz w:val="24"/>
          <w:szCs w:val="24"/>
          <w:highlight w:val="none"/>
          <w:lang w:eastAsia="zh-CN"/>
        </w:rPr>
        <w:t>7</w:t>
      </w:r>
      <w:r>
        <w:rPr>
          <w:rFonts w:hint="eastAsia" w:ascii="宋体" w:hAnsi="宋体"/>
          <w:color w:val="000000"/>
          <w:sz w:val="24"/>
          <w:szCs w:val="24"/>
          <w:highlight w:val="none"/>
          <w:lang w:eastAsia="zh-CN"/>
        </w:rPr>
        <w:t>）比选小组：由发包人自行组成，共</w:t>
      </w:r>
      <w:r>
        <w:rPr>
          <w:rFonts w:hint="eastAsia" w:ascii="宋体" w:hAnsi="宋体"/>
          <w:color w:val="000000"/>
          <w:sz w:val="24"/>
          <w:szCs w:val="24"/>
          <w:highlight w:val="none"/>
          <w:lang w:val="en-US" w:eastAsia="zh-CN"/>
        </w:rPr>
        <w:t>5人。</w:t>
      </w:r>
    </w:p>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r>
        <w:rPr>
          <w:rFonts w:hint="default" w:ascii="宋体" w:hAnsi="宋体"/>
          <w:bCs/>
          <w:color w:val="000000"/>
          <w:sz w:val="24"/>
          <w:szCs w:val="24"/>
          <w:highlight w:val="none"/>
        </w:rPr>
        <w:t>8</w:t>
      </w:r>
      <w:r>
        <w:rPr>
          <w:rFonts w:hint="eastAsia" w:ascii="宋体" w:hAnsi="宋体"/>
          <w:bCs/>
          <w:color w:val="000000"/>
          <w:sz w:val="24"/>
          <w:szCs w:val="24"/>
          <w:highlight w:val="none"/>
        </w:rPr>
        <w:t>）</w:t>
      </w:r>
      <w:r>
        <w:rPr>
          <w:rFonts w:hint="eastAsia" w:ascii="宋体" w:hAnsi="宋体"/>
          <w:color w:val="000000"/>
          <w:sz w:val="24"/>
          <w:szCs w:val="24"/>
          <w:highlight w:val="none"/>
        </w:rPr>
        <w:t>比选内容：</w:t>
      </w:r>
      <w:r>
        <w:rPr>
          <w:rFonts w:hint="eastAsia" w:ascii="宋体" w:hAnsi="宋体"/>
          <w:color w:val="000000"/>
          <w:sz w:val="24"/>
          <w:szCs w:val="24"/>
          <w:highlight w:val="none"/>
          <w:lang w:eastAsia="zh-CN"/>
        </w:rPr>
        <w:t>总分</w:t>
      </w:r>
      <w:r>
        <w:rPr>
          <w:rFonts w:hint="eastAsia" w:ascii="宋体" w:hAnsi="宋体"/>
          <w:color w:val="000000"/>
          <w:sz w:val="24"/>
          <w:szCs w:val="24"/>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sz w:val="24"/>
                <w:szCs w:val="24"/>
              </w:rPr>
            </w:pPr>
            <w:r>
              <w:rPr>
                <w:rFonts w:hint="eastAsia" w:ascii="宋体" w:hAnsi="宋体"/>
                <w:sz w:val="24"/>
                <w:szCs w:val="24"/>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val="en-US" w:eastAsia="zh-CN"/>
              </w:rPr>
            </w:pPr>
            <w:r>
              <w:rPr>
                <w:rFonts w:hint="eastAsia" w:ascii="宋体" w:hAnsi="宋体"/>
                <w:sz w:val="24"/>
                <w:szCs w:val="24"/>
                <w:lang w:val="en-US" w:eastAsia="zh-CN"/>
              </w:rPr>
              <w:t>1</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eastAsia="zh-CN"/>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Theme="minorEastAsia"/>
                <w:sz w:val="24"/>
                <w:szCs w:val="24"/>
                <w:lang w:val="en-US" w:eastAsia="zh-CN"/>
              </w:rPr>
            </w:pPr>
            <w:r>
              <w:rPr>
                <w:rFonts w:hint="eastAsia" w:ascii="宋体" w:hAnsi="宋体"/>
                <w:sz w:val="24"/>
                <w:szCs w:val="24"/>
                <w:lang w:val="en-US" w:eastAsia="zh-CN"/>
              </w:rPr>
              <w:t>25分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default" w:ascii="宋体" w:hAnsi="宋体" w:eastAsiaTheme="minorEastAsia"/>
                <w:sz w:val="24"/>
                <w:szCs w:val="24"/>
                <w:lang w:val="en-US" w:eastAsia="zh-CN"/>
              </w:rPr>
            </w:pPr>
            <w:r>
              <w:rPr>
                <w:rFonts w:hint="eastAsia" w:ascii="宋体" w:hAnsi="宋体"/>
                <w:sz w:val="24"/>
                <w:szCs w:val="24"/>
                <w:lang w:eastAsia="zh-CN"/>
              </w:rPr>
              <w:t>总计</w:t>
            </w:r>
            <w:r>
              <w:rPr>
                <w:rFonts w:hint="eastAsia" w:ascii="宋体" w:hAnsi="宋体"/>
                <w:sz w:val="24"/>
                <w:szCs w:val="24"/>
                <w:lang w:val="en-US" w:eastAsia="zh-CN"/>
              </w:rPr>
              <w:t>25分，</w:t>
            </w:r>
            <w:r>
              <w:rPr>
                <w:rFonts w:hint="eastAsia" w:ascii="宋体" w:hAnsi="宋体"/>
                <w:sz w:val="24"/>
                <w:szCs w:val="24"/>
                <w:lang w:eastAsia="zh-CN"/>
              </w:rPr>
              <w:t>比预算每下调</w:t>
            </w:r>
            <w:r>
              <w:rPr>
                <w:rFonts w:hint="eastAsia" w:ascii="宋体" w:hAnsi="宋体"/>
                <w:sz w:val="24"/>
                <w:szCs w:val="24"/>
                <w:lang w:val="en-US" w:eastAsia="zh-CN"/>
              </w:rPr>
              <w:t>1%加5分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25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近三年</w:t>
            </w:r>
          </w:p>
          <w:p>
            <w:pPr>
              <w:snapToGrid w:val="0"/>
              <w:spacing w:line="0" w:lineRule="atLeast"/>
              <w:jc w:val="center"/>
              <w:rPr>
                <w:rFonts w:ascii="宋体" w:hAnsi="宋体"/>
                <w:sz w:val="24"/>
                <w:szCs w:val="24"/>
              </w:rPr>
            </w:pPr>
            <w:r>
              <w:rPr>
                <w:rFonts w:hint="eastAsia" w:ascii="宋体" w:hAnsi="宋体"/>
                <w:sz w:val="24"/>
                <w:szCs w:val="24"/>
              </w:rPr>
              <w:t>项目业绩</w:t>
            </w:r>
          </w:p>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szCs w:val="24"/>
              </w:rPr>
              <w:t>（附合同）</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10</w:t>
            </w:r>
            <w:r>
              <w:rPr>
                <w:rFonts w:hint="eastAsia" w:ascii="宋体" w:hAnsi="宋体"/>
                <w:sz w:val="24"/>
                <w:szCs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szCs w:val="24"/>
              </w:rPr>
              <w:t>每提供一个</w:t>
            </w:r>
            <w:r>
              <w:rPr>
                <w:rFonts w:hint="eastAsia" w:ascii="宋体" w:hAnsi="宋体"/>
                <w:sz w:val="24"/>
                <w:szCs w:val="24"/>
                <w:lang w:eastAsia="zh-CN"/>
              </w:rPr>
              <w:t>项目</w:t>
            </w:r>
            <w:r>
              <w:rPr>
                <w:rFonts w:hint="eastAsia" w:ascii="宋体" w:hAnsi="宋体"/>
                <w:sz w:val="24"/>
                <w:szCs w:val="24"/>
              </w:rPr>
              <w:t>合同复印件得</w:t>
            </w:r>
            <w:r>
              <w:rPr>
                <w:rFonts w:hint="eastAsia" w:ascii="宋体" w:hAnsi="宋体"/>
                <w:sz w:val="24"/>
                <w:szCs w:val="24"/>
                <w:lang w:val="en-US" w:eastAsia="zh-CN"/>
              </w:rPr>
              <w:t>5</w:t>
            </w:r>
            <w:r>
              <w:rPr>
                <w:rFonts w:hint="eastAsia" w:ascii="宋体" w:hAnsi="宋体"/>
                <w:sz w:val="24"/>
                <w:szCs w:val="24"/>
              </w:rPr>
              <w:t>分，最多</w:t>
            </w:r>
            <w:r>
              <w:rPr>
                <w:rFonts w:hint="eastAsia" w:ascii="宋体" w:hAnsi="宋体"/>
                <w:sz w:val="24"/>
                <w:szCs w:val="24"/>
                <w:lang w:val="en-US" w:eastAsia="zh-CN"/>
              </w:rPr>
              <w:t>15</w:t>
            </w:r>
            <w:r>
              <w:rPr>
                <w:rFonts w:hint="eastAsia" w:ascii="宋体" w:hAnsi="宋体"/>
                <w:sz w:val="24"/>
                <w:szCs w:val="24"/>
              </w:rPr>
              <w:t>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szCs w:val="24"/>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szCs w:val="24"/>
              </w:rPr>
              <w:t>2</w:t>
            </w:r>
            <w:r>
              <w:rPr>
                <w:rFonts w:hint="eastAsia" w:ascii="宋体" w:hAnsi="宋体"/>
                <w:sz w:val="24"/>
                <w:szCs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eastAsia" w:ascii="宋体" w:hAnsi="宋体" w:eastAsia="宋体" w:cs="Times New Roman"/>
                <w:kern w:val="2"/>
                <w:sz w:val="24"/>
                <w:szCs w:val="24"/>
                <w:lang w:val="en-US" w:eastAsia="zh-CN" w:bidi="ar-SA"/>
              </w:rPr>
            </w:pPr>
            <w:r>
              <w:rPr>
                <w:rFonts w:hint="eastAsia" w:ascii="宋体" w:hAnsi="宋体"/>
                <w:sz w:val="24"/>
                <w:szCs w:val="24"/>
              </w:rPr>
              <w:t>响应文件编制完善，双面打印，且页码与目录前后对应一致得</w:t>
            </w:r>
            <w:r>
              <w:rPr>
                <w:rFonts w:ascii="宋体" w:hAnsi="宋体"/>
                <w:sz w:val="24"/>
                <w:szCs w:val="24"/>
              </w:rPr>
              <w:t>2</w:t>
            </w:r>
            <w:r>
              <w:rPr>
                <w:rFonts w:hint="eastAsia" w:ascii="宋体" w:hAnsi="宋体"/>
                <w:sz w:val="24"/>
                <w:szCs w:val="24"/>
              </w:rPr>
              <w:t>分；响应文件编制基本完善得</w:t>
            </w:r>
            <w:r>
              <w:rPr>
                <w:rFonts w:ascii="宋体" w:hAnsi="宋体"/>
                <w:sz w:val="24"/>
                <w:szCs w:val="24"/>
              </w:rPr>
              <w:t>1</w:t>
            </w:r>
            <w:r>
              <w:rPr>
                <w:rFonts w:hint="eastAsia" w:ascii="宋体" w:hAnsi="宋体"/>
                <w:sz w:val="24"/>
                <w:szCs w:val="24"/>
              </w:rPr>
              <w:t>分；磋商响应文件编制差，得0分。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val="en-US" w:eastAsia="zh-CN"/>
              </w:rPr>
            </w:pPr>
            <w:r>
              <w:rPr>
                <w:rFonts w:hint="eastAsia" w:ascii="宋体" w:hAnsi="宋体"/>
                <w:sz w:val="24"/>
                <w:szCs w:val="24"/>
                <w:lang w:val="en-US" w:eastAsia="zh-CN"/>
              </w:rPr>
              <w:t>4</w:t>
            </w:r>
          </w:p>
        </w:tc>
        <w:tc>
          <w:tcPr>
            <w:tcW w:w="1683" w:type="dxa"/>
            <w:tcBorders>
              <w:left w:val="single" w:color="auto" w:sz="4" w:space="0"/>
              <w:bottom w:val="single" w:color="auto" w:sz="4" w:space="0"/>
              <w:right w:val="single" w:color="auto" w:sz="4" w:space="0"/>
            </w:tcBorders>
            <w:vAlign w:val="center"/>
          </w:tcPr>
          <w:p>
            <w:pPr>
              <w:snapToGrid w:val="0"/>
              <w:spacing w:line="0" w:lineRule="atLeast"/>
              <w:rPr>
                <w:rFonts w:hint="eastAsia" w:ascii="宋体" w:hAnsi="宋体"/>
                <w:sz w:val="24"/>
                <w:szCs w:val="24"/>
              </w:rPr>
            </w:pPr>
            <w:r>
              <w:rPr>
                <w:rFonts w:hint="eastAsia" w:ascii="宋体" w:hAnsi="宋体"/>
                <w:sz w:val="24"/>
                <w:szCs w:val="24"/>
              </w:rPr>
              <w:t>项目组织机构</w:t>
            </w:r>
          </w:p>
        </w:tc>
        <w:tc>
          <w:tcPr>
            <w:tcW w:w="1028"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3分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项目经理、技术负责人及</w:t>
            </w:r>
            <w:r>
              <w:rPr>
                <w:rFonts w:hint="eastAsia" w:ascii="宋体" w:hAnsi="宋体"/>
                <w:sz w:val="24"/>
                <w:szCs w:val="24"/>
              </w:rPr>
              <w:t>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val="en-US" w:eastAsia="zh-CN"/>
              </w:rPr>
              <w:t>5</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eastAsia="zh-CN"/>
              </w:rPr>
              <w:t>咨询</w:t>
            </w:r>
            <w:r>
              <w:rPr>
                <w:rFonts w:hint="eastAsia" w:ascii="宋体" w:hAnsi="宋体"/>
                <w:sz w:val="24"/>
                <w:szCs w:val="24"/>
              </w:rPr>
              <w:t>方案</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4513" w:type="dxa"/>
            <w:vMerge w:val="restart"/>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szCs w:val="24"/>
              </w:rPr>
            </w:pPr>
            <w:r>
              <w:rPr>
                <w:rFonts w:hint="eastAsia" w:ascii="宋体" w:hAnsi="宋体"/>
                <w:sz w:val="24"/>
                <w:szCs w:val="24"/>
              </w:rPr>
              <w:t>具有丰富施工经验，组织严密、周全、针对性强、重点和难点的相关内容突出、先进、可行。</w:t>
            </w:r>
          </w:p>
          <w:p>
            <w:pPr>
              <w:snapToGrid w:val="0"/>
              <w:spacing w:line="0" w:lineRule="atLeas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0-20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vMerge w:val="continue"/>
            <w:tcBorders>
              <w:left w:val="single" w:color="auto" w:sz="4" w:space="0"/>
              <w:bottom w:val="single" w:color="auto" w:sz="4" w:space="0"/>
              <w:right w:val="single" w:color="auto" w:sz="4" w:space="0"/>
            </w:tcBorders>
            <w:vAlign w:val="center"/>
          </w:tcPr>
          <w:p>
            <w:pPr>
              <w:rPr>
                <w:rFonts w:ascii="宋体" w:hAnsi="宋体"/>
                <w:sz w:val="24"/>
                <w:szCs w:val="24"/>
              </w:rPr>
            </w:pPr>
          </w:p>
        </w:tc>
        <w:tc>
          <w:tcPr>
            <w:tcW w:w="1683" w:type="dxa"/>
            <w:vMerge w:val="continue"/>
            <w:tcBorders>
              <w:left w:val="single" w:color="auto" w:sz="4" w:space="0"/>
              <w:bottom w:val="single" w:color="auto" w:sz="4" w:space="0"/>
              <w:right w:val="single" w:color="auto" w:sz="4" w:space="0"/>
            </w:tcBorders>
            <w:vAlign w:val="center"/>
          </w:tcPr>
          <w:p>
            <w:pPr>
              <w:rPr>
                <w:rFonts w:ascii="宋体" w:hAnsi="宋体"/>
                <w:sz w:val="24"/>
                <w:szCs w:val="24"/>
              </w:rPr>
            </w:pPr>
          </w:p>
        </w:tc>
        <w:tc>
          <w:tcPr>
            <w:tcW w:w="1028" w:type="dxa"/>
            <w:vMerge w:val="continue"/>
            <w:tcBorders>
              <w:left w:val="single" w:color="auto" w:sz="4" w:space="0"/>
              <w:bottom w:val="single" w:color="auto" w:sz="4" w:space="0"/>
              <w:right w:val="single" w:color="auto" w:sz="4" w:space="0"/>
            </w:tcBorders>
            <w:vAlign w:val="center"/>
          </w:tcPr>
          <w:p>
            <w:pPr>
              <w:rPr>
                <w:rFonts w:ascii="宋体" w:hAnsi="宋体"/>
                <w:sz w:val="24"/>
                <w:szCs w:val="24"/>
              </w:rPr>
            </w:pPr>
          </w:p>
        </w:tc>
        <w:tc>
          <w:tcPr>
            <w:tcW w:w="4513" w:type="dxa"/>
            <w:vMerge w:val="continue"/>
            <w:tcBorders>
              <w:left w:val="single" w:color="auto" w:sz="4" w:space="0"/>
              <w:bottom w:val="single" w:color="auto" w:sz="4" w:space="0"/>
              <w:right w:val="single" w:color="auto" w:sz="4" w:space="0"/>
            </w:tcBorders>
            <w:vAlign w:val="center"/>
          </w:tcPr>
          <w:p>
            <w:pPr>
              <w:snapToGrid w:val="0"/>
              <w:spacing w:line="0" w:lineRule="atLeas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val="en-US" w:eastAsia="zh-CN"/>
              </w:rPr>
              <w:t>6</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质量保证体系及措施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szCs w:val="24"/>
              </w:rPr>
            </w:pPr>
            <w:r>
              <w:rPr>
                <w:rFonts w:hint="eastAsia" w:ascii="宋体" w:hAnsi="宋体"/>
                <w:sz w:val="24"/>
                <w:szCs w:val="24"/>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val="en-US" w:eastAsia="zh-CN"/>
              </w:rPr>
              <w:t>7</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eastAsia="zh-CN"/>
              </w:rPr>
              <w:t>咨询成果承诺</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szCs w:val="24"/>
              </w:rPr>
            </w:pPr>
            <w:r>
              <w:rPr>
                <w:rFonts w:hint="eastAsia" w:ascii="宋体" w:hAnsi="宋体"/>
                <w:sz w:val="24"/>
                <w:szCs w:val="24"/>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val="en-US" w:eastAsia="zh-CN"/>
              </w:rPr>
              <w:t>8</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szCs w:val="24"/>
              </w:rPr>
            </w:pPr>
            <w:r>
              <w:rPr>
                <w:rFonts w:hint="eastAsia" w:ascii="宋体" w:hAnsi="宋体"/>
                <w:sz w:val="24"/>
                <w:szCs w:val="24"/>
              </w:rPr>
              <w:t>进度计划及保证措施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szCs w:val="24"/>
              </w:rPr>
            </w:pPr>
            <w:r>
              <w:rPr>
                <w:rFonts w:hint="eastAsia" w:ascii="宋体" w:hAnsi="宋体"/>
                <w:sz w:val="24"/>
                <w:szCs w:val="24"/>
              </w:rPr>
              <w:t>科学、完整、合理，措施有力</w:t>
            </w:r>
          </w:p>
          <w:p>
            <w:pPr>
              <w:snapToGrid w:val="0"/>
              <w:spacing w:line="0" w:lineRule="atLeas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09" w:type="dxa"/>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szCs w:val="24"/>
                <w:lang w:eastAsia="zh-CN"/>
              </w:rPr>
            </w:pPr>
            <w:r>
              <w:rPr>
                <w:rFonts w:hint="eastAsia" w:ascii="宋体" w:hAnsi="宋体"/>
                <w:sz w:val="24"/>
                <w:szCs w:val="24"/>
                <w:lang w:val="en-US" w:eastAsia="zh-CN"/>
              </w:rPr>
              <w:t>9</w:t>
            </w:r>
          </w:p>
        </w:tc>
        <w:tc>
          <w:tcPr>
            <w:tcW w:w="1683"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rPr>
              <w:t>质保服务措施</w:t>
            </w:r>
          </w:p>
        </w:tc>
        <w:tc>
          <w:tcPr>
            <w:tcW w:w="1028"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szCs w:val="24"/>
              </w:rPr>
            </w:pPr>
            <w:r>
              <w:rPr>
                <w:rFonts w:hint="eastAsia" w:ascii="宋体" w:hAnsi="宋体"/>
                <w:sz w:val="24"/>
                <w:szCs w:val="24"/>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分</w:t>
            </w:r>
          </w:p>
        </w:tc>
      </w:tr>
    </w:tbl>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p>
    <w:p>
      <w:pPr>
        <w:tabs>
          <w:tab w:val="left" w:pos="526"/>
        </w:tabs>
        <w:adjustRightInd w:val="0"/>
        <w:spacing w:line="360" w:lineRule="auto"/>
        <w:ind w:firstLine="480" w:firstLineChars="200"/>
        <w:jc w:val="left"/>
        <w:rPr>
          <w:rFonts w:hint="eastAsia" w:ascii="宋体" w:hAnsi="宋体"/>
          <w:bCs/>
          <w:color w:val="000000"/>
          <w:sz w:val="24"/>
          <w:szCs w:val="24"/>
          <w:highlight w:val="none"/>
          <w:u w:val="none"/>
          <w:lang w:eastAsia="zh-CN"/>
        </w:rPr>
      </w:pPr>
      <w:r>
        <w:rPr>
          <w:rFonts w:hint="default" w:ascii="宋体" w:hAnsi="宋体"/>
          <w:bCs/>
          <w:color w:val="000000"/>
          <w:sz w:val="24"/>
          <w:szCs w:val="24"/>
          <w:highlight w:val="none"/>
          <w:u w:val="none"/>
          <w:lang w:eastAsia="zh-CN"/>
        </w:rPr>
        <w:t>9</w:t>
      </w:r>
      <w:r>
        <w:rPr>
          <w:rFonts w:hint="eastAsia" w:ascii="宋体" w:hAnsi="宋体"/>
          <w:bCs/>
          <w:color w:val="000000"/>
          <w:sz w:val="24"/>
          <w:szCs w:val="24"/>
          <w:highlight w:val="none"/>
          <w:u w:val="none"/>
          <w:lang w:val="en-US" w:eastAsia="zh-CN"/>
        </w:rPr>
        <w:t>）、</w:t>
      </w:r>
      <w:r>
        <w:rPr>
          <w:rFonts w:hint="eastAsia" w:ascii="宋体" w:hAnsi="宋体"/>
          <w:bCs/>
          <w:color w:val="000000"/>
          <w:sz w:val="24"/>
          <w:szCs w:val="24"/>
          <w:highlight w:val="none"/>
          <w:u w:val="none"/>
          <w:lang w:eastAsia="zh-CN"/>
        </w:rPr>
        <w:t>比选文件要求：</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a.</w:t>
      </w:r>
      <w:r>
        <w:rPr>
          <w:rFonts w:hint="eastAsia" w:ascii="宋体" w:hAnsi="宋体"/>
          <w:bCs/>
          <w:color w:val="000000"/>
          <w:sz w:val="24"/>
          <w:szCs w:val="24"/>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4"/>
          <w:szCs w:val="24"/>
          <w:highlight w:val="none"/>
          <w:u w:val="single"/>
          <w:lang w:val="en-US" w:eastAsia="zh-CN"/>
        </w:rPr>
        <w:t>2</w:t>
      </w:r>
      <w:r>
        <w:rPr>
          <w:rFonts w:hint="eastAsia" w:ascii="宋体" w:hAnsi="宋体"/>
          <w:bCs/>
          <w:color w:val="000000"/>
          <w:sz w:val="24"/>
          <w:szCs w:val="24"/>
          <w:highlight w:val="none"/>
          <w:u w:val="single"/>
          <w:lang w:eastAsia="zh-CN"/>
        </w:rPr>
        <w:t>份。</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b.比选</w:t>
      </w:r>
      <w:r>
        <w:rPr>
          <w:rFonts w:hint="eastAsia" w:ascii="宋体" w:hAnsi="宋体"/>
          <w:bCs/>
          <w:color w:val="000000"/>
          <w:sz w:val="24"/>
          <w:szCs w:val="24"/>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c.</w:t>
      </w:r>
      <w:r>
        <w:rPr>
          <w:rFonts w:hint="eastAsia" w:ascii="宋体" w:hAnsi="宋体"/>
          <w:bCs/>
          <w:color w:val="000000"/>
          <w:sz w:val="24"/>
          <w:szCs w:val="24"/>
          <w:highlight w:val="none"/>
          <w:u w:val="single"/>
          <w:lang w:eastAsia="zh-CN"/>
        </w:rPr>
        <w:t>任何行间插字、涂改和增删，必须由比选文件签字人签字或盖章后才有效。</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d.</w:t>
      </w:r>
      <w:r>
        <w:rPr>
          <w:rFonts w:hint="eastAsia" w:ascii="宋体" w:hAnsi="宋体"/>
          <w:bCs/>
          <w:color w:val="000000"/>
          <w:sz w:val="24"/>
          <w:szCs w:val="24"/>
          <w:highlight w:val="none"/>
          <w:u w:val="single"/>
          <w:lang w:eastAsia="zh-CN"/>
        </w:rPr>
        <w:t>比选文件因字迹潦草或表达不清所引起的后果由参比单位负责。</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default" w:ascii="宋体" w:hAnsi="宋体"/>
          <w:bCs/>
          <w:color w:val="000000"/>
          <w:sz w:val="24"/>
          <w:szCs w:val="24"/>
          <w:highlight w:val="none"/>
          <w:u w:val="single"/>
          <w:lang w:eastAsia="zh-CN"/>
        </w:rPr>
        <w:t>10</w:t>
      </w:r>
      <w:r>
        <w:rPr>
          <w:rFonts w:hint="eastAsia" w:ascii="宋体" w:hAnsi="宋体"/>
          <w:bCs/>
          <w:color w:val="000000"/>
          <w:sz w:val="24"/>
          <w:szCs w:val="24"/>
          <w:highlight w:val="none"/>
          <w:u w:val="single"/>
          <w:lang w:val="en-US" w:eastAsia="zh-CN"/>
        </w:rPr>
        <w:t>)、</w:t>
      </w:r>
      <w:r>
        <w:rPr>
          <w:rFonts w:hint="eastAsia" w:ascii="宋体" w:hAnsi="宋体"/>
          <w:bCs/>
          <w:color w:val="000000"/>
          <w:sz w:val="24"/>
          <w:szCs w:val="24"/>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sz w:val="24"/>
          <w:szCs w:val="24"/>
        </w:rPr>
      </w:pPr>
      <w:bookmarkStart w:id="0" w:name="_Toc295804865"/>
    </w:p>
    <w:p>
      <w:pPr>
        <w:pStyle w:val="4"/>
        <w:ind w:left="0" w:leftChars="0" w:firstLine="0" w:firstLineChars="0"/>
        <w:rPr>
          <w:rFonts w:hint="eastAsia"/>
          <w:sz w:val="24"/>
          <w:szCs w:val="24"/>
        </w:rPr>
      </w:pPr>
    </w:p>
    <w:p>
      <w:pPr>
        <w:rPr>
          <w:rFonts w:hint="eastAsia"/>
          <w:sz w:val="24"/>
          <w:szCs w:val="24"/>
        </w:rPr>
      </w:pPr>
      <w:r>
        <w:rPr>
          <w:rFonts w:hint="eastAsia"/>
          <w:sz w:val="24"/>
          <w:szCs w:val="24"/>
        </w:rPr>
        <w:br w:type="page"/>
      </w:r>
    </w:p>
    <w:p>
      <w:pPr>
        <w:pStyle w:val="4"/>
        <w:rPr>
          <w:rFonts w:hint="eastAsia"/>
          <w:sz w:val="24"/>
          <w:szCs w:val="24"/>
        </w:rPr>
      </w:pPr>
    </w:p>
    <w:p>
      <w:pPr>
        <w:pStyle w:val="3"/>
        <w:adjustRightInd/>
        <w:spacing w:before="0" w:after="0" w:line="360" w:lineRule="auto"/>
        <w:jc w:val="both"/>
        <w:rPr>
          <w:sz w:val="24"/>
          <w:szCs w:val="24"/>
        </w:rPr>
      </w:pPr>
      <w:r>
        <w:rPr>
          <w:rFonts w:hint="eastAsia"/>
          <w:sz w:val="24"/>
          <w:szCs w:val="24"/>
        </w:rPr>
        <w:t>附件</w:t>
      </w:r>
      <w:r>
        <w:rPr>
          <w:rFonts w:hint="eastAsia"/>
          <w:sz w:val="24"/>
          <w:szCs w:val="24"/>
          <w:lang w:val="en-US" w:eastAsia="zh-CN"/>
        </w:rPr>
        <w:t xml:space="preserve"> </w:t>
      </w:r>
      <w:r>
        <w:rPr>
          <w:rFonts w:hint="eastAsia"/>
          <w:sz w:val="24"/>
          <w:szCs w:val="24"/>
        </w:rPr>
        <w:t>法定代表人授权书</w:t>
      </w:r>
      <w:r>
        <w:rPr>
          <w:sz w:val="24"/>
          <w:szCs w:val="24"/>
        </w:rPr>
        <w:t>(</w:t>
      </w:r>
      <w:r>
        <w:rPr>
          <w:rFonts w:hint="eastAsia"/>
          <w:sz w:val="24"/>
          <w:szCs w:val="24"/>
        </w:rPr>
        <w:t>格式</w:t>
      </w:r>
      <w:r>
        <w:rPr>
          <w:sz w:val="24"/>
          <w:szCs w:val="24"/>
        </w:rPr>
        <w:t>)</w:t>
      </w:r>
      <w:bookmarkEnd w:id="0"/>
    </w:p>
    <w:p>
      <w:pPr>
        <w:spacing w:line="360" w:lineRule="auto"/>
        <w:ind w:firstLine="480" w:firstLineChars="200"/>
        <w:rPr>
          <w:rFonts w:hint="eastAsia" w:ascii="宋体" w:hAnsi="宋体"/>
          <w:sz w:val="24"/>
          <w:szCs w:val="24"/>
          <w:u w:val="single"/>
        </w:rPr>
      </w:pPr>
      <w:r>
        <w:rPr>
          <w:rFonts w:hint="eastAsia" w:hAnsi="宋体"/>
          <w:sz w:val="24"/>
          <w:szCs w:val="24"/>
          <w:u w:val="single"/>
        </w:rPr>
        <w:br w:type="textWrapping"/>
      </w:r>
      <w:r>
        <w:rPr>
          <w:rFonts w:hAnsi="宋体"/>
          <w:sz w:val="24"/>
          <w:szCs w:val="24"/>
        </w:rPr>
        <w:br w:type="textWrapping"/>
      </w:r>
      <w:r>
        <w:rPr>
          <w:rFonts w:hint="eastAsia" w:hAnsi="宋体"/>
          <w:sz w:val="24"/>
          <w:szCs w:val="24"/>
        </w:rPr>
        <w:t xml:space="preserve">    </w:t>
      </w: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（投标单位名称）的法定代表人，现授权委托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（姓名）为我公司代理人，以本公司的名义参加</w:t>
      </w:r>
      <w:r>
        <w:rPr>
          <w:rFonts w:hint="eastAsia" w:ascii="宋体" w:hAnsi="宋体"/>
          <w:sz w:val="24"/>
          <w:szCs w:val="24"/>
          <w:u w:val="single"/>
        </w:rPr>
        <w:t xml:space="preserve">                </w:t>
      </w:r>
      <w:r>
        <w:rPr>
          <w:rFonts w:hint="eastAsia" w:ascii="宋体" w:hAnsi="宋体"/>
          <w:sz w:val="24"/>
          <w:szCs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szCs w:val="24"/>
        </w:rPr>
      </w:pPr>
      <w:r>
        <w:rPr>
          <w:rFonts w:hint="eastAsia" w:hAnsi="宋体"/>
          <w:sz w:val="24"/>
          <w:szCs w:val="24"/>
        </w:rPr>
        <w:t>　　</w:t>
      </w:r>
    </w:p>
    <w:p>
      <w:pPr>
        <w:pStyle w:val="5"/>
        <w:tabs>
          <w:tab w:val="left" w:pos="5580"/>
        </w:tabs>
        <w:spacing w:line="360" w:lineRule="auto"/>
        <w:ind w:firstLine="480"/>
        <w:rPr>
          <w:rFonts w:hint="eastAsia" w:hAnsi="宋体"/>
          <w:sz w:val="24"/>
          <w:szCs w:val="24"/>
        </w:rPr>
      </w:pPr>
      <w:r>
        <w:rPr>
          <w:rFonts w:hint="eastAsia" w:hAnsi="宋体"/>
          <w:sz w:val="24"/>
          <w:szCs w:val="24"/>
        </w:rPr>
        <w:t>本授权书于__________年_____月______日签字生效,特此声明。</w:t>
      </w:r>
      <w:r>
        <w:rPr>
          <w:rFonts w:hint="eastAsia" w:hAnsi="宋体"/>
          <w:sz w:val="24"/>
          <w:szCs w:val="24"/>
        </w:rPr>
        <w:br w:type="textWrapping"/>
      </w:r>
      <w:r>
        <w:rPr>
          <w:rFonts w:hint="eastAsia" w:hAnsi="宋体"/>
          <w:sz w:val="24"/>
          <w:szCs w:val="24"/>
        </w:rPr>
        <w:br w:type="textWrapping"/>
      </w:r>
      <w:r>
        <w:rPr>
          <w:rFonts w:hint="eastAsia" w:hAnsi="宋体"/>
          <w:sz w:val="24"/>
          <w:szCs w:val="24"/>
        </w:rPr>
        <w:br w:type="textWrapping"/>
      </w:r>
      <w:r>
        <w:rPr>
          <w:rFonts w:hint="eastAsia" w:hAnsi="宋体"/>
          <w:sz w:val="24"/>
          <w:szCs w:val="24"/>
        </w:rPr>
        <w:t>法定代表人签字_______________________________</w:t>
      </w:r>
    </w:p>
    <w:p>
      <w:pPr>
        <w:pStyle w:val="5"/>
        <w:tabs>
          <w:tab w:val="left" w:pos="5580"/>
        </w:tabs>
        <w:spacing w:line="360" w:lineRule="auto"/>
        <w:rPr>
          <w:rFonts w:hint="eastAsia" w:hAnsi="宋体"/>
          <w:sz w:val="24"/>
          <w:szCs w:val="24"/>
        </w:rPr>
      </w:pPr>
      <w:r>
        <w:rPr>
          <w:rFonts w:hint="eastAsia" w:hAnsi="宋体"/>
          <w:sz w:val="24"/>
          <w:szCs w:val="24"/>
        </w:rPr>
        <w:br w:type="textWrapping"/>
      </w:r>
      <w:r>
        <w:rPr>
          <w:rFonts w:hint="eastAsia" w:hAnsi="宋体"/>
          <w:sz w:val="24"/>
          <w:szCs w:val="24"/>
        </w:rPr>
        <w:t>被授权人签字_______________________________</w:t>
      </w:r>
    </w:p>
    <w:p>
      <w:pPr>
        <w:pStyle w:val="5"/>
        <w:tabs>
          <w:tab w:val="left" w:pos="5580"/>
        </w:tabs>
        <w:spacing w:line="360" w:lineRule="auto"/>
        <w:rPr>
          <w:rFonts w:hint="eastAsia" w:hAnsi="宋体"/>
          <w:sz w:val="24"/>
          <w:szCs w:val="24"/>
        </w:rPr>
      </w:pPr>
      <w:r>
        <w:rPr>
          <w:rFonts w:hint="eastAsia" w:hAnsi="宋体"/>
          <w:sz w:val="24"/>
          <w:szCs w:val="24"/>
        </w:rPr>
        <w:br w:type="textWrapping"/>
      </w:r>
      <w:r>
        <w:rPr>
          <w:rFonts w:hint="eastAsia" w:hAnsi="宋体"/>
          <w:sz w:val="24"/>
          <w:szCs w:val="24"/>
        </w:rPr>
        <w:t xml:space="preserve">公司盖章：                                 </w:t>
      </w:r>
    </w:p>
    <w:p>
      <w:pPr>
        <w:pStyle w:val="5"/>
        <w:tabs>
          <w:tab w:val="left" w:pos="5580"/>
        </w:tabs>
        <w:spacing w:line="360" w:lineRule="auto"/>
        <w:rPr>
          <w:rFonts w:hint="eastAsia" w:hAnsi="宋体"/>
          <w:sz w:val="24"/>
          <w:szCs w:val="24"/>
        </w:rPr>
      </w:pPr>
    </w:p>
    <w:p>
      <w:pPr>
        <w:pStyle w:val="5"/>
        <w:tabs>
          <w:tab w:val="left" w:pos="5580"/>
        </w:tabs>
        <w:spacing w:line="360" w:lineRule="auto"/>
        <w:rPr>
          <w:rFonts w:hint="eastAsia" w:hAnsi="宋体"/>
          <w:sz w:val="24"/>
          <w:szCs w:val="24"/>
        </w:rPr>
      </w:pPr>
    </w:p>
    <w:p>
      <w:pPr>
        <w:pStyle w:val="5"/>
        <w:tabs>
          <w:tab w:val="left" w:pos="5580"/>
        </w:tabs>
        <w:spacing w:line="360" w:lineRule="auto"/>
        <w:rPr>
          <w:rFonts w:hint="eastAsia" w:hAnsi="宋体"/>
          <w:sz w:val="24"/>
          <w:szCs w:val="24"/>
        </w:rPr>
      </w:pPr>
      <w:r>
        <w:rPr>
          <w:rFonts w:hint="eastAsia" w:hAnsi="宋体"/>
          <w:sz w:val="24"/>
          <w:szCs w:val="24"/>
        </w:rPr>
        <w:t>附：</w:t>
      </w:r>
    </w:p>
    <w:p>
      <w:pPr>
        <w:pStyle w:val="5"/>
        <w:tabs>
          <w:tab w:val="left" w:pos="5580"/>
        </w:tabs>
        <w:spacing w:line="360" w:lineRule="auto"/>
        <w:rPr>
          <w:rFonts w:hint="eastAsia" w:hAnsi="宋体"/>
          <w:sz w:val="24"/>
          <w:szCs w:val="24"/>
        </w:rPr>
      </w:pPr>
      <w:r>
        <w:rPr>
          <w:rFonts w:hint="eastAsia" w:hAnsi="宋体"/>
          <w:sz w:val="24"/>
          <w:szCs w:val="24"/>
        </w:rPr>
        <w:t>被授权人姓名：</w:t>
      </w:r>
    </w:p>
    <w:p>
      <w:pPr>
        <w:pStyle w:val="5"/>
        <w:tabs>
          <w:tab w:val="left" w:pos="5580"/>
        </w:tabs>
        <w:spacing w:line="360" w:lineRule="auto"/>
        <w:rPr>
          <w:rFonts w:hint="eastAsia" w:hAnsi="宋体"/>
          <w:sz w:val="24"/>
          <w:szCs w:val="24"/>
        </w:rPr>
      </w:pPr>
      <w:r>
        <w:rPr>
          <w:rFonts w:hint="eastAsia" w:hAnsi="宋体"/>
          <w:sz w:val="24"/>
          <w:szCs w:val="24"/>
        </w:rPr>
        <w:t>职　　　　务：</w:t>
      </w:r>
    </w:p>
    <w:p>
      <w:pPr>
        <w:pStyle w:val="5"/>
        <w:tabs>
          <w:tab w:val="left" w:pos="5580"/>
        </w:tabs>
        <w:spacing w:line="360" w:lineRule="auto"/>
        <w:rPr>
          <w:rFonts w:hint="eastAsia" w:hAnsi="宋体"/>
          <w:sz w:val="24"/>
          <w:szCs w:val="24"/>
        </w:rPr>
      </w:pPr>
      <w:r>
        <w:rPr>
          <w:rFonts w:hint="eastAsia" w:hAnsi="宋体"/>
          <w:sz w:val="24"/>
          <w:szCs w:val="24"/>
        </w:rPr>
        <w:t>详细通讯地址：</w:t>
      </w:r>
    </w:p>
    <w:p>
      <w:pPr>
        <w:pStyle w:val="5"/>
        <w:tabs>
          <w:tab w:val="left" w:pos="5580"/>
        </w:tabs>
        <w:spacing w:line="360" w:lineRule="auto"/>
        <w:rPr>
          <w:rFonts w:hint="eastAsia" w:hAnsi="宋体"/>
          <w:sz w:val="24"/>
          <w:szCs w:val="24"/>
        </w:rPr>
      </w:pPr>
      <w:r>
        <w:rPr>
          <w:rFonts w:hint="eastAsia" w:hAnsi="宋体"/>
          <w:sz w:val="24"/>
          <w:szCs w:val="24"/>
        </w:rPr>
        <w:t>邮 政  编 码：</w:t>
      </w:r>
    </w:p>
    <w:p>
      <w:pPr>
        <w:pStyle w:val="5"/>
        <w:tabs>
          <w:tab w:val="left" w:pos="5580"/>
        </w:tabs>
        <w:spacing w:line="360" w:lineRule="auto"/>
        <w:rPr>
          <w:rFonts w:hint="eastAsia" w:hAnsi="宋体"/>
          <w:sz w:val="24"/>
          <w:szCs w:val="24"/>
        </w:rPr>
      </w:pPr>
      <w:r>
        <w:rPr>
          <w:rFonts w:hint="eastAsia" w:hAnsi="宋体"/>
          <w:sz w:val="24"/>
          <w:szCs w:val="24"/>
        </w:rPr>
        <w:t>传　　　　真：</w:t>
      </w:r>
    </w:p>
    <w:p>
      <w:pPr>
        <w:pStyle w:val="5"/>
        <w:tabs>
          <w:tab w:val="left" w:pos="5580"/>
        </w:tabs>
        <w:spacing w:line="360" w:lineRule="auto"/>
        <w:rPr>
          <w:sz w:val="24"/>
          <w:szCs w:val="24"/>
        </w:rPr>
      </w:pPr>
      <w:r>
        <w:rPr>
          <w:rFonts w:hint="eastAsia" w:hAnsi="宋体"/>
          <w:sz w:val="24"/>
          <w:szCs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9BC2B99"/>
    <w:rsid w:val="5D566FFB"/>
    <w:rsid w:val="5FF9B309"/>
    <w:rsid w:val="635A382F"/>
    <w:rsid w:val="6437061D"/>
    <w:rsid w:val="684C20E2"/>
    <w:rsid w:val="6AE462CA"/>
    <w:rsid w:val="6B8979C5"/>
    <w:rsid w:val="6D0A1891"/>
    <w:rsid w:val="6D5B5FC5"/>
    <w:rsid w:val="77141EAD"/>
    <w:rsid w:val="776C5902"/>
    <w:rsid w:val="7BAFF817"/>
    <w:rsid w:val="7D854F3E"/>
    <w:rsid w:val="97FD8043"/>
    <w:rsid w:val="BF3EE515"/>
    <w:rsid w:val="DFAFA8FA"/>
    <w:rsid w:val="E7FD7E20"/>
    <w:rsid w:val="F3CFCBB9"/>
    <w:rsid w:val="F6FD9A4A"/>
    <w:rsid w:val="FBFCE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1</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2017-12-27T13:05:00Z</dcterms:created>
  <dc:creator>pc</dc:creator>
  <cp:lastModifiedBy>user</cp:lastModifiedBy>
  <cp:lastPrinted>2023-05-06T01:38:00Z</cp:lastPrinted>
  <dcterms:modified xsi:type="dcterms:W3CDTF">2025-06-26T15:43:42Z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