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1757E">
      <w:pPr>
        <w:tabs>
          <w:tab w:val="left" w:pos="492"/>
        </w:tabs>
        <w:spacing w:line="430" w:lineRule="exact"/>
        <w:jc w:val="center"/>
        <w:rPr>
          <w:rFonts w:hint="eastAsia" w:ascii="宋体" w:hAnsi="宋体"/>
          <w:b/>
          <w:sz w:val="24"/>
          <w:szCs w:val="24"/>
        </w:rPr>
      </w:pPr>
      <w:bookmarkStart w:id="0" w:name="_Toc77659913"/>
      <w:bookmarkStart w:id="1" w:name="_Ref467997063"/>
    </w:p>
    <w:p w14:paraId="6C5E3648">
      <w:pPr>
        <w:pStyle w:val="7"/>
        <w:rPr>
          <w:rFonts w:hint="eastAsia" w:hAnsi="宋体"/>
          <w:b/>
          <w:szCs w:val="24"/>
        </w:rPr>
      </w:pPr>
    </w:p>
    <w:p w14:paraId="5373EBAD">
      <w:pPr>
        <w:pStyle w:val="7"/>
        <w:rPr>
          <w:rFonts w:hint="eastAsia" w:hAnsi="宋体"/>
          <w:b/>
          <w:szCs w:val="24"/>
        </w:rPr>
      </w:pPr>
    </w:p>
    <w:p w14:paraId="02251356">
      <w:pPr>
        <w:pStyle w:val="7"/>
        <w:rPr>
          <w:rFonts w:hint="eastAsia" w:hAnsi="宋体"/>
          <w:b/>
          <w:szCs w:val="24"/>
        </w:rPr>
      </w:pPr>
    </w:p>
    <w:p w14:paraId="139FE10C">
      <w:pPr>
        <w:pStyle w:val="7"/>
        <w:ind w:firstLine="0"/>
        <w:jc w:val="both"/>
        <w:rPr>
          <w:rFonts w:hint="eastAsia" w:hAnsi="宋体"/>
          <w:b/>
          <w:sz w:val="52"/>
          <w:szCs w:val="52"/>
        </w:rPr>
      </w:pPr>
    </w:p>
    <w:p w14:paraId="2A2C19EC">
      <w:pPr>
        <w:autoSpaceDE w:val="0"/>
        <w:autoSpaceDN w:val="0"/>
        <w:adjustRightInd w:val="0"/>
        <w:spacing w:line="360" w:lineRule="auto"/>
        <w:jc w:val="center"/>
        <w:rPr>
          <w:rFonts w:hint="eastAsia" w:ascii="宋体" w:hAnsi="宋体" w:cs="宋体"/>
          <w:b/>
          <w:sz w:val="52"/>
          <w:szCs w:val="52"/>
        </w:rPr>
      </w:pPr>
      <w:bookmarkStart w:id="2" w:name="_Hlk69714219"/>
      <w:r>
        <w:rPr>
          <w:rFonts w:hint="eastAsia" w:ascii="宋体" w:hAnsi="宋体" w:cs="宋体"/>
          <w:b/>
          <w:sz w:val="52"/>
          <w:szCs w:val="52"/>
        </w:rPr>
        <w:t>北京劳动保障职业学院</w:t>
      </w:r>
      <w:bookmarkEnd w:id="2"/>
      <w:r>
        <w:rPr>
          <w:rFonts w:hint="eastAsia" w:ascii="宋体" w:hAnsi="宋体" w:cs="宋体"/>
          <w:b/>
          <w:sz w:val="52"/>
          <w:szCs w:val="52"/>
        </w:rPr>
        <w:t>核心机房</w:t>
      </w:r>
    </w:p>
    <w:p w14:paraId="563966D9">
      <w:pPr>
        <w:autoSpaceDE w:val="0"/>
        <w:autoSpaceDN w:val="0"/>
        <w:adjustRightInd w:val="0"/>
        <w:spacing w:line="360" w:lineRule="auto"/>
        <w:jc w:val="center"/>
        <w:rPr>
          <w:rFonts w:hint="eastAsia" w:ascii="宋体" w:hAnsi="宋体" w:cs="宋体"/>
          <w:b/>
          <w:sz w:val="52"/>
          <w:szCs w:val="52"/>
        </w:rPr>
      </w:pPr>
      <w:r>
        <w:rPr>
          <w:rFonts w:hint="eastAsia" w:ascii="宋体" w:hAnsi="宋体" w:cs="宋体"/>
          <w:b/>
          <w:sz w:val="52"/>
          <w:szCs w:val="52"/>
        </w:rPr>
        <w:t>运维服务项目</w:t>
      </w:r>
    </w:p>
    <w:p w14:paraId="5A812031">
      <w:pPr>
        <w:pStyle w:val="48"/>
        <w:spacing w:line="430" w:lineRule="exact"/>
        <w:ind w:firstLine="480"/>
        <w:jc w:val="center"/>
        <w:rPr>
          <w:rFonts w:hint="eastAsia"/>
          <w:sz w:val="24"/>
          <w:szCs w:val="24"/>
        </w:rPr>
      </w:pPr>
    </w:p>
    <w:p w14:paraId="364055BE">
      <w:pPr>
        <w:pStyle w:val="48"/>
        <w:spacing w:line="430" w:lineRule="exact"/>
        <w:ind w:left="0" w:leftChars="0" w:firstLine="0" w:firstLineChars="0"/>
        <w:rPr>
          <w:rFonts w:hint="eastAsia"/>
          <w:sz w:val="24"/>
          <w:szCs w:val="24"/>
        </w:rPr>
      </w:pPr>
    </w:p>
    <w:p w14:paraId="7F7FF126">
      <w:pPr>
        <w:spacing w:line="430" w:lineRule="exact"/>
        <w:jc w:val="center"/>
        <w:rPr>
          <w:rFonts w:hint="eastAsia" w:ascii="宋体" w:hAnsi="宋体" w:cs="宋体"/>
          <w:b/>
          <w:kern w:val="0"/>
          <w:sz w:val="24"/>
          <w:szCs w:val="24"/>
        </w:rPr>
      </w:pPr>
    </w:p>
    <w:p w14:paraId="573BE095">
      <w:pPr>
        <w:autoSpaceDE w:val="0"/>
        <w:autoSpaceDN w:val="0"/>
        <w:adjustRightInd w:val="0"/>
        <w:spacing w:line="360" w:lineRule="auto"/>
        <w:jc w:val="center"/>
        <w:rPr>
          <w:rFonts w:hint="eastAsia" w:ascii="宋体" w:hAnsi="宋体" w:cs="宋体"/>
          <w:b/>
          <w:bCs/>
          <w:spacing w:val="20"/>
          <w:sz w:val="80"/>
          <w:szCs w:val="80"/>
        </w:rPr>
      </w:pPr>
      <w:r>
        <w:rPr>
          <w:rFonts w:hint="eastAsia" w:ascii="宋体" w:hAnsi="宋体" w:cs="宋体"/>
          <w:b/>
          <w:bCs/>
          <w:spacing w:val="20"/>
          <w:sz w:val="80"/>
          <w:szCs w:val="80"/>
        </w:rPr>
        <w:t>比选文件</w:t>
      </w:r>
    </w:p>
    <w:p w14:paraId="07D4038C">
      <w:pPr>
        <w:tabs>
          <w:tab w:val="left" w:pos="5970"/>
        </w:tabs>
        <w:spacing w:line="430" w:lineRule="exact"/>
        <w:ind w:firstLine="360" w:firstLineChars="150"/>
        <w:jc w:val="center"/>
        <w:rPr>
          <w:rFonts w:hint="eastAsia" w:ascii="宋体" w:hAnsi="宋体"/>
          <w:sz w:val="24"/>
          <w:szCs w:val="24"/>
        </w:rPr>
      </w:pPr>
    </w:p>
    <w:p w14:paraId="39D6C2BC">
      <w:pPr>
        <w:tabs>
          <w:tab w:val="left" w:pos="5970"/>
        </w:tabs>
        <w:spacing w:line="430" w:lineRule="exact"/>
        <w:ind w:firstLine="360" w:firstLineChars="150"/>
        <w:jc w:val="center"/>
        <w:rPr>
          <w:rFonts w:hint="eastAsia" w:ascii="宋体" w:hAnsi="宋体"/>
          <w:sz w:val="24"/>
          <w:szCs w:val="24"/>
        </w:rPr>
      </w:pPr>
    </w:p>
    <w:p w14:paraId="7011552C">
      <w:pPr>
        <w:tabs>
          <w:tab w:val="left" w:pos="5970"/>
        </w:tabs>
        <w:spacing w:line="430" w:lineRule="exact"/>
        <w:ind w:firstLine="360" w:firstLineChars="150"/>
        <w:jc w:val="center"/>
        <w:rPr>
          <w:rFonts w:hint="eastAsia" w:ascii="宋体" w:hAnsi="宋体"/>
          <w:sz w:val="24"/>
          <w:szCs w:val="24"/>
        </w:rPr>
      </w:pPr>
    </w:p>
    <w:p w14:paraId="56EFA1A3">
      <w:pPr>
        <w:pStyle w:val="7"/>
        <w:rPr>
          <w:rFonts w:hint="eastAsia" w:hAnsi="宋体"/>
          <w:szCs w:val="24"/>
        </w:rPr>
      </w:pPr>
    </w:p>
    <w:p w14:paraId="6F1A9DC5">
      <w:pPr>
        <w:pStyle w:val="7"/>
        <w:rPr>
          <w:rFonts w:hint="eastAsia" w:hAnsi="宋体"/>
          <w:szCs w:val="24"/>
        </w:rPr>
      </w:pPr>
    </w:p>
    <w:p w14:paraId="16B6934B">
      <w:pPr>
        <w:pStyle w:val="7"/>
        <w:rPr>
          <w:rFonts w:hint="eastAsia" w:hAnsi="宋体"/>
          <w:szCs w:val="24"/>
        </w:rPr>
      </w:pPr>
    </w:p>
    <w:p w14:paraId="261DA56A">
      <w:pPr>
        <w:pStyle w:val="7"/>
        <w:rPr>
          <w:rFonts w:hint="eastAsia" w:hAnsi="宋体"/>
          <w:szCs w:val="24"/>
        </w:rPr>
      </w:pPr>
    </w:p>
    <w:p w14:paraId="075781DB">
      <w:pPr>
        <w:pStyle w:val="7"/>
        <w:rPr>
          <w:rFonts w:hint="eastAsia" w:hAnsi="宋体"/>
          <w:szCs w:val="24"/>
        </w:rPr>
      </w:pPr>
    </w:p>
    <w:p w14:paraId="77FF1AE6">
      <w:pPr>
        <w:pStyle w:val="7"/>
        <w:rPr>
          <w:rFonts w:hint="eastAsia" w:hAnsi="宋体"/>
          <w:szCs w:val="24"/>
        </w:rPr>
      </w:pPr>
    </w:p>
    <w:p w14:paraId="11CA7DDC">
      <w:pPr>
        <w:pStyle w:val="48"/>
        <w:spacing w:line="430" w:lineRule="exact"/>
        <w:ind w:firstLine="480"/>
        <w:jc w:val="center"/>
        <w:rPr>
          <w:rFonts w:hint="eastAsia"/>
          <w:sz w:val="24"/>
          <w:szCs w:val="24"/>
        </w:rPr>
      </w:pPr>
    </w:p>
    <w:p w14:paraId="0AAE40B4">
      <w:pPr>
        <w:spacing w:line="360" w:lineRule="auto"/>
        <w:jc w:val="center"/>
        <w:rPr>
          <w:rFonts w:hint="eastAsia" w:ascii="宋体" w:hAnsi="宋体" w:cs="宋体"/>
          <w:b/>
          <w:bCs/>
          <w:sz w:val="32"/>
          <w:szCs w:val="32"/>
        </w:rPr>
      </w:pPr>
      <w:r>
        <w:rPr>
          <w:rFonts w:hint="eastAsia" w:ascii="宋体" w:hAnsi="宋体" w:cs="宋体"/>
          <w:b/>
          <w:bCs/>
          <w:sz w:val="32"/>
          <w:szCs w:val="32"/>
        </w:rPr>
        <w:t xml:space="preserve">采   购  </w:t>
      </w:r>
      <w:r>
        <w:rPr>
          <w:rFonts w:ascii="宋体" w:hAnsi="宋体" w:cs="宋体"/>
          <w:b/>
          <w:bCs/>
          <w:sz w:val="32"/>
          <w:szCs w:val="32"/>
        </w:rPr>
        <w:t xml:space="preserve"> </w:t>
      </w:r>
      <w:r>
        <w:rPr>
          <w:rFonts w:hint="eastAsia" w:ascii="宋体" w:hAnsi="宋体" w:cs="宋体"/>
          <w:b/>
          <w:bCs/>
          <w:sz w:val="32"/>
          <w:szCs w:val="32"/>
        </w:rPr>
        <w:t>人：北京劳动保障职业学院</w:t>
      </w:r>
    </w:p>
    <w:p w14:paraId="78E54332">
      <w:pPr>
        <w:spacing w:line="360" w:lineRule="auto"/>
        <w:jc w:val="center"/>
        <w:rPr>
          <w:rFonts w:hint="eastAsia" w:ascii="宋体" w:hAnsi="宋体" w:cs="宋体"/>
          <w:b/>
          <w:bCs/>
          <w:sz w:val="32"/>
          <w:szCs w:val="32"/>
        </w:r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41B93977">
      <w:pPr>
        <w:spacing w:line="430" w:lineRule="exact"/>
        <w:jc w:val="center"/>
        <w:rPr>
          <w:rFonts w:hint="eastAsia" w:ascii="宋体" w:hAnsi="宋体"/>
          <w:b/>
          <w:sz w:val="24"/>
          <w:szCs w:val="24"/>
        </w:rPr>
      </w:pPr>
      <w:r>
        <w:rPr>
          <w:rFonts w:ascii="宋体" w:hAnsi="宋体"/>
          <w:b/>
          <w:sz w:val="24"/>
          <w:szCs w:val="24"/>
        </w:rPr>
        <w:br w:type="page"/>
      </w:r>
      <w:r>
        <w:rPr>
          <w:rFonts w:hint="eastAsia" w:ascii="宋体" w:hAnsi="宋体"/>
          <w:b/>
          <w:sz w:val="24"/>
          <w:szCs w:val="24"/>
        </w:rPr>
        <w:t xml:space="preserve"> 目     录</w:t>
      </w:r>
    </w:p>
    <w:p w14:paraId="2521B50C">
      <w:pPr>
        <w:spacing w:line="430" w:lineRule="exact"/>
        <w:jc w:val="center"/>
        <w:rPr>
          <w:rFonts w:hint="eastAsia" w:ascii="宋体" w:hAnsi="宋体"/>
          <w:b/>
          <w:sz w:val="24"/>
          <w:szCs w:val="24"/>
        </w:rPr>
      </w:pPr>
    </w:p>
    <w:p w14:paraId="66949ABB">
      <w:pPr>
        <w:pStyle w:val="30"/>
        <w:tabs>
          <w:tab w:val="right" w:leader="dot" w:pos="9651"/>
        </w:tabs>
        <w:spacing w:line="430" w:lineRule="exact"/>
        <w:rPr>
          <w:sz w:val="24"/>
          <w:szCs w:val="24"/>
        </w:rPr>
      </w:pPr>
      <w:r>
        <w:rPr>
          <w:rFonts w:ascii="宋体" w:hAnsi="宋体" w:cs="宋体"/>
          <w:sz w:val="24"/>
          <w:szCs w:val="24"/>
        </w:rPr>
        <w:fldChar w:fldCharType="begin"/>
      </w:r>
      <w:r>
        <w:rPr>
          <w:rFonts w:ascii="宋体" w:hAnsi="宋体" w:cs="宋体"/>
          <w:sz w:val="24"/>
          <w:szCs w:val="24"/>
        </w:rPr>
        <w:instrText xml:space="preserve"> TOC \o "1-3" \h \z \u </w:instrText>
      </w:r>
      <w:r>
        <w:rPr>
          <w:rFonts w:ascii="宋体" w:hAnsi="宋体" w:cs="宋体"/>
          <w:sz w:val="24"/>
          <w:szCs w:val="24"/>
        </w:rPr>
        <w:fldChar w:fldCharType="separate"/>
      </w:r>
      <w:r>
        <w:rPr>
          <w:sz w:val="24"/>
          <w:szCs w:val="24"/>
        </w:rPr>
        <w:fldChar w:fldCharType="begin"/>
      </w:r>
      <w:r>
        <w:rPr>
          <w:rStyle w:val="56"/>
          <w:color w:val="auto"/>
          <w:sz w:val="24"/>
          <w:szCs w:val="24"/>
        </w:rPr>
        <w:instrText xml:space="preserve"> </w:instrText>
      </w:r>
      <w:r>
        <w:rPr>
          <w:sz w:val="24"/>
          <w:szCs w:val="24"/>
        </w:rPr>
        <w:instrText xml:space="preserve">HYPERLINK \l "_Toc34315298"</w:instrText>
      </w:r>
      <w:r>
        <w:rPr>
          <w:rStyle w:val="56"/>
          <w:color w:val="auto"/>
          <w:sz w:val="24"/>
          <w:szCs w:val="24"/>
        </w:rPr>
        <w:instrText xml:space="preserve"> </w:instrText>
      </w:r>
      <w:r>
        <w:rPr>
          <w:sz w:val="24"/>
          <w:szCs w:val="24"/>
        </w:rPr>
        <w:fldChar w:fldCharType="separate"/>
      </w:r>
      <w:r>
        <w:rPr>
          <w:rStyle w:val="56"/>
          <w:rFonts w:hint="eastAsia" w:ascii="宋体" w:hAnsi="宋体" w:cs="宋体"/>
          <w:color w:val="auto"/>
          <w:sz w:val="24"/>
          <w:szCs w:val="24"/>
        </w:rPr>
        <w:t>第一章</w:t>
      </w:r>
      <w:r>
        <w:rPr>
          <w:rStyle w:val="56"/>
          <w:rFonts w:ascii="宋体" w:hAnsi="宋体" w:cs="宋体"/>
          <w:color w:val="auto"/>
          <w:sz w:val="24"/>
          <w:szCs w:val="24"/>
        </w:rPr>
        <w:t xml:space="preserve">  </w:t>
      </w:r>
      <w:r>
        <w:rPr>
          <w:rStyle w:val="56"/>
          <w:rFonts w:hint="eastAsia" w:ascii="宋体" w:hAnsi="宋体" w:cs="宋体"/>
          <w:color w:val="auto"/>
          <w:sz w:val="24"/>
          <w:szCs w:val="24"/>
        </w:rPr>
        <w:t>邀</w:t>
      </w:r>
      <w:r>
        <w:rPr>
          <w:rStyle w:val="56"/>
          <w:rFonts w:ascii="宋体" w:hAnsi="宋体" w:cs="宋体"/>
          <w:color w:val="auto"/>
          <w:sz w:val="24"/>
          <w:szCs w:val="24"/>
        </w:rPr>
        <w:t xml:space="preserve"> </w:t>
      </w:r>
      <w:r>
        <w:rPr>
          <w:rStyle w:val="56"/>
          <w:rFonts w:hint="eastAsia" w:ascii="宋体" w:hAnsi="宋体" w:cs="宋体"/>
          <w:color w:val="auto"/>
          <w:sz w:val="24"/>
          <w:szCs w:val="24"/>
        </w:rPr>
        <w:t>请</w:t>
      </w:r>
      <w:r>
        <w:rPr>
          <w:rStyle w:val="56"/>
          <w:rFonts w:ascii="宋体" w:hAnsi="宋体" w:cs="宋体"/>
          <w:color w:val="auto"/>
          <w:sz w:val="24"/>
          <w:szCs w:val="24"/>
        </w:rPr>
        <w:t xml:space="preserve"> </w:t>
      </w:r>
      <w:r>
        <w:rPr>
          <w:rStyle w:val="56"/>
          <w:rFonts w:hint="eastAsia" w:ascii="宋体" w:hAnsi="宋体" w:cs="宋体"/>
          <w:color w:val="auto"/>
          <w:sz w:val="24"/>
          <w:szCs w:val="24"/>
        </w:rPr>
        <w:t>函</w:t>
      </w:r>
      <w:r>
        <w:rPr>
          <w:sz w:val="24"/>
          <w:szCs w:val="24"/>
        </w:rPr>
        <w:tab/>
      </w:r>
      <w:r>
        <w:rPr>
          <w:sz w:val="24"/>
          <w:szCs w:val="24"/>
        </w:rPr>
        <w:fldChar w:fldCharType="begin"/>
      </w:r>
      <w:r>
        <w:rPr>
          <w:sz w:val="24"/>
          <w:szCs w:val="24"/>
        </w:rPr>
        <w:instrText xml:space="preserve"> PAGEREF _Toc34315298 \h </w:instrText>
      </w:r>
      <w:r>
        <w:rPr>
          <w:sz w:val="24"/>
          <w:szCs w:val="24"/>
        </w:rPr>
        <w:fldChar w:fldCharType="separate"/>
      </w:r>
      <w:r>
        <w:rPr>
          <w:sz w:val="24"/>
          <w:szCs w:val="24"/>
        </w:rPr>
        <w:t>3</w:t>
      </w:r>
      <w:r>
        <w:rPr>
          <w:sz w:val="24"/>
          <w:szCs w:val="24"/>
        </w:rPr>
        <w:fldChar w:fldCharType="end"/>
      </w:r>
      <w:r>
        <w:rPr>
          <w:sz w:val="24"/>
          <w:szCs w:val="24"/>
        </w:rPr>
        <w:fldChar w:fldCharType="end"/>
      </w:r>
    </w:p>
    <w:p w14:paraId="6F69EFA1">
      <w:pPr>
        <w:pStyle w:val="30"/>
        <w:tabs>
          <w:tab w:val="right" w:leader="dot" w:pos="9651"/>
        </w:tabs>
        <w:spacing w:line="430" w:lineRule="exact"/>
        <w:rPr>
          <w:rFonts w:hint="eastAsia"/>
          <w:sz w:val="24"/>
          <w:szCs w:val="24"/>
        </w:rPr>
      </w:pPr>
      <w:r>
        <w:rPr>
          <w:sz w:val="24"/>
          <w:szCs w:val="24"/>
        </w:rPr>
        <w:fldChar w:fldCharType="begin"/>
      </w:r>
      <w:r>
        <w:rPr>
          <w:rStyle w:val="56"/>
          <w:color w:val="auto"/>
          <w:sz w:val="24"/>
          <w:szCs w:val="24"/>
        </w:rPr>
        <w:instrText xml:space="preserve"> </w:instrText>
      </w:r>
      <w:r>
        <w:rPr>
          <w:sz w:val="24"/>
          <w:szCs w:val="24"/>
        </w:rPr>
        <w:instrText xml:space="preserve">HYPERLINK \l "_Toc34315299"</w:instrText>
      </w:r>
      <w:r>
        <w:rPr>
          <w:rStyle w:val="56"/>
          <w:color w:val="auto"/>
          <w:sz w:val="24"/>
          <w:szCs w:val="24"/>
        </w:rPr>
        <w:instrText xml:space="preserve"> </w:instrText>
      </w:r>
      <w:r>
        <w:rPr>
          <w:sz w:val="24"/>
          <w:szCs w:val="24"/>
        </w:rPr>
        <w:fldChar w:fldCharType="separate"/>
      </w:r>
      <w:r>
        <w:rPr>
          <w:rStyle w:val="56"/>
          <w:rFonts w:hint="eastAsia" w:ascii="宋体" w:hAnsi="宋体" w:cs="宋体"/>
          <w:color w:val="auto"/>
          <w:sz w:val="24"/>
          <w:szCs w:val="24"/>
        </w:rPr>
        <w:t>第二章</w:t>
      </w:r>
      <w:r>
        <w:rPr>
          <w:rStyle w:val="56"/>
          <w:rFonts w:ascii="宋体" w:hAnsi="宋体" w:cs="宋体"/>
          <w:color w:val="auto"/>
          <w:sz w:val="24"/>
          <w:szCs w:val="24"/>
        </w:rPr>
        <w:t xml:space="preserve">  </w:t>
      </w:r>
      <w:r>
        <w:rPr>
          <w:rStyle w:val="56"/>
          <w:rFonts w:hint="eastAsia" w:ascii="宋体" w:hAnsi="宋体" w:cs="宋体"/>
          <w:color w:val="auto"/>
          <w:sz w:val="24"/>
          <w:szCs w:val="24"/>
        </w:rPr>
        <w:t>服务商须知</w:t>
      </w:r>
      <w:r>
        <w:rPr>
          <w:sz w:val="24"/>
          <w:szCs w:val="24"/>
        </w:rPr>
        <w:tab/>
      </w:r>
      <w:r>
        <w:rPr>
          <w:sz w:val="24"/>
          <w:szCs w:val="24"/>
        </w:rPr>
        <w:fldChar w:fldCharType="end"/>
      </w:r>
      <w:r>
        <w:rPr>
          <w:rFonts w:hint="eastAsia"/>
          <w:sz w:val="24"/>
          <w:szCs w:val="24"/>
        </w:rPr>
        <w:t>4</w:t>
      </w:r>
    </w:p>
    <w:p w14:paraId="3949CFFD">
      <w:pPr>
        <w:pStyle w:val="30"/>
        <w:tabs>
          <w:tab w:val="right" w:leader="dot" w:pos="9651"/>
        </w:tabs>
        <w:spacing w:line="430" w:lineRule="exact"/>
        <w:rPr>
          <w:rFonts w:hint="eastAsia"/>
          <w:sz w:val="24"/>
          <w:szCs w:val="24"/>
        </w:rPr>
      </w:pPr>
      <w:r>
        <w:rPr>
          <w:sz w:val="24"/>
          <w:szCs w:val="24"/>
        </w:rPr>
        <w:fldChar w:fldCharType="begin"/>
      </w:r>
      <w:r>
        <w:rPr>
          <w:rStyle w:val="56"/>
          <w:color w:val="auto"/>
          <w:sz w:val="24"/>
          <w:szCs w:val="24"/>
        </w:rPr>
        <w:instrText xml:space="preserve"> </w:instrText>
      </w:r>
      <w:r>
        <w:rPr>
          <w:sz w:val="24"/>
          <w:szCs w:val="24"/>
        </w:rPr>
        <w:instrText xml:space="preserve">HYPERLINK \l "_Toc34315301"</w:instrText>
      </w:r>
      <w:r>
        <w:rPr>
          <w:rStyle w:val="56"/>
          <w:color w:val="auto"/>
          <w:sz w:val="24"/>
          <w:szCs w:val="24"/>
        </w:rPr>
        <w:instrText xml:space="preserve"> </w:instrText>
      </w:r>
      <w:r>
        <w:rPr>
          <w:sz w:val="24"/>
          <w:szCs w:val="24"/>
        </w:rPr>
        <w:fldChar w:fldCharType="separate"/>
      </w:r>
      <w:r>
        <w:rPr>
          <w:rStyle w:val="56"/>
          <w:rFonts w:hint="eastAsia"/>
          <w:color w:val="auto"/>
          <w:sz w:val="24"/>
          <w:szCs w:val="24"/>
        </w:rPr>
        <w:t>第三章</w:t>
      </w:r>
      <w:r>
        <w:rPr>
          <w:rStyle w:val="56"/>
          <w:color w:val="auto"/>
          <w:sz w:val="24"/>
          <w:szCs w:val="24"/>
        </w:rPr>
        <w:t xml:space="preserve">  </w:t>
      </w:r>
      <w:r>
        <w:rPr>
          <w:rStyle w:val="56"/>
          <w:rFonts w:hint="eastAsia"/>
          <w:color w:val="auto"/>
          <w:sz w:val="24"/>
          <w:szCs w:val="24"/>
        </w:rPr>
        <w:t>采购需求</w:t>
      </w:r>
      <w:r>
        <w:rPr>
          <w:sz w:val="24"/>
          <w:szCs w:val="24"/>
        </w:rPr>
        <w:tab/>
      </w:r>
      <w:r>
        <w:rPr>
          <w:sz w:val="24"/>
          <w:szCs w:val="24"/>
        </w:rPr>
        <w:fldChar w:fldCharType="end"/>
      </w:r>
      <w:r>
        <w:rPr>
          <w:rFonts w:hint="eastAsia"/>
          <w:sz w:val="24"/>
          <w:szCs w:val="24"/>
        </w:rPr>
        <w:t>6</w:t>
      </w:r>
    </w:p>
    <w:p w14:paraId="708DCFB3">
      <w:pPr>
        <w:pStyle w:val="30"/>
        <w:tabs>
          <w:tab w:val="right" w:leader="dot" w:pos="9651"/>
        </w:tabs>
        <w:spacing w:line="430" w:lineRule="exact"/>
        <w:rPr>
          <w:rFonts w:hint="eastAsia"/>
          <w:sz w:val="24"/>
          <w:szCs w:val="24"/>
        </w:rPr>
      </w:pPr>
      <w:r>
        <w:rPr>
          <w:sz w:val="24"/>
          <w:szCs w:val="24"/>
        </w:rPr>
        <w:fldChar w:fldCharType="begin"/>
      </w:r>
      <w:r>
        <w:rPr>
          <w:rStyle w:val="56"/>
          <w:color w:val="auto"/>
          <w:sz w:val="24"/>
          <w:szCs w:val="24"/>
        </w:rPr>
        <w:instrText xml:space="preserve"> </w:instrText>
      </w:r>
      <w:r>
        <w:rPr>
          <w:sz w:val="24"/>
          <w:szCs w:val="24"/>
        </w:rPr>
        <w:instrText xml:space="preserve">HYPERLINK \l "_Toc34315302"</w:instrText>
      </w:r>
      <w:r>
        <w:rPr>
          <w:rStyle w:val="56"/>
          <w:color w:val="auto"/>
          <w:sz w:val="24"/>
          <w:szCs w:val="24"/>
        </w:rPr>
        <w:instrText xml:space="preserve"> </w:instrText>
      </w:r>
      <w:r>
        <w:rPr>
          <w:sz w:val="24"/>
          <w:szCs w:val="24"/>
        </w:rPr>
        <w:fldChar w:fldCharType="separate"/>
      </w:r>
      <w:r>
        <w:rPr>
          <w:rStyle w:val="56"/>
          <w:rFonts w:hint="eastAsia"/>
          <w:color w:val="auto"/>
          <w:sz w:val="24"/>
          <w:szCs w:val="24"/>
        </w:rPr>
        <w:t>第四章</w:t>
      </w:r>
      <w:r>
        <w:rPr>
          <w:rStyle w:val="56"/>
          <w:color w:val="auto"/>
          <w:sz w:val="24"/>
          <w:szCs w:val="24"/>
        </w:rPr>
        <w:t xml:space="preserve">  </w:t>
      </w:r>
      <w:r>
        <w:rPr>
          <w:rStyle w:val="56"/>
          <w:rFonts w:hint="eastAsia"/>
          <w:color w:val="auto"/>
          <w:sz w:val="24"/>
          <w:szCs w:val="24"/>
        </w:rPr>
        <w:t>拟签订合同文本</w:t>
      </w:r>
      <w:r>
        <w:rPr>
          <w:sz w:val="24"/>
          <w:szCs w:val="24"/>
        </w:rPr>
        <w:tab/>
      </w:r>
      <w:r>
        <w:rPr>
          <w:sz w:val="24"/>
          <w:szCs w:val="24"/>
        </w:rPr>
        <w:fldChar w:fldCharType="end"/>
      </w:r>
      <w:r>
        <w:rPr>
          <w:rFonts w:hint="eastAsia"/>
          <w:sz w:val="24"/>
          <w:szCs w:val="24"/>
        </w:rPr>
        <w:t>7</w:t>
      </w:r>
    </w:p>
    <w:p w14:paraId="466EBA22">
      <w:pPr>
        <w:pStyle w:val="30"/>
        <w:tabs>
          <w:tab w:val="right" w:leader="dot" w:pos="9651"/>
        </w:tabs>
        <w:spacing w:line="430" w:lineRule="exact"/>
        <w:rPr>
          <w:sz w:val="24"/>
          <w:szCs w:val="24"/>
        </w:rPr>
      </w:pPr>
      <w:r>
        <w:rPr>
          <w:sz w:val="24"/>
          <w:szCs w:val="24"/>
        </w:rPr>
        <w:fldChar w:fldCharType="begin"/>
      </w:r>
      <w:r>
        <w:rPr>
          <w:rStyle w:val="56"/>
          <w:color w:val="auto"/>
          <w:sz w:val="24"/>
          <w:szCs w:val="24"/>
        </w:rPr>
        <w:instrText xml:space="preserve"> </w:instrText>
      </w:r>
      <w:r>
        <w:rPr>
          <w:sz w:val="24"/>
          <w:szCs w:val="24"/>
        </w:rPr>
        <w:instrText xml:space="preserve">HYPERLINK \l "_Toc34315303"</w:instrText>
      </w:r>
      <w:r>
        <w:rPr>
          <w:rStyle w:val="56"/>
          <w:color w:val="auto"/>
          <w:sz w:val="24"/>
          <w:szCs w:val="24"/>
        </w:rPr>
        <w:instrText xml:space="preserve"> </w:instrText>
      </w:r>
      <w:r>
        <w:rPr>
          <w:sz w:val="24"/>
          <w:szCs w:val="24"/>
        </w:rPr>
        <w:fldChar w:fldCharType="separate"/>
      </w:r>
      <w:r>
        <w:rPr>
          <w:rStyle w:val="56"/>
          <w:rFonts w:hint="eastAsia"/>
          <w:color w:val="auto"/>
          <w:sz w:val="24"/>
          <w:szCs w:val="24"/>
        </w:rPr>
        <w:t>第五章</w:t>
      </w:r>
      <w:r>
        <w:rPr>
          <w:rStyle w:val="56"/>
          <w:color w:val="auto"/>
          <w:sz w:val="24"/>
          <w:szCs w:val="24"/>
        </w:rPr>
        <w:t xml:space="preserve">  </w:t>
      </w:r>
      <w:r>
        <w:rPr>
          <w:rStyle w:val="56"/>
          <w:rFonts w:hint="eastAsia"/>
          <w:color w:val="auto"/>
          <w:sz w:val="24"/>
          <w:szCs w:val="24"/>
        </w:rPr>
        <w:t>响应文件格式</w:t>
      </w:r>
      <w:r>
        <w:rPr>
          <w:sz w:val="24"/>
          <w:szCs w:val="24"/>
        </w:rPr>
        <w:tab/>
      </w:r>
      <w:r>
        <w:rPr>
          <w:sz w:val="24"/>
          <w:szCs w:val="24"/>
        </w:rPr>
        <w:fldChar w:fldCharType="end"/>
      </w:r>
      <w:r>
        <w:rPr>
          <w:rFonts w:hint="eastAsia"/>
          <w:sz w:val="24"/>
          <w:szCs w:val="24"/>
        </w:rPr>
        <w:t>14</w:t>
      </w:r>
    </w:p>
    <w:p w14:paraId="53D5B18A">
      <w:pPr>
        <w:pStyle w:val="30"/>
        <w:tabs>
          <w:tab w:val="right" w:leader="dot" w:pos="9651"/>
        </w:tabs>
        <w:spacing w:line="430" w:lineRule="exact"/>
        <w:rPr>
          <w:sz w:val="24"/>
          <w:szCs w:val="24"/>
        </w:rPr>
      </w:pPr>
      <w:r>
        <w:rPr>
          <w:sz w:val="24"/>
          <w:szCs w:val="24"/>
        </w:rPr>
        <w:fldChar w:fldCharType="begin"/>
      </w:r>
      <w:r>
        <w:rPr>
          <w:rStyle w:val="56"/>
          <w:color w:val="auto"/>
          <w:sz w:val="24"/>
          <w:szCs w:val="24"/>
        </w:rPr>
        <w:instrText xml:space="preserve"> </w:instrText>
      </w:r>
      <w:r>
        <w:rPr>
          <w:sz w:val="24"/>
          <w:szCs w:val="24"/>
        </w:rPr>
        <w:instrText xml:space="preserve">HYPERLINK \l "_Toc34315304"</w:instrText>
      </w:r>
      <w:r>
        <w:rPr>
          <w:rStyle w:val="56"/>
          <w:color w:val="auto"/>
          <w:sz w:val="24"/>
          <w:szCs w:val="24"/>
        </w:rPr>
        <w:instrText xml:space="preserve"> </w:instrText>
      </w:r>
      <w:r>
        <w:rPr>
          <w:sz w:val="24"/>
          <w:szCs w:val="24"/>
        </w:rPr>
        <w:fldChar w:fldCharType="separate"/>
      </w:r>
      <w:r>
        <w:rPr>
          <w:rStyle w:val="56"/>
          <w:rFonts w:hint="eastAsia"/>
          <w:color w:val="auto"/>
          <w:sz w:val="24"/>
          <w:szCs w:val="24"/>
        </w:rPr>
        <w:t>第六章</w:t>
      </w:r>
      <w:r>
        <w:rPr>
          <w:rStyle w:val="56"/>
          <w:color w:val="auto"/>
          <w:sz w:val="24"/>
          <w:szCs w:val="24"/>
        </w:rPr>
        <w:t xml:space="preserve">  </w:t>
      </w:r>
      <w:r>
        <w:rPr>
          <w:rStyle w:val="56"/>
          <w:rFonts w:hint="eastAsia"/>
          <w:color w:val="auto"/>
          <w:sz w:val="24"/>
          <w:szCs w:val="24"/>
        </w:rPr>
        <w:t>评审标准</w:t>
      </w:r>
      <w:r>
        <w:rPr>
          <w:sz w:val="24"/>
          <w:szCs w:val="24"/>
        </w:rPr>
        <w:tab/>
      </w:r>
      <w:r>
        <w:rPr>
          <w:sz w:val="24"/>
          <w:szCs w:val="24"/>
        </w:rPr>
        <w:fldChar w:fldCharType="end"/>
      </w:r>
      <w:r>
        <w:rPr>
          <w:rFonts w:hint="eastAsia"/>
          <w:sz w:val="24"/>
          <w:szCs w:val="24"/>
        </w:rPr>
        <w:t>19</w:t>
      </w:r>
    </w:p>
    <w:p w14:paraId="11535D11">
      <w:pPr>
        <w:spacing w:line="430" w:lineRule="exact"/>
        <w:ind w:firstLine="360" w:firstLineChars="150"/>
        <w:jc w:val="left"/>
        <w:rPr>
          <w:rFonts w:ascii="宋体" w:hAnsi="宋体" w:cs="宋体"/>
          <w:sz w:val="24"/>
          <w:szCs w:val="24"/>
        </w:rPr>
      </w:pPr>
      <w:r>
        <w:rPr>
          <w:rFonts w:ascii="宋体" w:hAnsi="宋体" w:cs="宋体"/>
          <w:sz w:val="24"/>
          <w:szCs w:val="24"/>
        </w:rPr>
        <w:fldChar w:fldCharType="end"/>
      </w:r>
    </w:p>
    <w:p w14:paraId="4A482106">
      <w:pPr>
        <w:spacing w:line="430" w:lineRule="exact"/>
        <w:rPr>
          <w:sz w:val="24"/>
          <w:szCs w:val="24"/>
        </w:rPr>
      </w:pPr>
    </w:p>
    <w:p w14:paraId="0850B67A">
      <w:pPr>
        <w:spacing w:line="430" w:lineRule="exact"/>
        <w:rPr>
          <w:sz w:val="24"/>
          <w:szCs w:val="24"/>
        </w:rPr>
      </w:pPr>
    </w:p>
    <w:p w14:paraId="6F4B0F47">
      <w:pPr>
        <w:spacing w:line="430" w:lineRule="exact"/>
        <w:jc w:val="left"/>
        <w:rPr>
          <w:sz w:val="24"/>
          <w:szCs w:val="24"/>
        </w:rPr>
      </w:pPr>
    </w:p>
    <w:p w14:paraId="05D7179B">
      <w:pPr>
        <w:spacing w:line="430" w:lineRule="exact"/>
        <w:rPr>
          <w:sz w:val="24"/>
          <w:szCs w:val="24"/>
        </w:rPr>
      </w:pPr>
    </w:p>
    <w:p w14:paraId="16B01808">
      <w:pPr>
        <w:spacing w:line="430" w:lineRule="exact"/>
        <w:jc w:val="left"/>
        <w:rPr>
          <w:rFonts w:hint="eastAsia"/>
          <w:sz w:val="24"/>
          <w:szCs w:val="24"/>
        </w:rPr>
      </w:pPr>
      <w:r>
        <w:rPr>
          <w:sz w:val="24"/>
          <w:szCs w:val="24"/>
        </w:rPr>
        <w:br w:type="page"/>
      </w:r>
    </w:p>
    <w:p w14:paraId="3D859FD7">
      <w:pPr>
        <w:pStyle w:val="3"/>
        <w:numPr>
          <w:ilvl w:val="0"/>
          <w:numId w:val="6"/>
        </w:numPr>
        <w:spacing w:before="0" w:after="0" w:line="430" w:lineRule="exact"/>
        <w:jc w:val="center"/>
        <w:rPr>
          <w:rFonts w:hint="eastAsia" w:ascii="宋体" w:hAnsi="宋体" w:cs="宋体"/>
          <w:sz w:val="24"/>
          <w:szCs w:val="24"/>
        </w:rPr>
      </w:pPr>
      <w:bookmarkStart w:id="3" w:name="_Toc34315298"/>
      <w:bookmarkStart w:id="4" w:name="_Toc439087137"/>
      <w:bookmarkStart w:id="5" w:name="_Toc439141340"/>
      <w:r>
        <w:rPr>
          <w:rFonts w:hint="eastAsia" w:ascii="宋体" w:hAnsi="宋体" w:cs="宋体"/>
          <w:sz w:val="24"/>
          <w:szCs w:val="24"/>
        </w:rPr>
        <w:t xml:space="preserve"> 邀 请 函</w:t>
      </w:r>
      <w:bookmarkEnd w:id="0"/>
      <w:bookmarkEnd w:id="3"/>
      <w:bookmarkEnd w:id="4"/>
      <w:bookmarkEnd w:id="5"/>
    </w:p>
    <w:p w14:paraId="1CB3BBB6">
      <w:pPr>
        <w:spacing w:line="430" w:lineRule="exact"/>
        <w:rPr>
          <w:rFonts w:hint="eastAsia"/>
        </w:rPr>
      </w:pPr>
    </w:p>
    <w:p w14:paraId="04648843">
      <w:pPr>
        <w:spacing w:line="430" w:lineRule="exact"/>
        <w:rPr>
          <w:rFonts w:hint="eastAsia" w:ascii="宋体" w:hAnsi="宋体" w:cs="宋体"/>
          <w:sz w:val="24"/>
          <w:szCs w:val="24"/>
          <w:u w:val="single"/>
        </w:rPr>
      </w:pPr>
      <w:r>
        <w:rPr>
          <w:rFonts w:hint="eastAsia" w:ascii="宋体" w:hAnsi="宋体" w:cs="宋体"/>
          <w:sz w:val="24"/>
          <w:szCs w:val="24"/>
        </w:rPr>
        <w:t xml:space="preserve">    北京劳动保障职业学院对“北京劳动保障职业学院核心机房运维服务项目”项目所需的下述全部服务进行国内竞争性比选采购。</w:t>
      </w:r>
      <w:r>
        <w:rPr>
          <w:rFonts w:hint="eastAsia" w:ascii="宋体" w:hAnsi="宋体"/>
          <w:sz w:val="24"/>
          <w:szCs w:val="24"/>
        </w:rPr>
        <w:t>该项目专门面向中小企业进行采购，</w:t>
      </w:r>
      <w:r>
        <w:rPr>
          <w:rFonts w:hint="eastAsia" w:ascii="宋体" w:hAnsi="宋体" w:cs="宋体"/>
          <w:sz w:val="24"/>
          <w:szCs w:val="24"/>
        </w:rPr>
        <w:t>欢迎合格的服务商前来参加。</w:t>
      </w:r>
    </w:p>
    <w:p w14:paraId="11D071CC">
      <w:pPr>
        <w:tabs>
          <w:tab w:val="left" w:pos="8496"/>
        </w:tabs>
        <w:spacing w:line="430" w:lineRule="exact"/>
        <w:ind w:firstLine="420" w:firstLineChars="175"/>
        <w:jc w:val="left"/>
        <w:rPr>
          <w:rFonts w:hint="eastAsia" w:ascii="宋体" w:hAnsi="宋体" w:cs="宋体"/>
          <w:sz w:val="24"/>
          <w:szCs w:val="24"/>
        </w:rPr>
      </w:pPr>
      <w:r>
        <w:rPr>
          <w:rFonts w:hint="eastAsia" w:ascii="宋体" w:hAnsi="宋体" w:cs="宋体"/>
          <w:sz w:val="24"/>
          <w:szCs w:val="24"/>
        </w:rPr>
        <w:t>一</w:t>
      </w:r>
      <w:r>
        <w:rPr>
          <w:rFonts w:ascii="宋体" w:hAnsi="宋体" w:cs="宋体"/>
          <w:sz w:val="24"/>
          <w:szCs w:val="24"/>
        </w:rPr>
        <w:t>、</w:t>
      </w:r>
      <w:r>
        <w:rPr>
          <w:rFonts w:hint="eastAsia" w:ascii="宋体" w:hAnsi="宋体" w:cs="宋体"/>
          <w:sz w:val="24"/>
          <w:szCs w:val="24"/>
        </w:rPr>
        <w:t>项目</w:t>
      </w:r>
      <w:r>
        <w:rPr>
          <w:rFonts w:ascii="宋体" w:hAnsi="宋体" w:cs="宋体"/>
          <w:sz w:val="24"/>
          <w:szCs w:val="24"/>
        </w:rPr>
        <w:t>名称：</w:t>
      </w:r>
      <w:r>
        <w:rPr>
          <w:rFonts w:hint="eastAsia" w:ascii="宋体" w:hAnsi="宋体" w:cs="宋体"/>
          <w:sz w:val="24"/>
          <w:szCs w:val="24"/>
        </w:rPr>
        <w:t>北京劳动保障职业学院核心机房运维服务项目</w:t>
      </w:r>
    </w:p>
    <w:p w14:paraId="1C49E84A">
      <w:pPr>
        <w:spacing w:line="430" w:lineRule="exact"/>
        <w:ind w:firstLine="420" w:firstLineChars="175"/>
        <w:jc w:val="left"/>
        <w:rPr>
          <w:rFonts w:hint="eastAsia" w:ascii="宋体" w:hAnsi="宋体" w:cs="宋体"/>
          <w:sz w:val="24"/>
          <w:szCs w:val="24"/>
        </w:rPr>
      </w:pPr>
      <w:r>
        <w:rPr>
          <w:rFonts w:hint="eastAsia" w:ascii="宋体" w:hAnsi="宋体" w:cs="宋体"/>
          <w:sz w:val="24"/>
          <w:szCs w:val="24"/>
        </w:rPr>
        <w:t>二、采购内容和预算金额：</w:t>
      </w:r>
    </w:p>
    <w:p w14:paraId="1072F158">
      <w:pPr>
        <w:widowControl/>
        <w:spacing w:line="430" w:lineRule="exact"/>
        <w:ind w:firstLine="424" w:firstLineChars="177"/>
        <w:jc w:val="left"/>
        <w:rPr>
          <w:rFonts w:hint="eastAsia" w:ascii="宋体" w:hAnsi="宋体" w:cs="宋体"/>
          <w:sz w:val="24"/>
          <w:szCs w:val="24"/>
        </w:rPr>
      </w:pPr>
      <w:r>
        <w:rPr>
          <w:rFonts w:hint="eastAsia" w:ascii="宋体" w:hAnsi="宋体" w:cs="宋体"/>
          <w:sz w:val="24"/>
          <w:szCs w:val="24"/>
        </w:rPr>
        <w:t>（一）采购范围：南校核心机房运维服务，具体内容详见竞争性比选文件《第三章》要求。</w:t>
      </w:r>
    </w:p>
    <w:p w14:paraId="5A311CDD">
      <w:pPr>
        <w:spacing w:line="430" w:lineRule="exact"/>
        <w:ind w:firstLine="420" w:firstLineChars="175"/>
        <w:jc w:val="left"/>
        <w:rPr>
          <w:rFonts w:ascii="宋体" w:hAnsi="宋体" w:cs="宋体"/>
          <w:sz w:val="24"/>
          <w:szCs w:val="24"/>
          <w:highlight w:val="yellow"/>
        </w:rPr>
      </w:pPr>
      <w:r>
        <w:rPr>
          <w:rFonts w:hint="eastAsia" w:ascii="宋体" w:hAnsi="宋体" w:cs="宋体"/>
          <w:sz w:val="24"/>
          <w:szCs w:val="24"/>
        </w:rPr>
        <w:t>（二）</w:t>
      </w:r>
      <w:r>
        <w:rPr>
          <w:rFonts w:hint="eastAsia" w:ascii="宋体" w:hAnsi="宋体" w:cs="宋体"/>
          <w:sz w:val="24"/>
          <w:szCs w:val="24"/>
          <w:lang w:val="en-US" w:eastAsia="zh-CN"/>
        </w:rPr>
        <w:t>项目</w:t>
      </w:r>
      <w:r>
        <w:rPr>
          <w:rFonts w:hint="eastAsia" w:ascii="宋体" w:hAnsi="宋体" w:cs="宋体"/>
          <w:sz w:val="24"/>
          <w:szCs w:val="24"/>
        </w:rPr>
        <w:t>预算金额：人民币</w:t>
      </w:r>
      <w:r>
        <w:rPr>
          <w:rFonts w:hint="eastAsia" w:ascii="宋体" w:hAnsi="宋体" w:cs="宋体"/>
          <w:sz w:val="24"/>
          <w:szCs w:val="24"/>
          <w:lang w:val="en-US" w:eastAsia="zh-CN"/>
        </w:rPr>
        <w:t xml:space="preserve"> </w:t>
      </w:r>
      <w:r>
        <w:rPr>
          <w:rFonts w:hint="eastAsia" w:ascii="宋体" w:hAnsi="宋体" w:cs="宋体"/>
          <w:color w:val="000000"/>
          <w:sz w:val="24"/>
          <w:szCs w:val="24"/>
          <w:u w:val="single"/>
          <w:lang w:val="en-US" w:eastAsia="zh-CN"/>
        </w:rPr>
        <w:t>60000</w:t>
      </w:r>
      <w:r>
        <w:rPr>
          <w:rFonts w:hint="eastAsia" w:ascii="宋体" w:hAnsi="宋体" w:cs="宋体"/>
          <w:color w:val="000000"/>
          <w:sz w:val="24"/>
          <w:szCs w:val="24"/>
          <w:u w:val="none"/>
          <w:lang w:val="en-US" w:eastAsia="zh-CN"/>
        </w:rPr>
        <w:t>元整</w:t>
      </w:r>
      <w:r>
        <w:rPr>
          <w:rFonts w:hint="eastAsia" w:ascii="宋体" w:hAnsi="宋体" w:cs="宋体"/>
          <w:color w:val="000000"/>
          <w:sz w:val="24"/>
          <w:szCs w:val="24"/>
        </w:rPr>
        <w:t>（人民币</w:t>
      </w:r>
      <w:r>
        <w:rPr>
          <w:rFonts w:hint="eastAsia" w:ascii="宋体" w:hAnsi="宋体" w:cs="宋体"/>
          <w:color w:val="000000"/>
          <w:sz w:val="24"/>
          <w:szCs w:val="24"/>
          <w:u w:val="single"/>
          <w:lang w:val="en-US" w:eastAsia="zh-CN"/>
        </w:rPr>
        <w:t>陆万</w:t>
      </w:r>
      <w:r>
        <w:rPr>
          <w:rFonts w:hint="eastAsia" w:ascii="宋体" w:hAnsi="宋体" w:cs="宋体"/>
          <w:color w:val="000000"/>
          <w:sz w:val="24"/>
          <w:szCs w:val="24"/>
        </w:rPr>
        <w:t>元</w:t>
      </w:r>
      <w:r>
        <w:rPr>
          <w:rFonts w:hint="eastAsia" w:ascii="宋体" w:hAnsi="宋体" w:cs="宋体"/>
          <w:color w:val="000000"/>
          <w:sz w:val="24"/>
          <w:szCs w:val="24"/>
          <w:lang w:val="en-US" w:eastAsia="zh-CN"/>
        </w:rPr>
        <w:t>整</w:t>
      </w:r>
      <w:r>
        <w:rPr>
          <w:rFonts w:hint="eastAsia" w:ascii="宋体" w:hAnsi="宋体" w:cs="宋体"/>
          <w:color w:val="000000"/>
          <w:sz w:val="24"/>
          <w:szCs w:val="24"/>
        </w:rPr>
        <w:t>）。</w:t>
      </w:r>
    </w:p>
    <w:p w14:paraId="1E258B9F">
      <w:pPr>
        <w:spacing w:line="430" w:lineRule="exact"/>
        <w:ind w:firstLine="420" w:firstLineChars="175"/>
        <w:jc w:val="left"/>
        <w:rPr>
          <w:rFonts w:hint="eastAsia" w:ascii="宋体" w:hAnsi="宋体" w:cs="宋体"/>
          <w:sz w:val="24"/>
          <w:szCs w:val="24"/>
        </w:rPr>
      </w:pPr>
      <w:r>
        <w:rPr>
          <w:rFonts w:hint="eastAsia" w:ascii="宋体" w:hAnsi="宋体" w:cs="宋体"/>
          <w:sz w:val="24"/>
          <w:szCs w:val="24"/>
        </w:rPr>
        <w:t>三、</w:t>
      </w:r>
      <w:r>
        <w:rPr>
          <w:rFonts w:hint="eastAsia" w:ascii="宋体" w:hAnsi="宋体"/>
          <w:sz w:val="24"/>
          <w:szCs w:val="24"/>
        </w:rPr>
        <w:t>获取比选文件时间和方式：</w:t>
      </w:r>
    </w:p>
    <w:p w14:paraId="1D445269">
      <w:pPr>
        <w:spacing w:line="430" w:lineRule="exact"/>
        <w:ind w:firstLine="420" w:firstLineChars="175"/>
        <w:jc w:val="left"/>
        <w:rPr>
          <w:rFonts w:hint="eastAsia" w:ascii="宋体" w:hAnsi="宋体" w:cs="宋体"/>
          <w:color w:val="000000"/>
          <w:sz w:val="24"/>
          <w:szCs w:val="24"/>
        </w:rPr>
      </w:pPr>
      <w:r>
        <w:rPr>
          <w:rFonts w:hint="eastAsia" w:ascii="宋体" w:hAnsi="宋体" w:cs="宋体"/>
          <w:sz w:val="24"/>
          <w:szCs w:val="24"/>
        </w:rPr>
        <w:t>(一)时间</w:t>
      </w:r>
      <w:r>
        <w:rPr>
          <w:rFonts w:hint="eastAsia" w:ascii="宋体" w:hAnsi="宋体" w:cs="宋体"/>
          <w:color w:val="000000"/>
          <w:sz w:val="24"/>
          <w:szCs w:val="24"/>
        </w:rPr>
        <w:t>：</w:t>
      </w:r>
      <w:r>
        <w:rPr>
          <w:rFonts w:hint="eastAsia" w:ascii="宋体" w:hAnsi="宋体"/>
          <w:color w:val="000000"/>
          <w:sz w:val="24"/>
          <w:szCs w:val="24"/>
        </w:rPr>
        <w:t>2025</w:t>
      </w:r>
      <w:r>
        <w:rPr>
          <w:rFonts w:ascii="宋体" w:hAnsi="宋体"/>
          <w:color w:val="000000"/>
          <w:sz w:val="24"/>
          <w:szCs w:val="24"/>
        </w:rPr>
        <w:t>年</w:t>
      </w:r>
      <w:r>
        <w:rPr>
          <w:rFonts w:hint="eastAsia" w:ascii="宋体" w:hAnsi="宋体"/>
          <w:color w:val="000000"/>
          <w:sz w:val="24"/>
          <w:szCs w:val="24"/>
        </w:rPr>
        <w:t xml:space="preserve"> </w:t>
      </w:r>
      <w:r>
        <w:rPr>
          <w:rFonts w:ascii="宋体" w:hAnsi="宋体"/>
          <w:color w:val="000000"/>
          <w:sz w:val="24"/>
          <w:szCs w:val="24"/>
        </w:rPr>
        <w:t>6月</w:t>
      </w:r>
      <w:r>
        <w:rPr>
          <w:rFonts w:hint="eastAsia" w:ascii="宋体" w:hAnsi="宋体"/>
          <w:color w:val="000000"/>
          <w:sz w:val="24"/>
          <w:szCs w:val="24"/>
          <w:lang w:val="en-US" w:eastAsia="zh-CN"/>
        </w:rPr>
        <w:t>19</w:t>
      </w:r>
      <w:r>
        <w:rPr>
          <w:rFonts w:ascii="宋体" w:hAnsi="宋体"/>
          <w:color w:val="000000"/>
          <w:sz w:val="24"/>
          <w:szCs w:val="24"/>
        </w:rPr>
        <w:t>日</w:t>
      </w:r>
      <w:r>
        <w:rPr>
          <w:rFonts w:hint="eastAsia" w:ascii="宋体" w:hAnsi="宋体"/>
          <w:color w:val="000000"/>
          <w:sz w:val="24"/>
          <w:szCs w:val="24"/>
          <w:lang w:val="en-US" w:eastAsia="zh-CN"/>
        </w:rPr>
        <w:t>00</w:t>
      </w:r>
      <w:r>
        <w:rPr>
          <w:rFonts w:hint="eastAsia" w:ascii="宋体" w:hAnsi="宋体"/>
          <w:color w:val="000000"/>
          <w:sz w:val="24"/>
          <w:szCs w:val="24"/>
        </w:rPr>
        <w:t>：00</w:t>
      </w:r>
      <w:r>
        <w:rPr>
          <w:rFonts w:ascii="宋体" w:hAnsi="宋体"/>
          <w:color w:val="000000"/>
          <w:sz w:val="24"/>
          <w:szCs w:val="24"/>
        </w:rPr>
        <w:t>至</w:t>
      </w:r>
      <w:r>
        <w:rPr>
          <w:rFonts w:hint="eastAsia" w:ascii="宋体" w:hAnsi="宋体"/>
          <w:color w:val="000000"/>
          <w:sz w:val="24"/>
          <w:szCs w:val="24"/>
        </w:rPr>
        <w:t>2025</w:t>
      </w:r>
      <w:r>
        <w:rPr>
          <w:rFonts w:ascii="宋体" w:hAnsi="宋体"/>
          <w:color w:val="000000"/>
          <w:sz w:val="24"/>
          <w:szCs w:val="24"/>
        </w:rPr>
        <w:t>年6月</w:t>
      </w:r>
      <w:r>
        <w:rPr>
          <w:rFonts w:hint="eastAsia" w:ascii="宋体" w:hAnsi="宋体"/>
          <w:color w:val="000000"/>
          <w:sz w:val="24"/>
          <w:szCs w:val="24"/>
          <w:lang w:val="en-US" w:eastAsia="zh-CN"/>
        </w:rPr>
        <w:t>26</w:t>
      </w:r>
      <w:r>
        <w:rPr>
          <w:rFonts w:ascii="宋体" w:hAnsi="宋体"/>
          <w:color w:val="000000"/>
          <w:sz w:val="24"/>
          <w:szCs w:val="24"/>
        </w:rPr>
        <w:t>日</w:t>
      </w:r>
      <w:r>
        <w:rPr>
          <w:rFonts w:hint="eastAsia" w:ascii="宋体" w:hAnsi="宋体"/>
          <w:color w:val="000000"/>
          <w:sz w:val="24"/>
          <w:szCs w:val="24"/>
          <w:lang w:val="en-US" w:eastAsia="zh-CN"/>
        </w:rPr>
        <w:t>00</w:t>
      </w:r>
      <w:r>
        <w:rPr>
          <w:rFonts w:hint="eastAsia" w:ascii="宋体" w:hAnsi="宋体"/>
          <w:color w:val="000000"/>
          <w:sz w:val="24"/>
          <w:szCs w:val="24"/>
        </w:rPr>
        <w:t>:00</w:t>
      </w:r>
      <w:r>
        <w:rPr>
          <w:rFonts w:hint="eastAsia" w:ascii="宋体" w:hAnsi="宋体" w:cs="宋体"/>
          <w:color w:val="000000"/>
          <w:kern w:val="0"/>
          <w:sz w:val="24"/>
          <w:szCs w:val="24"/>
        </w:rPr>
        <w:t>(北京时间)止。</w:t>
      </w:r>
    </w:p>
    <w:p w14:paraId="04688931">
      <w:pPr>
        <w:spacing w:line="430" w:lineRule="exact"/>
        <w:ind w:firstLine="420" w:firstLineChars="175"/>
        <w:jc w:val="left"/>
        <w:rPr>
          <w:rFonts w:hint="eastAsia" w:ascii="宋体" w:hAnsi="宋体" w:cs="宋体"/>
          <w:color w:val="000000"/>
          <w:sz w:val="24"/>
          <w:szCs w:val="24"/>
        </w:rPr>
      </w:pPr>
      <w:r>
        <w:rPr>
          <w:rFonts w:hint="eastAsia" w:ascii="宋体" w:hAnsi="宋体" w:cs="宋体"/>
          <w:color w:val="000000"/>
          <w:sz w:val="24"/>
          <w:szCs w:val="24"/>
        </w:rPr>
        <w:t>(二)获取方式：</w:t>
      </w:r>
      <w:r>
        <w:rPr>
          <w:rFonts w:hint="eastAsia" w:cs="宋体"/>
          <w:color w:val="000000"/>
          <w:kern w:val="0"/>
          <w:sz w:val="24"/>
          <w:szCs w:val="24"/>
        </w:rPr>
        <w:t>网站下载（获取比选文件无需资料）</w:t>
      </w:r>
      <w:r>
        <w:rPr>
          <w:rFonts w:hint="eastAsia" w:ascii="宋体" w:hAnsi="宋体" w:cs="宋体"/>
          <w:color w:val="000000"/>
          <w:sz w:val="24"/>
          <w:szCs w:val="24"/>
        </w:rPr>
        <w:t>。</w:t>
      </w:r>
      <w:bookmarkStart w:id="81" w:name="_GoBack"/>
      <w:bookmarkEnd w:id="81"/>
    </w:p>
    <w:p w14:paraId="4F25C50F">
      <w:pPr>
        <w:spacing w:line="430" w:lineRule="exact"/>
        <w:ind w:firstLine="420" w:firstLineChars="175"/>
        <w:jc w:val="left"/>
        <w:rPr>
          <w:rFonts w:hint="eastAsia" w:ascii="宋体" w:hAnsi="宋体" w:cs="宋体"/>
          <w:color w:val="000000"/>
          <w:sz w:val="24"/>
          <w:szCs w:val="24"/>
        </w:rPr>
      </w:pPr>
      <w:r>
        <w:rPr>
          <w:rFonts w:hint="eastAsia" w:ascii="宋体" w:hAnsi="宋体" w:cs="宋体"/>
          <w:color w:val="000000"/>
          <w:sz w:val="24"/>
          <w:szCs w:val="24"/>
        </w:rPr>
        <w:t>四、响应文件提交截止时间</w:t>
      </w:r>
      <w:r>
        <w:rPr>
          <w:rFonts w:hint="eastAsia" w:ascii="宋体" w:hAnsi="宋体"/>
          <w:color w:val="000000"/>
          <w:sz w:val="24"/>
          <w:szCs w:val="24"/>
        </w:rPr>
        <w:t>2025</w:t>
      </w:r>
      <w:r>
        <w:rPr>
          <w:rFonts w:ascii="宋体" w:hAnsi="宋体"/>
          <w:color w:val="000000"/>
          <w:sz w:val="24"/>
          <w:szCs w:val="24"/>
        </w:rPr>
        <w:t>年6月</w:t>
      </w:r>
      <w:r>
        <w:rPr>
          <w:rFonts w:hint="eastAsia" w:ascii="宋体" w:hAnsi="宋体"/>
          <w:color w:val="000000"/>
          <w:sz w:val="24"/>
          <w:szCs w:val="24"/>
        </w:rPr>
        <w:t xml:space="preserve"> </w:t>
      </w:r>
      <w:r>
        <w:rPr>
          <w:rFonts w:hint="eastAsia" w:ascii="宋体" w:hAnsi="宋体"/>
          <w:color w:val="000000"/>
          <w:sz w:val="24"/>
          <w:szCs w:val="24"/>
          <w:lang w:val="en-US" w:eastAsia="zh-CN"/>
        </w:rPr>
        <w:t>26</w:t>
      </w:r>
      <w:r>
        <w:rPr>
          <w:rFonts w:ascii="宋体" w:hAnsi="宋体"/>
          <w:color w:val="000000"/>
          <w:sz w:val="24"/>
          <w:szCs w:val="24"/>
        </w:rPr>
        <w:t>日</w:t>
      </w:r>
      <w:r>
        <w:rPr>
          <w:rFonts w:hint="eastAsia" w:ascii="宋体" w:hAnsi="宋体"/>
          <w:color w:val="000000"/>
          <w:sz w:val="24"/>
          <w:szCs w:val="24"/>
        </w:rPr>
        <w:t xml:space="preserve"> </w:t>
      </w:r>
      <w:r>
        <w:rPr>
          <w:rFonts w:hint="eastAsia" w:ascii="宋体" w:hAnsi="宋体"/>
          <w:color w:val="000000"/>
          <w:sz w:val="24"/>
          <w:szCs w:val="24"/>
          <w:lang w:val="en-US" w:eastAsia="zh-CN"/>
        </w:rPr>
        <w:t>9</w:t>
      </w:r>
      <w:r>
        <w:rPr>
          <w:rFonts w:hint="eastAsia" w:ascii="宋体" w:hAnsi="宋体" w:cs="宋体"/>
          <w:color w:val="000000"/>
          <w:kern w:val="0"/>
          <w:sz w:val="24"/>
          <w:szCs w:val="24"/>
        </w:rPr>
        <w:t>:00</w:t>
      </w:r>
      <w:r>
        <w:rPr>
          <w:rFonts w:ascii="宋体" w:hAnsi="宋体"/>
          <w:color w:val="000000"/>
          <w:sz w:val="24"/>
          <w:szCs w:val="24"/>
        </w:rPr>
        <w:t xml:space="preserve"> </w:t>
      </w:r>
      <w:r>
        <w:rPr>
          <w:rFonts w:hint="eastAsia" w:ascii="宋体" w:hAnsi="宋体"/>
          <w:color w:val="000000"/>
          <w:sz w:val="24"/>
          <w:szCs w:val="24"/>
        </w:rPr>
        <w:t>，</w:t>
      </w:r>
      <w:r>
        <w:rPr>
          <w:rFonts w:hint="eastAsia" w:ascii="宋体" w:hAnsi="宋体" w:cs="宋体"/>
          <w:color w:val="000000"/>
          <w:sz w:val="24"/>
          <w:szCs w:val="24"/>
        </w:rPr>
        <w:t>比选时间：</w:t>
      </w:r>
      <w:r>
        <w:rPr>
          <w:rFonts w:hint="eastAsia" w:ascii="宋体" w:hAnsi="宋体"/>
          <w:color w:val="000000"/>
          <w:sz w:val="24"/>
          <w:szCs w:val="24"/>
        </w:rPr>
        <w:t>2025</w:t>
      </w:r>
      <w:r>
        <w:rPr>
          <w:rFonts w:ascii="宋体" w:hAnsi="宋体"/>
          <w:color w:val="000000"/>
          <w:sz w:val="24"/>
          <w:szCs w:val="24"/>
        </w:rPr>
        <w:t>年6月</w:t>
      </w:r>
      <w:r>
        <w:rPr>
          <w:rFonts w:hint="eastAsia" w:ascii="宋体" w:hAnsi="宋体"/>
          <w:color w:val="000000"/>
          <w:sz w:val="24"/>
          <w:szCs w:val="24"/>
        </w:rPr>
        <w:t xml:space="preserve"> </w:t>
      </w:r>
      <w:r>
        <w:rPr>
          <w:rFonts w:hint="eastAsia" w:ascii="宋体" w:hAnsi="宋体"/>
          <w:color w:val="000000"/>
          <w:sz w:val="24"/>
          <w:szCs w:val="24"/>
          <w:lang w:val="en-US" w:eastAsia="zh-CN"/>
        </w:rPr>
        <w:t>26</w:t>
      </w:r>
      <w:r>
        <w:rPr>
          <w:rFonts w:ascii="宋体" w:hAnsi="宋体"/>
          <w:color w:val="000000"/>
          <w:sz w:val="24"/>
          <w:szCs w:val="24"/>
        </w:rPr>
        <w:t>日</w:t>
      </w:r>
      <w:r>
        <w:rPr>
          <w:rFonts w:hint="eastAsia" w:ascii="宋体" w:hAnsi="宋体"/>
          <w:color w:val="000000"/>
          <w:sz w:val="24"/>
          <w:szCs w:val="24"/>
        </w:rPr>
        <w:t xml:space="preserve"> </w:t>
      </w:r>
      <w:r>
        <w:rPr>
          <w:rFonts w:hint="eastAsia" w:ascii="宋体" w:hAnsi="宋体"/>
          <w:color w:val="000000"/>
          <w:sz w:val="24"/>
          <w:szCs w:val="24"/>
          <w:lang w:val="en-US" w:eastAsia="zh-CN"/>
        </w:rPr>
        <w:t>09</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0</w:t>
      </w:r>
      <w:r>
        <w:rPr>
          <w:rFonts w:ascii="宋体" w:hAnsi="宋体"/>
          <w:color w:val="000000"/>
          <w:sz w:val="24"/>
          <w:szCs w:val="24"/>
        </w:rPr>
        <w:t xml:space="preserve"> </w:t>
      </w:r>
      <w:r>
        <w:rPr>
          <w:rFonts w:hint="eastAsia" w:ascii="宋体" w:hAnsi="宋体" w:cs="宋体"/>
          <w:color w:val="000000"/>
          <w:sz w:val="24"/>
          <w:szCs w:val="24"/>
        </w:rPr>
        <w:t>（北京时间）。</w:t>
      </w:r>
    </w:p>
    <w:p w14:paraId="72A334E9">
      <w:pPr>
        <w:spacing w:line="430" w:lineRule="exact"/>
        <w:ind w:firstLine="420" w:firstLineChars="175"/>
        <w:jc w:val="left"/>
        <w:rPr>
          <w:rFonts w:hint="eastAsia" w:ascii="宋体" w:hAnsi="宋体" w:cs="宋体"/>
          <w:sz w:val="24"/>
          <w:szCs w:val="24"/>
        </w:rPr>
      </w:pPr>
      <w:r>
        <w:rPr>
          <w:rFonts w:hint="eastAsia" w:ascii="宋体" w:hAnsi="宋体" w:cs="宋体"/>
          <w:sz w:val="24"/>
          <w:szCs w:val="24"/>
        </w:rPr>
        <w:t>五、响应文件提交</w:t>
      </w:r>
      <w:r>
        <w:rPr>
          <w:rFonts w:ascii="宋体" w:hAnsi="宋体" w:cs="宋体"/>
          <w:sz w:val="24"/>
          <w:szCs w:val="24"/>
        </w:rPr>
        <w:t>地点</w:t>
      </w:r>
      <w:r>
        <w:rPr>
          <w:rFonts w:hint="eastAsia" w:ascii="宋体" w:hAnsi="宋体" w:cs="宋体"/>
          <w:sz w:val="24"/>
          <w:szCs w:val="24"/>
        </w:rPr>
        <w:t>和比选地点：</w:t>
      </w:r>
      <w:r>
        <w:rPr>
          <w:rFonts w:hint="eastAsia" w:ascii="宋体" w:hAnsi="宋体"/>
          <w:sz w:val="24"/>
          <w:szCs w:val="24"/>
        </w:rPr>
        <w:t>北京市朝阳区惠新东街5号(南校区)。</w:t>
      </w:r>
    </w:p>
    <w:p w14:paraId="7A22C4A9">
      <w:pPr>
        <w:spacing w:line="430" w:lineRule="exact"/>
        <w:ind w:firstLine="420" w:firstLineChars="175"/>
        <w:jc w:val="left"/>
        <w:rPr>
          <w:rFonts w:hint="eastAsia" w:ascii="宋体" w:hAnsi="宋体" w:cs="宋体"/>
          <w:sz w:val="24"/>
          <w:szCs w:val="24"/>
        </w:rPr>
      </w:pPr>
      <w:r>
        <w:rPr>
          <w:rFonts w:hint="eastAsia" w:ascii="宋体" w:hAnsi="宋体" w:cs="宋体"/>
          <w:sz w:val="24"/>
          <w:szCs w:val="24"/>
        </w:rPr>
        <w:t>六、本项目不接受联合体投标。</w:t>
      </w:r>
    </w:p>
    <w:p w14:paraId="56EA67FD">
      <w:pPr>
        <w:spacing w:line="430" w:lineRule="exact"/>
        <w:ind w:firstLine="419" w:firstLineChars="174"/>
        <w:jc w:val="left"/>
        <w:rPr>
          <w:rFonts w:hint="eastAsia" w:ascii="宋体" w:hAnsi="宋体" w:cs="宋体"/>
          <w:b/>
          <w:sz w:val="24"/>
          <w:szCs w:val="24"/>
        </w:rPr>
      </w:pPr>
    </w:p>
    <w:p w14:paraId="23DD0D6B">
      <w:pPr>
        <w:spacing w:line="430" w:lineRule="exact"/>
        <w:ind w:firstLine="424" w:firstLineChars="176"/>
        <w:rPr>
          <w:rFonts w:ascii="宋体" w:hAnsi="宋体"/>
          <w:b/>
          <w:bCs/>
          <w:sz w:val="24"/>
          <w:szCs w:val="24"/>
        </w:rPr>
      </w:pPr>
      <w:r>
        <w:rPr>
          <w:rFonts w:hint="eastAsia" w:ascii="宋体" w:hAnsi="宋体"/>
          <w:b/>
          <w:bCs/>
          <w:sz w:val="24"/>
          <w:szCs w:val="24"/>
        </w:rPr>
        <w:t>采购人：北京劳动保障职业学院</w:t>
      </w:r>
    </w:p>
    <w:p w14:paraId="0440F1B2">
      <w:pPr>
        <w:spacing w:line="430" w:lineRule="exact"/>
        <w:ind w:firstLine="424" w:firstLineChars="177"/>
        <w:rPr>
          <w:rFonts w:ascii="宋体" w:hAnsi="宋体"/>
          <w:sz w:val="24"/>
          <w:szCs w:val="24"/>
        </w:rPr>
      </w:pPr>
      <w:r>
        <w:rPr>
          <w:rFonts w:hint="eastAsia" w:ascii="宋体" w:hAnsi="宋体"/>
          <w:sz w:val="24"/>
          <w:szCs w:val="24"/>
        </w:rPr>
        <w:t>地  址：北京市朝阳区惠新东街5号(南校区)</w:t>
      </w:r>
    </w:p>
    <w:p w14:paraId="69A00549">
      <w:pPr>
        <w:spacing w:line="430" w:lineRule="exact"/>
        <w:ind w:firstLine="424" w:firstLineChars="177"/>
        <w:rPr>
          <w:rFonts w:ascii="宋体" w:hAnsi="宋体"/>
          <w:sz w:val="24"/>
          <w:szCs w:val="24"/>
          <w:u w:val="single"/>
        </w:rPr>
      </w:pPr>
      <w:r>
        <w:rPr>
          <w:rFonts w:hint="eastAsia" w:ascii="宋体" w:hAnsi="宋体"/>
          <w:sz w:val="24"/>
          <w:szCs w:val="24"/>
        </w:rPr>
        <w:t>联系人： 蒲老师</w:t>
      </w:r>
    </w:p>
    <w:p w14:paraId="2C01188B">
      <w:pPr>
        <w:spacing w:line="430" w:lineRule="exact"/>
        <w:ind w:firstLine="424" w:firstLineChars="177"/>
        <w:rPr>
          <w:rFonts w:hint="eastAsia" w:ascii="宋体" w:hAnsi="宋体"/>
          <w:sz w:val="24"/>
          <w:szCs w:val="24"/>
        </w:rPr>
      </w:pPr>
      <w:r>
        <w:rPr>
          <w:rFonts w:hint="eastAsia" w:ascii="宋体" w:hAnsi="宋体"/>
          <w:sz w:val="24"/>
          <w:szCs w:val="24"/>
        </w:rPr>
        <w:t xml:space="preserve">电  话：010-64941614     </w:t>
      </w:r>
    </w:p>
    <w:p w14:paraId="3E9A0DA7">
      <w:pPr>
        <w:spacing w:line="430" w:lineRule="exact"/>
        <w:ind w:firstLine="424" w:firstLineChars="177"/>
        <w:rPr>
          <w:rFonts w:hint="eastAsia" w:ascii="宋体" w:hAnsi="宋体" w:cs="宋体"/>
          <w:sz w:val="24"/>
          <w:szCs w:val="24"/>
        </w:rPr>
      </w:pPr>
      <w:r>
        <w:rPr>
          <w:rFonts w:ascii="宋体" w:hAnsi="宋体" w:cs="宋体"/>
          <w:sz w:val="24"/>
          <w:szCs w:val="24"/>
        </w:rPr>
        <w:br w:type="page"/>
      </w:r>
    </w:p>
    <w:p w14:paraId="708BBF4D">
      <w:pPr>
        <w:pStyle w:val="3"/>
        <w:numPr>
          <w:ilvl w:val="0"/>
          <w:numId w:val="7"/>
        </w:numPr>
        <w:spacing w:before="0" w:after="0" w:line="430" w:lineRule="exact"/>
        <w:jc w:val="center"/>
        <w:rPr>
          <w:rFonts w:hint="eastAsia" w:ascii="宋体" w:hAnsi="宋体" w:cs="宋体"/>
          <w:sz w:val="24"/>
          <w:szCs w:val="24"/>
        </w:rPr>
      </w:pPr>
      <w:bookmarkStart w:id="6" w:name="_Toc501165585"/>
      <w:bookmarkStart w:id="7" w:name="_Toc439087138"/>
      <w:bookmarkStart w:id="8" w:name="_Toc77659914"/>
      <w:bookmarkStart w:id="9" w:name="_Toc439141341"/>
      <w:bookmarkStart w:id="10" w:name="_Toc34315299"/>
      <w:r>
        <w:rPr>
          <w:rFonts w:hint="eastAsia" w:ascii="宋体" w:hAnsi="宋体" w:cs="宋体"/>
          <w:sz w:val="24"/>
          <w:szCs w:val="24"/>
        </w:rPr>
        <w:t xml:space="preserve"> 服务商须</w:t>
      </w:r>
      <w:bookmarkEnd w:id="6"/>
      <w:bookmarkEnd w:id="7"/>
      <w:bookmarkEnd w:id="8"/>
      <w:bookmarkEnd w:id="9"/>
      <w:r>
        <w:rPr>
          <w:rFonts w:hint="eastAsia" w:ascii="宋体" w:hAnsi="宋体" w:cs="宋体"/>
          <w:sz w:val="24"/>
          <w:szCs w:val="24"/>
        </w:rPr>
        <w:t>知</w:t>
      </w:r>
      <w:bookmarkEnd w:id="10"/>
    </w:p>
    <w:p w14:paraId="2581D47C">
      <w:pPr>
        <w:spacing w:line="430" w:lineRule="exact"/>
        <w:rPr>
          <w:rFonts w:hint="eastAsia" w:ascii="宋体" w:hAnsi="宋体" w:cs="宋体"/>
          <w:b/>
          <w:sz w:val="24"/>
          <w:szCs w:val="24"/>
        </w:rPr>
      </w:pPr>
      <w:bookmarkStart w:id="11" w:name="_Toc439087139"/>
      <w:bookmarkStart w:id="12" w:name="_Toc439141342"/>
      <w:r>
        <w:rPr>
          <w:rFonts w:hint="eastAsia" w:ascii="宋体" w:hAnsi="宋体" w:cs="宋体"/>
          <w:b/>
          <w:sz w:val="24"/>
          <w:szCs w:val="24"/>
        </w:rPr>
        <w:t>一、</w:t>
      </w:r>
      <w:r>
        <w:rPr>
          <w:rFonts w:ascii="宋体" w:hAnsi="宋体" w:cs="宋体"/>
          <w:b/>
          <w:sz w:val="24"/>
          <w:szCs w:val="24"/>
        </w:rPr>
        <w:t>采购</w:t>
      </w:r>
      <w:r>
        <w:rPr>
          <w:rFonts w:hint="eastAsia" w:ascii="宋体" w:hAnsi="宋体" w:cs="宋体"/>
          <w:b/>
          <w:sz w:val="24"/>
          <w:szCs w:val="24"/>
        </w:rPr>
        <w:t>人及合格</w:t>
      </w:r>
      <w:r>
        <w:rPr>
          <w:rFonts w:ascii="宋体" w:hAnsi="宋体" w:cs="宋体"/>
          <w:b/>
          <w:sz w:val="24"/>
          <w:szCs w:val="24"/>
        </w:rPr>
        <w:t>的</w:t>
      </w:r>
      <w:r>
        <w:rPr>
          <w:rFonts w:hint="eastAsia" w:ascii="宋体" w:hAnsi="宋体" w:cs="宋体"/>
          <w:b/>
          <w:sz w:val="24"/>
          <w:szCs w:val="24"/>
        </w:rPr>
        <w:t>服务商</w:t>
      </w:r>
    </w:p>
    <w:p w14:paraId="1100BAFD">
      <w:pPr>
        <w:spacing w:line="430" w:lineRule="exact"/>
        <w:ind w:firstLine="417" w:firstLineChars="174"/>
        <w:rPr>
          <w:rFonts w:hint="eastAsia" w:ascii="宋体" w:hAnsi="宋体" w:cs="宋体"/>
          <w:sz w:val="24"/>
          <w:szCs w:val="24"/>
        </w:rPr>
      </w:pPr>
      <w:r>
        <w:rPr>
          <w:rFonts w:hint="eastAsia" w:ascii="宋体" w:hAnsi="宋体" w:cs="宋体"/>
          <w:sz w:val="24"/>
          <w:szCs w:val="24"/>
        </w:rPr>
        <w:t>（一）</w:t>
      </w:r>
      <w:r>
        <w:rPr>
          <w:rFonts w:hint="eastAsia" w:ascii="宋体" w:hAnsi="宋体" w:cs="Arial"/>
          <w:sz w:val="24"/>
          <w:szCs w:val="24"/>
        </w:rPr>
        <w:t>本项目采购人：本比选文件《第一章》中所示采购人</w:t>
      </w:r>
    </w:p>
    <w:p w14:paraId="5EB5674A">
      <w:pPr>
        <w:spacing w:line="430" w:lineRule="exact"/>
        <w:ind w:firstLine="417" w:firstLineChars="174"/>
        <w:rPr>
          <w:rFonts w:hint="eastAsia" w:ascii="宋体" w:hAnsi="宋体" w:cs="宋体"/>
          <w:sz w:val="24"/>
          <w:szCs w:val="24"/>
        </w:rPr>
      </w:pPr>
      <w:r>
        <w:rPr>
          <w:rFonts w:hint="eastAsia" w:ascii="宋体" w:hAnsi="宋体" w:cs="宋体"/>
          <w:sz w:val="24"/>
          <w:szCs w:val="24"/>
        </w:rPr>
        <w:t>（二）满足以下资格条件的服务商是合格的服务商，可以参加本次比选活动：</w:t>
      </w:r>
    </w:p>
    <w:p w14:paraId="4FBA59BC">
      <w:pPr>
        <w:spacing w:line="430" w:lineRule="exact"/>
        <w:ind w:firstLine="480" w:firstLineChars="200"/>
        <w:rPr>
          <w:rFonts w:hint="eastAsia" w:ascii="宋体" w:hAnsi="宋体" w:cs="宋体"/>
          <w:sz w:val="24"/>
          <w:szCs w:val="24"/>
        </w:rPr>
      </w:pPr>
      <w:r>
        <w:rPr>
          <w:rFonts w:hint="eastAsia" w:ascii="宋体" w:hAnsi="宋体" w:cs="宋体"/>
          <w:sz w:val="24"/>
          <w:szCs w:val="24"/>
        </w:rPr>
        <w:t>1.在中华人民共和国境内，依照《中华人民共和国公司法》注册的、具有独立承担民事责任能力的服务商；</w:t>
      </w:r>
    </w:p>
    <w:p w14:paraId="2FC7EBD4">
      <w:pPr>
        <w:spacing w:line="430" w:lineRule="exact"/>
        <w:ind w:firstLine="480" w:firstLineChars="200"/>
        <w:rPr>
          <w:rFonts w:hint="eastAsia" w:ascii="宋体" w:hAnsi="宋体" w:cs="宋体"/>
          <w:sz w:val="24"/>
          <w:szCs w:val="24"/>
        </w:rPr>
      </w:pPr>
      <w:r>
        <w:rPr>
          <w:rFonts w:hint="eastAsia" w:ascii="宋体" w:hAnsi="宋体" w:cs="宋体"/>
          <w:sz w:val="24"/>
          <w:szCs w:val="24"/>
        </w:rPr>
        <w:t>2.提供有效企业法人营业执照、组织机构代码证、税务登记证或三证合一证件（复印件加盖公章）等；</w:t>
      </w:r>
    </w:p>
    <w:p w14:paraId="2AA85ED9">
      <w:pPr>
        <w:spacing w:line="43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758166B8">
      <w:pPr>
        <w:spacing w:line="430" w:lineRule="exact"/>
        <w:ind w:firstLine="480" w:firstLineChars="200"/>
        <w:rPr>
          <w:rFonts w:hint="eastAsia" w:ascii="宋体" w:hAnsi="宋体" w:cs="宋体"/>
          <w:sz w:val="24"/>
          <w:szCs w:val="24"/>
        </w:rPr>
      </w:pPr>
      <w:r>
        <w:rPr>
          <w:rFonts w:hint="eastAsia" w:ascii="宋体" w:hAnsi="宋体" w:cs="宋体"/>
          <w:sz w:val="24"/>
          <w:szCs w:val="24"/>
        </w:rPr>
        <w:t>4.参加采购活动前三年内，在经营活动中没有重大违法记录；</w:t>
      </w:r>
    </w:p>
    <w:p w14:paraId="665004ED">
      <w:pPr>
        <w:spacing w:line="430" w:lineRule="exact"/>
        <w:ind w:firstLine="480" w:firstLineChars="200"/>
        <w:rPr>
          <w:rFonts w:hint="eastAsia" w:ascii="宋体" w:hAnsi="宋体" w:cs="宋体"/>
          <w:sz w:val="24"/>
          <w:szCs w:val="24"/>
        </w:rPr>
      </w:pPr>
      <w:r>
        <w:rPr>
          <w:rFonts w:hint="eastAsia" w:ascii="宋体" w:hAnsi="宋体" w:cs="宋体"/>
          <w:sz w:val="24"/>
          <w:szCs w:val="24"/>
        </w:rPr>
        <w:t>5.法律、行政法规规定的其他条件；</w:t>
      </w:r>
    </w:p>
    <w:p w14:paraId="2DA6D485">
      <w:pPr>
        <w:spacing w:line="430" w:lineRule="exact"/>
        <w:ind w:firstLine="480" w:firstLineChars="200"/>
        <w:rPr>
          <w:rFonts w:hint="eastAsia" w:ascii="宋体" w:hAnsi="宋体" w:cs="宋体"/>
          <w:sz w:val="24"/>
          <w:szCs w:val="24"/>
        </w:rPr>
      </w:pPr>
      <w:r>
        <w:rPr>
          <w:rFonts w:hint="eastAsia" w:ascii="宋体" w:hAnsi="宋体" w:cs="宋体"/>
          <w:sz w:val="24"/>
          <w:szCs w:val="24"/>
        </w:rPr>
        <w:t>6.参加比选单位提供的书面材料须密封并加盖单位公章；</w:t>
      </w:r>
    </w:p>
    <w:p w14:paraId="32E4E03E">
      <w:pPr>
        <w:spacing w:line="430" w:lineRule="exact"/>
        <w:ind w:firstLine="480" w:firstLineChars="200"/>
        <w:rPr>
          <w:rFonts w:hint="eastAsia" w:ascii="宋体" w:hAnsi="宋体" w:cs="宋体"/>
          <w:sz w:val="24"/>
          <w:szCs w:val="24"/>
        </w:rPr>
      </w:pPr>
      <w:r>
        <w:rPr>
          <w:rFonts w:hint="eastAsia" w:ascii="宋体" w:hAnsi="宋体" w:cs="宋体"/>
          <w:sz w:val="24"/>
          <w:szCs w:val="24"/>
        </w:rPr>
        <w:t>7.本次不接受联合体参选。</w:t>
      </w:r>
    </w:p>
    <w:p w14:paraId="756C8A4F">
      <w:pPr>
        <w:spacing w:line="430" w:lineRule="exact"/>
        <w:rPr>
          <w:rFonts w:hint="eastAsia" w:ascii="宋体" w:hAnsi="宋体" w:cs="宋体"/>
          <w:b/>
          <w:sz w:val="24"/>
          <w:szCs w:val="24"/>
        </w:rPr>
      </w:pPr>
      <w:r>
        <w:rPr>
          <w:rFonts w:hint="eastAsia" w:ascii="宋体" w:hAnsi="宋体" w:cs="宋体"/>
          <w:b/>
          <w:sz w:val="24"/>
          <w:szCs w:val="24"/>
        </w:rPr>
        <w:t>二</w:t>
      </w:r>
      <w:r>
        <w:rPr>
          <w:rFonts w:ascii="宋体" w:hAnsi="宋体" w:cs="宋体"/>
          <w:b/>
          <w:sz w:val="24"/>
          <w:szCs w:val="24"/>
        </w:rPr>
        <w:t>、</w:t>
      </w:r>
      <w:r>
        <w:rPr>
          <w:rFonts w:hint="eastAsia" w:ascii="宋体" w:hAnsi="宋体" w:cs="宋体"/>
          <w:b/>
          <w:sz w:val="24"/>
          <w:szCs w:val="24"/>
        </w:rPr>
        <w:t>服务商应当认真审阅和全面理解本比选文件中所有的须知、条件、格式和条款。</w:t>
      </w:r>
    </w:p>
    <w:p w14:paraId="23245E69">
      <w:pPr>
        <w:spacing w:line="430" w:lineRule="exact"/>
        <w:ind w:firstLine="420" w:firstLineChars="175"/>
        <w:rPr>
          <w:rFonts w:ascii="宋体" w:hAnsi="宋体" w:cs="宋体"/>
          <w:sz w:val="24"/>
          <w:szCs w:val="24"/>
        </w:rPr>
      </w:pPr>
      <w:r>
        <w:rPr>
          <w:rFonts w:hint="eastAsia" w:ascii="宋体" w:hAnsi="宋体" w:cs="宋体"/>
          <w:sz w:val="24"/>
          <w:szCs w:val="24"/>
        </w:rPr>
        <w:t>（一）本比选文件的组成：第一章~第六章以及有关技术规范。</w:t>
      </w:r>
    </w:p>
    <w:p w14:paraId="64843BFE">
      <w:pPr>
        <w:spacing w:line="430" w:lineRule="exact"/>
        <w:ind w:firstLine="1154" w:firstLineChars="481"/>
        <w:rPr>
          <w:rFonts w:ascii="宋体" w:hAnsi="宋体" w:cs="宋体"/>
          <w:sz w:val="24"/>
          <w:szCs w:val="24"/>
        </w:rPr>
      </w:pPr>
      <w:r>
        <w:rPr>
          <w:rFonts w:hint="eastAsia" w:ascii="宋体" w:hAnsi="宋体" w:cs="宋体"/>
          <w:sz w:val="24"/>
          <w:szCs w:val="24"/>
        </w:rPr>
        <w:t>第一章 邀请函</w:t>
      </w:r>
    </w:p>
    <w:p w14:paraId="11663449">
      <w:pPr>
        <w:spacing w:line="430" w:lineRule="exact"/>
        <w:ind w:firstLine="1154" w:firstLineChars="481"/>
        <w:rPr>
          <w:rFonts w:ascii="宋体" w:hAnsi="宋体" w:cs="宋体"/>
          <w:sz w:val="24"/>
          <w:szCs w:val="24"/>
        </w:rPr>
      </w:pPr>
      <w:r>
        <w:rPr>
          <w:rFonts w:hint="eastAsia" w:ascii="宋体" w:hAnsi="宋体" w:cs="宋体"/>
          <w:sz w:val="24"/>
          <w:szCs w:val="24"/>
        </w:rPr>
        <w:t>第二章 服务商</w:t>
      </w:r>
      <w:r>
        <w:rPr>
          <w:rFonts w:ascii="宋体" w:hAnsi="宋体" w:cs="宋体"/>
          <w:sz w:val="24"/>
          <w:szCs w:val="24"/>
        </w:rPr>
        <w:t>须知</w:t>
      </w:r>
    </w:p>
    <w:p w14:paraId="35250545">
      <w:pPr>
        <w:spacing w:line="430" w:lineRule="exact"/>
        <w:ind w:firstLine="1154" w:firstLineChars="481"/>
        <w:rPr>
          <w:rFonts w:ascii="宋体" w:hAnsi="宋体" w:cs="宋体"/>
          <w:sz w:val="24"/>
          <w:szCs w:val="24"/>
        </w:rPr>
      </w:pPr>
      <w:r>
        <w:rPr>
          <w:rFonts w:hint="eastAsia" w:ascii="宋体" w:hAnsi="宋体" w:cs="宋体"/>
          <w:sz w:val="24"/>
          <w:szCs w:val="24"/>
        </w:rPr>
        <w:t>第三章 采购</w:t>
      </w:r>
      <w:r>
        <w:rPr>
          <w:rFonts w:ascii="宋体" w:hAnsi="宋体" w:cs="宋体"/>
          <w:sz w:val="24"/>
          <w:szCs w:val="24"/>
        </w:rPr>
        <w:t>需求</w:t>
      </w:r>
    </w:p>
    <w:p w14:paraId="27FB0E8B">
      <w:pPr>
        <w:spacing w:line="430" w:lineRule="exact"/>
        <w:ind w:firstLine="1154" w:firstLineChars="481"/>
        <w:rPr>
          <w:rFonts w:ascii="宋体" w:hAnsi="宋体" w:cs="宋体"/>
          <w:sz w:val="24"/>
          <w:szCs w:val="24"/>
        </w:rPr>
      </w:pPr>
      <w:r>
        <w:rPr>
          <w:rFonts w:hint="eastAsia" w:ascii="宋体" w:hAnsi="宋体" w:cs="宋体"/>
          <w:sz w:val="24"/>
          <w:szCs w:val="24"/>
        </w:rPr>
        <w:t>第四章 拟签订</w:t>
      </w:r>
      <w:r>
        <w:rPr>
          <w:rFonts w:ascii="宋体" w:hAnsi="宋体" w:cs="宋体"/>
          <w:sz w:val="24"/>
          <w:szCs w:val="24"/>
        </w:rPr>
        <w:t>采购合同文本</w:t>
      </w:r>
    </w:p>
    <w:p w14:paraId="2B5952CA">
      <w:pPr>
        <w:spacing w:line="430" w:lineRule="exact"/>
        <w:ind w:firstLine="1154" w:firstLineChars="481"/>
        <w:rPr>
          <w:rFonts w:ascii="宋体" w:hAnsi="宋体" w:cs="宋体"/>
          <w:sz w:val="24"/>
          <w:szCs w:val="24"/>
        </w:rPr>
      </w:pPr>
      <w:r>
        <w:rPr>
          <w:rFonts w:hint="eastAsia" w:ascii="宋体" w:hAnsi="宋体" w:cs="宋体"/>
          <w:sz w:val="24"/>
          <w:szCs w:val="24"/>
        </w:rPr>
        <w:t>第五章 响应</w:t>
      </w:r>
      <w:r>
        <w:rPr>
          <w:rFonts w:ascii="宋体" w:hAnsi="宋体" w:cs="宋体"/>
          <w:sz w:val="24"/>
          <w:szCs w:val="24"/>
        </w:rPr>
        <w:t>文件格式</w:t>
      </w:r>
    </w:p>
    <w:p w14:paraId="6A60D05A">
      <w:pPr>
        <w:spacing w:line="430" w:lineRule="exact"/>
        <w:ind w:firstLine="1154" w:firstLineChars="481"/>
        <w:rPr>
          <w:rFonts w:hint="eastAsia" w:ascii="宋体" w:hAnsi="宋体" w:cs="宋体"/>
          <w:sz w:val="24"/>
          <w:szCs w:val="24"/>
        </w:rPr>
      </w:pPr>
      <w:r>
        <w:rPr>
          <w:rFonts w:hint="eastAsia" w:ascii="宋体" w:hAnsi="宋体" w:cs="宋体"/>
          <w:sz w:val="24"/>
          <w:szCs w:val="24"/>
        </w:rPr>
        <w:t>第六章 评审标准</w:t>
      </w:r>
    </w:p>
    <w:p w14:paraId="22699421">
      <w:pPr>
        <w:spacing w:line="430" w:lineRule="exact"/>
        <w:ind w:firstLine="420" w:firstLineChars="175"/>
        <w:rPr>
          <w:rFonts w:hint="eastAsia" w:ascii="宋体" w:hAnsi="宋体" w:cs="宋体"/>
          <w:sz w:val="24"/>
          <w:szCs w:val="24"/>
        </w:rPr>
      </w:pPr>
      <w:r>
        <w:rPr>
          <w:rFonts w:hint="eastAsia" w:ascii="宋体" w:hAnsi="宋体" w:cs="宋体"/>
          <w:sz w:val="24"/>
          <w:szCs w:val="24"/>
        </w:rPr>
        <w:t>（二）服务商</w:t>
      </w:r>
      <w:r>
        <w:rPr>
          <w:rFonts w:ascii="宋体" w:hAnsi="宋体" w:cs="宋体"/>
          <w:sz w:val="24"/>
          <w:szCs w:val="24"/>
        </w:rPr>
        <w:t>应认真检查</w:t>
      </w:r>
      <w:r>
        <w:rPr>
          <w:rFonts w:hint="eastAsia" w:ascii="宋体" w:hAnsi="宋体" w:cs="宋体"/>
          <w:sz w:val="24"/>
          <w:szCs w:val="24"/>
        </w:rPr>
        <w:t>比选</w:t>
      </w:r>
      <w:r>
        <w:rPr>
          <w:rFonts w:ascii="宋体" w:hAnsi="宋体" w:cs="宋体"/>
          <w:sz w:val="24"/>
          <w:szCs w:val="24"/>
        </w:rPr>
        <w:t>文件的页数，</w:t>
      </w:r>
      <w:r>
        <w:rPr>
          <w:rFonts w:hint="eastAsia" w:ascii="宋体" w:hAnsi="宋体" w:cs="宋体"/>
          <w:sz w:val="24"/>
          <w:szCs w:val="24"/>
        </w:rPr>
        <w:t>如果</w:t>
      </w:r>
      <w:r>
        <w:rPr>
          <w:rFonts w:ascii="宋体" w:hAnsi="宋体" w:cs="宋体"/>
          <w:sz w:val="24"/>
          <w:szCs w:val="24"/>
        </w:rPr>
        <w:t>发现有任何缺漏</w:t>
      </w:r>
      <w:r>
        <w:rPr>
          <w:rFonts w:hint="eastAsia" w:ascii="宋体" w:hAnsi="宋体" w:cs="宋体"/>
          <w:sz w:val="24"/>
          <w:szCs w:val="24"/>
        </w:rPr>
        <w:t>、重复</w:t>
      </w:r>
      <w:r>
        <w:rPr>
          <w:rFonts w:ascii="宋体" w:hAnsi="宋体" w:cs="宋体"/>
          <w:sz w:val="24"/>
          <w:szCs w:val="24"/>
        </w:rPr>
        <w:t>、</w:t>
      </w:r>
      <w:r>
        <w:rPr>
          <w:rFonts w:hint="eastAsia" w:ascii="宋体" w:hAnsi="宋体" w:cs="宋体"/>
          <w:sz w:val="24"/>
          <w:szCs w:val="24"/>
        </w:rPr>
        <w:t>不清楚</w:t>
      </w:r>
      <w:r>
        <w:rPr>
          <w:rFonts w:ascii="宋体" w:hAnsi="宋体" w:cs="宋体"/>
          <w:sz w:val="24"/>
          <w:szCs w:val="24"/>
        </w:rPr>
        <w:t>的地方</w:t>
      </w:r>
      <w:r>
        <w:rPr>
          <w:rFonts w:hint="eastAsia" w:ascii="宋体" w:hAnsi="宋体" w:cs="宋体"/>
          <w:sz w:val="24"/>
          <w:szCs w:val="24"/>
        </w:rPr>
        <w:t>，</w:t>
      </w:r>
      <w:r>
        <w:rPr>
          <w:rFonts w:ascii="宋体" w:hAnsi="宋体" w:cs="宋体"/>
          <w:sz w:val="24"/>
          <w:szCs w:val="24"/>
        </w:rPr>
        <w:t>应立即</w:t>
      </w:r>
      <w:r>
        <w:rPr>
          <w:rFonts w:hint="eastAsia" w:ascii="宋体" w:hAnsi="宋体" w:cs="宋体"/>
          <w:sz w:val="24"/>
          <w:szCs w:val="24"/>
        </w:rPr>
        <w:t>通知</w:t>
      </w:r>
      <w:r>
        <w:rPr>
          <w:rFonts w:ascii="宋体" w:hAnsi="宋体" w:cs="宋体"/>
          <w:sz w:val="24"/>
          <w:szCs w:val="24"/>
        </w:rPr>
        <w:t>采购人，</w:t>
      </w:r>
      <w:r>
        <w:rPr>
          <w:rFonts w:hint="eastAsia" w:ascii="宋体" w:hAnsi="宋体" w:cs="宋体"/>
          <w:sz w:val="24"/>
          <w:szCs w:val="24"/>
        </w:rPr>
        <w:t>以便</w:t>
      </w:r>
      <w:r>
        <w:rPr>
          <w:rFonts w:ascii="宋体" w:hAnsi="宋体" w:cs="宋体"/>
          <w:sz w:val="24"/>
          <w:szCs w:val="24"/>
        </w:rPr>
        <w:t>及时纠正。</w:t>
      </w:r>
    </w:p>
    <w:p w14:paraId="7164C863">
      <w:pPr>
        <w:spacing w:line="430" w:lineRule="exact"/>
        <w:ind w:firstLine="420" w:firstLineChars="175"/>
        <w:rPr>
          <w:rFonts w:hint="eastAsia" w:ascii="宋体" w:hAnsi="宋体" w:cs="宋体"/>
          <w:sz w:val="24"/>
          <w:szCs w:val="24"/>
        </w:rPr>
      </w:pPr>
      <w:r>
        <w:rPr>
          <w:rFonts w:hint="eastAsia" w:ascii="宋体" w:hAnsi="宋体" w:cs="宋体"/>
          <w:sz w:val="24"/>
          <w:szCs w:val="24"/>
        </w:rPr>
        <w:t>（三）凡获得本比选文件的服务商，均应当对比选文件的内容负有保密义务。</w:t>
      </w:r>
    </w:p>
    <w:p w14:paraId="635F2422">
      <w:pPr>
        <w:spacing w:line="430" w:lineRule="exact"/>
        <w:ind w:firstLine="420" w:firstLineChars="175"/>
        <w:rPr>
          <w:rFonts w:hint="eastAsia" w:ascii="宋体" w:hAnsi="宋体" w:cs="宋体"/>
          <w:sz w:val="24"/>
          <w:szCs w:val="24"/>
        </w:rPr>
      </w:pPr>
      <w:r>
        <w:rPr>
          <w:rFonts w:hint="eastAsia" w:ascii="宋体" w:hAnsi="宋体" w:cs="宋体"/>
          <w:sz w:val="24"/>
          <w:szCs w:val="24"/>
        </w:rPr>
        <w:t>（四）服务商应当按照比选文件的要求编制响应文件，并对其提交的响应文件的真实性、合法性承担法律责任。</w:t>
      </w:r>
    </w:p>
    <w:p w14:paraId="741B7C6F">
      <w:pPr>
        <w:spacing w:line="430" w:lineRule="exact"/>
        <w:rPr>
          <w:rFonts w:hint="eastAsia" w:ascii="宋体" w:hAnsi="宋体" w:cs="宋体"/>
          <w:b/>
          <w:sz w:val="24"/>
          <w:szCs w:val="24"/>
        </w:rPr>
      </w:pPr>
      <w:r>
        <w:rPr>
          <w:rFonts w:hint="eastAsia" w:ascii="宋体" w:hAnsi="宋体" w:cs="宋体"/>
          <w:b/>
          <w:sz w:val="24"/>
          <w:szCs w:val="24"/>
        </w:rPr>
        <w:t>三、服务商应详细阅读比选文件的全部内容。未实质响应比选文件的响应文件按</w:t>
      </w:r>
      <w:r>
        <w:rPr>
          <w:rFonts w:hint="eastAsia" w:ascii="宋体" w:hAnsi="宋体" w:cs="宋体"/>
          <w:b/>
          <w:sz w:val="24"/>
          <w:szCs w:val="24"/>
          <w:u w:val="single"/>
        </w:rPr>
        <w:t>无效响应处理</w:t>
      </w:r>
      <w:r>
        <w:rPr>
          <w:rFonts w:hint="eastAsia" w:ascii="宋体" w:hAnsi="宋体" w:cs="宋体"/>
          <w:b/>
          <w:sz w:val="24"/>
          <w:szCs w:val="24"/>
        </w:rPr>
        <w:t>。</w:t>
      </w:r>
    </w:p>
    <w:p w14:paraId="3A7BCE16">
      <w:pPr>
        <w:spacing w:line="430" w:lineRule="exact"/>
        <w:rPr>
          <w:rFonts w:hint="eastAsia" w:ascii="宋体" w:hAnsi="宋体" w:cs="宋体"/>
          <w:b/>
          <w:sz w:val="24"/>
          <w:szCs w:val="24"/>
        </w:rPr>
      </w:pPr>
      <w:r>
        <w:rPr>
          <w:rFonts w:hint="eastAsia" w:ascii="宋体" w:hAnsi="宋体" w:cs="宋体"/>
          <w:b/>
          <w:sz w:val="24"/>
          <w:szCs w:val="24"/>
        </w:rPr>
        <w:t>四、报价要求</w:t>
      </w:r>
    </w:p>
    <w:p w14:paraId="627C5DFC">
      <w:pPr>
        <w:spacing w:line="430" w:lineRule="exact"/>
        <w:ind w:firstLine="417" w:firstLineChars="174"/>
        <w:rPr>
          <w:rFonts w:hint="eastAsia" w:ascii="宋体" w:hAnsi="宋体" w:cs="宋体"/>
          <w:sz w:val="24"/>
          <w:szCs w:val="24"/>
        </w:rPr>
      </w:pPr>
      <w:r>
        <w:rPr>
          <w:rFonts w:hint="eastAsia" w:ascii="宋体" w:hAnsi="宋体" w:cs="宋体"/>
          <w:sz w:val="24"/>
          <w:szCs w:val="24"/>
        </w:rPr>
        <w:t>（一）所有报价均以人民币报价。服务商的报价应遵守《中华人民共和国价格法》。该报价为完成本项目全部服务内容可能发生的一切费用。同时，根据《中华人民共和国政府采购法》第二条的规定，采购是以合同方式有偿取得货物、工程和服务的行为，包括购买、租赁、委托、雇用等。</w:t>
      </w:r>
    </w:p>
    <w:p w14:paraId="714A7C18">
      <w:pPr>
        <w:spacing w:line="430" w:lineRule="exact"/>
        <w:ind w:firstLine="417" w:firstLineChars="174"/>
        <w:rPr>
          <w:rFonts w:hint="eastAsia" w:ascii="宋体" w:hAnsi="宋体" w:cs="宋体"/>
          <w:sz w:val="24"/>
          <w:szCs w:val="24"/>
        </w:rPr>
      </w:pPr>
      <w:r>
        <w:rPr>
          <w:rFonts w:hint="eastAsia" w:ascii="宋体" w:hAnsi="宋体" w:cs="宋体"/>
          <w:sz w:val="24"/>
          <w:szCs w:val="24"/>
        </w:rPr>
        <w:t>（二）服务商应在分项报价表上标明相关服务的单价，并由法定代表人或其授权代表签字并盖章。</w:t>
      </w:r>
    </w:p>
    <w:p w14:paraId="0D71E79D">
      <w:pPr>
        <w:spacing w:line="430" w:lineRule="exact"/>
        <w:ind w:firstLine="417" w:firstLineChars="174"/>
        <w:rPr>
          <w:rFonts w:hint="eastAsia" w:ascii="宋体" w:hAnsi="宋体" w:cs="宋体"/>
          <w:sz w:val="24"/>
          <w:szCs w:val="24"/>
        </w:rPr>
      </w:pPr>
      <w:r>
        <w:rPr>
          <w:rFonts w:hint="eastAsia" w:ascii="宋体" w:hAnsi="宋体" w:cs="宋体"/>
          <w:sz w:val="24"/>
          <w:szCs w:val="24"/>
        </w:rPr>
        <w:t>（三）如果涉及到货物运至最终目的地的运输费和保险费用包含在</w:t>
      </w:r>
      <w:r>
        <w:rPr>
          <w:rFonts w:ascii="宋体" w:hAnsi="宋体" w:cs="宋体"/>
          <w:sz w:val="24"/>
          <w:szCs w:val="24"/>
        </w:rPr>
        <w:t>总价中</w:t>
      </w:r>
      <w:r>
        <w:rPr>
          <w:rFonts w:hint="eastAsia" w:ascii="宋体" w:hAnsi="宋体" w:cs="宋体"/>
          <w:sz w:val="24"/>
          <w:szCs w:val="24"/>
        </w:rPr>
        <w:t>。</w:t>
      </w:r>
    </w:p>
    <w:p w14:paraId="6C0FBF4C">
      <w:pPr>
        <w:spacing w:line="430" w:lineRule="exact"/>
        <w:ind w:firstLine="417" w:firstLineChars="174"/>
        <w:rPr>
          <w:rFonts w:hint="eastAsia" w:ascii="宋体" w:hAnsi="宋体" w:cs="宋体"/>
          <w:sz w:val="24"/>
          <w:szCs w:val="24"/>
        </w:rPr>
      </w:pPr>
      <w:r>
        <w:rPr>
          <w:rFonts w:hint="eastAsia" w:ascii="宋体" w:hAnsi="宋体" w:cs="宋体"/>
          <w:sz w:val="24"/>
          <w:szCs w:val="24"/>
        </w:rPr>
        <w:t>（四）最低报价不作为成交的唯一保证。</w:t>
      </w:r>
    </w:p>
    <w:p w14:paraId="09C7023E">
      <w:pPr>
        <w:spacing w:line="430" w:lineRule="exact"/>
        <w:rPr>
          <w:rFonts w:hint="eastAsia" w:ascii="宋体" w:hAnsi="宋体"/>
          <w:b/>
          <w:sz w:val="24"/>
          <w:szCs w:val="24"/>
        </w:rPr>
      </w:pPr>
      <w:r>
        <w:rPr>
          <w:rFonts w:hint="eastAsia" w:ascii="宋体" w:hAnsi="宋体"/>
          <w:b/>
          <w:sz w:val="24"/>
          <w:szCs w:val="24"/>
        </w:rPr>
        <w:t>五、</w:t>
      </w:r>
      <w:r>
        <w:rPr>
          <w:rFonts w:ascii="宋体" w:hAnsi="宋体"/>
          <w:b/>
          <w:sz w:val="24"/>
          <w:szCs w:val="24"/>
        </w:rPr>
        <w:t>响应文件的</w:t>
      </w:r>
      <w:r>
        <w:rPr>
          <w:rFonts w:hint="eastAsia" w:ascii="宋体" w:hAnsi="宋体"/>
          <w:b/>
          <w:sz w:val="24"/>
          <w:szCs w:val="24"/>
        </w:rPr>
        <w:t>编制</w:t>
      </w:r>
      <w:r>
        <w:rPr>
          <w:rFonts w:ascii="宋体" w:hAnsi="宋体"/>
          <w:b/>
          <w:sz w:val="24"/>
          <w:szCs w:val="24"/>
        </w:rPr>
        <w:t>要求</w:t>
      </w:r>
    </w:p>
    <w:p w14:paraId="78391AC2">
      <w:pPr>
        <w:spacing w:line="430" w:lineRule="exact"/>
        <w:ind w:firstLine="417" w:firstLineChars="174"/>
        <w:rPr>
          <w:rFonts w:hint="eastAsia" w:ascii="宋体" w:hAnsi="宋体"/>
          <w:sz w:val="24"/>
          <w:szCs w:val="24"/>
        </w:rPr>
      </w:pPr>
      <w:r>
        <w:rPr>
          <w:rFonts w:hint="eastAsia" w:ascii="宋体" w:hAnsi="宋体"/>
          <w:sz w:val="24"/>
          <w:szCs w:val="24"/>
        </w:rPr>
        <w:t>(一)</w:t>
      </w:r>
      <w:r>
        <w:rPr>
          <w:rFonts w:hint="eastAsia"/>
          <w:sz w:val="24"/>
          <w:szCs w:val="24"/>
        </w:rPr>
        <w:t xml:space="preserve"> </w:t>
      </w:r>
      <w:r>
        <w:rPr>
          <w:rFonts w:hint="eastAsia" w:ascii="宋体" w:hAnsi="宋体"/>
          <w:sz w:val="24"/>
          <w:szCs w:val="24"/>
        </w:rPr>
        <w:t>服务商应对比选文件中“采购需求”所列的所有服务内容进行响应，拆开响应的，按</w:t>
      </w:r>
      <w:r>
        <w:rPr>
          <w:rFonts w:hint="eastAsia" w:ascii="宋体" w:hAnsi="宋体" w:cs="宋体"/>
          <w:b/>
          <w:sz w:val="24"/>
          <w:szCs w:val="24"/>
          <w:u w:val="single"/>
        </w:rPr>
        <w:t>无效响应处理</w:t>
      </w:r>
      <w:r>
        <w:rPr>
          <w:rFonts w:hint="eastAsia" w:ascii="宋体" w:hAnsi="宋体"/>
          <w:sz w:val="24"/>
          <w:szCs w:val="24"/>
        </w:rPr>
        <w:t>。</w:t>
      </w:r>
    </w:p>
    <w:p w14:paraId="1FBE0AEA">
      <w:pPr>
        <w:spacing w:line="430" w:lineRule="exact"/>
        <w:ind w:firstLine="417" w:firstLineChars="174"/>
        <w:rPr>
          <w:rFonts w:hint="eastAsia" w:ascii="宋体" w:hAnsi="宋体"/>
          <w:sz w:val="24"/>
          <w:szCs w:val="24"/>
        </w:rPr>
      </w:pPr>
      <w:r>
        <w:rPr>
          <w:rFonts w:hint="eastAsia" w:ascii="宋体" w:hAnsi="宋体"/>
          <w:sz w:val="24"/>
          <w:szCs w:val="24"/>
        </w:rPr>
        <w:t>(二)</w:t>
      </w:r>
      <w:r>
        <w:rPr>
          <w:rFonts w:hint="eastAsia"/>
          <w:sz w:val="24"/>
          <w:szCs w:val="24"/>
        </w:rPr>
        <w:t xml:space="preserve"> </w:t>
      </w:r>
      <w:r>
        <w:rPr>
          <w:rFonts w:hint="eastAsia" w:ascii="宋体" w:hAnsi="宋体"/>
          <w:sz w:val="24"/>
          <w:szCs w:val="24"/>
        </w:rPr>
        <w:t>响应文件中所使用的计量单位，除比选文件中有特殊要求外，应采用中华人民共和国法定计量单位及通用图形符号。</w:t>
      </w:r>
    </w:p>
    <w:p w14:paraId="0C13DA7B">
      <w:pPr>
        <w:spacing w:line="430" w:lineRule="exact"/>
        <w:ind w:firstLine="420" w:firstLineChars="175"/>
        <w:jc w:val="left"/>
        <w:rPr>
          <w:rFonts w:hint="eastAsia" w:ascii="宋体" w:hAnsi="宋体" w:cs="Arial"/>
          <w:sz w:val="24"/>
          <w:szCs w:val="24"/>
        </w:rPr>
      </w:pPr>
      <w:r>
        <w:rPr>
          <w:rFonts w:hint="eastAsia" w:ascii="宋体" w:hAnsi="宋体" w:cs="Arial"/>
          <w:sz w:val="24"/>
          <w:szCs w:val="24"/>
        </w:rPr>
        <w:t>(三)服务商</w:t>
      </w:r>
      <w:r>
        <w:rPr>
          <w:rFonts w:ascii="宋体" w:hAnsi="宋体" w:cs="Arial"/>
          <w:sz w:val="24"/>
          <w:szCs w:val="24"/>
        </w:rPr>
        <w:t>应完整地按</w:t>
      </w:r>
      <w:r>
        <w:rPr>
          <w:rFonts w:hint="eastAsia" w:ascii="宋体" w:hAnsi="宋体" w:cs="Arial"/>
          <w:sz w:val="24"/>
          <w:szCs w:val="24"/>
        </w:rPr>
        <w:t>比选</w:t>
      </w:r>
      <w:r>
        <w:rPr>
          <w:rFonts w:ascii="宋体" w:hAnsi="宋体" w:cs="Arial"/>
          <w:sz w:val="24"/>
          <w:szCs w:val="24"/>
        </w:rPr>
        <w:t>文件提供的</w:t>
      </w:r>
      <w:r>
        <w:rPr>
          <w:rFonts w:hint="eastAsia" w:ascii="宋体" w:hAnsi="宋体" w:cs="Arial"/>
          <w:sz w:val="24"/>
          <w:szCs w:val="24"/>
        </w:rPr>
        <w:t>响应</w:t>
      </w:r>
      <w:r>
        <w:rPr>
          <w:rFonts w:ascii="宋体" w:hAnsi="宋体" w:cs="Arial"/>
          <w:sz w:val="24"/>
          <w:szCs w:val="24"/>
        </w:rPr>
        <w:t>文件格式填写</w:t>
      </w:r>
      <w:r>
        <w:rPr>
          <w:rFonts w:hint="eastAsia" w:ascii="宋体" w:hAnsi="宋体" w:cs="Arial"/>
          <w:sz w:val="24"/>
          <w:szCs w:val="24"/>
        </w:rPr>
        <w:t>响应</w:t>
      </w:r>
      <w:r>
        <w:rPr>
          <w:rFonts w:ascii="宋体" w:hAnsi="宋体" w:cs="Arial"/>
          <w:sz w:val="24"/>
          <w:szCs w:val="24"/>
        </w:rPr>
        <w:t>文件，</w:t>
      </w:r>
      <w:r>
        <w:rPr>
          <w:rFonts w:hint="eastAsia" w:ascii="宋体" w:hAnsi="宋体" w:cs="Arial"/>
          <w:sz w:val="24"/>
          <w:szCs w:val="24"/>
        </w:rPr>
        <w:t>响应</w:t>
      </w:r>
      <w:r>
        <w:rPr>
          <w:rFonts w:ascii="宋体" w:hAnsi="宋体" w:cs="Arial"/>
          <w:sz w:val="24"/>
          <w:szCs w:val="24"/>
        </w:rPr>
        <w:t>文件按A4幅面装订（</w:t>
      </w:r>
      <w:r>
        <w:rPr>
          <w:rFonts w:hint="eastAsia" w:ascii="宋体" w:hAnsi="宋体" w:cs="Arial"/>
          <w:sz w:val="24"/>
          <w:szCs w:val="24"/>
        </w:rPr>
        <w:t>须以胶装形式装订</w:t>
      </w:r>
      <w:r>
        <w:rPr>
          <w:rFonts w:ascii="宋体" w:hAnsi="宋体" w:cs="Arial"/>
          <w:sz w:val="24"/>
          <w:szCs w:val="24"/>
        </w:rPr>
        <w:t>，封面装订材料不限，但必须装订紧密</w:t>
      </w:r>
      <w:r>
        <w:rPr>
          <w:rFonts w:hint="eastAsia" w:ascii="宋体" w:hAnsi="宋体" w:cs="Arial"/>
          <w:sz w:val="24"/>
          <w:szCs w:val="24"/>
        </w:rPr>
        <w:t>，</w:t>
      </w:r>
      <w:r>
        <w:rPr>
          <w:rFonts w:ascii="宋体" w:hAnsi="宋体" w:cs="Arial"/>
          <w:sz w:val="24"/>
          <w:szCs w:val="24"/>
        </w:rPr>
        <w:t>不得松动、散落。），</w:t>
      </w:r>
      <w:r>
        <w:rPr>
          <w:rFonts w:ascii="宋体" w:hAnsi="宋体" w:cs="Arial"/>
          <w:bCs/>
          <w:sz w:val="24"/>
          <w:szCs w:val="24"/>
        </w:rPr>
        <w:t>须编写方便查阅的文件目录，并逐页标明页码。</w:t>
      </w:r>
      <w:r>
        <w:rPr>
          <w:rFonts w:hint="eastAsia" w:ascii="宋体" w:hAnsi="宋体" w:cs="Arial"/>
          <w:sz w:val="24"/>
          <w:szCs w:val="24"/>
        </w:rPr>
        <w:t>响应</w:t>
      </w:r>
      <w:r>
        <w:rPr>
          <w:rFonts w:ascii="宋体" w:hAnsi="宋体" w:cs="Arial"/>
          <w:sz w:val="24"/>
          <w:szCs w:val="24"/>
        </w:rPr>
        <w:t>文件应包括</w:t>
      </w:r>
      <w:r>
        <w:rPr>
          <w:rFonts w:hint="eastAsia" w:ascii="宋体" w:hAnsi="宋体" w:cs="Arial"/>
          <w:sz w:val="24"/>
          <w:szCs w:val="24"/>
        </w:rPr>
        <w:t>但不限于本文件《第五章 响应文件格式》中内容。</w:t>
      </w:r>
    </w:p>
    <w:p w14:paraId="1966D8F7">
      <w:pPr>
        <w:spacing w:line="430" w:lineRule="exact"/>
        <w:ind w:firstLine="420" w:firstLineChars="175"/>
        <w:jc w:val="left"/>
        <w:rPr>
          <w:rFonts w:hint="eastAsia" w:ascii="宋体" w:hAnsi="宋体" w:cs="Arial"/>
          <w:sz w:val="24"/>
          <w:szCs w:val="24"/>
        </w:rPr>
      </w:pPr>
      <w:r>
        <w:rPr>
          <w:rFonts w:hint="eastAsia" w:ascii="宋体" w:hAnsi="宋体" w:cs="Arial"/>
          <w:sz w:val="24"/>
          <w:szCs w:val="24"/>
        </w:rPr>
        <w:t>(四)所有服务商的</w:t>
      </w:r>
      <w:r>
        <w:rPr>
          <w:rFonts w:hint="eastAsia" w:ascii="宋体" w:hAnsi="宋体" w:cs="Arial"/>
          <w:b/>
          <w:sz w:val="24"/>
          <w:szCs w:val="24"/>
        </w:rPr>
        <w:t>资格证明文件（比选文件要求的）</w:t>
      </w:r>
      <w:r>
        <w:rPr>
          <w:rFonts w:hint="eastAsia" w:ascii="宋体" w:hAnsi="宋体" w:cs="Arial"/>
          <w:sz w:val="24"/>
          <w:szCs w:val="24"/>
        </w:rPr>
        <w:t>均应当为合法、有效文件，否则将被按</w:t>
      </w:r>
      <w:r>
        <w:rPr>
          <w:rFonts w:hint="eastAsia" w:ascii="宋体" w:hAnsi="宋体" w:cs="宋体"/>
          <w:b/>
          <w:sz w:val="24"/>
          <w:szCs w:val="24"/>
          <w:u w:val="single"/>
        </w:rPr>
        <w:t>无效响应处理</w:t>
      </w:r>
      <w:r>
        <w:rPr>
          <w:rFonts w:hint="eastAsia" w:ascii="宋体" w:hAnsi="宋体" w:cs="Arial"/>
          <w:sz w:val="24"/>
          <w:szCs w:val="24"/>
        </w:rPr>
        <w:t>。</w:t>
      </w:r>
    </w:p>
    <w:p w14:paraId="1BCEBFA7">
      <w:pPr>
        <w:spacing w:line="430" w:lineRule="exact"/>
        <w:ind w:firstLine="420" w:firstLineChars="175"/>
        <w:jc w:val="left"/>
        <w:rPr>
          <w:rFonts w:hint="eastAsia" w:ascii="宋体" w:hAnsi="宋体" w:cs="Arial"/>
          <w:sz w:val="24"/>
          <w:szCs w:val="24"/>
        </w:rPr>
      </w:pPr>
      <w:r>
        <w:rPr>
          <w:rFonts w:hint="eastAsia" w:ascii="宋体" w:hAnsi="宋体" w:cs="Arial"/>
          <w:sz w:val="24"/>
          <w:szCs w:val="24"/>
        </w:rPr>
        <w:t>(五)上述文件应当按照比选文件规定的格式填写、签署和盖章。</w:t>
      </w:r>
    </w:p>
    <w:p w14:paraId="00587568">
      <w:pPr>
        <w:spacing w:line="430" w:lineRule="exact"/>
        <w:ind w:firstLine="417" w:firstLineChars="174"/>
        <w:rPr>
          <w:rFonts w:ascii="宋体" w:hAnsi="宋体" w:cs="Arial"/>
          <w:b/>
          <w:sz w:val="24"/>
          <w:szCs w:val="24"/>
        </w:rPr>
      </w:pPr>
      <w:r>
        <w:rPr>
          <w:rFonts w:hint="eastAsia" w:ascii="宋体" w:hAnsi="宋体" w:cs="Arial"/>
          <w:sz w:val="24"/>
          <w:szCs w:val="24"/>
        </w:rPr>
        <w:t>(六)响应文件内容不全或字迹模糊辨认不清，导致响应文件不满足比选文件实质性要求的，按</w:t>
      </w:r>
      <w:r>
        <w:rPr>
          <w:rFonts w:hint="eastAsia" w:ascii="宋体" w:hAnsi="宋体" w:cs="宋体"/>
          <w:b/>
          <w:sz w:val="24"/>
          <w:szCs w:val="24"/>
          <w:u w:val="single"/>
        </w:rPr>
        <w:t>无效响应处理</w:t>
      </w:r>
      <w:r>
        <w:rPr>
          <w:rFonts w:hint="eastAsia" w:ascii="宋体" w:hAnsi="宋体" w:cs="Arial"/>
          <w:sz w:val="24"/>
          <w:szCs w:val="24"/>
        </w:rPr>
        <w:t>。</w:t>
      </w:r>
    </w:p>
    <w:p w14:paraId="4360E6A8">
      <w:pPr>
        <w:spacing w:line="430" w:lineRule="exact"/>
        <w:rPr>
          <w:rFonts w:hint="eastAsia" w:ascii="宋体" w:hAnsi="宋体"/>
          <w:b/>
          <w:sz w:val="24"/>
          <w:szCs w:val="24"/>
        </w:rPr>
      </w:pPr>
      <w:r>
        <w:rPr>
          <w:rFonts w:hint="eastAsia" w:ascii="宋体" w:hAnsi="宋体"/>
          <w:b/>
          <w:sz w:val="24"/>
          <w:szCs w:val="24"/>
        </w:rPr>
        <w:t>六、</w:t>
      </w:r>
      <w:r>
        <w:rPr>
          <w:rFonts w:ascii="宋体" w:hAnsi="宋体"/>
          <w:b/>
          <w:sz w:val="24"/>
          <w:szCs w:val="24"/>
        </w:rPr>
        <w:t>响应文件的准备</w:t>
      </w:r>
    </w:p>
    <w:p w14:paraId="7D604111">
      <w:pPr>
        <w:spacing w:line="430" w:lineRule="exact"/>
        <w:ind w:firstLine="420" w:firstLineChars="175"/>
        <w:rPr>
          <w:rFonts w:hint="eastAsia" w:ascii="宋体" w:hAnsi="宋体"/>
          <w:sz w:val="24"/>
          <w:szCs w:val="24"/>
        </w:rPr>
      </w:pPr>
      <w:r>
        <w:rPr>
          <w:rFonts w:hint="eastAsia" w:ascii="宋体" w:hAnsi="宋体"/>
          <w:sz w:val="24"/>
          <w:szCs w:val="24"/>
        </w:rPr>
        <w:t>（一）响应</w:t>
      </w:r>
      <w:r>
        <w:rPr>
          <w:rFonts w:ascii="宋体" w:hAnsi="宋体"/>
          <w:sz w:val="24"/>
          <w:szCs w:val="24"/>
        </w:rPr>
        <w:t>文件应</w:t>
      </w:r>
      <w:r>
        <w:rPr>
          <w:rFonts w:hint="eastAsia" w:ascii="宋体" w:hAnsi="宋体"/>
          <w:sz w:val="24"/>
          <w:szCs w:val="24"/>
        </w:rPr>
        <w:t>编写方便查阅的文件目录，并逐页标明页码，</w:t>
      </w:r>
      <w:r>
        <w:rPr>
          <w:rFonts w:ascii="宋体" w:hAnsi="宋体"/>
          <w:sz w:val="24"/>
          <w:szCs w:val="24"/>
        </w:rPr>
        <w:t>应准备正本</w:t>
      </w:r>
      <w:r>
        <w:rPr>
          <w:rFonts w:hint="eastAsia" w:ascii="宋体" w:hAnsi="宋体"/>
          <w:sz w:val="24"/>
          <w:szCs w:val="24"/>
          <w:u w:val="single"/>
        </w:rPr>
        <w:t xml:space="preserve"> 1 </w:t>
      </w:r>
      <w:r>
        <w:rPr>
          <w:rFonts w:ascii="宋体" w:hAnsi="宋体"/>
          <w:sz w:val="24"/>
          <w:szCs w:val="24"/>
        </w:rPr>
        <w:t>份，</w:t>
      </w:r>
      <w:r>
        <w:rPr>
          <w:rFonts w:hint="eastAsia" w:ascii="宋体" w:hAnsi="宋体"/>
          <w:sz w:val="24"/>
          <w:szCs w:val="24"/>
        </w:rPr>
        <w:t>响应文件正本电子版</w:t>
      </w:r>
      <w:r>
        <w:rPr>
          <w:rFonts w:hint="eastAsia" w:ascii="宋体" w:hAnsi="宋体"/>
          <w:sz w:val="24"/>
          <w:szCs w:val="24"/>
          <w:u w:val="single"/>
        </w:rPr>
        <w:t xml:space="preserve"> 1 </w:t>
      </w:r>
      <w:r>
        <w:rPr>
          <w:rFonts w:hint="eastAsia" w:ascii="宋体" w:hAnsi="宋体"/>
          <w:sz w:val="24"/>
          <w:szCs w:val="24"/>
        </w:rPr>
        <w:t>份。</w:t>
      </w:r>
    </w:p>
    <w:p w14:paraId="02F5A469">
      <w:pPr>
        <w:spacing w:line="430" w:lineRule="exact"/>
        <w:ind w:firstLine="420" w:firstLineChars="175"/>
        <w:rPr>
          <w:rFonts w:hint="eastAsia" w:ascii="宋体" w:hAnsi="宋体"/>
          <w:sz w:val="24"/>
          <w:szCs w:val="24"/>
        </w:rPr>
      </w:pPr>
      <w:r>
        <w:rPr>
          <w:rFonts w:hint="eastAsia" w:ascii="宋体" w:hAnsi="宋体"/>
          <w:sz w:val="24"/>
          <w:szCs w:val="24"/>
        </w:rPr>
        <w:t>（二）响应文件的正本需打印或用不褪色墨水书写，并由服务商的法定代表人或其授权代表在响应文件上签字并加盖单位公章。授权代表须持有书面的“法定代表人授权书”（</w:t>
      </w:r>
      <w:r>
        <w:rPr>
          <w:rFonts w:hint="eastAsia" w:ascii="宋体" w:hAnsi="宋体" w:cs="Arial"/>
          <w:sz w:val="24"/>
          <w:szCs w:val="24"/>
        </w:rPr>
        <w:t>请按照《第五章 响应文件格式》格式填写</w:t>
      </w:r>
      <w:r>
        <w:rPr>
          <w:rFonts w:hint="eastAsia" w:ascii="宋体" w:hAnsi="宋体"/>
          <w:sz w:val="24"/>
          <w:szCs w:val="24"/>
        </w:rPr>
        <w:t>），并将其附在响应文件中。</w:t>
      </w:r>
    </w:p>
    <w:p w14:paraId="4A3C9A96">
      <w:pPr>
        <w:spacing w:line="430" w:lineRule="exact"/>
        <w:ind w:firstLine="420" w:firstLineChars="175"/>
        <w:rPr>
          <w:rFonts w:hint="eastAsia" w:ascii="宋体" w:hAnsi="宋体"/>
          <w:sz w:val="24"/>
          <w:szCs w:val="24"/>
        </w:rPr>
      </w:pPr>
      <w:r>
        <w:rPr>
          <w:rFonts w:hint="eastAsia" w:ascii="宋体" w:hAnsi="宋体"/>
          <w:sz w:val="24"/>
          <w:szCs w:val="24"/>
        </w:rPr>
        <w:t>（三）任何行间插字、涂改和增删，必须由服务商法定代表人或其授权代表签字</w:t>
      </w:r>
      <w:r>
        <w:rPr>
          <w:rFonts w:hint="eastAsia" w:ascii="宋体" w:hAnsi="宋体" w:cs="Arial"/>
          <w:sz w:val="24"/>
          <w:szCs w:val="24"/>
        </w:rPr>
        <w:t>，否则修改无效</w:t>
      </w:r>
      <w:r>
        <w:rPr>
          <w:rFonts w:hint="eastAsia" w:ascii="宋体" w:hAnsi="宋体"/>
          <w:sz w:val="24"/>
          <w:szCs w:val="24"/>
        </w:rPr>
        <w:t>。</w:t>
      </w:r>
    </w:p>
    <w:p w14:paraId="25B98CA2">
      <w:pPr>
        <w:spacing w:line="430" w:lineRule="exact"/>
        <w:ind w:firstLine="420" w:firstLineChars="175"/>
        <w:rPr>
          <w:rFonts w:hint="eastAsia" w:ascii="宋体" w:hAnsi="宋体"/>
          <w:sz w:val="24"/>
          <w:szCs w:val="24"/>
        </w:rPr>
      </w:pPr>
      <w:r>
        <w:rPr>
          <w:rFonts w:hint="eastAsia" w:ascii="宋体" w:hAnsi="宋体"/>
          <w:sz w:val="24"/>
          <w:szCs w:val="24"/>
        </w:rPr>
        <w:t>（四）响应文件因字迹潦草或表达不清所引起的后果由服务商负责。</w:t>
      </w:r>
    </w:p>
    <w:p w14:paraId="3F79E079">
      <w:pPr>
        <w:spacing w:line="430" w:lineRule="exact"/>
        <w:ind w:firstLine="420" w:firstLineChars="175"/>
        <w:rPr>
          <w:rFonts w:ascii="宋体" w:hAnsi="宋体"/>
          <w:sz w:val="24"/>
          <w:szCs w:val="24"/>
        </w:rPr>
      </w:pPr>
      <w:r>
        <w:rPr>
          <w:rFonts w:hint="eastAsia" w:ascii="宋体" w:hAnsi="宋体"/>
          <w:sz w:val="24"/>
          <w:szCs w:val="24"/>
        </w:rPr>
        <w:t>（五）服务商公章是指与服务商名称全称相一致的“行政公章”，不得加盖其他“合同专用章、投标专用章、财务专用章”等非行政公章；签字是指手签字或签名章（红色方章）。不符合本条规定的投标作</w:t>
      </w:r>
      <w:r>
        <w:rPr>
          <w:rFonts w:hint="eastAsia" w:ascii="宋体" w:hAnsi="宋体"/>
          <w:b/>
          <w:sz w:val="24"/>
          <w:szCs w:val="24"/>
          <w:u w:val="single"/>
        </w:rPr>
        <w:t>无效响应处理</w:t>
      </w:r>
      <w:r>
        <w:rPr>
          <w:rFonts w:hint="eastAsia" w:ascii="宋体" w:hAnsi="宋体"/>
          <w:sz w:val="24"/>
          <w:szCs w:val="24"/>
        </w:rPr>
        <w:t>。</w:t>
      </w:r>
    </w:p>
    <w:p w14:paraId="2AF23B7B">
      <w:pPr>
        <w:spacing w:line="430" w:lineRule="exact"/>
        <w:rPr>
          <w:rFonts w:ascii="宋体" w:hAnsi="宋体"/>
          <w:b/>
          <w:sz w:val="24"/>
          <w:szCs w:val="24"/>
        </w:rPr>
      </w:pPr>
      <w:r>
        <w:rPr>
          <w:rFonts w:hint="eastAsia" w:ascii="宋体" w:hAnsi="宋体"/>
          <w:b/>
          <w:sz w:val="24"/>
          <w:szCs w:val="24"/>
        </w:rPr>
        <w:t>七、响应</w:t>
      </w:r>
      <w:r>
        <w:rPr>
          <w:rFonts w:ascii="宋体" w:hAnsi="宋体"/>
          <w:b/>
          <w:sz w:val="24"/>
          <w:szCs w:val="24"/>
        </w:rPr>
        <w:t>文件有效期</w:t>
      </w:r>
    </w:p>
    <w:p w14:paraId="135C1BE6">
      <w:pPr>
        <w:spacing w:line="430" w:lineRule="exact"/>
        <w:ind w:firstLine="417" w:firstLineChars="174"/>
        <w:rPr>
          <w:rFonts w:ascii="宋体" w:hAnsi="宋体"/>
          <w:sz w:val="24"/>
          <w:szCs w:val="24"/>
        </w:rPr>
      </w:pPr>
      <w:r>
        <w:rPr>
          <w:rFonts w:hint="eastAsia" w:ascii="宋体" w:hAnsi="宋体"/>
          <w:sz w:val="24"/>
          <w:szCs w:val="24"/>
        </w:rPr>
        <w:t>（一）响应文件</w:t>
      </w:r>
      <w:r>
        <w:rPr>
          <w:rFonts w:ascii="宋体" w:hAnsi="宋体"/>
          <w:sz w:val="24"/>
          <w:szCs w:val="24"/>
        </w:rPr>
        <w:t>应在规定的</w:t>
      </w:r>
      <w:r>
        <w:rPr>
          <w:rFonts w:hint="eastAsia" w:ascii="宋体" w:hAnsi="宋体"/>
          <w:sz w:val="24"/>
          <w:szCs w:val="24"/>
        </w:rPr>
        <w:t>提交响应文件之</w:t>
      </w:r>
      <w:r>
        <w:rPr>
          <w:rFonts w:ascii="宋体" w:hAnsi="宋体"/>
          <w:sz w:val="24"/>
          <w:szCs w:val="24"/>
        </w:rPr>
        <w:t>日后的</w:t>
      </w:r>
      <w:r>
        <w:rPr>
          <w:rFonts w:ascii="宋体" w:hAnsi="宋体"/>
          <w:sz w:val="24"/>
          <w:szCs w:val="24"/>
          <w:u w:val="single"/>
        </w:rPr>
        <w:t xml:space="preserve"> </w:t>
      </w:r>
      <w:r>
        <w:rPr>
          <w:rFonts w:hint="eastAsia" w:ascii="宋体" w:hAnsi="宋体"/>
          <w:sz w:val="24"/>
          <w:szCs w:val="24"/>
          <w:u w:val="single"/>
        </w:rPr>
        <w:t>3</w:t>
      </w:r>
      <w:r>
        <w:rPr>
          <w:rFonts w:hint="eastAsia" w:ascii="宋体" w:hAnsi="宋体"/>
          <w:b/>
          <w:sz w:val="24"/>
          <w:szCs w:val="24"/>
          <w:u w:val="single"/>
        </w:rPr>
        <w:t xml:space="preserve">0 </w:t>
      </w:r>
      <w:r>
        <w:rPr>
          <w:rFonts w:ascii="宋体" w:hAnsi="宋体"/>
          <w:sz w:val="24"/>
          <w:szCs w:val="24"/>
        </w:rPr>
        <w:t>天内保持有效，</w:t>
      </w:r>
      <w:r>
        <w:rPr>
          <w:rFonts w:hint="eastAsia" w:ascii="宋体" w:hAnsi="宋体"/>
          <w:b/>
          <w:sz w:val="24"/>
          <w:szCs w:val="24"/>
        </w:rPr>
        <w:t>响应文件</w:t>
      </w:r>
      <w:r>
        <w:rPr>
          <w:rFonts w:ascii="宋体" w:hAnsi="宋体"/>
          <w:b/>
          <w:sz w:val="24"/>
          <w:szCs w:val="24"/>
        </w:rPr>
        <w:t>有效期不满足要求的将被视为非</w:t>
      </w:r>
      <w:r>
        <w:rPr>
          <w:rFonts w:hint="eastAsia" w:ascii="宋体" w:hAnsi="宋体"/>
          <w:b/>
          <w:sz w:val="24"/>
          <w:szCs w:val="24"/>
        </w:rPr>
        <w:t>实质性</w:t>
      </w:r>
      <w:r>
        <w:rPr>
          <w:rFonts w:ascii="宋体" w:hAnsi="宋体"/>
          <w:b/>
          <w:sz w:val="24"/>
          <w:szCs w:val="24"/>
        </w:rPr>
        <w:t>响应而予以拒绝。</w:t>
      </w:r>
    </w:p>
    <w:p w14:paraId="5E233AA7">
      <w:pPr>
        <w:spacing w:line="430" w:lineRule="exact"/>
        <w:ind w:firstLine="417" w:firstLineChars="174"/>
        <w:rPr>
          <w:rFonts w:hint="eastAsia" w:ascii="宋体" w:hAnsi="宋体"/>
          <w:sz w:val="24"/>
          <w:szCs w:val="24"/>
        </w:rPr>
      </w:pPr>
      <w:r>
        <w:rPr>
          <w:rFonts w:hint="eastAsia" w:ascii="宋体" w:hAnsi="宋体"/>
          <w:sz w:val="24"/>
          <w:szCs w:val="24"/>
        </w:rPr>
        <w:t>（二）</w:t>
      </w:r>
      <w:r>
        <w:rPr>
          <w:rFonts w:ascii="宋体" w:hAnsi="宋体"/>
          <w:sz w:val="24"/>
          <w:szCs w:val="24"/>
        </w:rPr>
        <w:t>采购单位可根据实际情况，在原</w:t>
      </w:r>
      <w:r>
        <w:rPr>
          <w:rFonts w:hint="eastAsia" w:ascii="宋体" w:hAnsi="宋体"/>
          <w:sz w:val="24"/>
          <w:szCs w:val="24"/>
        </w:rPr>
        <w:t>响应文件</w:t>
      </w:r>
      <w:r>
        <w:rPr>
          <w:rFonts w:ascii="宋体" w:hAnsi="宋体"/>
          <w:sz w:val="24"/>
          <w:szCs w:val="24"/>
        </w:rPr>
        <w:t>有效期截止之前，要求</w:t>
      </w:r>
      <w:r>
        <w:rPr>
          <w:rFonts w:hint="eastAsia" w:ascii="宋体" w:hAnsi="宋体"/>
          <w:sz w:val="24"/>
          <w:szCs w:val="24"/>
        </w:rPr>
        <w:t>服务商</w:t>
      </w:r>
      <w:r>
        <w:rPr>
          <w:rFonts w:ascii="宋体" w:hAnsi="宋体"/>
          <w:sz w:val="24"/>
          <w:szCs w:val="24"/>
        </w:rPr>
        <w:t>同意延长</w:t>
      </w:r>
      <w:r>
        <w:rPr>
          <w:rFonts w:hint="eastAsia" w:ascii="宋体" w:hAnsi="宋体"/>
          <w:sz w:val="24"/>
          <w:szCs w:val="24"/>
        </w:rPr>
        <w:t>响应</w:t>
      </w:r>
      <w:r>
        <w:rPr>
          <w:rFonts w:ascii="宋体" w:hAnsi="宋体"/>
          <w:sz w:val="24"/>
          <w:szCs w:val="24"/>
        </w:rPr>
        <w:t>文件的有效期</w:t>
      </w:r>
      <w:r>
        <w:rPr>
          <w:rFonts w:hint="eastAsia" w:ascii="宋体" w:hAnsi="宋体"/>
          <w:sz w:val="24"/>
          <w:szCs w:val="24"/>
        </w:rPr>
        <w:t>，</w:t>
      </w:r>
      <w:r>
        <w:rPr>
          <w:rFonts w:ascii="宋体" w:hAnsi="宋体"/>
          <w:sz w:val="24"/>
          <w:szCs w:val="24"/>
        </w:rPr>
        <w:t>接受该要求的</w:t>
      </w:r>
      <w:r>
        <w:rPr>
          <w:rFonts w:hint="eastAsia" w:ascii="宋体" w:hAnsi="宋体"/>
          <w:sz w:val="24"/>
          <w:szCs w:val="24"/>
        </w:rPr>
        <w:t>服务商</w:t>
      </w:r>
      <w:r>
        <w:rPr>
          <w:rFonts w:ascii="宋体" w:hAnsi="宋体"/>
          <w:sz w:val="24"/>
          <w:szCs w:val="24"/>
        </w:rPr>
        <w:t>将不会被要求和允许修正其</w:t>
      </w:r>
      <w:r>
        <w:rPr>
          <w:rFonts w:hint="eastAsia" w:ascii="宋体" w:hAnsi="宋体"/>
          <w:sz w:val="24"/>
          <w:szCs w:val="24"/>
        </w:rPr>
        <w:t>响应文件。</w:t>
      </w:r>
    </w:p>
    <w:p w14:paraId="2F7FBD8A">
      <w:pPr>
        <w:spacing w:line="430" w:lineRule="exact"/>
        <w:rPr>
          <w:rFonts w:ascii="宋体" w:hAnsi="宋体"/>
          <w:b/>
          <w:sz w:val="24"/>
          <w:szCs w:val="24"/>
        </w:rPr>
      </w:pPr>
      <w:r>
        <w:rPr>
          <w:rFonts w:hint="eastAsia" w:ascii="宋体" w:hAnsi="宋体"/>
          <w:b/>
          <w:sz w:val="24"/>
          <w:szCs w:val="24"/>
        </w:rPr>
        <w:t>八、</w:t>
      </w:r>
      <w:r>
        <w:rPr>
          <w:rFonts w:ascii="宋体" w:hAnsi="宋体"/>
          <w:b/>
          <w:sz w:val="24"/>
          <w:szCs w:val="24"/>
        </w:rPr>
        <w:t>响应文件</w:t>
      </w:r>
      <w:r>
        <w:rPr>
          <w:rFonts w:hint="eastAsia" w:ascii="宋体" w:hAnsi="宋体"/>
          <w:b/>
          <w:sz w:val="24"/>
          <w:szCs w:val="24"/>
        </w:rPr>
        <w:t>提交</w:t>
      </w:r>
    </w:p>
    <w:p w14:paraId="300B4F06">
      <w:pPr>
        <w:spacing w:line="430" w:lineRule="exact"/>
        <w:ind w:firstLine="417" w:firstLineChars="174"/>
        <w:rPr>
          <w:rFonts w:hint="eastAsia" w:ascii="宋体" w:hAnsi="宋体"/>
          <w:sz w:val="24"/>
          <w:szCs w:val="24"/>
        </w:rPr>
      </w:pPr>
      <w:bookmarkStart w:id="13" w:name="_Toc501165590"/>
      <w:r>
        <w:rPr>
          <w:rFonts w:hint="eastAsia" w:ascii="宋体" w:hAnsi="宋体"/>
          <w:sz w:val="24"/>
          <w:szCs w:val="24"/>
        </w:rPr>
        <w:t>（一）服务商应当在比选文件要求的截止时间前，将响应文件密封送达指定地点。在截止时间后送达的响应文件为无效文件，采购人比选小组应当拒收。</w:t>
      </w:r>
    </w:p>
    <w:p w14:paraId="434D7B52">
      <w:pPr>
        <w:spacing w:line="430" w:lineRule="exact"/>
        <w:ind w:firstLine="417" w:firstLineChars="174"/>
        <w:rPr>
          <w:rFonts w:hint="eastAsia" w:ascii="宋体" w:hAnsi="宋体"/>
          <w:sz w:val="24"/>
          <w:szCs w:val="24"/>
        </w:rPr>
      </w:pPr>
      <w:r>
        <w:rPr>
          <w:rFonts w:hint="eastAsia" w:ascii="宋体" w:hAnsi="宋体"/>
          <w:sz w:val="24"/>
          <w:szCs w:val="24"/>
        </w:rPr>
        <w:t>（二）服务商在提交响应文件截止时间前，可以对所提交的响应文件进行补充、修改或者撤回，并书面通知采购人，补充、修改的内容作为响应文件的组成部分，补充、修改的内容与响应文件不一致的，以补充、修改的内容为准。</w:t>
      </w:r>
    </w:p>
    <w:p w14:paraId="61DA45B5">
      <w:pPr>
        <w:spacing w:line="430" w:lineRule="exact"/>
        <w:ind w:firstLine="417" w:firstLineChars="174"/>
        <w:rPr>
          <w:rFonts w:hint="eastAsia" w:ascii="宋体" w:hAnsi="宋体"/>
          <w:sz w:val="24"/>
          <w:szCs w:val="24"/>
        </w:rPr>
      </w:pPr>
      <w:r>
        <w:rPr>
          <w:rFonts w:hint="eastAsia" w:ascii="宋体" w:hAnsi="宋体"/>
          <w:sz w:val="24"/>
          <w:szCs w:val="24"/>
        </w:rPr>
        <w:t>（三）采购人届时派专人接收响应文件。</w:t>
      </w:r>
    </w:p>
    <w:bookmarkEnd w:id="13"/>
    <w:p w14:paraId="5450EF18">
      <w:pPr>
        <w:spacing w:line="430" w:lineRule="exact"/>
        <w:rPr>
          <w:rFonts w:hint="eastAsia" w:ascii="宋体" w:hAnsi="宋体"/>
          <w:b/>
          <w:sz w:val="24"/>
          <w:szCs w:val="24"/>
        </w:rPr>
      </w:pPr>
      <w:r>
        <w:rPr>
          <w:rFonts w:hint="eastAsia" w:ascii="宋体" w:hAnsi="宋体"/>
          <w:b/>
          <w:sz w:val="24"/>
          <w:szCs w:val="24"/>
        </w:rPr>
        <w:t>九、</w:t>
      </w:r>
      <w:r>
        <w:rPr>
          <w:rFonts w:ascii="宋体" w:hAnsi="宋体"/>
          <w:b/>
          <w:sz w:val="24"/>
          <w:szCs w:val="24"/>
        </w:rPr>
        <w:t>评审</w:t>
      </w:r>
      <w:r>
        <w:rPr>
          <w:rFonts w:hint="eastAsia" w:ascii="宋体" w:hAnsi="宋体"/>
          <w:b/>
          <w:sz w:val="24"/>
          <w:szCs w:val="24"/>
        </w:rPr>
        <w:t>程序</w:t>
      </w:r>
    </w:p>
    <w:p w14:paraId="4B05B2ED">
      <w:pPr>
        <w:spacing w:line="430" w:lineRule="exact"/>
        <w:ind w:firstLine="360" w:firstLineChars="150"/>
        <w:rPr>
          <w:rFonts w:ascii="宋体" w:hAnsi="宋体"/>
          <w:sz w:val="24"/>
          <w:szCs w:val="24"/>
        </w:rPr>
      </w:pPr>
      <w:r>
        <w:rPr>
          <w:rFonts w:hint="eastAsia" w:ascii="宋体" w:hAnsi="宋体"/>
          <w:sz w:val="24"/>
          <w:szCs w:val="24"/>
        </w:rPr>
        <w:t>（一）评审小组成员将由北京劳动保障职业学院按照学院内控制度要求进行组建。</w:t>
      </w:r>
    </w:p>
    <w:p w14:paraId="7947835D">
      <w:pPr>
        <w:spacing w:line="430" w:lineRule="exact"/>
        <w:ind w:firstLine="360" w:firstLineChars="150"/>
        <w:rPr>
          <w:rFonts w:ascii="宋体" w:hAnsi="宋体"/>
          <w:sz w:val="24"/>
          <w:szCs w:val="24"/>
        </w:rPr>
      </w:pPr>
      <w:r>
        <w:rPr>
          <w:rFonts w:hint="eastAsia" w:ascii="宋体" w:hAnsi="宋体"/>
          <w:sz w:val="24"/>
          <w:szCs w:val="24"/>
        </w:rPr>
        <w:t>（二）评审小组对合格的服务商进行评审，依据各服务商的响应文件进行综合打分。</w:t>
      </w:r>
    </w:p>
    <w:p w14:paraId="6AE2789D">
      <w:pPr>
        <w:spacing w:line="430" w:lineRule="exact"/>
        <w:ind w:firstLine="360" w:firstLineChars="150"/>
        <w:rPr>
          <w:rFonts w:hint="eastAsia" w:ascii="宋体" w:hAnsi="宋体"/>
          <w:sz w:val="24"/>
          <w:szCs w:val="24"/>
        </w:rPr>
      </w:pPr>
      <w:r>
        <w:rPr>
          <w:rFonts w:hint="eastAsia" w:ascii="宋体" w:hAnsi="宋体"/>
          <w:sz w:val="24"/>
          <w:szCs w:val="24"/>
        </w:rPr>
        <w:t>（三）本项目采用综合评分法进行评审，汇总每个服务商的得分，按照得分最高的推荐中选服务商。</w:t>
      </w:r>
    </w:p>
    <w:p w14:paraId="6F62C3FE">
      <w:pPr>
        <w:spacing w:line="430" w:lineRule="exact"/>
        <w:rPr>
          <w:rFonts w:ascii="宋体" w:hAnsi="宋体"/>
          <w:b/>
          <w:sz w:val="24"/>
          <w:szCs w:val="24"/>
        </w:rPr>
      </w:pPr>
      <w:bookmarkStart w:id="14" w:name="_Toc501165591"/>
      <w:r>
        <w:rPr>
          <w:rFonts w:hint="eastAsia" w:ascii="宋体" w:hAnsi="宋体"/>
          <w:b/>
          <w:sz w:val="24"/>
          <w:szCs w:val="24"/>
        </w:rPr>
        <w:t>十、</w:t>
      </w:r>
      <w:r>
        <w:rPr>
          <w:rFonts w:ascii="宋体" w:hAnsi="宋体"/>
          <w:b/>
          <w:sz w:val="24"/>
          <w:szCs w:val="24"/>
        </w:rPr>
        <w:t>成交</w:t>
      </w:r>
      <w:r>
        <w:rPr>
          <w:rFonts w:hint="eastAsia" w:ascii="宋体" w:hAnsi="宋体"/>
          <w:b/>
          <w:sz w:val="24"/>
          <w:szCs w:val="24"/>
        </w:rPr>
        <w:t>结果</w:t>
      </w:r>
      <w:r>
        <w:rPr>
          <w:rFonts w:ascii="宋体" w:hAnsi="宋体"/>
          <w:b/>
          <w:sz w:val="24"/>
          <w:szCs w:val="24"/>
        </w:rPr>
        <w:t>通知</w:t>
      </w:r>
      <w:bookmarkEnd w:id="14"/>
    </w:p>
    <w:p w14:paraId="3B4EE21C">
      <w:pPr>
        <w:spacing w:line="430" w:lineRule="exact"/>
        <w:ind w:firstLine="480" w:firstLineChars="200"/>
        <w:rPr>
          <w:rFonts w:hint="eastAsia" w:ascii="宋体" w:hAnsi="宋体"/>
          <w:sz w:val="24"/>
          <w:szCs w:val="24"/>
        </w:rPr>
      </w:pPr>
      <w:bookmarkStart w:id="15" w:name="_Toc501165592"/>
      <w:r>
        <w:rPr>
          <w:rFonts w:hint="eastAsia" w:ascii="宋体" w:hAnsi="宋体"/>
          <w:sz w:val="24"/>
          <w:szCs w:val="24"/>
        </w:rPr>
        <w:t>采购人应在评审结束后3个工作日内，按照排序由高到低的原则，由比选小组确定并通知成交服务商。</w:t>
      </w:r>
    </w:p>
    <w:bookmarkEnd w:id="15"/>
    <w:p w14:paraId="7C8CA095">
      <w:pPr>
        <w:spacing w:line="430" w:lineRule="exact"/>
        <w:jc w:val="left"/>
        <w:rPr>
          <w:rFonts w:hint="eastAsia" w:ascii="宋体" w:hAnsi="宋体"/>
          <w:b/>
          <w:sz w:val="24"/>
          <w:szCs w:val="24"/>
        </w:rPr>
      </w:pPr>
      <w:r>
        <w:rPr>
          <w:rFonts w:hint="eastAsia" w:ascii="宋体" w:hAnsi="宋体"/>
          <w:b/>
          <w:sz w:val="24"/>
          <w:szCs w:val="24"/>
        </w:rPr>
        <w:t>十一</w:t>
      </w:r>
      <w:r>
        <w:rPr>
          <w:rFonts w:ascii="宋体" w:hAnsi="宋体"/>
          <w:b/>
          <w:sz w:val="24"/>
          <w:szCs w:val="24"/>
        </w:rPr>
        <w:t>、签订合同</w:t>
      </w:r>
    </w:p>
    <w:p w14:paraId="72D86FEE">
      <w:pPr>
        <w:spacing w:line="430" w:lineRule="exact"/>
        <w:ind w:firstLine="417" w:firstLineChars="174"/>
        <w:rPr>
          <w:rFonts w:hint="eastAsia" w:ascii="宋体" w:hAnsi="宋体"/>
          <w:sz w:val="24"/>
          <w:szCs w:val="24"/>
        </w:rPr>
      </w:pPr>
      <w:r>
        <w:rPr>
          <w:rFonts w:hint="eastAsia" w:ascii="宋体" w:hAnsi="宋体"/>
          <w:kern w:val="16"/>
          <w:sz w:val="24"/>
          <w:szCs w:val="24"/>
        </w:rPr>
        <w:t>（一）采购人与成交服务商应当在成交公告发出之日起30日内，按照比选文件确定的合同文本以及采购标的、采购金额、采购数量、技术和服务要求等事项签订采购合同。</w:t>
      </w:r>
    </w:p>
    <w:p w14:paraId="2F897CD4">
      <w:pPr>
        <w:spacing w:line="430" w:lineRule="exact"/>
        <w:ind w:firstLine="360" w:firstLineChars="150"/>
        <w:jc w:val="left"/>
        <w:rPr>
          <w:rFonts w:hint="eastAsia"/>
          <w:sz w:val="24"/>
          <w:szCs w:val="24"/>
        </w:rPr>
      </w:pPr>
      <w:r>
        <w:rPr>
          <w:rFonts w:hint="eastAsia" w:ascii="宋体" w:hAnsi="宋体"/>
          <w:kern w:val="16"/>
          <w:sz w:val="24"/>
          <w:szCs w:val="24"/>
        </w:rPr>
        <w:t>（二）</w:t>
      </w:r>
      <w:r>
        <w:rPr>
          <w:rFonts w:hint="eastAsia" w:ascii="宋体" w:hAnsi="宋体"/>
          <w:sz w:val="24"/>
          <w:szCs w:val="24"/>
        </w:rPr>
        <w:t>比选文件、</w:t>
      </w:r>
      <w:r>
        <w:rPr>
          <w:rFonts w:hint="eastAsia" w:ascii="宋体" w:hAnsi="宋体"/>
          <w:kern w:val="16"/>
          <w:sz w:val="24"/>
          <w:szCs w:val="24"/>
        </w:rPr>
        <w:t>服务商</w:t>
      </w:r>
      <w:r>
        <w:rPr>
          <w:rFonts w:hint="eastAsia" w:ascii="宋体" w:hAnsi="宋体"/>
          <w:sz w:val="24"/>
          <w:szCs w:val="24"/>
        </w:rPr>
        <w:t>响应文件及成交结果等，均为签订合同的依据。</w:t>
      </w:r>
    </w:p>
    <w:p w14:paraId="650369F6">
      <w:pPr>
        <w:spacing w:line="430" w:lineRule="exact"/>
        <w:ind w:firstLine="360" w:firstLineChars="150"/>
        <w:jc w:val="left"/>
        <w:rPr>
          <w:rFonts w:hint="eastAsia" w:ascii="宋体" w:hAnsi="宋体" w:cs="宋体"/>
          <w:sz w:val="24"/>
          <w:szCs w:val="24"/>
        </w:rPr>
      </w:pPr>
    </w:p>
    <w:p w14:paraId="39E5D17F">
      <w:pPr>
        <w:spacing w:line="430" w:lineRule="exact"/>
        <w:rPr>
          <w:rFonts w:hint="eastAsia" w:ascii="宋体" w:hAnsi="宋体"/>
          <w:sz w:val="24"/>
          <w:szCs w:val="24"/>
        </w:rPr>
      </w:pPr>
      <w:r>
        <w:rPr>
          <w:rFonts w:hint="eastAsia" w:ascii="宋体" w:hAnsi="宋体"/>
          <w:sz w:val="24"/>
          <w:szCs w:val="24"/>
        </w:rPr>
        <w:br w:type="page"/>
      </w:r>
    </w:p>
    <w:p w14:paraId="44D58252">
      <w:pPr>
        <w:pStyle w:val="3"/>
        <w:spacing w:before="0" w:after="0" w:line="430" w:lineRule="exact"/>
        <w:jc w:val="center"/>
        <w:rPr>
          <w:sz w:val="24"/>
          <w:szCs w:val="24"/>
        </w:rPr>
      </w:pPr>
      <w:bookmarkStart w:id="16" w:name="_Toc34315300"/>
      <w:r>
        <w:rPr>
          <w:sz w:val="24"/>
          <w:szCs w:val="24"/>
        </w:rPr>
        <w:t>第三</w:t>
      </w:r>
      <w:r>
        <w:rPr>
          <w:rFonts w:hint="eastAsia"/>
          <w:sz w:val="24"/>
          <w:szCs w:val="24"/>
        </w:rPr>
        <w:t xml:space="preserve">章 </w:t>
      </w:r>
      <w:r>
        <w:rPr>
          <w:sz w:val="24"/>
          <w:szCs w:val="24"/>
        </w:rPr>
        <w:t xml:space="preserve"> </w:t>
      </w:r>
      <w:bookmarkEnd w:id="11"/>
      <w:bookmarkEnd w:id="12"/>
      <w:bookmarkEnd w:id="16"/>
      <w:r>
        <w:rPr>
          <w:rFonts w:hint="eastAsia"/>
          <w:sz w:val="24"/>
          <w:szCs w:val="24"/>
        </w:rPr>
        <w:t>采购需求</w:t>
      </w:r>
      <w:bookmarkStart w:id="17" w:name="_Toc76892064"/>
      <w:bookmarkStart w:id="18" w:name="_Toc383699983"/>
      <w:bookmarkStart w:id="19" w:name="_Toc383700932"/>
      <w:bookmarkStart w:id="20" w:name="_Toc383699218"/>
      <w:bookmarkStart w:id="21" w:name="_Toc78611754"/>
    </w:p>
    <w:bookmarkEnd w:id="17"/>
    <w:bookmarkEnd w:id="18"/>
    <w:bookmarkEnd w:id="19"/>
    <w:bookmarkEnd w:id="20"/>
    <w:bookmarkEnd w:id="21"/>
    <w:p w14:paraId="66FA3BF4">
      <w:pPr>
        <w:pStyle w:val="42"/>
        <w:widowControl/>
        <w:shd w:val="clear" w:color="auto" w:fill="FFFFFF"/>
        <w:spacing w:line="430" w:lineRule="exact"/>
        <w:jc w:val="both"/>
        <w:rPr>
          <w:rFonts w:hint="eastAsia"/>
        </w:rPr>
      </w:pPr>
      <w:bookmarkStart w:id="22" w:name="_Toc77659976"/>
      <w:r>
        <w:rPr>
          <w:rFonts w:hint="eastAsia" w:ascii="宋体" w:hAnsi="宋体" w:cs="仿宋"/>
          <w:kern w:val="2"/>
        </w:rPr>
        <w:t>一、项目概述</w:t>
      </w:r>
    </w:p>
    <w:p w14:paraId="2DEDB70A">
      <w:pPr>
        <w:spacing w:before="158" w:beforeLines="50" w:after="158" w:afterLines="50" w:line="430" w:lineRule="exact"/>
        <w:ind w:firstLine="480" w:firstLineChars="200"/>
        <w:rPr>
          <w:rFonts w:hint="eastAsia" w:ascii="宋体" w:hAnsi="宋体" w:cs="仿宋"/>
          <w:sz w:val="24"/>
          <w:szCs w:val="24"/>
        </w:rPr>
      </w:pPr>
      <w:r>
        <w:rPr>
          <w:rFonts w:hint="eastAsia" w:ascii="宋体" w:hAnsi="宋体" w:cs="仿宋"/>
          <w:sz w:val="24"/>
          <w:szCs w:val="24"/>
        </w:rPr>
        <w:t>为了满足教学日益增长的信息化服务请求，对校</w:t>
      </w:r>
      <w:r>
        <w:rPr>
          <w:rFonts w:hint="eastAsia" w:ascii="宋体" w:hAnsi="宋体" w:cs="仿宋"/>
          <w:sz w:val="24"/>
          <w:szCs w:val="24"/>
          <w:lang w:val="en-US" w:eastAsia="zh-CN"/>
        </w:rPr>
        <w:t>内</w:t>
      </w:r>
      <w:r>
        <w:rPr>
          <w:rFonts w:hint="eastAsia" w:ascii="宋体" w:hAnsi="宋体" w:cs="仿宋"/>
          <w:sz w:val="24"/>
          <w:szCs w:val="24"/>
        </w:rPr>
        <w:t>现有核心机房设施统一运维管理，需要专业人员对核心机房设施设备进行定期巡检，实施专业的维护，需要实时监控设备运行情况，设备出现故障能及时维护维修，加强教学办公的信息化保障能力。</w:t>
      </w:r>
    </w:p>
    <w:p w14:paraId="62B320B6">
      <w:pPr>
        <w:pStyle w:val="42"/>
        <w:widowControl/>
        <w:shd w:val="clear" w:color="auto" w:fill="FFFFFF"/>
        <w:spacing w:line="430" w:lineRule="exact"/>
        <w:jc w:val="both"/>
        <w:rPr>
          <w:rFonts w:hint="eastAsia" w:ascii="宋体" w:hAnsi="宋体" w:cs="仿宋"/>
          <w:kern w:val="2"/>
        </w:rPr>
      </w:pPr>
      <w:r>
        <w:rPr>
          <w:rFonts w:hint="eastAsia" w:ascii="宋体" w:hAnsi="宋体" w:cs="仿宋"/>
          <w:kern w:val="2"/>
        </w:rPr>
        <w:t>二、时间要求</w:t>
      </w:r>
    </w:p>
    <w:p w14:paraId="259BE31E">
      <w:pPr>
        <w:pStyle w:val="42"/>
        <w:widowControl/>
        <w:shd w:val="clear" w:color="auto" w:fill="FFFFFF"/>
        <w:spacing w:line="430" w:lineRule="exact"/>
        <w:ind w:firstLine="480" w:firstLineChars="200"/>
        <w:jc w:val="both"/>
        <w:rPr>
          <w:rFonts w:ascii="宋体" w:hAnsi="宋体" w:cs="仿宋"/>
        </w:rPr>
      </w:pPr>
      <w:r>
        <w:rPr>
          <w:rFonts w:hint="eastAsia" w:ascii="宋体" w:hAnsi="宋体" w:cs="仿宋"/>
        </w:rPr>
        <w:t>本项目服务期限：合同签订后1年。</w:t>
      </w:r>
    </w:p>
    <w:p w14:paraId="3F621FED">
      <w:pPr>
        <w:pStyle w:val="42"/>
        <w:widowControl/>
        <w:shd w:val="clear" w:color="auto" w:fill="FFFFFF"/>
        <w:spacing w:line="430" w:lineRule="exact"/>
        <w:jc w:val="both"/>
        <w:rPr>
          <w:rFonts w:hint="eastAsia" w:ascii="宋体" w:hAnsi="宋体" w:cs="仿宋"/>
          <w:kern w:val="2"/>
        </w:rPr>
      </w:pPr>
      <w:r>
        <w:rPr>
          <w:rFonts w:hint="eastAsia" w:ascii="宋体" w:hAnsi="宋体" w:cs="仿宋"/>
          <w:kern w:val="2"/>
        </w:rPr>
        <w:t>三、具体采购需求及要求</w:t>
      </w:r>
    </w:p>
    <w:tbl>
      <w:tblPr>
        <w:tblStyle w:val="49"/>
        <w:tblW w:w="4998" w:type="pct"/>
        <w:tblInd w:w="0" w:type="dxa"/>
        <w:tblLayout w:type="autofit"/>
        <w:tblCellMar>
          <w:top w:w="0" w:type="dxa"/>
          <w:left w:w="108" w:type="dxa"/>
          <w:bottom w:w="0" w:type="dxa"/>
          <w:right w:w="108" w:type="dxa"/>
        </w:tblCellMar>
      </w:tblPr>
      <w:tblGrid>
        <w:gridCol w:w="666"/>
        <w:gridCol w:w="2559"/>
        <w:gridCol w:w="6624"/>
      </w:tblGrid>
      <w:tr w14:paraId="52AD4B35">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32A9E179">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69201C7">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服务内容</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1A850E48">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服务要求</w:t>
            </w:r>
          </w:p>
        </w:tc>
      </w:tr>
      <w:tr w14:paraId="40FCD47B">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00BACA5E">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D70D2CB">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南校区UPS系统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36D0D5B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用于保障学校核心机房内临时断电后，设备能维持一定时间的持续运行，避免因突发断电引起的数据丢失。针对UPS主机出现故障需提供维修和主机辅助配件的更换。</w:t>
            </w:r>
          </w:p>
          <w:p w14:paraId="32700EC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外观检查：面板显示、案件、指示灯、风扇运行是否正常；</w:t>
            </w:r>
          </w:p>
          <w:p w14:paraId="3831A57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设备内部电感、电解电容和功率线的外观检查；</w:t>
            </w:r>
          </w:p>
          <w:p w14:paraId="0FE6EB4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设备内部各功率部件及电路板信号线的物理连接检查；</w:t>
            </w:r>
          </w:p>
          <w:p w14:paraId="0EE0D12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检查模块、电路板、轨导、连接端子的键是否出现氧化；</w:t>
            </w:r>
          </w:p>
          <w:p w14:paraId="2967F63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检查设备清洁程度，特别是设备内部的积尘及其他物质；</w:t>
            </w:r>
          </w:p>
          <w:p w14:paraId="5613791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设备绝缘检查；</w:t>
            </w:r>
          </w:p>
          <w:p w14:paraId="44438C7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检查所有的电源保险丝、隔离开关的完好程度及是否安装牢固。</w:t>
            </w:r>
          </w:p>
          <w:p w14:paraId="1939355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（1）电池目检项目</w:t>
            </w:r>
          </w:p>
          <w:p w14:paraId="3FF2407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电池外观检查：外观是否变形、渗漏，安全阀周围有无液体；</w:t>
            </w:r>
          </w:p>
          <w:p w14:paraId="58D97F4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电池端柱是否有腐蚀、爬酸现象或有过热痕迹；</w:t>
            </w:r>
          </w:p>
          <w:p w14:paraId="1F6A317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电池槽和盖的损坏；</w:t>
            </w:r>
          </w:p>
          <w:p w14:paraId="21E5046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电池绝缘检查；</w:t>
            </w:r>
          </w:p>
          <w:p w14:paraId="1A2FF28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电池寿命：当电池达到使用年限时，提前通知用户；</w:t>
            </w:r>
          </w:p>
          <w:p w14:paraId="2C2AAD9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电池电压测量：检查充电电压是否和电池数量相匹配；</w:t>
            </w:r>
          </w:p>
          <w:p w14:paraId="145E879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电池端子连接是否稳固。</w:t>
            </w:r>
          </w:p>
          <w:p w14:paraId="2B96B14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视情况进行电池表灰尘处理。</w:t>
            </w:r>
          </w:p>
          <w:p w14:paraId="3BA6F20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（2）仪器测量</w:t>
            </w:r>
          </w:p>
          <w:p w14:paraId="62B986B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测量和记录电池系统的直流浮充电压，此时也可选择测量和记录交流皱波电压；</w:t>
            </w:r>
          </w:p>
          <w:p w14:paraId="10FCE17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测量每一个电池端柱与接地间的直流电压以发现不正常的接地；</w:t>
            </w:r>
          </w:p>
          <w:p w14:paraId="425A24B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测量和记录取样电池的温度；</w:t>
            </w:r>
          </w:p>
          <w:p w14:paraId="48DCDCC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测量和记录每个电池的浮充电压；</w:t>
            </w:r>
          </w:p>
          <w:p w14:paraId="2B4137A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测量和记录系统均衡充电电压。</w:t>
            </w:r>
          </w:p>
          <w:p w14:paraId="3AE504F3">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要求以上安全服务实时提供，针对学院提供不限次重大事件应急响应服务，每年固定4次上门巡检服务。</w:t>
            </w:r>
          </w:p>
        </w:tc>
      </w:tr>
      <w:tr w14:paraId="4A1D509E">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47D6EA39">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6510947">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南校区精密空调</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4974215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南校区机房精密空调系统运维服务，用与保障学院核心机房一个恒温恒湿的环境。南校区空调主机巡检，室外机及室内机过滤网更换及清洗，包含精密空调充氟、管路维修焊接、精密空调维修。提供流量监听功能，能够快速部署在各种网络环境中。</w:t>
            </w:r>
          </w:p>
          <w:p w14:paraId="0D4B62A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检查压缩机工作声音是否正常；油镜油位是否正常；</w:t>
            </w:r>
          </w:p>
          <w:p w14:paraId="5CDECE6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检查压缩机吸气排气压力是否正常：</w:t>
            </w:r>
          </w:p>
          <w:p w14:paraId="3F29883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制冷管路阀门（液管、气管、压缩机吸入及排出口阀门）是否打开；</w:t>
            </w:r>
          </w:p>
          <w:p w14:paraId="192276C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热力膨胀阀开启是否正常；</w:t>
            </w:r>
          </w:p>
          <w:p w14:paraId="1175951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压缩机转向；供电相序是否反相；</w:t>
            </w:r>
          </w:p>
          <w:p w14:paraId="189E1FD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检查吸气管路、排气管路、回液管路和压缩机机体温度是否正常；</w:t>
            </w:r>
          </w:p>
          <w:p w14:paraId="19CDAF8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干燥过滤器前后端有无温差；</w:t>
            </w:r>
          </w:p>
          <w:p w14:paraId="6C6ACFF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管路（含储液罐）有否漏油痕迹；</w:t>
            </w:r>
          </w:p>
          <w:p w14:paraId="2147DAF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视液镜水分指示是否正常；</w:t>
            </w:r>
          </w:p>
          <w:p w14:paraId="7FA5EBA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蒸发器盘管是否脏污；</w:t>
            </w:r>
          </w:p>
          <w:p w14:paraId="2451C9F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冷凝器翅片是否脏污；</w:t>
            </w:r>
          </w:p>
          <w:p w14:paraId="4D2BC6F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检查冷凝器风机工作是否正常；</w:t>
            </w:r>
          </w:p>
          <w:p w14:paraId="6D963C8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检查冷凝器压力开关/风机调速设置是否正确；</w:t>
            </w:r>
          </w:p>
          <w:p w14:paraId="34D78E4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检查风机皮带轮和电机皮带轮的平面度； </w:t>
            </w:r>
          </w:p>
          <w:p w14:paraId="50A1307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检查室内风机皮带张紧度；</w:t>
            </w:r>
          </w:p>
          <w:p w14:paraId="2E77DF7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检查室内风机轴承工作是否正常；声音有无异常；</w:t>
            </w:r>
          </w:p>
          <w:p w14:paraId="1C13869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检查室内风机叶轮转动是否正常；</w:t>
            </w:r>
          </w:p>
          <w:p w14:paraId="689F653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检查室内风压开关、过滤网压差开关设定值是否正确；</w:t>
            </w:r>
          </w:p>
          <w:p w14:paraId="46D518D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清洁风机；</w:t>
            </w:r>
          </w:p>
          <w:p w14:paraId="65E0C80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检查空气过滤网是否脏污；</w:t>
            </w:r>
          </w:p>
          <w:p w14:paraId="46F4135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检查所有门板是否可靠；</w:t>
            </w:r>
          </w:p>
          <w:p w14:paraId="4A8E626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每半年紧所有接线端子；</w:t>
            </w:r>
          </w:p>
          <w:p w14:paraId="0E7C6D2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检查各交流接触器吸合、分断是否正常；</w:t>
            </w:r>
          </w:p>
          <w:p w14:paraId="0E8F163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检查所有过流保护是否正常；整定值是否正常；</w:t>
            </w:r>
          </w:p>
          <w:p w14:paraId="6DEC73F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检查主电源线电压、相电压、各相电流；</w:t>
            </w:r>
          </w:p>
          <w:p w14:paraId="2AEFCD6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手动启动制冷/除湿、加热、加湿功能，检查电流是否正常；</w:t>
            </w:r>
          </w:p>
          <w:p w14:paraId="01B8887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检查控制器初始设置是否正常；</w:t>
            </w:r>
          </w:p>
          <w:p w14:paraId="5EB2DEB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检查温湿度探头是否偏差；</w:t>
            </w:r>
          </w:p>
          <w:p w14:paraId="460DB4F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检查显示器工作是否正常；</w:t>
            </w:r>
          </w:p>
          <w:p w14:paraId="519F68E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检查所有数据及模拟输入、输出是否正常；</w:t>
            </w:r>
          </w:p>
          <w:p w14:paraId="6123961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检查制冷管道保温和包扎是否完好；</w:t>
            </w:r>
          </w:p>
          <w:p w14:paraId="44B4094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检查所有管路定位是否完好；</w:t>
            </w:r>
          </w:p>
          <w:p w14:paraId="62626EA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检查室内外机连接电缆老化情况是否满足空调运行需要；</w:t>
            </w:r>
          </w:p>
          <w:p w14:paraId="28D6C79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检查空调送风和回风管路/通道是否通畅。</w:t>
            </w:r>
          </w:p>
          <w:p w14:paraId="45DD1083">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要求以上安全服务实时提供，针对学院提供不限次重大事件应急响应服务，每年固定12次上门巡检服务。</w:t>
            </w:r>
          </w:p>
        </w:tc>
      </w:tr>
      <w:tr w14:paraId="524FFF70">
        <w:tblPrEx>
          <w:tblCellMar>
            <w:top w:w="0" w:type="dxa"/>
            <w:left w:w="108" w:type="dxa"/>
            <w:bottom w:w="0" w:type="dxa"/>
            <w:right w:w="108" w:type="dxa"/>
          </w:tblCellMar>
        </w:tblPrEx>
        <w:trPr>
          <w:trHeight w:val="642"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00EC5362">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B871C83">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南校区核心机房消防钢瓶检测</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2FE9A7A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钢瓶皮重111公斤，钢瓶充装量120公斤；</w:t>
            </w:r>
          </w:p>
          <w:p w14:paraId="20948F2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充装压力：2.5MPa；</w:t>
            </w:r>
          </w:p>
          <w:p w14:paraId="2C3D3A1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七氟丙烷钢瓶拆、装；</w:t>
            </w:r>
          </w:p>
          <w:p w14:paraId="45161C2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氮气充压；</w:t>
            </w:r>
          </w:p>
          <w:p w14:paraId="0596C1D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钢瓶检测费出权威机构的检测报告；</w:t>
            </w:r>
          </w:p>
          <w:p w14:paraId="0E456FE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灭火剂补充。</w:t>
            </w:r>
          </w:p>
        </w:tc>
      </w:tr>
      <w:tr w14:paraId="7341BFCF">
        <w:tblPrEx>
          <w:tblCellMar>
            <w:top w:w="0" w:type="dxa"/>
            <w:left w:w="108" w:type="dxa"/>
            <w:bottom w:w="0" w:type="dxa"/>
            <w:right w:w="108" w:type="dxa"/>
          </w:tblCellMar>
        </w:tblPrEx>
        <w:trPr>
          <w:trHeight w:val="1350"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6C0CA036">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008690C">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南校区市电系统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40BFF15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保证机房内设备用电的安全性，针对出现故障的断路器进行维修更换。</w:t>
            </w:r>
          </w:p>
          <w:p w14:paraId="733DEBF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巡检列头柜的线电压、电流；</w:t>
            </w:r>
          </w:p>
          <w:p w14:paraId="069C943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巡检列头柜的相电压、电流；</w:t>
            </w:r>
          </w:p>
          <w:p w14:paraId="01FE436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巡检列头柜的外观安全；</w:t>
            </w:r>
          </w:p>
          <w:p w14:paraId="666E642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巡检列头柜的空开状态；</w:t>
            </w:r>
          </w:p>
          <w:p w14:paraId="5AAA9E4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巡检列头柜的电压范围；</w:t>
            </w:r>
          </w:p>
          <w:p w14:paraId="5FDE89D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巡检列头柜的柜体温度；</w:t>
            </w:r>
          </w:p>
          <w:p w14:paraId="37E5E50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巡检列头柜的避雷器状态；</w:t>
            </w:r>
          </w:p>
          <w:p w14:paraId="458EDDE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输入输出配电柜及线缆：测量输入输出开关、线缆载流量的实际值和UPS显示值的区别。线缆外观有无破损，线缆交叉的情况，连接点的温度是否正常；</w:t>
            </w:r>
          </w:p>
          <w:p w14:paraId="1BCFA19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线缆是否存在局部过热, 通风是否良好。</w:t>
            </w:r>
          </w:p>
          <w:p w14:paraId="00DADD86">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要求以上安全服务实时提供，针对学院提供不限次重大事件应急响应服务，每年固定6次上门巡检服务。</w:t>
            </w:r>
          </w:p>
        </w:tc>
      </w:tr>
      <w:tr w14:paraId="1336A1CB">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77DABE6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C7DFDD9">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南校区消防系统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14A5D358">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提供消防系统服务，及时发现学院可能存在的消防问题，通过及时修复，预防安全事件的发生。消防系统服务设备需包含烟感、温感探测器、声光报警器、警铃等配件。</w:t>
            </w:r>
          </w:p>
          <w:p w14:paraId="200C26A8">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每季度对核心机房气体灭火报警系统和气体灭火装置进行一次巡检维护。检查气体灭火报警系统各项功能和气体灭火装置药剂钢瓶压力。每年对核心机房气体灭火报警系统和气体灭火装置进行一次检测。</w:t>
            </w:r>
          </w:p>
          <w:p w14:paraId="45FF3BA7">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检查喷嘴外观是否正常。气体灭火控制器的工作状态。气体瓶组或储罐外观及压力。</w:t>
            </w:r>
          </w:p>
          <w:p w14:paraId="45EB1724">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要求以上安全服务实时提供，针对学院提供不限次重大事件应急响应服务，每年固定4次上门巡检服务。</w:t>
            </w:r>
          </w:p>
          <w:p w14:paraId="3C39AA34">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检查消防主机电源正常，蓄电池电压正常，控制面板显示正常无报警无告警记录。</w:t>
            </w:r>
          </w:p>
          <w:p w14:paraId="5889A1A6">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消防主机处在自动状态，无异常。</w:t>
            </w:r>
          </w:p>
          <w:p w14:paraId="375DA4F0">
            <w:pPr>
              <w:widowControl/>
              <w:spacing w:after="240"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查看消防监控各楼层温烟感、防排烟风阀风机正常状态。</w:t>
            </w:r>
          </w:p>
        </w:tc>
      </w:tr>
      <w:tr w14:paraId="2BA5A283">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3EEC5922">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598A745">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防排烟系统巡检</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04F6D51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检查防排烟风机控制柜电源正常，指示灯显示正常，处在自动状态。</w:t>
            </w:r>
          </w:p>
          <w:p w14:paraId="7C157CB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检查风阀处在正常位置。</w:t>
            </w:r>
          </w:p>
          <w:p w14:paraId="6C78C251">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按照巡检表格记录设备点检信息。</w:t>
            </w:r>
          </w:p>
        </w:tc>
      </w:tr>
      <w:tr w14:paraId="46629BE8">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46CB7AB5">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9DD1FDD">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南校区环境监控系统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387F023A">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环境监控：</w:t>
            </w:r>
            <w:r>
              <w:rPr>
                <w:rFonts w:hint="eastAsia" w:ascii="宋体" w:hAnsi="宋体" w:cs="宋体"/>
                <w:color w:val="000000"/>
                <w:kern w:val="0"/>
                <w:sz w:val="24"/>
                <w:szCs w:val="24"/>
                <w:lang w:val="en-US" w:eastAsia="zh-CN" w:bidi="ar"/>
              </w:rPr>
              <w:t>对接微信平台数据，实施显示，</w:t>
            </w:r>
            <w:r>
              <w:rPr>
                <w:rFonts w:hint="eastAsia" w:ascii="宋体" w:hAnsi="宋体" w:cs="宋体"/>
                <w:color w:val="000000"/>
                <w:kern w:val="0"/>
                <w:sz w:val="24"/>
                <w:szCs w:val="24"/>
                <w:lang w:bidi="ar"/>
              </w:rPr>
              <w:t xml:space="preserve">定期测量机房的环境参数，如温度、湿度、气压、空气质量等，并及时采取必要措施，确保机房内环境得以稳定。 </w:t>
            </w:r>
          </w:p>
        </w:tc>
      </w:tr>
      <w:tr w14:paraId="7A1FCA78">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0F7259D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8765D24">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南校区环境系统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4606FED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提供环境系统运维服务，及时发现机房内问题，照明，地板，机房温度，湿度等安全问题，通过及时修复，预防安全事件的发生。此服务需服务商在服务期内提供专业环境系统服务。机房环境系统涉及到南校区，包含防静电地板日常维修更换，包含灯具的维修更换，机房环境监控只涉及到南校区包含环境监控的线上平台软件运维维护，设备的维修维护 。</w:t>
            </w:r>
          </w:p>
          <w:p w14:paraId="746AAF6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检查机房温、湿度是否在正常范围；</w:t>
            </w:r>
          </w:p>
          <w:p w14:paraId="3CEC842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检查是否有漏水现象；</w:t>
            </w:r>
          </w:p>
          <w:p w14:paraId="6155DF3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检查是否有易燃物等违规物品；</w:t>
            </w:r>
          </w:p>
          <w:p w14:paraId="1EFF88A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检查机房环境卫生是否符合要求；</w:t>
            </w:r>
          </w:p>
          <w:p w14:paraId="57F1514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检查机房照明是否正常；</w:t>
            </w:r>
          </w:p>
          <w:p w14:paraId="1E2AC99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南校区环境监控主机，保障各项系统运行状态，保障系统顺利运行，系统包括机房内温度、湿度、烟感、水浸、列头柜电压、配电柜电压、精密空调、保障以上设备报警正常。</w:t>
            </w:r>
          </w:p>
          <w:p w14:paraId="132C0A0E">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要求以上安全服务实时提供，针对学院提供不限次重大事件应急响应服务，每年固定10次上门巡检服务。</w:t>
            </w:r>
          </w:p>
        </w:tc>
      </w:tr>
      <w:tr w14:paraId="46370702">
        <w:tblPrEx>
          <w:tblCellMar>
            <w:top w:w="0" w:type="dxa"/>
            <w:left w:w="108" w:type="dxa"/>
            <w:bottom w:w="0" w:type="dxa"/>
            <w:right w:w="108" w:type="dxa"/>
          </w:tblCellMar>
        </w:tblPrEx>
        <w:trPr>
          <w:trHeight w:val="887" w:hRule="atLeast"/>
        </w:trPr>
        <w:tc>
          <w:tcPr>
            <w:tcW w:w="338" w:type="pct"/>
            <w:tcBorders>
              <w:top w:val="single" w:color="000000" w:sz="4" w:space="0"/>
              <w:left w:val="single" w:color="000000" w:sz="4" w:space="0"/>
              <w:bottom w:val="single" w:color="auto" w:sz="4" w:space="0"/>
              <w:right w:val="single" w:color="000000" w:sz="4" w:space="0"/>
            </w:tcBorders>
            <w:noWrap w:val="0"/>
            <w:vAlign w:val="center"/>
          </w:tcPr>
          <w:p w14:paraId="64F82BCE">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w:t>
            </w:r>
          </w:p>
        </w:tc>
        <w:tc>
          <w:tcPr>
            <w:tcW w:w="1299" w:type="pct"/>
            <w:tcBorders>
              <w:top w:val="single" w:color="000000" w:sz="4" w:space="0"/>
              <w:left w:val="nil"/>
              <w:bottom w:val="single" w:color="auto" w:sz="4" w:space="0"/>
              <w:right w:val="nil"/>
            </w:tcBorders>
            <w:noWrap w:val="0"/>
            <w:vAlign w:val="center"/>
          </w:tcPr>
          <w:p w14:paraId="24198CD2">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消防消电检</w:t>
            </w:r>
          </w:p>
        </w:tc>
        <w:tc>
          <w:tcPr>
            <w:tcW w:w="3362" w:type="pct"/>
            <w:tcBorders>
              <w:top w:val="single" w:color="000000" w:sz="4" w:space="0"/>
              <w:left w:val="single" w:color="000000" w:sz="4" w:space="0"/>
              <w:bottom w:val="single" w:color="auto" w:sz="4" w:space="0"/>
              <w:right w:val="single" w:color="000000" w:sz="4" w:space="0"/>
            </w:tcBorders>
            <w:noWrap w:val="0"/>
            <w:vAlign w:val="center"/>
          </w:tcPr>
          <w:p w14:paraId="456AACFC">
            <w:pPr>
              <w:spacing w:line="360" w:lineRule="auto"/>
              <w:jc w:val="left"/>
              <w:rPr>
                <w:rFonts w:hint="eastAsia" w:ascii="宋体" w:hAnsi="宋体" w:cs="宋体"/>
                <w:color w:val="000000"/>
                <w:sz w:val="24"/>
                <w:szCs w:val="24"/>
              </w:rPr>
            </w:pPr>
            <w:r>
              <w:rPr>
                <w:rFonts w:hint="eastAsia" w:ascii="宋体" w:hAnsi="宋体" w:cs="宋体"/>
                <w:color w:val="000000"/>
                <w:sz w:val="24"/>
                <w:szCs w:val="24"/>
                <w:lang w:val="en-US" w:eastAsia="zh-CN"/>
              </w:rPr>
              <w:t>每年</w:t>
            </w:r>
            <w:r>
              <w:rPr>
                <w:rFonts w:hint="eastAsia" w:ascii="宋体" w:hAnsi="宋体" w:cs="宋体"/>
                <w:color w:val="000000"/>
                <w:sz w:val="24"/>
                <w:szCs w:val="24"/>
              </w:rPr>
              <w:t>定期对</w:t>
            </w:r>
            <w:r>
              <w:rPr>
                <w:rFonts w:hint="eastAsia" w:ascii="宋体" w:hAnsi="宋体" w:cs="宋体"/>
                <w:color w:val="000000"/>
                <w:sz w:val="24"/>
                <w:szCs w:val="24"/>
                <w:lang w:val="en-US" w:eastAsia="zh-CN"/>
              </w:rPr>
              <w:t>南北校区</w:t>
            </w:r>
            <w:r>
              <w:rPr>
                <w:rFonts w:hint="eastAsia" w:ascii="宋体" w:hAnsi="宋体" w:cs="宋体"/>
                <w:color w:val="000000"/>
                <w:sz w:val="24"/>
                <w:szCs w:val="24"/>
              </w:rPr>
              <w:t>消防的电器设备进行检查、检验</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包含消电检检测报告</w:t>
            </w:r>
            <w:r>
              <w:rPr>
                <w:rFonts w:hint="eastAsia" w:ascii="宋体" w:hAnsi="宋体" w:cs="宋体"/>
                <w:color w:val="000000"/>
                <w:sz w:val="24"/>
                <w:szCs w:val="24"/>
              </w:rPr>
              <w:t>。</w:t>
            </w:r>
          </w:p>
        </w:tc>
      </w:tr>
      <w:tr w14:paraId="236AD44F">
        <w:tblPrEx>
          <w:tblCellMar>
            <w:top w:w="0" w:type="dxa"/>
            <w:left w:w="108" w:type="dxa"/>
            <w:bottom w:w="0" w:type="dxa"/>
            <w:right w:w="108" w:type="dxa"/>
          </w:tblCellMar>
        </w:tblPrEx>
        <w:trPr>
          <w:trHeight w:val="634" w:hRule="atLeast"/>
        </w:trPr>
        <w:tc>
          <w:tcPr>
            <w:tcW w:w="338" w:type="pct"/>
            <w:tcBorders>
              <w:top w:val="single" w:color="auto" w:sz="4" w:space="0"/>
              <w:left w:val="single" w:color="000000" w:sz="4" w:space="0"/>
              <w:bottom w:val="single" w:color="000000" w:sz="4" w:space="0"/>
              <w:right w:val="single" w:color="000000" w:sz="4" w:space="0"/>
            </w:tcBorders>
            <w:noWrap w:val="0"/>
            <w:vAlign w:val="center"/>
          </w:tcPr>
          <w:p w14:paraId="237B5E9F">
            <w:pPr>
              <w:widowControl/>
              <w:spacing w:line="36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1299" w:type="pct"/>
            <w:tcBorders>
              <w:top w:val="single" w:color="auto" w:sz="4" w:space="0"/>
              <w:left w:val="nil"/>
              <w:bottom w:val="single" w:color="000000" w:sz="4" w:space="0"/>
              <w:right w:val="nil"/>
            </w:tcBorders>
            <w:noWrap w:val="0"/>
            <w:vAlign w:val="center"/>
          </w:tcPr>
          <w:p w14:paraId="0907D473">
            <w:pPr>
              <w:widowControl/>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核心机房易损件</w:t>
            </w:r>
          </w:p>
        </w:tc>
        <w:tc>
          <w:tcPr>
            <w:tcW w:w="3362" w:type="pct"/>
            <w:tcBorders>
              <w:top w:val="single" w:color="auto" w:sz="4" w:space="0"/>
              <w:left w:val="single" w:color="000000" w:sz="4" w:space="0"/>
              <w:bottom w:val="single" w:color="000000" w:sz="4" w:space="0"/>
              <w:right w:val="single" w:color="000000" w:sz="4" w:space="0"/>
            </w:tcBorders>
            <w:noWrap w:val="0"/>
            <w:vAlign w:val="center"/>
          </w:tcPr>
          <w:p w14:paraId="5170D6F2">
            <w:pPr>
              <w:spacing w:line="360"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项目成交金额的20%为南校区核心机房累计更换易损件总费用。</w:t>
            </w:r>
          </w:p>
        </w:tc>
      </w:tr>
    </w:tbl>
    <w:p w14:paraId="1EB39BB2">
      <w:pPr>
        <w:pStyle w:val="42"/>
        <w:widowControl/>
        <w:shd w:val="clear" w:color="auto" w:fill="FFFFFF"/>
        <w:spacing w:line="430" w:lineRule="exact"/>
        <w:jc w:val="both"/>
        <w:rPr>
          <w:rFonts w:hint="eastAsia" w:ascii="宋体" w:hAnsi="宋体" w:cs="仿宋"/>
          <w:kern w:val="2"/>
        </w:rPr>
      </w:pPr>
      <w:r>
        <w:rPr>
          <w:rFonts w:hint="eastAsia" w:ascii="宋体" w:hAnsi="宋体" w:cs="仿宋"/>
          <w:kern w:val="2"/>
        </w:rPr>
        <w:t>四、服务地点</w:t>
      </w:r>
    </w:p>
    <w:p w14:paraId="7575BD8A">
      <w:pPr>
        <w:spacing w:before="158" w:beforeLines="50" w:after="158" w:afterLines="50" w:line="430" w:lineRule="exact"/>
        <w:ind w:firstLine="480" w:firstLineChars="200"/>
        <w:rPr>
          <w:rFonts w:ascii="宋体" w:hAnsi="宋体" w:cs="仿宋"/>
          <w:sz w:val="24"/>
          <w:szCs w:val="24"/>
        </w:rPr>
      </w:pPr>
      <w:r>
        <w:rPr>
          <w:rFonts w:hint="eastAsia" w:ascii="宋体" w:hAnsi="宋体" w:cs="仿宋"/>
          <w:sz w:val="24"/>
          <w:szCs w:val="24"/>
        </w:rPr>
        <w:t>北京劳动保障职业学院南</w:t>
      </w:r>
      <w:r>
        <w:rPr>
          <w:rFonts w:hint="eastAsia" w:ascii="宋体" w:hAnsi="宋体" w:cs="仿宋"/>
          <w:sz w:val="24"/>
          <w:szCs w:val="24"/>
          <w:lang w:eastAsia="zh-CN"/>
        </w:rPr>
        <w:t>北</w:t>
      </w:r>
      <w:r>
        <w:rPr>
          <w:rFonts w:hint="eastAsia" w:ascii="宋体" w:hAnsi="宋体" w:cs="仿宋"/>
          <w:sz w:val="24"/>
          <w:szCs w:val="24"/>
        </w:rPr>
        <w:t>校区核心机房。</w:t>
      </w:r>
    </w:p>
    <w:p w14:paraId="59B855A8">
      <w:pPr>
        <w:pStyle w:val="42"/>
        <w:widowControl/>
        <w:shd w:val="clear" w:color="auto" w:fill="FFFFFF"/>
        <w:spacing w:line="430" w:lineRule="exact"/>
        <w:jc w:val="both"/>
        <w:rPr>
          <w:rFonts w:hint="eastAsia" w:ascii="宋体" w:hAnsi="宋体" w:cs="仿宋"/>
          <w:kern w:val="2"/>
        </w:rPr>
      </w:pPr>
      <w:r>
        <w:rPr>
          <w:rFonts w:hint="eastAsia" w:ascii="宋体" w:hAnsi="宋体" w:cs="仿宋"/>
          <w:kern w:val="2"/>
        </w:rPr>
        <w:t>五、人员配备要求</w:t>
      </w:r>
    </w:p>
    <w:p w14:paraId="39B0BB47">
      <w:pPr>
        <w:spacing w:before="158" w:beforeLines="50" w:after="158" w:afterLines="50" w:line="430" w:lineRule="exact"/>
        <w:ind w:firstLine="480" w:firstLineChars="200"/>
        <w:rPr>
          <w:rFonts w:hint="eastAsia" w:ascii="宋体" w:hAnsi="宋体" w:cs="仿宋"/>
          <w:sz w:val="24"/>
          <w:szCs w:val="24"/>
        </w:rPr>
      </w:pPr>
      <w:r>
        <w:rPr>
          <w:rFonts w:hint="eastAsia" w:ascii="宋体" w:hAnsi="宋体" w:cs="仿宋"/>
          <w:sz w:val="24"/>
          <w:szCs w:val="24"/>
        </w:rPr>
        <w:t>服务商需针对本项目拟派服务团队，包括项目负责人及项目服务人员等不少于3人；项目主要人员在中标后的项目各个阶段需以甲方工作需要为主，未经甲方同意不能做核心人员调整。</w:t>
      </w:r>
    </w:p>
    <w:p w14:paraId="6BB4DAC3">
      <w:pPr>
        <w:pStyle w:val="48"/>
        <w:spacing w:line="430" w:lineRule="exact"/>
        <w:ind w:left="400" w:leftChars="0" w:firstLine="0" w:firstLineChars="0"/>
        <w:rPr>
          <w:rFonts w:hint="eastAsia" w:ascii="宋体" w:hAnsi="宋体" w:cs="仿宋"/>
          <w:sz w:val="24"/>
          <w:szCs w:val="24"/>
        </w:rPr>
      </w:pPr>
      <w:r>
        <w:rPr>
          <w:rFonts w:hint="eastAsia" w:ascii="宋体" w:hAnsi="宋体" w:cs="仿宋"/>
          <w:sz w:val="24"/>
          <w:szCs w:val="24"/>
        </w:rPr>
        <w:br w:type="page"/>
      </w:r>
    </w:p>
    <w:p w14:paraId="1A527F86">
      <w:pPr>
        <w:pStyle w:val="48"/>
        <w:spacing w:line="430" w:lineRule="exact"/>
        <w:ind w:left="400" w:leftChars="0" w:firstLine="0" w:firstLineChars="0"/>
        <w:rPr>
          <w:rFonts w:hint="eastAsia" w:ascii="宋体" w:hAnsi="宋体" w:cs="仿宋"/>
          <w:sz w:val="24"/>
          <w:szCs w:val="24"/>
        </w:rPr>
      </w:pPr>
    </w:p>
    <w:p w14:paraId="3E93AEB6">
      <w:pPr>
        <w:pStyle w:val="48"/>
        <w:spacing w:line="430" w:lineRule="exact"/>
        <w:ind w:left="400" w:leftChars="0" w:firstLine="0" w:firstLineChars="0"/>
        <w:rPr>
          <w:rFonts w:hint="eastAsia" w:ascii="宋体" w:hAnsi="宋体" w:cs="仿宋"/>
          <w:sz w:val="24"/>
          <w:szCs w:val="24"/>
        </w:rPr>
      </w:pPr>
    </w:p>
    <w:p w14:paraId="4D2D556B">
      <w:pPr>
        <w:pStyle w:val="48"/>
        <w:spacing w:line="430" w:lineRule="exact"/>
        <w:ind w:left="400" w:leftChars="0" w:firstLine="0" w:firstLineChars="0"/>
        <w:rPr>
          <w:rFonts w:hint="eastAsia" w:ascii="宋体" w:hAnsi="宋体" w:cs="仿宋"/>
          <w:sz w:val="24"/>
          <w:szCs w:val="24"/>
        </w:rPr>
      </w:pPr>
    </w:p>
    <w:p w14:paraId="3428F28E">
      <w:pPr>
        <w:pStyle w:val="48"/>
        <w:spacing w:line="430" w:lineRule="exact"/>
        <w:ind w:left="400" w:leftChars="0" w:firstLine="0" w:firstLineChars="0"/>
        <w:rPr>
          <w:rFonts w:hint="eastAsia" w:ascii="宋体" w:hAnsi="宋体" w:cs="仿宋"/>
          <w:sz w:val="24"/>
          <w:szCs w:val="24"/>
        </w:rPr>
      </w:pPr>
    </w:p>
    <w:p w14:paraId="76DEAF51">
      <w:pPr>
        <w:spacing w:line="430" w:lineRule="exact"/>
        <w:rPr>
          <w:rFonts w:hint="eastAsia" w:ascii="宋体" w:hAnsi="宋体" w:cs="Arial"/>
          <w:b/>
          <w:sz w:val="24"/>
          <w:szCs w:val="24"/>
        </w:rPr>
      </w:pPr>
    </w:p>
    <w:p w14:paraId="17ECA59A">
      <w:pPr>
        <w:pStyle w:val="3"/>
        <w:spacing w:before="0" w:after="0" w:line="430" w:lineRule="exact"/>
        <w:jc w:val="center"/>
        <w:rPr>
          <w:sz w:val="24"/>
          <w:szCs w:val="24"/>
        </w:rPr>
      </w:pPr>
      <w:bookmarkStart w:id="23" w:name="_Toc439141344"/>
      <w:bookmarkStart w:id="24" w:name="_Toc439087141"/>
      <w:bookmarkStart w:id="25" w:name="_Toc418542340"/>
      <w:bookmarkStart w:id="26" w:name="_Toc34315302"/>
      <w:r>
        <w:rPr>
          <w:rFonts w:hint="eastAsia"/>
          <w:sz w:val="24"/>
          <w:szCs w:val="24"/>
        </w:rPr>
        <w:t>第四章  拟</w:t>
      </w:r>
      <w:r>
        <w:rPr>
          <w:sz w:val="24"/>
          <w:szCs w:val="24"/>
        </w:rPr>
        <w:t>签订合同</w:t>
      </w:r>
      <w:bookmarkEnd w:id="23"/>
      <w:bookmarkEnd w:id="24"/>
      <w:bookmarkEnd w:id="25"/>
      <w:r>
        <w:rPr>
          <w:rFonts w:hint="eastAsia"/>
          <w:sz w:val="24"/>
          <w:szCs w:val="24"/>
        </w:rPr>
        <w:t>文本</w:t>
      </w:r>
      <w:bookmarkEnd w:id="26"/>
    </w:p>
    <w:p w14:paraId="02398013">
      <w:pPr>
        <w:spacing w:line="430" w:lineRule="exact"/>
        <w:jc w:val="left"/>
        <w:rPr>
          <w:rFonts w:hint="eastAsia" w:ascii="宋体" w:hAnsi="宋体"/>
          <w:b/>
          <w:bCs/>
          <w:sz w:val="24"/>
          <w:szCs w:val="24"/>
        </w:rPr>
      </w:pPr>
      <w:r>
        <w:rPr>
          <w:sz w:val="24"/>
          <w:szCs w:val="24"/>
        </w:rPr>
        <w:br w:type="page"/>
      </w:r>
      <w:r>
        <w:rPr>
          <w:rFonts w:hint="eastAsia" w:ascii="宋体" w:hAnsi="宋体" w:cs="宋体"/>
          <w:b/>
          <w:bCs/>
          <w:sz w:val="24"/>
          <w:szCs w:val="24"/>
        </w:rPr>
        <w:t>合同名称：北京劳动保障职业学院</w:t>
      </w:r>
      <w:r>
        <w:rPr>
          <w:rFonts w:hint="eastAsia" w:ascii="宋体" w:hAnsi="宋体"/>
          <w:b/>
          <w:bCs/>
          <w:sz w:val="24"/>
          <w:szCs w:val="24"/>
        </w:rPr>
        <w:t>核心机房运维服务项目</w:t>
      </w:r>
    </w:p>
    <w:p w14:paraId="5C3B6B27">
      <w:pPr>
        <w:pStyle w:val="7"/>
        <w:rPr>
          <w:rFonts w:hint="eastAsia"/>
        </w:rPr>
      </w:pPr>
    </w:p>
    <w:p w14:paraId="339796EA">
      <w:pPr>
        <w:adjustRightInd w:val="0"/>
        <w:snapToGrid w:val="0"/>
        <w:spacing w:after="158" w:afterLines="50" w:line="430" w:lineRule="exact"/>
        <w:rPr>
          <w:rFonts w:hint="eastAsia" w:ascii="宋体" w:hAnsi="宋体"/>
          <w:b/>
          <w:sz w:val="24"/>
          <w:szCs w:val="24"/>
        </w:rPr>
      </w:pPr>
      <w:r>
        <w:rPr>
          <w:rFonts w:hint="eastAsia" w:ascii="宋体" w:hAnsi="宋体"/>
          <w:b/>
          <w:sz w:val="24"/>
          <w:szCs w:val="24"/>
        </w:rPr>
        <w:t>委托人（甲方）：</w:t>
      </w:r>
      <w:r>
        <w:rPr>
          <w:rFonts w:ascii="宋体" w:hAnsi="宋体"/>
          <w:b/>
          <w:sz w:val="24"/>
          <w:szCs w:val="24"/>
        </w:rPr>
        <w:t xml:space="preserve"> </w:t>
      </w:r>
      <w:r>
        <w:rPr>
          <w:rFonts w:hint="eastAsia" w:ascii="宋体" w:hAnsi="宋体"/>
          <w:b/>
          <w:sz w:val="24"/>
          <w:szCs w:val="24"/>
        </w:rPr>
        <w:t>北京劳动保障职业学院</w:t>
      </w:r>
    </w:p>
    <w:p w14:paraId="52E7A316">
      <w:pPr>
        <w:adjustRightInd w:val="0"/>
        <w:snapToGrid w:val="0"/>
        <w:spacing w:after="158" w:afterLines="50" w:line="430" w:lineRule="exact"/>
        <w:rPr>
          <w:rFonts w:ascii="宋体" w:hAnsi="宋体" w:cs="宋体"/>
          <w:b/>
          <w:sz w:val="24"/>
          <w:szCs w:val="24"/>
        </w:rPr>
      </w:pPr>
      <w:r>
        <w:rPr>
          <w:rFonts w:hint="eastAsia" w:ascii="宋体" w:hAnsi="宋体"/>
          <w:b/>
          <w:sz w:val="24"/>
          <w:szCs w:val="24"/>
        </w:rPr>
        <w:t>受托人（乙方）：</w:t>
      </w:r>
      <w:r>
        <w:rPr>
          <w:rFonts w:ascii="宋体" w:hAnsi="宋体"/>
          <w:b/>
          <w:sz w:val="24"/>
          <w:szCs w:val="24"/>
        </w:rPr>
        <w:t xml:space="preserve"> </w:t>
      </w:r>
    </w:p>
    <w:p w14:paraId="7D226CAA">
      <w:pPr>
        <w:spacing w:line="430" w:lineRule="exact"/>
        <w:rPr>
          <w:rFonts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甲、乙双方根据《中华人民共和国民法典》，经平等协商同意，签订本合同，在合同有效期内，甲、乙双方必须遵守国家法律、法规，以保护甲、乙双方的合法权益不受侵犯。</w:t>
      </w:r>
    </w:p>
    <w:p w14:paraId="525A848F">
      <w:pPr>
        <w:pStyle w:val="19"/>
        <w:numPr>
          <w:ilvl w:val="0"/>
          <w:numId w:val="8"/>
        </w:numPr>
        <w:tabs>
          <w:tab w:val="left" w:pos="1440"/>
        </w:tabs>
        <w:spacing w:after="0" w:line="430" w:lineRule="exact"/>
        <w:ind w:leftChars="0"/>
        <w:rPr>
          <w:rFonts w:ascii="宋体" w:hAnsi="宋体" w:cs="宋体"/>
          <w:b/>
          <w:sz w:val="24"/>
          <w:szCs w:val="24"/>
        </w:rPr>
      </w:pPr>
      <w:bookmarkStart w:id="27" w:name="_Toc99437650"/>
      <w:r>
        <w:rPr>
          <w:rFonts w:hint="eastAsia" w:ascii="宋体" w:hAnsi="宋体" w:cs="宋体"/>
          <w:b/>
          <w:sz w:val="24"/>
          <w:szCs w:val="24"/>
        </w:rPr>
        <w:t>服务事项及内容</w:t>
      </w:r>
      <w:bookmarkEnd w:id="27"/>
    </w:p>
    <w:tbl>
      <w:tblPr>
        <w:tblStyle w:val="49"/>
        <w:tblW w:w="4996" w:type="pct"/>
        <w:tblInd w:w="0" w:type="dxa"/>
        <w:tblLayout w:type="autofit"/>
        <w:tblCellMar>
          <w:top w:w="0" w:type="dxa"/>
          <w:left w:w="108" w:type="dxa"/>
          <w:bottom w:w="0" w:type="dxa"/>
          <w:right w:w="108" w:type="dxa"/>
        </w:tblCellMar>
      </w:tblPr>
      <w:tblGrid>
        <w:gridCol w:w="666"/>
        <w:gridCol w:w="2558"/>
        <w:gridCol w:w="6621"/>
      </w:tblGrid>
      <w:tr w14:paraId="537D2AAE">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0068516D">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30A3B0D">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服务内容</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7CF8BE9C">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服务要求</w:t>
            </w:r>
          </w:p>
        </w:tc>
      </w:tr>
      <w:tr w14:paraId="3677567D">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713E68A1">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96BB633">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南校区UPS系统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29A64F3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用于保障学校核心机房内临时断电后，设备能维持一定时间的持续运行，避免因突发断电引起的数据丢失。针对UPS主机出现故障需提供维修和主机辅助配件的更换。</w:t>
            </w:r>
          </w:p>
          <w:p w14:paraId="75FB20F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外观检查：面板显示、案件、指示灯、风扇运行是否正常；</w:t>
            </w:r>
          </w:p>
          <w:p w14:paraId="5B2BFF4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设备内部电感、电解电容和功率线的外观检查；</w:t>
            </w:r>
          </w:p>
          <w:p w14:paraId="2EDE6ED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设备内部各功率部件及电路板信号线的物理连接检查；</w:t>
            </w:r>
          </w:p>
          <w:p w14:paraId="41B63E2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检查模块、电路板、轨导、连接端子的键是否出现氧化；</w:t>
            </w:r>
          </w:p>
          <w:p w14:paraId="7D12C43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检查设备清洁程度，特别是设备内部的积尘及其他物质；</w:t>
            </w:r>
          </w:p>
          <w:p w14:paraId="7763AB8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设备绝缘检查；</w:t>
            </w:r>
          </w:p>
          <w:p w14:paraId="7059260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检查所有的电源保险丝、隔离开关的完好程度及是否安装牢固。</w:t>
            </w:r>
          </w:p>
          <w:p w14:paraId="5A0F5CE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（1）电池目检项目</w:t>
            </w:r>
          </w:p>
          <w:p w14:paraId="2DF1A46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电池外观检查：外观是否变形、渗漏，安全阀周围有无液体；</w:t>
            </w:r>
          </w:p>
          <w:p w14:paraId="6F57676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电池端柱是否有腐蚀、爬酸现象或有过热痕迹；</w:t>
            </w:r>
          </w:p>
          <w:p w14:paraId="413A7B1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电池槽和盖的损坏；</w:t>
            </w:r>
          </w:p>
          <w:p w14:paraId="4E6F6BF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电池绝缘检查；</w:t>
            </w:r>
          </w:p>
          <w:p w14:paraId="5572268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电池寿命：当电池达到使用年限时，提前通知用户；</w:t>
            </w:r>
          </w:p>
          <w:p w14:paraId="2200BBC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电池电压测量：检查充电电压是否和电池数量相匹配；</w:t>
            </w:r>
          </w:p>
          <w:p w14:paraId="26B6414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电池端子连接是否稳固。</w:t>
            </w:r>
          </w:p>
          <w:p w14:paraId="04EE21D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视情况进行电池表灰尘处理。</w:t>
            </w:r>
          </w:p>
          <w:p w14:paraId="46C227C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（2）仪器测量</w:t>
            </w:r>
          </w:p>
          <w:p w14:paraId="449AE2D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测量和记录电池系统的直流浮充电压，此时也可选择测量和记录交流皱波电压；</w:t>
            </w:r>
          </w:p>
          <w:p w14:paraId="70D7C68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测量每一个电池端柱与接地间的直流电压以发现不正常的接地；</w:t>
            </w:r>
          </w:p>
          <w:p w14:paraId="42BB388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测量和记录取样电池的温度；</w:t>
            </w:r>
          </w:p>
          <w:p w14:paraId="7C4B289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测量和记录每个电池的浮充电压；</w:t>
            </w:r>
          </w:p>
          <w:p w14:paraId="788A68F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测量和记录系统均衡充电电压。</w:t>
            </w:r>
          </w:p>
          <w:p w14:paraId="355FE05E">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要求以上安全服务实时提供，针对学院提供不限次重大事件应急响应服务，每年固定4次上门巡检服务。</w:t>
            </w:r>
          </w:p>
        </w:tc>
      </w:tr>
      <w:tr w14:paraId="0744044C">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513D378C">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D5CB73A">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南校区精密空调</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3BB3CE9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南校区机房精密空调系统运维服务，用与保障学院核心机房一个恒温恒湿的环境。南校区空调主机巡检，室外机及室内机过滤网更换及清洗，包含精密空调充氟、管路维修焊接、精密空调维修。提供流量监听功能，能够快速部署在各种网络环境中。</w:t>
            </w:r>
          </w:p>
          <w:p w14:paraId="51D823F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检查压缩机工作声音是否正常；油镜油位是否正常；</w:t>
            </w:r>
          </w:p>
          <w:p w14:paraId="2CB1DE3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检查压缩机吸气排气压力是否正常：</w:t>
            </w:r>
          </w:p>
          <w:p w14:paraId="0FDB031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制冷管路阀门（液管、气管、压缩机吸入及排出口阀门）是否打开；</w:t>
            </w:r>
          </w:p>
          <w:p w14:paraId="6FC7BBA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热力膨胀阀开启是否正常；</w:t>
            </w:r>
          </w:p>
          <w:p w14:paraId="23BE056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压缩机转向；供电相序是否反相；</w:t>
            </w:r>
          </w:p>
          <w:p w14:paraId="149D71D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检查吸气管路、排气管路、回液管路和压缩机机体温度是否正常；</w:t>
            </w:r>
          </w:p>
          <w:p w14:paraId="1AAAFCA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干燥过滤器前后端有无温差；</w:t>
            </w:r>
          </w:p>
          <w:p w14:paraId="45EC126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管路（含储液罐）有否漏油痕迹；</w:t>
            </w:r>
          </w:p>
          <w:p w14:paraId="62E4A79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视液镜水分指示是否正常；</w:t>
            </w:r>
          </w:p>
          <w:p w14:paraId="3FEEEDB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蒸发器盘管是否脏污；</w:t>
            </w:r>
          </w:p>
          <w:p w14:paraId="32A111A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冷凝器翅片是否脏污；</w:t>
            </w:r>
          </w:p>
          <w:p w14:paraId="05BD34B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检查冷凝器风机工作是否正常；</w:t>
            </w:r>
          </w:p>
          <w:p w14:paraId="340C0E5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检查冷凝器压力开关/风机调速设置是否正确；</w:t>
            </w:r>
          </w:p>
          <w:p w14:paraId="1CAB1B3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检查风机皮带轮和电机皮带轮的平面度； </w:t>
            </w:r>
          </w:p>
          <w:p w14:paraId="405D652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检查室内风机皮带张紧度；</w:t>
            </w:r>
          </w:p>
          <w:p w14:paraId="5FFEB7A6">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检查室内风机轴承工作是否正常；声音有无异常；</w:t>
            </w:r>
          </w:p>
          <w:p w14:paraId="7981B74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检查室内风机叶轮转动是否正常；</w:t>
            </w:r>
          </w:p>
          <w:p w14:paraId="5FAEF70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检查室内风压开关、过滤网压差开关设定值是否正确；</w:t>
            </w:r>
          </w:p>
          <w:p w14:paraId="6736635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清洁风机；</w:t>
            </w:r>
          </w:p>
          <w:p w14:paraId="1EA0134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检查空气过滤网是否脏污；</w:t>
            </w:r>
          </w:p>
          <w:p w14:paraId="01F03C4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检查所有门板是否可靠；</w:t>
            </w:r>
          </w:p>
          <w:p w14:paraId="13D6D54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每半年紧所有接线端子；</w:t>
            </w:r>
          </w:p>
          <w:p w14:paraId="2021D11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检查各交流接触器吸合、分断是否正常；</w:t>
            </w:r>
          </w:p>
          <w:p w14:paraId="155481E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检查所有过流保护是否正常；整定值是否正常；</w:t>
            </w:r>
          </w:p>
          <w:p w14:paraId="551E0D3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检查主电源线电压、相电压、各相电流；</w:t>
            </w:r>
          </w:p>
          <w:p w14:paraId="1A4220C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手动启动制冷/除湿、加热、加湿功能，检查电流是否正常；</w:t>
            </w:r>
          </w:p>
          <w:p w14:paraId="6AE8DFA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检查控制器初始设置是否正常；</w:t>
            </w:r>
          </w:p>
          <w:p w14:paraId="5C8D267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检查温湿度探头是否偏差；</w:t>
            </w:r>
          </w:p>
          <w:p w14:paraId="4CC0941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检查显示器工作是否正常；</w:t>
            </w:r>
          </w:p>
          <w:p w14:paraId="30F2A689">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检查所有数据及模拟输入、输出是否正常；</w:t>
            </w:r>
          </w:p>
          <w:p w14:paraId="2BF1220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检查制冷管道保温和包扎是否完好；</w:t>
            </w:r>
          </w:p>
          <w:p w14:paraId="35BD09C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检查所有管路定位是否完好；</w:t>
            </w:r>
          </w:p>
          <w:p w14:paraId="3795F75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检查室内外机连接电缆老化情况是否满足空调运行需要；</w:t>
            </w:r>
          </w:p>
          <w:p w14:paraId="4BB8EB9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检查空调送风和回风管路/通道是否通畅。</w:t>
            </w:r>
          </w:p>
          <w:p w14:paraId="430B48A2">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要求以上安全服务实时提供，针对学院提供不限次重大事件应急响应服务，每年固定12次上门巡检服务。</w:t>
            </w:r>
          </w:p>
        </w:tc>
      </w:tr>
      <w:tr w14:paraId="4143CFD8">
        <w:tblPrEx>
          <w:tblCellMar>
            <w:top w:w="0" w:type="dxa"/>
            <w:left w:w="108" w:type="dxa"/>
            <w:bottom w:w="0" w:type="dxa"/>
            <w:right w:w="108" w:type="dxa"/>
          </w:tblCellMar>
        </w:tblPrEx>
        <w:trPr>
          <w:trHeight w:val="642"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22501C8D">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A973A1B">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南校区核心机房消防钢瓶检测</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677D9E2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钢瓶皮重111公斤，钢瓶充装量120公斤；</w:t>
            </w:r>
          </w:p>
          <w:p w14:paraId="6835130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充装压力：2.5MPa；</w:t>
            </w:r>
          </w:p>
          <w:p w14:paraId="1439285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七氟丙烷钢瓶拆、装；</w:t>
            </w:r>
          </w:p>
          <w:p w14:paraId="58D3AD9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氮气充压；</w:t>
            </w:r>
          </w:p>
          <w:p w14:paraId="4141D0B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钢瓶检测费出权威机构的检测报告；</w:t>
            </w:r>
          </w:p>
          <w:p w14:paraId="41E417F3">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灭火剂补充。</w:t>
            </w:r>
          </w:p>
        </w:tc>
      </w:tr>
      <w:tr w14:paraId="6839017B">
        <w:tblPrEx>
          <w:tblCellMar>
            <w:top w:w="0" w:type="dxa"/>
            <w:left w:w="108" w:type="dxa"/>
            <w:bottom w:w="0" w:type="dxa"/>
            <w:right w:w="108" w:type="dxa"/>
          </w:tblCellMar>
        </w:tblPrEx>
        <w:trPr>
          <w:trHeight w:val="1350"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57A159D9">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8443134">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南校区市电系统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7164A54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保证机房内设备用电的安全性，针对出现故障的断路器进行维修更换。</w:t>
            </w:r>
          </w:p>
          <w:p w14:paraId="5CFAC6A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巡检列头柜的线电压、电流；</w:t>
            </w:r>
          </w:p>
          <w:p w14:paraId="089B1E5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巡检列头柜的相电压、电流；</w:t>
            </w:r>
          </w:p>
          <w:p w14:paraId="2C21C1CF">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巡检列头柜的外观安全；</w:t>
            </w:r>
          </w:p>
          <w:p w14:paraId="2C829FF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巡检列头柜的空开状态；</w:t>
            </w:r>
          </w:p>
          <w:p w14:paraId="4060AE72">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巡检列头柜的电压范围；</w:t>
            </w:r>
          </w:p>
          <w:p w14:paraId="41D115A3">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巡检列头柜的柜体温度；</w:t>
            </w:r>
          </w:p>
          <w:p w14:paraId="683380D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巡检列头柜的避雷器状态；</w:t>
            </w:r>
          </w:p>
          <w:p w14:paraId="00FC563C">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输入输出配电柜及线缆：测量输入输出开关、线缆载流量的实际值和UPS显示值的区别。线缆外观有无破损，线缆交叉的情况，连接点的温度是否正常；</w:t>
            </w:r>
          </w:p>
          <w:p w14:paraId="4520046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线缆是否存在局部过热, 通风是否良好。</w:t>
            </w:r>
          </w:p>
          <w:p w14:paraId="151F457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要求以上安全服务实时提供，针对学院提供不限次重大事件应急响应服务，每年固定6次上门巡检服务。</w:t>
            </w:r>
          </w:p>
        </w:tc>
      </w:tr>
      <w:tr w14:paraId="0A31E845">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11759DB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C384F5F">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南校区消防系统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6A52225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bidi="ar"/>
              </w:rPr>
              <w:t>提</w:t>
            </w:r>
            <w:r>
              <w:rPr>
                <w:rFonts w:hint="eastAsia" w:ascii="宋体" w:hAnsi="宋体" w:eastAsia="宋体" w:cs="宋体"/>
                <w:color w:val="000000"/>
                <w:kern w:val="0"/>
                <w:sz w:val="24"/>
                <w:szCs w:val="24"/>
                <w:lang w:bidi="ar"/>
              </w:rPr>
              <w:t>供消防系统服务，及时发现学院可能存在的消防问题，通过及时修复，预防安全事件的发生。消防系统服务设备需包含烟感、温感探测器、声光报警器、警铃等配件。</w:t>
            </w:r>
          </w:p>
          <w:p w14:paraId="17E3E92F">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每季度对核心机房气体灭火报警系统和气体灭火装置进行一次巡检维护。检查气体灭火报警系统各项功能和气体灭火装置药剂钢瓶压力。每年对核心机房气体灭火报警系统和气体灭火装置进行一次检测。</w:t>
            </w:r>
          </w:p>
          <w:p w14:paraId="6F86709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检查喷嘴外观是否正常。气体灭火控制器的工作状态。气体瓶组或储罐外观及压力。</w:t>
            </w:r>
          </w:p>
          <w:p w14:paraId="4F07C62D">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要求以上安全服务实时提供，针对学院提供不限次重大事件应急响应服务，每年固定4次上门巡检服务。</w:t>
            </w:r>
          </w:p>
          <w:p w14:paraId="6634A8F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eastAsia="宋体" w:cs="宋体"/>
                <w:color w:val="000000"/>
                <w:kern w:val="0"/>
                <w:sz w:val="24"/>
                <w:szCs w:val="24"/>
                <w:lang w:bidi="ar"/>
              </w:rPr>
              <w:t>检查消防主机电源正常，蓄电池电压正常，控制面板显示正常</w:t>
            </w:r>
            <w:r>
              <w:rPr>
                <w:rFonts w:hint="eastAsia" w:ascii="宋体" w:hAnsi="宋体" w:cs="宋体"/>
                <w:color w:val="000000"/>
                <w:kern w:val="0"/>
                <w:sz w:val="24"/>
                <w:szCs w:val="24"/>
                <w:lang w:bidi="ar"/>
              </w:rPr>
              <w:t>无报警无告警记录。</w:t>
            </w:r>
          </w:p>
          <w:p w14:paraId="2EFF6E05">
            <w:pPr>
              <w:widowControl/>
              <w:spacing w:after="240"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消防主机处在自动状态，无异常。</w:t>
            </w:r>
          </w:p>
          <w:p w14:paraId="0D0E2B0C">
            <w:pPr>
              <w:widowControl/>
              <w:spacing w:after="240"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查看消防监控各楼层温烟感、防排烟风阀风机正常状态。</w:t>
            </w:r>
          </w:p>
        </w:tc>
      </w:tr>
      <w:tr w14:paraId="29BB10A2">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482F4DC2">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DD70196">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防排烟系统巡检</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2376B6E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检查防排烟风机控制柜电源正常，指示灯显示正常，处在自动状态。</w:t>
            </w:r>
          </w:p>
          <w:p w14:paraId="23C7C0F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检查风阀处在正常位置。</w:t>
            </w:r>
          </w:p>
          <w:p w14:paraId="3F61655B">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按照巡检表格记录设备点检信息。</w:t>
            </w:r>
          </w:p>
        </w:tc>
      </w:tr>
      <w:tr w14:paraId="0E94BD4E">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3EBE9B62">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A6D7AD6">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南校区环境监控系统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7302692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环境监控：</w:t>
            </w:r>
            <w:r>
              <w:rPr>
                <w:rFonts w:hint="eastAsia" w:ascii="宋体" w:hAnsi="宋体" w:cs="宋体"/>
                <w:color w:val="000000"/>
                <w:kern w:val="0"/>
                <w:sz w:val="24"/>
                <w:szCs w:val="24"/>
                <w:lang w:val="en-US" w:eastAsia="zh-CN" w:bidi="ar"/>
              </w:rPr>
              <w:t>对接微信平台数据，实施显示，</w:t>
            </w:r>
            <w:r>
              <w:rPr>
                <w:rFonts w:hint="eastAsia" w:ascii="宋体" w:hAnsi="宋体" w:cs="宋体"/>
                <w:color w:val="000000"/>
                <w:kern w:val="0"/>
                <w:sz w:val="24"/>
                <w:szCs w:val="24"/>
                <w:lang w:bidi="ar"/>
              </w:rPr>
              <w:t xml:space="preserve">定期测量机房的环境参数，如温度、湿度、气压、空气质量等，并及时采取必要措施，确保机房内环境得以稳定。 </w:t>
            </w:r>
          </w:p>
        </w:tc>
      </w:tr>
      <w:tr w14:paraId="7F019922">
        <w:tblPrEx>
          <w:tblCellMar>
            <w:top w:w="0" w:type="dxa"/>
            <w:left w:w="108" w:type="dxa"/>
            <w:bottom w:w="0" w:type="dxa"/>
            <w:right w:w="108" w:type="dxa"/>
          </w:tblCellMar>
        </w:tblPrEx>
        <w:trPr>
          <w:trHeight w:val="401"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14:paraId="0D68D6F3">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968CEEE">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南校区环境系统</w:t>
            </w:r>
          </w:p>
        </w:tc>
        <w:tc>
          <w:tcPr>
            <w:tcW w:w="3362" w:type="pct"/>
            <w:tcBorders>
              <w:top w:val="single" w:color="000000" w:sz="4" w:space="0"/>
              <w:left w:val="single" w:color="000000" w:sz="4" w:space="0"/>
              <w:bottom w:val="single" w:color="000000" w:sz="4" w:space="0"/>
              <w:right w:val="single" w:color="000000" w:sz="4" w:space="0"/>
            </w:tcBorders>
            <w:noWrap w:val="0"/>
            <w:vAlign w:val="center"/>
          </w:tcPr>
          <w:p w14:paraId="5DE1DCAD">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提供环境系统运维服务，及时发现机房内问题，照明，地板，机房温度，湿度等安全问题，通过及时修复，预防安全事件的发生。此服务需服务商在服务期内提供专业环境系统服务。机房环境系统涉及到南校区，包含防静电地板日常维修更换，包含灯具的维修更换，机房环境监控只涉及到南校区包含环境监控的线上平台软件运维维护，设备的维修维护 。</w:t>
            </w:r>
          </w:p>
          <w:p w14:paraId="1216111E">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检查机房温、湿度是否在正常范围；</w:t>
            </w:r>
          </w:p>
          <w:p w14:paraId="0E2795DB">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检查是否有漏水现象；</w:t>
            </w:r>
          </w:p>
          <w:p w14:paraId="341BB07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检查是否有易燃物等违规物品；</w:t>
            </w:r>
          </w:p>
          <w:p w14:paraId="0DA912B5">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检查机房环境卫生是否符合要求；</w:t>
            </w:r>
          </w:p>
          <w:p w14:paraId="54EEDA5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检查机房照明是否正常；</w:t>
            </w:r>
          </w:p>
          <w:p w14:paraId="73E3CD60">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南校区环境监控主机，保障各项系统运行状态，保障系统顺利运行，系统包括机房内温度、湿度、烟感、水浸、列头柜电压、配电柜电压、精密空调、保障以上设备报警正常。</w:t>
            </w:r>
          </w:p>
          <w:p w14:paraId="53D18698">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要求以上安全服务实时提供，针对学院提供不限次重大事件应急响应服务，每年固定10次上门巡检服务。</w:t>
            </w:r>
          </w:p>
        </w:tc>
      </w:tr>
      <w:tr w14:paraId="554CC25A">
        <w:tblPrEx>
          <w:tblCellMar>
            <w:top w:w="0" w:type="dxa"/>
            <w:left w:w="108" w:type="dxa"/>
            <w:bottom w:w="0" w:type="dxa"/>
            <w:right w:w="108" w:type="dxa"/>
          </w:tblCellMar>
        </w:tblPrEx>
        <w:trPr>
          <w:trHeight w:val="944" w:hRule="atLeast"/>
        </w:trPr>
        <w:tc>
          <w:tcPr>
            <w:tcW w:w="338" w:type="pct"/>
            <w:tcBorders>
              <w:top w:val="single" w:color="000000" w:sz="4" w:space="0"/>
              <w:left w:val="single" w:color="000000" w:sz="4" w:space="0"/>
              <w:bottom w:val="single" w:color="auto" w:sz="4" w:space="0"/>
              <w:right w:val="single" w:color="000000" w:sz="4" w:space="0"/>
            </w:tcBorders>
            <w:noWrap w:val="0"/>
            <w:vAlign w:val="center"/>
          </w:tcPr>
          <w:p w14:paraId="0DF41E4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w:t>
            </w:r>
          </w:p>
        </w:tc>
        <w:tc>
          <w:tcPr>
            <w:tcW w:w="1299" w:type="pct"/>
            <w:tcBorders>
              <w:top w:val="single" w:color="000000" w:sz="4" w:space="0"/>
              <w:left w:val="nil"/>
              <w:bottom w:val="single" w:color="auto" w:sz="4" w:space="0"/>
              <w:right w:val="nil"/>
            </w:tcBorders>
            <w:noWrap w:val="0"/>
            <w:vAlign w:val="center"/>
          </w:tcPr>
          <w:p w14:paraId="3896EA94">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消防消电检</w:t>
            </w:r>
          </w:p>
        </w:tc>
        <w:tc>
          <w:tcPr>
            <w:tcW w:w="3362" w:type="pct"/>
            <w:tcBorders>
              <w:top w:val="single" w:color="000000" w:sz="4" w:space="0"/>
              <w:left w:val="single" w:color="000000" w:sz="4" w:space="0"/>
              <w:bottom w:val="single" w:color="auto" w:sz="4" w:space="0"/>
              <w:right w:val="single" w:color="000000" w:sz="4" w:space="0"/>
            </w:tcBorders>
            <w:noWrap w:val="0"/>
            <w:vAlign w:val="center"/>
          </w:tcPr>
          <w:p w14:paraId="1E6381D7">
            <w:pPr>
              <w:spacing w:line="360" w:lineRule="auto"/>
              <w:jc w:val="left"/>
              <w:rPr>
                <w:rFonts w:hint="eastAsia" w:ascii="宋体" w:hAnsi="宋体" w:cs="宋体"/>
                <w:color w:val="000000"/>
                <w:sz w:val="24"/>
                <w:szCs w:val="24"/>
              </w:rPr>
            </w:pPr>
            <w:r>
              <w:rPr>
                <w:rFonts w:hint="eastAsia" w:ascii="宋体" w:hAnsi="宋体" w:cs="宋体"/>
                <w:color w:val="000000"/>
                <w:sz w:val="24"/>
                <w:szCs w:val="24"/>
                <w:lang w:val="en-US" w:eastAsia="zh-CN"/>
              </w:rPr>
              <w:t>每年</w:t>
            </w:r>
            <w:r>
              <w:rPr>
                <w:rFonts w:hint="eastAsia" w:ascii="宋体" w:hAnsi="宋体" w:cs="宋体"/>
                <w:color w:val="000000"/>
                <w:sz w:val="24"/>
                <w:szCs w:val="24"/>
              </w:rPr>
              <w:t>定期对</w:t>
            </w:r>
            <w:r>
              <w:rPr>
                <w:rFonts w:hint="eastAsia" w:ascii="宋体" w:hAnsi="宋体" w:cs="宋体"/>
                <w:color w:val="000000"/>
                <w:sz w:val="24"/>
                <w:szCs w:val="24"/>
                <w:lang w:val="en-US" w:eastAsia="zh-CN"/>
              </w:rPr>
              <w:t>南北校区</w:t>
            </w:r>
            <w:r>
              <w:rPr>
                <w:rFonts w:hint="eastAsia" w:ascii="宋体" w:hAnsi="宋体" w:cs="宋体"/>
                <w:color w:val="000000"/>
                <w:sz w:val="24"/>
                <w:szCs w:val="24"/>
              </w:rPr>
              <w:t>消防的电器设备进行检查、检验</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包含消电检报告</w:t>
            </w:r>
            <w:r>
              <w:rPr>
                <w:rFonts w:hint="eastAsia" w:ascii="宋体" w:hAnsi="宋体" w:cs="宋体"/>
                <w:color w:val="000000"/>
                <w:sz w:val="24"/>
                <w:szCs w:val="24"/>
              </w:rPr>
              <w:t>。</w:t>
            </w:r>
          </w:p>
        </w:tc>
      </w:tr>
      <w:tr w14:paraId="569E4BB1">
        <w:tblPrEx>
          <w:tblCellMar>
            <w:top w:w="0" w:type="dxa"/>
            <w:left w:w="108" w:type="dxa"/>
            <w:bottom w:w="0" w:type="dxa"/>
            <w:right w:w="108" w:type="dxa"/>
          </w:tblCellMar>
        </w:tblPrEx>
        <w:trPr>
          <w:trHeight w:val="502" w:hRule="atLeast"/>
        </w:trPr>
        <w:tc>
          <w:tcPr>
            <w:tcW w:w="338" w:type="pct"/>
            <w:tcBorders>
              <w:top w:val="single" w:color="auto" w:sz="4" w:space="0"/>
              <w:left w:val="single" w:color="000000" w:sz="4" w:space="0"/>
              <w:bottom w:val="single" w:color="000000" w:sz="4" w:space="0"/>
              <w:right w:val="single" w:color="000000" w:sz="4" w:space="0"/>
            </w:tcBorders>
            <w:noWrap w:val="0"/>
            <w:vAlign w:val="center"/>
          </w:tcPr>
          <w:p w14:paraId="4DBAEC80">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1299" w:type="pct"/>
            <w:tcBorders>
              <w:top w:val="single" w:color="auto" w:sz="4" w:space="0"/>
              <w:left w:val="nil"/>
              <w:bottom w:val="single" w:color="000000" w:sz="4" w:space="0"/>
              <w:right w:val="nil"/>
            </w:tcBorders>
            <w:noWrap w:val="0"/>
            <w:vAlign w:val="center"/>
          </w:tcPr>
          <w:p w14:paraId="1DEB966C">
            <w:pPr>
              <w:widowControl/>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核心机房易损件</w:t>
            </w:r>
          </w:p>
        </w:tc>
        <w:tc>
          <w:tcPr>
            <w:tcW w:w="3362" w:type="pct"/>
            <w:tcBorders>
              <w:top w:val="single" w:color="auto" w:sz="4" w:space="0"/>
              <w:left w:val="single" w:color="000000" w:sz="4" w:space="0"/>
              <w:bottom w:val="single" w:color="000000" w:sz="4" w:space="0"/>
              <w:right w:val="single" w:color="000000" w:sz="4" w:space="0"/>
            </w:tcBorders>
            <w:noWrap w:val="0"/>
            <w:vAlign w:val="center"/>
          </w:tcPr>
          <w:p w14:paraId="4A561C77">
            <w:pPr>
              <w:spacing w:line="360" w:lineRule="auto"/>
              <w:jc w:val="left"/>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项目成交金额的20%为易损件更换费用。</w:t>
            </w:r>
          </w:p>
        </w:tc>
      </w:tr>
    </w:tbl>
    <w:p w14:paraId="209FD69E">
      <w:pPr>
        <w:pStyle w:val="42"/>
        <w:widowControl/>
        <w:shd w:val="clear" w:color="auto" w:fill="FFFFFF"/>
        <w:spacing w:line="430" w:lineRule="exact"/>
        <w:jc w:val="both"/>
        <w:rPr>
          <w:rFonts w:hint="eastAsia" w:ascii="宋体" w:hAnsi="宋体" w:cs="仿宋"/>
        </w:rPr>
      </w:pPr>
    </w:p>
    <w:p w14:paraId="17665772">
      <w:pPr>
        <w:pStyle w:val="42"/>
        <w:widowControl/>
        <w:shd w:val="clear" w:color="auto" w:fill="FFFFFF"/>
        <w:spacing w:line="430" w:lineRule="exact"/>
        <w:jc w:val="both"/>
        <w:rPr>
          <w:rFonts w:ascii="宋体" w:hAnsi="宋体" w:cs="宋体"/>
          <w:b/>
        </w:rPr>
      </w:pPr>
      <w:r>
        <w:rPr>
          <w:rFonts w:hint="eastAsia" w:ascii="宋体" w:hAnsi="宋体" w:cs="仿宋"/>
        </w:rPr>
        <w:t xml:space="preserve"> </w:t>
      </w:r>
      <w:bookmarkStart w:id="28" w:name="_Toc99437651"/>
      <w:r>
        <w:rPr>
          <w:rFonts w:hint="eastAsia" w:ascii="宋体" w:hAnsi="宋体" w:cs="宋体"/>
          <w:b/>
        </w:rPr>
        <w:t>服务质量要求</w:t>
      </w:r>
      <w:bookmarkEnd w:id="28"/>
    </w:p>
    <w:p w14:paraId="37B173EB">
      <w:pPr>
        <w:pStyle w:val="19"/>
        <w:spacing w:line="430" w:lineRule="exact"/>
        <w:ind w:left="0" w:leftChars="0" w:firstLine="480" w:firstLineChars="200"/>
        <w:rPr>
          <w:rFonts w:ascii="宋体" w:hAnsi="宋体" w:cs="宋体"/>
          <w:sz w:val="24"/>
          <w:szCs w:val="24"/>
        </w:rPr>
      </w:pPr>
      <w:r>
        <w:rPr>
          <w:rFonts w:hint="eastAsia" w:ascii="宋体" w:hAnsi="宋体" w:cs="宋体"/>
          <w:sz w:val="24"/>
          <w:szCs w:val="24"/>
        </w:rPr>
        <w:t>乙方为甲方提供的服务质量应符合国家或相关行业的标准以及比选文件的相关规定。</w:t>
      </w:r>
    </w:p>
    <w:p w14:paraId="1E648254">
      <w:pPr>
        <w:pStyle w:val="19"/>
        <w:numPr>
          <w:ilvl w:val="0"/>
          <w:numId w:val="9"/>
        </w:numPr>
        <w:tabs>
          <w:tab w:val="left" w:pos="-56"/>
          <w:tab w:val="left" w:pos="0"/>
          <w:tab w:val="left" w:pos="1440"/>
        </w:tabs>
        <w:spacing w:after="0" w:line="430" w:lineRule="exact"/>
        <w:ind w:left="-6" w:leftChars="0"/>
        <w:rPr>
          <w:rFonts w:ascii="宋体" w:hAnsi="宋体" w:cs="宋体"/>
          <w:b/>
          <w:sz w:val="24"/>
          <w:szCs w:val="24"/>
        </w:rPr>
      </w:pPr>
    </w:p>
    <w:p w14:paraId="1461CFA9">
      <w:pPr>
        <w:pStyle w:val="19"/>
        <w:numPr>
          <w:ilvl w:val="0"/>
          <w:numId w:val="9"/>
        </w:numPr>
        <w:tabs>
          <w:tab w:val="left" w:pos="-56"/>
          <w:tab w:val="left" w:pos="0"/>
          <w:tab w:val="left" w:pos="1440"/>
        </w:tabs>
        <w:spacing w:after="0" w:line="430" w:lineRule="exact"/>
        <w:ind w:left="-6" w:leftChars="0"/>
        <w:rPr>
          <w:rFonts w:ascii="宋体" w:hAnsi="宋体" w:cs="宋体"/>
          <w:b/>
          <w:sz w:val="24"/>
          <w:szCs w:val="24"/>
        </w:rPr>
      </w:pPr>
      <w:r>
        <w:rPr>
          <w:rFonts w:hint="eastAsia" w:ascii="宋体" w:hAnsi="宋体" w:cs="宋体"/>
          <w:b/>
          <w:sz w:val="24"/>
          <w:szCs w:val="24"/>
        </w:rPr>
        <w:t>项目小组及人员要求</w:t>
      </w:r>
    </w:p>
    <w:p w14:paraId="05E1D017">
      <w:pPr>
        <w:numPr>
          <w:ilvl w:val="2"/>
          <w:numId w:val="10"/>
        </w:numPr>
        <w:spacing w:line="430" w:lineRule="exact"/>
        <w:jc w:val="left"/>
        <w:rPr>
          <w:rFonts w:ascii="宋体" w:hAnsi="宋体" w:cs="宋体"/>
          <w:sz w:val="24"/>
          <w:szCs w:val="24"/>
        </w:rPr>
      </w:pPr>
      <w:r>
        <w:rPr>
          <w:rFonts w:hint="eastAsia" w:ascii="宋体" w:hAnsi="宋体" w:cs="宋体"/>
          <w:sz w:val="24"/>
          <w:szCs w:val="24"/>
        </w:rPr>
        <w:t>乙方指派一名代表作为本项目联系人，项目联系人职责范围包括：</w:t>
      </w:r>
      <w:r>
        <w:rPr>
          <w:rFonts w:hint="eastAsia" w:ascii="宋体" w:hAnsi="宋体" w:cs="宋体"/>
          <w:sz w:val="24"/>
          <w:szCs w:val="24"/>
          <w:u w:val="single"/>
        </w:rPr>
        <w:t>负责与甲方联系等相关事宜</w:t>
      </w:r>
      <w:r>
        <w:rPr>
          <w:rFonts w:hint="eastAsia" w:ascii="宋体" w:hAnsi="宋体" w:cs="宋体"/>
          <w:sz w:val="24"/>
          <w:szCs w:val="24"/>
        </w:rPr>
        <w:t>。 乙方因项目联系人离职等原因需要更换联系人的，需提前7个工作日书面通知甲方。</w:t>
      </w:r>
    </w:p>
    <w:p w14:paraId="7AC64801">
      <w:pPr>
        <w:numPr>
          <w:ilvl w:val="2"/>
          <w:numId w:val="10"/>
        </w:numPr>
        <w:spacing w:line="430" w:lineRule="exact"/>
        <w:jc w:val="left"/>
        <w:rPr>
          <w:rFonts w:ascii="宋体" w:hAnsi="宋体" w:cs="宋体"/>
          <w:sz w:val="24"/>
          <w:szCs w:val="24"/>
          <w:u w:val="single"/>
        </w:rPr>
      </w:pPr>
      <w:r>
        <w:rPr>
          <w:rFonts w:hint="eastAsia" w:ascii="宋体" w:hAnsi="宋体" w:cs="宋体"/>
          <w:sz w:val="24"/>
          <w:szCs w:val="24"/>
        </w:rPr>
        <w:t>乙方联系人及电话：</w:t>
      </w:r>
      <w:r>
        <w:rPr>
          <w:rFonts w:hint="eastAsia" w:ascii="宋体" w:hAnsi="宋体" w:cs="宋体"/>
          <w:sz w:val="24"/>
          <w:szCs w:val="24"/>
          <w:u w:val="single"/>
        </w:rPr>
        <w:t xml:space="preserve">       </w:t>
      </w:r>
    </w:p>
    <w:p w14:paraId="60D1B94E">
      <w:pPr>
        <w:spacing w:line="430" w:lineRule="exact"/>
        <w:ind w:left="420"/>
        <w:jc w:val="left"/>
        <w:rPr>
          <w:rFonts w:hint="eastAsia" w:ascii="宋体" w:hAnsi="宋体" w:cs="宋体"/>
          <w:sz w:val="24"/>
          <w:szCs w:val="24"/>
          <w:u w:val="single"/>
        </w:rPr>
      </w:pPr>
      <w:r>
        <w:rPr>
          <w:rFonts w:hint="eastAsia" w:ascii="宋体" w:hAnsi="宋体" w:cs="宋体"/>
          <w:sz w:val="24"/>
          <w:szCs w:val="24"/>
        </w:rPr>
        <w:t xml:space="preserve">电子邮箱： </w:t>
      </w:r>
      <w:r>
        <w:rPr>
          <w:rFonts w:hint="eastAsia" w:ascii="宋体" w:hAnsi="宋体" w:cs="宋体"/>
          <w:sz w:val="24"/>
          <w:szCs w:val="24"/>
          <w:u w:val="single"/>
        </w:rPr>
        <w:t xml:space="preserve">                </w:t>
      </w:r>
    </w:p>
    <w:p w14:paraId="0C843E24">
      <w:pPr>
        <w:numPr>
          <w:ilvl w:val="2"/>
          <w:numId w:val="10"/>
        </w:numPr>
        <w:spacing w:line="430" w:lineRule="exact"/>
        <w:rPr>
          <w:rFonts w:ascii="宋体" w:hAnsi="宋体" w:cs="宋体"/>
          <w:sz w:val="24"/>
          <w:szCs w:val="24"/>
        </w:rPr>
      </w:pPr>
      <w:r>
        <w:rPr>
          <w:rFonts w:hint="eastAsia" w:ascii="宋体" w:hAnsi="宋体" w:cs="宋体"/>
          <w:sz w:val="24"/>
          <w:szCs w:val="24"/>
        </w:rPr>
        <w:t>项目主要人员要求</w:t>
      </w:r>
    </w:p>
    <w:p w14:paraId="4257ECED">
      <w:pPr>
        <w:spacing w:line="430" w:lineRule="exact"/>
        <w:ind w:firstLine="480" w:firstLineChars="200"/>
        <w:rPr>
          <w:rFonts w:hint="eastAsia" w:ascii="宋体" w:hAnsi="宋体" w:cs="宋体"/>
          <w:sz w:val="24"/>
          <w:szCs w:val="24"/>
        </w:rPr>
      </w:pPr>
      <w:r>
        <w:rPr>
          <w:rFonts w:hint="eastAsia" w:ascii="宋体" w:hAnsi="宋体" w:cs="宋体"/>
          <w:sz w:val="24"/>
          <w:szCs w:val="24"/>
        </w:rPr>
        <w:t xml:space="preserve">乙方须根据项目要求安排具备相应资质的人员从事本项目的服务工作。 </w:t>
      </w:r>
    </w:p>
    <w:p w14:paraId="45551123">
      <w:pPr>
        <w:pStyle w:val="7"/>
      </w:pPr>
    </w:p>
    <w:p w14:paraId="14B6140A">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时间要求</w:t>
      </w:r>
    </w:p>
    <w:p w14:paraId="3DFA0C5A">
      <w:pPr>
        <w:pStyle w:val="42"/>
        <w:widowControl/>
        <w:shd w:val="clear" w:color="auto" w:fill="FFFFFF"/>
        <w:spacing w:line="430" w:lineRule="exact"/>
        <w:ind w:firstLine="480" w:firstLineChars="200"/>
        <w:jc w:val="both"/>
        <w:rPr>
          <w:rFonts w:hint="eastAsia" w:ascii="宋体" w:hAnsi="宋体"/>
          <w:kern w:val="3"/>
        </w:rPr>
      </w:pPr>
      <w:bookmarkStart w:id="29" w:name="_Toc99437654"/>
      <w:bookmarkEnd w:id="29"/>
      <w:bookmarkStart w:id="30" w:name="_Toc99437655"/>
      <w:r>
        <w:rPr>
          <w:rStyle w:val="81"/>
          <w:rFonts w:hint="eastAsia"/>
        </w:rPr>
        <w:t>本项目服务期限：合同签订后1年</w:t>
      </w:r>
      <w:r>
        <w:rPr>
          <w:rFonts w:hint="eastAsia" w:ascii="宋体" w:hAnsi="宋体"/>
          <w:kern w:val="3"/>
        </w:rPr>
        <w:t>。</w:t>
      </w:r>
    </w:p>
    <w:p w14:paraId="51F58CEF">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合同价格及付款方式</w:t>
      </w:r>
      <w:bookmarkEnd w:id="30"/>
    </w:p>
    <w:p w14:paraId="55838F67">
      <w:pPr>
        <w:tabs>
          <w:tab w:val="left" w:pos="425"/>
        </w:tabs>
        <w:spacing w:line="43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sz w:val="24"/>
          <w:szCs w:val="24"/>
        </w:rPr>
        <w:t xml:space="preserve"> </w:t>
      </w:r>
      <w:r>
        <w:rPr>
          <w:rFonts w:hint="eastAsia" w:ascii="宋体" w:hAnsi="宋体"/>
          <w:sz w:val="24"/>
          <w:szCs w:val="24"/>
        </w:rPr>
        <w:t>合同价格</w:t>
      </w:r>
    </w:p>
    <w:p w14:paraId="6B0B783D">
      <w:pPr>
        <w:pStyle w:val="180"/>
        <w:spacing w:line="430" w:lineRule="exact"/>
        <w:ind w:left="0" w:leftChars="0" w:firstLine="480"/>
        <w:rPr>
          <w:rFonts w:hint="eastAsia" w:ascii="宋体" w:hAnsi="宋体"/>
          <w:kern w:val="3"/>
          <w:sz w:val="24"/>
          <w:szCs w:val="24"/>
        </w:rPr>
      </w:pPr>
      <w:r>
        <w:rPr>
          <w:rFonts w:hint="eastAsia" w:ascii="宋体" w:hAnsi="宋体"/>
          <w:kern w:val="3"/>
          <w:sz w:val="24"/>
          <w:szCs w:val="24"/>
        </w:rPr>
        <w:t xml:space="preserve">本合同总价合计为￥ </w:t>
      </w:r>
      <w:r>
        <w:rPr>
          <w:rFonts w:hint="eastAsia" w:ascii="宋体" w:hAnsi="宋体"/>
          <w:kern w:val="3"/>
          <w:sz w:val="24"/>
          <w:szCs w:val="24"/>
          <w:u w:val="single"/>
        </w:rPr>
        <w:t xml:space="preserve">       </w:t>
      </w:r>
      <w:r>
        <w:rPr>
          <w:rFonts w:hint="eastAsia" w:ascii="宋体" w:hAnsi="宋体"/>
          <w:kern w:val="3"/>
          <w:sz w:val="24"/>
          <w:szCs w:val="24"/>
        </w:rPr>
        <w:t>元（大写金额：人民币</w:t>
      </w:r>
      <w:r>
        <w:rPr>
          <w:rFonts w:hint="eastAsia" w:ascii="宋体" w:hAnsi="宋体"/>
          <w:kern w:val="3"/>
          <w:sz w:val="24"/>
          <w:szCs w:val="24"/>
          <w:u w:val="single"/>
        </w:rPr>
        <w:t xml:space="preserve">      </w:t>
      </w:r>
      <w:r>
        <w:rPr>
          <w:rFonts w:hint="eastAsia" w:ascii="宋体" w:hAnsi="宋体"/>
          <w:kern w:val="3"/>
          <w:sz w:val="24"/>
          <w:szCs w:val="24"/>
        </w:rPr>
        <w:t>）。</w:t>
      </w:r>
    </w:p>
    <w:p w14:paraId="4904F40F">
      <w:pPr>
        <w:tabs>
          <w:tab w:val="left" w:pos="425"/>
        </w:tabs>
        <w:spacing w:line="43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付款方式</w:t>
      </w:r>
    </w:p>
    <w:p w14:paraId="118BA92C">
      <w:pPr>
        <w:tabs>
          <w:tab w:val="left" w:pos="425"/>
        </w:tabs>
        <w:spacing w:line="430" w:lineRule="exact"/>
        <w:ind w:left="239" w:leftChars="114" w:firstLine="480" w:firstLineChars="200"/>
        <w:rPr>
          <w:rFonts w:hint="eastAsia" w:ascii="宋体" w:hAnsi="宋体" w:cs="宋体"/>
          <w:sz w:val="24"/>
          <w:szCs w:val="24"/>
        </w:rPr>
      </w:pPr>
      <w:r>
        <w:rPr>
          <w:rFonts w:hint="eastAsia" w:ascii="宋体" w:hAnsi="宋体" w:cs="宋体"/>
          <w:sz w:val="24"/>
          <w:szCs w:val="24"/>
        </w:rPr>
        <w:t>合同签订后15个工作日内甲方支付本项目服务费</w:t>
      </w:r>
      <w:r>
        <w:rPr>
          <w:rFonts w:hint="eastAsia" w:ascii="宋体" w:hAnsi="宋体"/>
          <w:kern w:val="3"/>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5B70DD5E">
      <w:pPr>
        <w:pStyle w:val="7"/>
        <w:rPr>
          <w:rFonts w:hint="eastAsia"/>
        </w:rPr>
      </w:pPr>
    </w:p>
    <w:p w14:paraId="1198AD5E">
      <w:pPr>
        <w:tabs>
          <w:tab w:val="left" w:pos="425"/>
        </w:tabs>
        <w:spacing w:line="43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乙方账户信息如下：</w:t>
      </w:r>
    </w:p>
    <w:p w14:paraId="48EC9968">
      <w:pPr>
        <w:widowControl/>
        <w:spacing w:line="430" w:lineRule="exact"/>
        <w:ind w:firstLine="720" w:firstLineChars="300"/>
        <w:jc w:val="left"/>
        <w:rPr>
          <w:rFonts w:hint="eastAsia" w:ascii="宋体" w:hAnsi="宋体" w:cs="宋体"/>
          <w:sz w:val="24"/>
          <w:szCs w:val="24"/>
          <w:u w:val="single"/>
        </w:rPr>
      </w:pPr>
      <w:r>
        <w:rPr>
          <w:rFonts w:hint="eastAsia" w:ascii="宋体" w:hAnsi="宋体" w:cs="宋体"/>
          <w:kern w:val="0"/>
          <w:sz w:val="24"/>
          <w:szCs w:val="24"/>
        </w:rPr>
        <w:t xml:space="preserve">开户行： </w:t>
      </w:r>
      <w:r>
        <w:rPr>
          <w:rFonts w:hint="eastAsia" w:ascii="宋体" w:hAnsi="宋体" w:cs="宋体"/>
          <w:bCs/>
          <w:sz w:val="24"/>
          <w:szCs w:val="24"/>
          <w:u w:val="single"/>
        </w:rPr>
        <w:t xml:space="preserve">             </w:t>
      </w:r>
      <w:r>
        <w:rPr>
          <w:rFonts w:hint="eastAsia" w:ascii="宋体" w:hAnsi="宋体" w:cs="宋体"/>
          <w:sz w:val="24"/>
          <w:szCs w:val="24"/>
          <w:u w:val="single"/>
        </w:rPr>
        <w:t xml:space="preserve">  </w:t>
      </w:r>
    </w:p>
    <w:p w14:paraId="28881F4F">
      <w:pPr>
        <w:widowControl/>
        <w:spacing w:line="430" w:lineRule="exact"/>
        <w:ind w:firstLine="720" w:firstLineChars="300"/>
        <w:jc w:val="left"/>
        <w:rPr>
          <w:rFonts w:ascii="宋体" w:hAnsi="宋体" w:cs="宋体"/>
          <w:sz w:val="24"/>
          <w:szCs w:val="24"/>
        </w:rPr>
      </w:pPr>
      <w:r>
        <w:rPr>
          <w:rFonts w:hint="eastAsia" w:ascii="宋体" w:hAnsi="宋体" w:cs="宋体"/>
          <w:sz w:val="24"/>
          <w:szCs w:val="24"/>
        </w:rPr>
        <w:t>账号：</w:t>
      </w:r>
      <w:r>
        <w:rPr>
          <w:rFonts w:hint="eastAsia" w:ascii="宋体" w:hAnsi="宋体" w:cs="宋体"/>
          <w:bCs/>
          <w:sz w:val="24"/>
          <w:szCs w:val="24"/>
          <w:u w:val="single"/>
        </w:rPr>
        <w:t xml:space="preserve">                  </w:t>
      </w:r>
    </w:p>
    <w:p w14:paraId="2460A1D2">
      <w:pPr>
        <w:widowControl/>
        <w:spacing w:line="430" w:lineRule="exact"/>
        <w:ind w:firstLine="720" w:firstLineChars="300"/>
        <w:jc w:val="left"/>
        <w:rPr>
          <w:rFonts w:ascii="宋体" w:hAnsi="宋体" w:cs="宋体"/>
          <w:sz w:val="24"/>
          <w:szCs w:val="24"/>
          <w:u w:val="single"/>
        </w:rPr>
      </w:pPr>
      <w:r>
        <w:rPr>
          <w:rFonts w:hint="eastAsia" w:ascii="宋体" w:hAnsi="宋体" w:cs="宋体"/>
          <w:sz w:val="24"/>
          <w:szCs w:val="24"/>
        </w:rPr>
        <w:t>发票开具时间：</w:t>
      </w:r>
      <w:r>
        <w:rPr>
          <w:rFonts w:hint="eastAsia" w:ascii="宋体" w:hAnsi="宋体" w:cs="宋体"/>
          <w:sz w:val="24"/>
          <w:szCs w:val="24"/>
          <w:u w:val="single"/>
        </w:rPr>
        <w:t xml:space="preserve"> 乙方在甲方支付合同款前</w:t>
      </w:r>
      <w:r>
        <w:rPr>
          <w:rFonts w:hint="eastAsia" w:ascii="宋体" w:hAnsi="宋体"/>
          <w:sz w:val="24"/>
          <w:szCs w:val="24"/>
          <w:u w:val="single"/>
        </w:rPr>
        <w:t>开具等额、正规、合法增值税发票并提交</w:t>
      </w:r>
      <w:r>
        <w:rPr>
          <w:rFonts w:hint="eastAsia" w:ascii="宋体" w:hAnsi="宋体" w:cs="宋体"/>
          <w:sz w:val="24"/>
          <w:szCs w:val="24"/>
          <w:u w:val="single"/>
        </w:rPr>
        <w:t>发票真伪查询证明。</w:t>
      </w:r>
      <w:r>
        <w:rPr>
          <w:rFonts w:ascii="宋体" w:hAnsi="宋体" w:cs="宋体"/>
          <w:sz w:val="24"/>
          <w:szCs w:val="24"/>
          <w:u w:val="single"/>
        </w:rPr>
        <w:t xml:space="preserve"> </w:t>
      </w:r>
    </w:p>
    <w:p w14:paraId="1E79E97D">
      <w:pPr>
        <w:pStyle w:val="7"/>
      </w:pPr>
    </w:p>
    <w:p w14:paraId="5CE0652D">
      <w:pPr>
        <w:pStyle w:val="19"/>
        <w:numPr>
          <w:ilvl w:val="0"/>
          <w:numId w:val="9"/>
        </w:numPr>
        <w:tabs>
          <w:tab w:val="left" w:pos="-56"/>
          <w:tab w:val="left" w:pos="1440"/>
        </w:tabs>
        <w:spacing w:after="0" w:line="430" w:lineRule="exact"/>
        <w:ind w:leftChars="0"/>
        <w:rPr>
          <w:rFonts w:ascii="宋体" w:hAnsi="宋体" w:cs="宋体"/>
          <w:b/>
          <w:sz w:val="24"/>
          <w:szCs w:val="24"/>
        </w:rPr>
      </w:pPr>
      <w:bookmarkStart w:id="31" w:name="_Toc99437656"/>
      <w:r>
        <w:rPr>
          <w:rFonts w:hint="eastAsia" w:ascii="宋体" w:hAnsi="宋体" w:cs="宋体"/>
          <w:b/>
          <w:sz w:val="24"/>
          <w:szCs w:val="24"/>
        </w:rPr>
        <w:t>双方的权利</w:t>
      </w:r>
      <w:bookmarkEnd w:id="31"/>
      <w:r>
        <w:rPr>
          <w:rFonts w:hint="eastAsia" w:ascii="宋体" w:hAnsi="宋体" w:cs="宋体"/>
          <w:b/>
          <w:sz w:val="24"/>
          <w:szCs w:val="24"/>
        </w:rPr>
        <w:t>义务</w:t>
      </w:r>
    </w:p>
    <w:p w14:paraId="3A51A6D3">
      <w:pPr>
        <w:pStyle w:val="19"/>
        <w:tabs>
          <w:tab w:val="left" w:pos="-56"/>
          <w:tab w:val="left" w:pos="1440"/>
        </w:tabs>
        <w:spacing w:line="430" w:lineRule="exact"/>
        <w:ind w:firstLine="241" w:firstLineChars="100"/>
        <w:rPr>
          <w:rFonts w:hint="eastAsia" w:ascii="宋体" w:hAnsi="宋体" w:cs="宋体"/>
          <w:b/>
          <w:sz w:val="24"/>
          <w:szCs w:val="24"/>
        </w:rPr>
      </w:pPr>
      <w:r>
        <w:rPr>
          <w:rFonts w:hint="eastAsia" w:ascii="宋体" w:hAnsi="宋体" w:cs="宋体"/>
          <w:b/>
          <w:sz w:val="24"/>
          <w:szCs w:val="24"/>
        </w:rPr>
        <w:t>1</w:t>
      </w:r>
      <w:r>
        <w:rPr>
          <w:rFonts w:ascii="宋体" w:hAnsi="宋体" w:cs="宋体"/>
          <w:b/>
          <w:sz w:val="24"/>
          <w:szCs w:val="24"/>
        </w:rPr>
        <w:t>.</w:t>
      </w:r>
      <w:r>
        <w:rPr>
          <w:rFonts w:hint="eastAsia" w:ascii="宋体" w:hAnsi="宋体" w:cs="宋体"/>
          <w:b/>
          <w:sz w:val="24"/>
          <w:szCs w:val="24"/>
        </w:rPr>
        <w:t>甲方的权利义务</w:t>
      </w:r>
    </w:p>
    <w:p w14:paraId="073C2148">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（1）甲方有权监督乙方的工作，并对乙方的工作提出建议和意见。这有助于确保乙方提供的服务质量，并促进双方的合作与沟通。</w:t>
      </w:r>
    </w:p>
    <w:p w14:paraId="17D24B7C">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（2）甲方应提供必要的机房设备、设施和场地，以便乙方顺利开展运维工作。</w:t>
      </w:r>
    </w:p>
    <w:p w14:paraId="4C9C3E33">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（3）甲方应保证机房内设备的正常运行，不得故意损坏或干扰乙方的工作。</w:t>
      </w:r>
    </w:p>
    <w:p w14:paraId="14D27964">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（4）甲方应按照约定的时间和金额支付服务费用。</w:t>
      </w:r>
    </w:p>
    <w:p w14:paraId="54FA1F99">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（5）乙方向甲方提供的内部资料，甲方予以保密，甲方不向任何第三方泄露乙方的商业机密和技术机密。</w:t>
      </w:r>
    </w:p>
    <w:p w14:paraId="63C0A540">
      <w:pPr>
        <w:pStyle w:val="19"/>
        <w:tabs>
          <w:tab w:val="left" w:pos="-56"/>
          <w:tab w:val="left" w:pos="1440"/>
        </w:tabs>
        <w:spacing w:line="430" w:lineRule="exact"/>
        <w:ind w:firstLine="241" w:firstLineChars="100"/>
        <w:rPr>
          <w:rFonts w:hint="eastAsia" w:ascii="宋体" w:hAnsi="宋体" w:cs="宋体"/>
          <w:b/>
          <w:sz w:val="24"/>
          <w:szCs w:val="24"/>
        </w:rPr>
      </w:pPr>
      <w:r>
        <w:rPr>
          <w:rFonts w:ascii="宋体" w:hAnsi="宋体" w:cs="宋体"/>
          <w:b/>
          <w:sz w:val="24"/>
          <w:szCs w:val="24"/>
        </w:rPr>
        <w:t>2.</w:t>
      </w:r>
      <w:r>
        <w:rPr>
          <w:rFonts w:hint="eastAsia" w:ascii="宋体" w:hAnsi="宋体" w:cs="宋体"/>
          <w:b/>
          <w:sz w:val="24"/>
          <w:szCs w:val="24"/>
        </w:rPr>
        <w:t>乙方的权利义务</w:t>
      </w:r>
    </w:p>
    <w:p w14:paraId="60BF4071">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（1）乙方应按照甲方的要求，提供专业的机房运维服务，包括机房环境的监测、安全防护措施的实施等。</w:t>
      </w:r>
    </w:p>
    <w:p w14:paraId="27483808">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（2）乙方应确保机房内设备的正常运行，及时处理设备故障，保障机房的稳定运行。</w:t>
      </w:r>
    </w:p>
    <w:p w14:paraId="08DB800F">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（3）乙方应定期向甲方报告机房运维情况，包括设备运行状态、故障处理情况等。</w:t>
      </w:r>
    </w:p>
    <w:p w14:paraId="0C57AF66">
      <w:pPr>
        <w:pStyle w:val="19"/>
        <w:tabs>
          <w:tab w:val="left" w:pos="-56"/>
          <w:tab w:val="left" w:pos="1440"/>
        </w:tabs>
        <w:spacing w:line="430" w:lineRule="exact"/>
        <w:ind w:firstLine="240" w:firstLineChars="100"/>
        <w:rPr>
          <w:rFonts w:hint="eastAsia"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）甲方向乙方提供的内部资料乙方应予以保密，乙方承诺不向任何第三方泄露甲方的商业机密。</w:t>
      </w:r>
    </w:p>
    <w:p w14:paraId="02DA3D19">
      <w:pPr>
        <w:spacing w:line="430" w:lineRule="exact"/>
        <w:ind w:left="360" w:firstLine="240" w:firstLineChars="1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）乙方有义务配合甲方或相关单位根据工作需要，对其提供服务情况及项目服务费支出、使用情况进行的监督和检查，出现问题的应及时整改。</w:t>
      </w:r>
      <w:bookmarkStart w:id="32" w:name="_Hlt99444598"/>
      <w:bookmarkEnd w:id="32"/>
      <w:bookmarkStart w:id="33" w:name="_Toc99437663"/>
      <w:bookmarkEnd w:id="33"/>
      <w:bookmarkStart w:id="34" w:name="_Toc99437665"/>
    </w:p>
    <w:p w14:paraId="3987F671">
      <w:pPr>
        <w:pStyle w:val="7"/>
      </w:pPr>
    </w:p>
    <w:bookmarkEnd w:id="34"/>
    <w:p w14:paraId="393DDFF7">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保密义务</w:t>
      </w:r>
    </w:p>
    <w:p w14:paraId="54C9CA57">
      <w:pPr>
        <w:pStyle w:val="19"/>
        <w:spacing w:line="430" w:lineRule="exact"/>
        <w:ind w:firstLine="240" w:firstLineChars="1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乙方因承接本合同约定项目所知悉的该项目信息或甲方信息，以及在项目实施过程中所产生的与该项目有关的全部信息均为甲方的保密信息，乙方应按照《中华人民共和国保守国家秘密法》及甲方关于保密工作的相关要求，对上述保密信息承担保密义务。未经甲方书面同意，乙方不得将甲方保密信息透露给任何第三方。</w:t>
      </w:r>
    </w:p>
    <w:p w14:paraId="0C6962D7">
      <w:pPr>
        <w:pStyle w:val="19"/>
        <w:spacing w:line="430" w:lineRule="exact"/>
        <w:ind w:firstLine="240" w:firstLineChars="1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332808A0">
      <w:pPr>
        <w:pStyle w:val="19"/>
        <w:spacing w:line="430" w:lineRule="exact"/>
        <w:ind w:firstLine="240" w:firstLineChars="10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乙方保证将保密信息的披露范围严格控制在直接从事该项目工作且因工作需要有必要知悉保密信息的工作人员范围内，对乙方非从事该项目的人员一律严格保密。</w:t>
      </w:r>
    </w:p>
    <w:p w14:paraId="1B0DFCE4">
      <w:pPr>
        <w:pStyle w:val="19"/>
        <w:spacing w:line="430" w:lineRule="exact"/>
        <w:ind w:firstLine="240" w:firstLineChars="10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4E243B72">
      <w:pPr>
        <w:pStyle w:val="19"/>
        <w:spacing w:line="430" w:lineRule="exact"/>
        <w:ind w:firstLine="240" w:firstLineChars="100"/>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非经甲方特别授权，甲方向乙方提供的任何保密信息并不包括授予乙方该保密信息包含的任何专利权、商标权、著作权、工作秘密或其它类型的知识产权。</w:t>
      </w:r>
    </w:p>
    <w:p w14:paraId="1C23F815">
      <w:pPr>
        <w:pStyle w:val="19"/>
        <w:spacing w:line="430" w:lineRule="exact"/>
        <w:ind w:firstLine="240" w:firstLineChars="100"/>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乙方的保密义务不因本合同的终止而无效。</w:t>
      </w:r>
    </w:p>
    <w:p w14:paraId="00960F03">
      <w:pPr>
        <w:pStyle w:val="19"/>
        <w:spacing w:line="430" w:lineRule="exact"/>
        <w:ind w:firstLine="240" w:firstLineChars="100"/>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承担上述保密义务的责任主体为乙方（含乙方工作人员）。如乙方或乙方工作人员违反了上述保密义务，给甲方造成损失的，乙方均应向甲方承担全部责任，并赔偿因此给甲方造成的全部损失。</w:t>
      </w:r>
    </w:p>
    <w:p w14:paraId="5A4CC18B">
      <w:pPr>
        <w:pStyle w:val="19"/>
        <w:spacing w:line="430" w:lineRule="exact"/>
        <w:ind w:firstLine="240" w:firstLineChars="100"/>
        <w:rPr>
          <w:rFonts w:hint="eastAsia" w:ascii="宋体" w:hAnsi="宋体" w:cs="宋体"/>
          <w:sz w:val="24"/>
          <w:szCs w:val="24"/>
        </w:rPr>
      </w:pPr>
    </w:p>
    <w:p w14:paraId="18AAA26A">
      <w:pPr>
        <w:pStyle w:val="19"/>
        <w:numPr>
          <w:ilvl w:val="0"/>
          <w:numId w:val="9"/>
        </w:numPr>
        <w:tabs>
          <w:tab w:val="left" w:pos="-56"/>
          <w:tab w:val="left" w:pos="1440"/>
        </w:tabs>
        <w:spacing w:after="0" w:line="430" w:lineRule="exact"/>
        <w:ind w:leftChars="0"/>
        <w:rPr>
          <w:rFonts w:ascii="宋体" w:hAnsi="宋体" w:cs="宋体"/>
          <w:b/>
          <w:sz w:val="24"/>
          <w:szCs w:val="24"/>
        </w:rPr>
      </w:pPr>
      <w:bookmarkStart w:id="35" w:name="_Toc99437666"/>
      <w:bookmarkStart w:id="36" w:name="_Toc99437667"/>
      <w:r>
        <w:rPr>
          <w:rFonts w:hint="eastAsia" w:ascii="宋体" w:hAnsi="宋体" w:cs="宋体"/>
          <w:b/>
          <w:sz w:val="24"/>
          <w:szCs w:val="24"/>
        </w:rPr>
        <w:t>知识产权</w:t>
      </w:r>
      <w:bookmarkEnd w:id="35"/>
      <w:r>
        <w:rPr>
          <w:rFonts w:hint="eastAsia" w:ascii="宋体" w:hAnsi="宋体" w:cs="宋体"/>
          <w:b/>
          <w:sz w:val="24"/>
          <w:szCs w:val="24"/>
        </w:rPr>
        <w:t>归属</w:t>
      </w:r>
    </w:p>
    <w:p w14:paraId="739649DD">
      <w:pPr>
        <w:pStyle w:val="19"/>
        <w:spacing w:line="430" w:lineRule="exact"/>
        <w:ind w:firstLine="240" w:firstLineChars="100"/>
        <w:rPr>
          <w:rFonts w:ascii="宋体" w:hAnsi="宋体" w:cs="宋体"/>
          <w:sz w:val="24"/>
          <w:szCs w:val="24"/>
        </w:rPr>
      </w:pPr>
      <w:r>
        <w:rPr>
          <w:rFonts w:hint="eastAsia" w:ascii="宋体" w:hAnsi="宋体" w:cs="宋体"/>
          <w:sz w:val="24"/>
          <w:szCs w:val="24"/>
        </w:rPr>
        <w:t>1.乙方为履行本合同义务所形成的服务成果的知识产权归甲方所有。</w:t>
      </w:r>
    </w:p>
    <w:p w14:paraId="5FC3C24A">
      <w:pPr>
        <w:pStyle w:val="19"/>
        <w:spacing w:line="430" w:lineRule="exact"/>
        <w:ind w:firstLine="240" w:firstLineChars="100"/>
        <w:rPr>
          <w:rFonts w:hint="eastAsia" w:ascii="宋体" w:hAnsi="宋体" w:cs="宋体"/>
          <w:sz w:val="24"/>
          <w:szCs w:val="24"/>
        </w:rPr>
      </w:pPr>
      <w:r>
        <w:rPr>
          <w:rFonts w:hint="eastAsia" w:ascii="宋体" w:hAnsi="宋体" w:cs="宋体"/>
          <w:sz w:val="24"/>
          <w:szCs w:val="24"/>
        </w:rPr>
        <w:t>2.乙方保证向甲方提供的服务成果是其独立实施完成，不存在任何侵犯第三方专利权、商标权、著作权等合法权益。如因乙方提供的服务成果侵犯任何第三方的合法权益，导致该第三方追究甲方责任的，</w:t>
      </w:r>
      <w:bookmarkStart w:id="37" w:name="_Hlt99159731"/>
      <w:bookmarkEnd w:id="37"/>
      <w:r>
        <w:rPr>
          <w:rFonts w:hint="eastAsia" w:ascii="宋体" w:hAnsi="宋体" w:cs="宋体"/>
          <w:sz w:val="24"/>
          <w:szCs w:val="24"/>
        </w:rPr>
        <w:t>乙方应负责解决并赔偿因此给甲方造成的全部损失。</w:t>
      </w:r>
    </w:p>
    <w:p w14:paraId="2885F219">
      <w:pPr>
        <w:pStyle w:val="19"/>
        <w:spacing w:line="430" w:lineRule="exact"/>
        <w:ind w:firstLine="240" w:firstLineChars="100"/>
        <w:rPr>
          <w:rFonts w:hint="eastAsia" w:ascii="宋体" w:hAnsi="宋体" w:cs="宋体"/>
          <w:sz w:val="24"/>
          <w:szCs w:val="24"/>
        </w:rPr>
      </w:pPr>
    </w:p>
    <w:p w14:paraId="0FC74FBF">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不可抗力</w:t>
      </w:r>
    </w:p>
    <w:p w14:paraId="0839C314">
      <w:pPr>
        <w:pStyle w:val="19"/>
        <w:spacing w:line="430" w:lineRule="exact"/>
        <w:ind w:firstLine="480" w:firstLineChars="200"/>
        <w:rPr>
          <w:rFonts w:ascii="宋体" w:hAnsi="宋体" w:cs="宋体"/>
          <w:sz w:val="24"/>
          <w:szCs w:val="24"/>
        </w:rPr>
      </w:pPr>
      <w:r>
        <w:rPr>
          <w:rFonts w:ascii="宋体" w:hAnsi="宋体" w:cs="宋体"/>
          <w:sz w:val="24"/>
          <w:szCs w:val="24"/>
        </w:rPr>
        <w:t>由于不可抗力的原因，阻止、限制、延迟或干扰双方履行本合同，则应免除双方因不可抗力所延迟或阻止的部分合同的履行责任，但是，双方应采取合理的措施避免或消除该等造成不履行的原因，并且一旦该等原因被消除，则双方应继续履行原受消除原因影响的条款。不可抗力事件系指</w:t>
      </w:r>
      <w:r>
        <w:rPr>
          <w:rFonts w:hint="eastAsia" w:ascii="宋体" w:hAnsi="宋体" w:cs="宋体"/>
          <w:sz w:val="24"/>
          <w:szCs w:val="24"/>
        </w:rPr>
        <w:t>甲乙</w:t>
      </w:r>
      <w:r>
        <w:rPr>
          <w:rFonts w:ascii="宋体" w:hAnsi="宋体" w:cs="宋体"/>
          <w:sz w:val="24"/>
          <w:szCs w:val="24"/>
        </w:rPr>
        <w:t>双方在缔结合同时所不能预见的、并且它的发生及其后果是无法避免和无法克服的事件，诸如战争、严重火灾、水灾、洪水、台风、地震等。</w:t>
      </w:r>
    </w:p>
    <w:p w14:paraId="1411AE5C">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违约责任</w:t>
      </w:r>
      <w:bookmarkEnd w:id="36"/>
      <w:r>
        <w:rPr>
          <w:rFonts w:hint="eastAsia" w:ascii="宋体" w:hAnsi="宋体" w:cs="宋体"/>
          <w:b/>
          <w:sz w:val="24"/>
          <w:szCs w:val="24"/>
        </w:rPr>
        <w:t>及合同的解除</w:t>
      </w:r>
    </w:p>
    <w:p w14:paraId="5EC301B1">
      <w:pPr>
        <w:numPr>
          <w:ilvl w:val="2"/>
          <w:numId w:val="11"/>
        </w:numPr>
        <w:spacing w:line="430" w:lineRule="exact"/>
        <w:rPr>
          <w:rFonts w:ascii="宋体" w:hAnsi="宋体" w:cs="宋体"/>
          <w:sz w:val="24"/>
          <w:szCs w:val="24"/>
        </w:rPr>
      </w:pPr>
      <w:r>
        <w:rPr>
          <w:rFonts w:hint="eastAsia" w:ascii="宋体" w:hAnsi="宋体" w:cs="宋体"/>
          <w:sz w:val="24"/>
          <w:szCs w:val="24"/>
        </w:rPr>
        <w:t>甲乙双方均应全面履行本合同，任何一方不履行或不按约定履行均构成违约，违约方应赔偿因此给对方造成的全部损失。</w:t>
      </w:r>
    </w:p>
    <w:p w14:paraId="100B4B2B">
      <w:pPr>
        <w:numPr>
          <w:ilvl w:val="2"/>
          <w:numId w:val="11"/>
        </w:numPr>
        <w:spacing w:line="430" w:lineRule="exact"/>
        <w:rPr>
          <w:rFonts w:ascii="宋体" w:hAnsi="宋体" w:cs="宋体"/>
          <w:sz w:val="24"/>
          <w:szCs w:val="24"/>
        </w:rPr>
      </w:pPr>
      <w:r>
        <w:rPr>
          <w:rFonts w:hint="eastAsia" w:ascii="宋体" w:hAnsi="宋体" w:cs="宋体"/>
          <w:sz w:val="24"/>
          <w:szCs w:val="24"/>
        </w:rPr>
        <w:t>乙方未按照本合同约定期限向甲方提供服务的，每迟延一日应向甲方支付本合同项下服务费总额</w:t>
      </w:r>
      <w:r>
        <w:rPr>
          <w:rFonts w:hint="eastAsia" w:ascii="宋体" w:hAnsi="宋体" w:cs="宋体"/>
          <w:sz w:val="24"/>
          <w:szCs w:val="24"/>
          <w:u w:val="single"/>
        </w:rPr>
        <w:t xml:space="preserve"> 0.1 </w:t>
      </w:r>
      <w:r>
        <w:rPr>
          <w:rFonts w:hint="eastAsia" w:ascii="宋体" w:hAnsi="宋体" w:cs="宋体"/>
          <w:sz w:val="24"/>
          <w:szCs w:val="24"/>
        </w:rPr>
        <w:t>%的违约金。</w:t>
      </w:r>
    </w:p>
    <w:p w14:paraId="01721920">
      <w:pPr>
        <w:numPr>
          <w:ilvl w:val="2"/>
          <w:numId w:val="11"/>
        </w:numPr>
        <w:spacing w:line="430" w:lineRule="exact"/>
        <w:rPr>
          <w:rFonts w:ascii="宋体" w:hAnsi="宋体" w:cs="宋体"/>
          <w:sz w:val="24"/>
          <w:szCs w:val="24"/>
        </w:rPr>
      </w:pPr>
      <w:r>
        <w:rPr>
          <w:rFonts w:hint="eastAsia" w:ascii="宋体" w:hAnsi="宋体" w:cs="宋体"/>
          <w:sz w:val="24"/>
          <w:szCs w:val="24"/>
        </w:rPr>
        <w:t>乙方提供服务不符合本合同约定标准或甲方要求的，乙方应当在甲方规定的期限内进行改正，并重新提交甲方验收；如乙方提供的服务经二次验收仍未通过甲方验收或乙方拒绝按照甲方要求进行改正的，甲方有权解除本合同，乙方应返还甲方已经支付的全部款项，并向甲方支付服务费总额</w:t>
      </w:r>
      <w:r>
        <w:rPr>
          <w:rFonts w:hint="eastAsia" w:ascii="宋体" w:hAnsi="宋体" w:cs="宋体"/>
          <w:sz w:val="24"/>
          <w:szCs w:val="24"/>
          <w:u w:val="single"/>
        </w:rPr>
        <w:t xml:space="preserve"> 3 </w:t>
      </w:r>
      <w:r>
        <w:rPr>
          <w:rFonts w:hint="eastAsia" w:ascii="宋体" w:hAnsi="宋体" w:cs="宋体"/>
          <w:sz w:val="24"/>
          <w:szCs w:val="24"/>
        </w:rPr>
        <w:t>%的违约金。</w:t>
      </w:r>
    </w:p>
    <w:p w14:paraId="2CFA1921">
      <w:pPr>
        <w:numPr>
          <w:ilvl w:val="2"/>
          <w:numId w:val="11"/>
        </w:numPr>
        <w:spacing w:line="430" w:lineRule="exact"/>
      </w:pPr>
      <w:r>
        <w:rPr>
          <w:rFonts w:hint="eastAsia" w:ascii="宋体" w:hAnsi="宋体" w:cs="宋体"/>
          <w:sz w:val="24"/>
          <w:szCs w:val="24"/>
        </w:rPr>
        <w:t>乙方不接受甲方和相关审计部门对本项目进行监督检查的，或经检查发现存在违法违规情况</w:t>
      </w:r>
      <w:r>
        <w:rPr>
          <w:rFonts w:hint="eastAsia" w:ascii="宋体" w:hAnsi="宋体" w:cs="宋体"/>
          <w:kern w:val="0"/>
          <w:sz w:val="24"/>
          <w:szCs w:val="24"/>
        </w:rPr>
        <w:t>的，</w:t>
      </w:r>
      <w:r>
        <w:rPr>
          <w:rFonts w:hint="eastAsia" w:ascii="宋体" w:hAnsi="宋体" w:cs="宋体"/>
          <w:sz w:val="24"/>
          <w:szCs w:val="24"/>
        </w:rPr>
        <w:t>按照国家和本市有关规定处理。</w:t>
      </w:r>
    </w:p>
    <w:p w14:paraId="01802CC0">
      <w:pPr>
        <w:numPr>
          <w:ilvl w:val="2"/>
          <w:numId w:val="11"/>
        </w:numPr>
        <w:spacing w:line="430" w:lineRule="exact"/>
        <w:rPr>
          <w:rFonts w:ascii="宋体" w:hAnsi="宋体" w:cs="宋体"/>
          <w:sz w:val="24"/>
          <w:szCs w:val="24"/>
        </w:rPr>
      </w:pPr>
      <w:r>
        <w:rPr>
          <w:rFonts w:hint="eastAsia" w:ascii="宋体" w:hAnsi="宋体" w:cs="宋体"/>
          <w:sz w:val="24"/>
          <w:szCs w:val="24"/>
          <w:lang w:eastAsia="zh-Hans"/>
        </w:rPr>
        <w:t>未经甲方书面许可，乙方不得将本合同项下的权利义务全部或部分转让或转委托给第三方，否则甲方有权解除合同，乙方应向甲方支付合同总额</w:t>
      </w:r>
      <w:r>
        <w:rPr>
          <w:rFonts w:ascii="宋体" w:hAnsi="宋体" w:cs="宋体"/>
          <w:sz w:val="24"/>
          <w:szCs w:val="24"/>
          <w:lang w:eastAsia="zh-Hans"/>
        </w:rPr>
        <w:t>30</w:t>
      </w:r>
      <w:r>
        <w:rPr>
          <w:rFonts w:hint="eastAsia" w:ascii="宋体" w:hAnsi="宋体" w:cs="宋体"/>
          <w:sz w:val="24"/>
          <w:szCs w:val="24"/>
          <w:lang w:eastAsia="zh-Hans"/>
        </w:rPr>
        <w:t>%的违约金，违约金不足以弥补甲方损失的，乙方应予以补足并赔偿因此给甲方造成的损失并退还甲方已支付的全部费用</w:t>
      </w:r>
    </w:p>
    <w:p w14:paraId="229E4529">
      <w:pPr>
        <w:numPr>
          <w:ilvl w:val="2"/>
          <w:numId w:val="11"/>
        </w:numPr>
        <w:spacing w:line="430" w:lineRule="exact"/>
        <w:rPr>
          <w:rFonts w:ascii="宋体" w:hAnsi="宋体" w:cs="宋体"/>
          <w:sz w:val="24"/>
          <w:szCs w:val="24"/>
        </w:rPr>
      </w:pPr>
      <w:r>
        <w:rPr>
          <w:rFonts w:hint="eastAsia" w:ascii="宋体" w:hAnsi="宋体" w:cs="宋体"/>
          <w:sz w:val="24"/>
          <w:szCs w:val="24"/>
        </w:rPr>
        <w:t>甲方未按本合同约定向乙方支付服务费的，每迟延一日，应向乙方支付拖欠款项</w:t>
      </w:r>
      <w:r>
        <w:rPr>
          <w:rFonts w:hint="eastAsia" w:ascii="宋体" w:hAnsi="宋体" w:cs="宋体"/>
          <w:sz w:val="24"/>
          <w:szCs w:val="24"/>
          <w:u w:val="single"/>
        </w:rPr>
        <w:t xml:space="preserve"> 0.01</w:t>
      </w:r>
      <w:r>
        <w:rPr>
          <w:rFonts w:ascii="宋体" w:hAnsi="宋体" w:cs="宋体"/>
          <w:sz w:val="24"/>
          <w:szCs w:val="24"/>
          <w:u w:val="single"/>
        </w:rPr>
        <w:t xml:space="preserve"> </w:t>
      </w:r>
      <w:r>
        <w:rPr>
          <w:rFonts w:hint="eastAsia" w:ascii="宋体" w:hAnsi="宋体" w:cs="宋体"/>
          <w:sz w:val="24"/>
          <w:szCs w:val="24"/>
        </w:rPr>
        <w:t>%的违约金（自应付款之日起的次日起算）。</w:t>
      </w:r>
    </w:p>
    <w:p w14:paraId="41277139">
      <w:pPr>
        <w:pStyle w:val="7"/>
      </w:pPr>
    </w:p>
    <w:p w14:paraId="553CBD44">
      <w:pPr>
        <w:pStyle w:val="19"/>
        <w:numPr>
          <w:ilvl w:val="0"/>
          <w:numId w:val="9"/>
        </w:numPr>
        <w:tabs>
          <w:tab w:val="left" w:pos="-56"/>
          <w:tab w:val="left" w:pos="1440"/>
        </w:tabs>
        <w:spacing w:after="0" w:line="430" w:lineRule="exact"/>
        <w:ind w:leftChars="0"/>
        <w:rPr>
          <w:rFonts w:ascii="宋体" w:hAnsi="宋体" w:cs="宋体"/>
          <w:b/>
          <w:sz w:val="24"/>
          <w:szCs w:val="24"/>
        </w:rPr>
      </w:pPr>
      <w:bookmarkStart w:id="38" w:name="_Toc99437669"/>
      <w:r>
        <w:rPr>
          <w:rFonts w:hint="eastAsia" w:ascii="宋体" w:hAnsi="宋体" w:cs="宋体"/>
          <w:b/>
          <w:sz w:val="24"/>
          <w:szCs w:val="24"/>
        </w:rPr>
        <w:t>争议的解决</w:t>
      </w:r>
      <w:bookmarkEnd w:id="38"/>
      <w:bookmarkStart w:id="39" w:name="_Toc99437670"/>
    </w:p>
    <w:p w14:paraId="28D31494">
      <w:pPr>
        <w:spacing w:line="430" w:lineRule="exact"/>
        <w:ind w:left="420"/>
        <w:rPr>
          <w:rFonts w:ascii="宋体" w:hAnsi="宋体" w:cs="宋体"/>
          <w:sz w:val="24"/>
          <w:szCs w:val="24"/>
        </w:rPr>
      </w:pPr>
      <w:r>
        <w:rPr>
          <w:rFonts w:hint="eastAsia" w:ascii="宋体" w:hAnsi="宋体" w:cs="宋体"/>
          <w:sz w:val="24"/>
          <w:szCs w:val="24"/>
        </w:rPr>
        <w:t>因履行合同所发生的一切争议，双方应友好协商解决，协商不成的，按下列第</w:t>
      </w:r>
      <w:r>
        <w:rPr>
          <w:rFonts w:ascii="宋体" w:hAnsi="宋体" w:cs="宋体"/>
          <w:sz w:val="24"/>
          <w:szCs w:val="24"/>
          <w:u w:val="single"/>
        </w:rPr>
        <w:t xml:space="preserve"> </w:t>
      </w:r>
      <w:r>
        <w:rPr>
          <w:rFonts w:hint="eastAsia" w:ascii="宋体" w:hAnsi="宋体" w:cs="宋体"/>
          <w:sz w:val="24"/>
          <w:szCs w:val="24"/>
          <w:u w:val="single"/>
        </w:rPr>
        <w:t xml:space="preserve">2 </w:t>
      </w:r>
      <w:r>
        <w:rPr>
          <w:rFonts w:hint="eastAsia" w:ascii="宋体" w:hAnsi="宋体" w:cs="宋体"/>
          <w:sz w:val="24"/>
          <w:szCs w:val="24"/>
        </w:rPr>
        <w:t xml:space="preserve"> 种方式解决：</w:t>
      </w:r>
    </w:p>
    <w:p w14:paraId="42A99E8D">
      <w:pPr>
        <w:tabs>
          <w:tab w:val="left" w:pos="425"/>
        </w:tabs>
        <w:spacing w:line="430" w:lineRule="exact"/>
        <w:ind w:left="42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提交北京仲裁委员会仲裁，仲裁裁决为终局裁决；</w:t>
      </w:r>
    </w:p>
    <w:p w14:paraId="7C04C119">
      <w:pPr>
        <w:tabs>
          <w:tab w:val="left" w:pos="425"/>
        </w:tabs>
        <w:spacing w:line="430" w:lineRule="exact"/>
        <w:ind w:left="42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依法向</w:t>
      </w:r>
      <w:r>
        <w:rPr>
          <w:rFonts w:hint="eastAsia" w:ascii="宋体" w:hAnsi="宋体" w:cs="宋体"/>
          <w:sz w:val="24"/>
          <w:szCs w:val="24"/>
          <w:u w:val="single"/>
        </w:rPr>
        <w:t xml:space="preserve">    当地     </w:t>
      </w:r>
      <w:r>
        <w:rPr>
          <w:rFonts w:hint="eastAsia" w:ascii="宋体" w:hAnsi="宋体" w:cs="宋体"/>
          <w:sz w:val="24"/>
          <w:szCs w:val="24"/>
        </w:rPr>
        <w:t>人民法院起诉。</w:t>
      </w:r>
      <w:bookmarkEnd w:id="39"/>
    </w:p>
    <w:p w14:paraId="58196E62">
      <w:pPr>
        <w:pStyle w:val="7"/>
      </w:pPr>
    </w:p>
    <w:p w14:paraId="2C518250">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廉政承诺</w:t>
      </w:r>
    </w:p>
    <w:p w14:paraId="2EFB4175">
      <w:pPr>
        <w:spacing w:line="430" w:lineRule="exact"/>
        <w:ind w:left="23"/>
        <w:rPr>
          <w:rFonts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 xml:space="preserve">  1.合同双方承诺共同加强廉洁自律、反对商业贿赂。   </w:t>
      </w:r>
    </w:p>
    <w:p w14:paraId="4529EA9F">
      <w:pPr>
        <w:spacing w:line="430" w:lineRule="exact"/>
        <w:ind w:left="23" w:firstLine="480" w:firstLineChars="200"/>
        <w:rPr>
          <w:rFonts w:ascii="宋体" w:hAnsi="宋体" w:cs="宋体"/>
          <w:sz w:val="24"/>
          <w:szCs w:val="24"/>
        </w:rPr>
      </w:pPr>
      <w:r>
        <w:rPr>
          <w:rFonts w:hint="eastAsia" w:ascii="宋体" w:hAnsi="宋体" w:cs="宋体"/>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14:paraId="0F03595B">
      <w:pPr>
        <w:spacing w:line="430" w:lineRule="exact"/>
        <w:ind w:left="23" w:firstLine="480" w:firstLineChars="200"/>
        <w:rPr>
          <w:rFonts w:hint="eastAsia" w:ascii="宋体" w:hAnsi="宋体" w:cs="宋体"/>
          <w:sz w:val="24"/>
          <w:szCs w:val="24"/>
        </w:rPr>
      </w:pPr>
      <w:r>
        <w:rPr>
          <w:rFonts w:hint="eastAsia" w:ascii="宋体" w:hAnsi="宋体" w:cs="宋体"/>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14:paraId="3CF9E4D4">
      <w:pPr>
        <w:pStyle w:val="7"/>
        <w:rPr>
          <w:rFonts w:hint="eastAsia" w:hAnsi="宋体" w:cs="宋体"/>
          <w:szCs w:val="24"/>
        </w:rPr>
      </w:pPr>
    </w:p>
    <w:p w14:paraId="45C3655F">
      <w:pPr>
        <w:pStyle w:val="7"/>
        <w:rPr>
          <w:rFonts w:hint="eastAsia" w:hAnsi="宋体" w:cs="宋体"/>
          <w:szCs w:val="24"/>
        </w:rPr>
      </w:pPr>
    </w:p>
    <w:p w14:paraId="627F0930">
      <w:pPr>
        <w:pStyle w:val="7"/>
        <w:rPr>
          <w:rFonts w:hint="eastAsia" w:hAnsi="宋体" w:cs="宋体"/>
          <w:szCs w:val="24"/>
        </w:rPr>
      </w:pPr>
    </w:p>
    <w:p w14:paraId="6EB18657">
      <w:pPr>
        <w:pStyle w:val="19"/>
        <w:numPr>
          <w:ilvl w:val="0"/>
          <w:numId w:val="9"/>
        </w:numPr>
        <w:tabs>
          <w:tab w:val="left" w:pos="-56"/>
          <w:tab w:val="left" w:pos="1440"/>
        </w:tabs>
        <w:spacing w:after="0" w:line="430" w:lineRule="exact"/>
        <w:ind w:leftChars="0"/>
        <w:rPr>
          <w:rFonts w:ascii="宋体" w:hAnsi="宋体" w:cs="宋体"/>
          <w:b/>
          <w:sz w:val="24"/>
          <w:szCs w:val="24"/>
        </w:rPr>
      </w:pPr>
      <w:r>
        <w:rPr>
          <w:rFonts w:hint="eastAsia" w:ascii="宋体" w:hAnsi="宋体" w:cs="宋体"/>
          <w:b/>
          <w:sz w:val="24"/>
          <w:szCs w:val="24"/>
        </w:rPr>
        <w:t>其他</w:t>
      </w:r>
    </w:p>
    <w:p w14:paraId="2B896B02">
      <w:pPr>
        <w:numPr>
          <w:ilvl w:val="2"/>
          <w:numId w:val="12"/>
        </w:numPr>
        <w:spacing w:line="430" w:lineRule="exact"/>
        <w:rPr>
          <w:rFonts w:ascii="宋体" w:hAnsi="宋体" w:cs="宋体"/>
          <w:sz w:val="24"/>
          <w:szCs w:val="24"/>
        </w:rPr>
      </w:pPr>
      <w:r>
        <w:rPr>
          <w:rFonts w:hint="eastAsia" w:ascii="宋体" w:hAnsi="宋体" w:cs="宋体"/>
          <w:sz w:val="24"/>
          <w:szCs w:val="24"/>
        </w:rPr>
        <w:t>本合同自双方法定代表人签字并加盖单位公章之日起生效。</w:t>
      </w:r>
    </w:p>
    <w:p w14:paraId="4679EE90">
      <w:pPr>
        <w:numPr>
          <w:ilvl w:val="2"/>
          <w:numId w:val="12"/>
        </w:numPr>
        <w:spacing w:line="430" w:lineRule="exact"/>
        <w:rPr>
          <w:rFonts w:ascii="宋体" w:hAnsi="宋体" w:cs="宋体"/>
          <w:sz w:val="24"/>
          <w:szCs w:val="24"/>
        </w:rPr>
      </w:pPr>
      <w:r>
        <w:rPr>
          <w:rFonts w:hint="eastAsia" w:ascii="宋体" w:hAnsi="宋体" w:cs="宋体"/>
          <w:sz w:val="24"/>
          <w:szCs w:val="24"/>
        </w:rPr>
        <w:t>未尽事宜，经双方协商一致，签订补充协议，补充协议与本合同不一致或相冲突的内容，以补充协议为准。</w:t>
      </w:r>
    </w:p>
    <w:p w14:paraId="3A45AAD8">
      <w:pPr>
        <w:numPr>
          <w:ilvl w:val="2"/>
          <w:numId w:val="12"/>
        </w:numPr>
        <w:spacing w:line="430" w:lineRule="exact"/>
        <w:rPr>
          <w:rFonts w:ascii="宋体" w:hAnsi="宋体" w:cs="宋体"/>
          <w:b/>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陆  </w:t>
      </w:r>
      <w:r>
        <w:rPr>
          <w:rFonts w:hint="eastAsia" w:ascii="宋体" w:hAnsi="宋体" w:cs="宋体"/>
          <w:sz w:val="24"/>
          <w:szCs w:val="24"/>
        </w:rPr>
        <w:t>份，甲方执</w:t>
      </w:r>
      <w:r>
        <w:rPr>
          <w:rFonts w:hint="eastAsia" w:ascii="宋体" w:hAnsi="宋体" w:cs="宋体"/>
          <w:sz w:val="24"/>
          <w:szCs w:val="24"/>
          <w:u w:val="single"/>
        </w:rPr>
        <w:t xml:space="preserve">  肆  </w:t>
      </w:r>
      <w:r>
        <w:rPr>
          <w:rFonts w:hint="eastAsia" w:ascii="宋体" w:hAnsi="宋体" w:cs="宋体"/>
          <w:sz w:val="24"/>
          <w:szCs w:val="24"/>
        </w:rPr>
        <w:t>份、乙双方执</w:t>
      </w:r>
      <w:r>
        <w:rPr>
          <w:rFonts w:hint="eastAsia" w:ascii="宋体" w:hAnsi="宋体" w:cs="宋体"/>
          <w:sz w:val="24"/>
          <w:szCs w:val="24"/>
          <w:u w:val="single"/>
        </w:rPr>
        <w:t xml:space="preserve">  贰  </w:t>
      </w:r>
      <w:r>
        <w:rPr>
          <w:rFonts w:hint="eastAsia" w:ascii="宋体" w:hAnsi="宋体" w:cs="宋体"/>
          <w:sz w:val="24"/>
          <w:szCs w:val="24"/>
        </w:rPr>
        <w:t>份，具有同等法律效力。</w:t>
      </w:r>
    </w:p>
    <w:p w14:paraId="6A48EE23">
      <w:pPr>
        <w:pStyle w:val="19"/>
        <w:tabs>
          <w:tab w:val="left" w:pos="4200"/>
        </w:tabs>
        <w:spacing w:line="430" w:lineRule="exact"/>
        <w:rPr>
          <w:rFonts w:hint="eastAsia" w:ascii="宋体" w:hAnsi="宋体" w:cs="宋体"/>
          <w:b/>
          <w:sz w:val="24"/>
          <w:szCs w:val="24"/>
        </w:rPr>
      </w:pPr>
      <w:r>
        <w:rPr>
          <w:rFonts w:hint="eastAsia" w:ascii="宋体" w:hAnsi="宋体" w:cs="宋体"/>
          <w:b/>
          <w:sz w:val="24"/>
          <w:szCs w:val="24"/>
        </w:rPr>
        <w:t xml:space="preserve">   （以下无正文）</w:t>
      </w:r>
    </w:p>
    <w:p w14:paraId="46F3918F">
      <w:pPr>
        <w:pStyle w:val="19"/>
        <w:tabs>
          <w:tab w:val="left" w:pos="4200"/>
        </w:tabs>
        <w:spacing w:line="430" w:lineRule="exact"/>
        <w:rPr>
          <w:rFonts w:hint="eastAsia" w:ascii="宋体" w:hAnsi="宋体" w:cs="宋体"/>
          <w:b/>
          <w:sz w:val="24"/>
          <w:szCs w:val="24"/>
        </w:rPr>
      </w:pPr>
    </w:p>
    <w:p w14:paraId="0831D729">
      <w:pPr>
        <w:pStyle w:val="19"/>
        <w:tabs>
          <w:tab w:val="left" w:pos="4200"/>
        </w:tabs>
        <w:spacing w:line="430" w:lineRule="exact"/>
        <w:rPr>
          <w:rFonts w:hint="eastAsia" w:ascii="宋体" w:hAnsi="宋体" w:cs="宋体"/>
          <w:b/>
          <w:sz w:val="24"/>
          <w:szCs w:val="24"/>
        </w:rPr>
      </w:pPr>
    </w:p>
    <w:p w14:paraId="31F6E376">
      <w:pPr>
        <w:pStyle w:val="19"/>
        <w:tabs>
          <w:tab w:val="left" w:pos="4200"/>
        </w:tabs>
        <w:spacing w:line="430" w:lineRule="exact"/>
        <w:rPr>
          <w:rFonts w:hint="eastAsia" w:ascii="宋体" w:hAnsi="宋体" w:cs="宋体"/>
          <w:b/>
          <w:sz w:val="24"/>
          <w:szCs w:val="24"/>
        </w:rPr>
      </w:pPr>
    </w:p>
    <w:p w14:paraId="14CB7C97">
      <w:pPr>
        <w:adjustRightInd w:val="0"/>
        <w:snapToGrid w:val="0"/>
        <w:spacing w:line="430" w:lineRule="exact"/>
        <w:rPr>
          <w:rFonts w:hint="eastAsia" w:ascii="宋体" w:hAnsi="宋体" w:cs="宋体"/>
          <w:b/>
          <w:sz w:val="24"/>
          <w:szCs w:val="24"/>
        </w:rPr>
      </w:pPr>
      <w:r>
        <w:rPr>
          <w:rFonts w:hint="eastAsia" w:ascii="宋体" w:hAnsi="宋体" w:cs="宋体"/>
          <w:b/>
          <w:sz w:val="24"/>
          <w:szCs w:val="24"/>
        </w:rPr>
        <w:t>甲方（盖章）：                       乙方（盖章）：</w:t>
      </w:r>
    </w:p>
    <w:p w14:paraId="585C690A">
      <w:pPr>
        <w:pStyle w:val="180"/>
        <w:spacing w:line="430" w:lineRule="exact"/>
        <w:ind w:firstLine="480"/>
        <w:rPr>
          <w:rFonts w:hint="eastAsia"/>
          <w:sz w:val="24"/>
          <w:szCs w:val="24"/>
        </w:rPr>
      </w:pPr>
    </w:p>
    <w:p w14:paraId="7A78A9D8">
      <w:pPr>
        <w:adjustRightInd w:val="0"/>
        <w:snapToGrid w:val="0"/>
        <w:spacing w:line="430" w:lineRule="exact"/>
        <w:rPr>
          <w:rFonts w:hint="eastAsia" w:ascii="宋体" w:hAnsi="宋体" w:cs="宋体"/>
          <w:b/>
          <w:sz w:val="24"/>
          <w:szCs w:val="24"/>
        </w:rPr>
      </w:pPr>
      <w:r>
        <w:rPr>
          <w:rFonts w:hint="eastAsia" w:ascii="宋体" w:hAnsi="宋体" w:cs="宋体"/>
          <w:b/>
          <w:sz w:val="24"/>
          <w:szCs w:val="24"/>
        </w:rPr>
        <w:t>法定代表人或授权代表（签字）：       法定代表人或授权代表（签字）：</w:t>
      </w:r>
    </w:p>
    <w:p w14:paraId="7A29A6CB">
      <w:pPr>
        <w:pStyle w:val="48"/>
        <w:spacing w:line="430" w:lineRule="exact"/>
        <w:ind w:firstLine="480"/>
        <w:rPr>
          <w:sz w:val="24"/>
          <w:szCs w:val="24"/>
        </w:rPr>
      </w:pPr>
    </w:p>
    <w:p w14:paraId="0758741E">
      <w:pPr>
        <w:pStyle w:val="180"/>
        <w:spacing w:line="430" w:lineRule="exact"/>
        <w:ind w:firstLine="480"/>
        <w:rPr>
          <w:rFonts w:hint="eastAsia"/>
          <w:sz w:val="24"/>
          <w:szCs w:val="24"/>
        </w:rPr>
      </w:pPr>
    </w:p>
    <w:p w14:paraId="1E1170E2">
      <w:pPr>
        <w:spacing w:line="430" w:lineRule="exact"/>
        <w:rPr>
          <w:rFonts w:ascii="宋体" w:hAnsi="宋体"/>
          <w:sz w:val="24"/>
          <w:szCs w:val="24"/>
        </w:rPr>
      </w:pPr>
      <w:r>
        <w:rPr>
          <w:rFonts w:hint="eastAsia" w:ascii="宋体" w:hAnsi="宋体" w:cs="宋体"/>
          <w:b/>
          <w:sz w:val="24"/>
          <w:szCs w:val="24"/>
        </w:rPr>
        <w:t>签订日期：        年  月   日        签订日期：</w:t>
      </w:r>
      <w:r>
        <w:rPr>
          <w:rFonts w:ascii="宋体" w:hAnsi="宋体"/>
          <w:sz w:val="24"/>
          <w:szCs w:val="24"/>
        </w:rPr>
        <w:t xml:space="preserve"> </w:t>
      </w:r>
      <w:r>
        <w:rPr>
          <w:rFonts w:hint="eastAsia" w:ascii="宋体" w:hAnsi="宋体"/>
          <w:sz w:val="24"/>
          <w:szCs w:val="24"/>
        </w:rPr>
        <w:t xml:space="preserve">  </w:t>
      </w:r>
      <w:r>
        <w:rPr>
          <w:rFonts w:hint="eastAsia" w:ascii="宋体" w:hAnsi="宋体" w:cs="宋体"/>
          <w:b/>
          <w:sz w:val="24"/>
          <w:szCs w:val="24"/>
        </w:rPr>
        <w:t xml:space="preserve">     年  月   日 </w:t>
      </w:r>
    </w:p>
    <w:p w14:paraId="4DB5B8C7">
      <w:pPr>
        <w:spacing w:line="430" w:lineRule="exact"/>
        <w:jc w:val="left"/>
        <w:rPr>
          <w:rFonts w:ascii="宋体" w:hAnsi="宋体"/>
          <w:sz w:val="24"/>
          <w:szCs w:val="24"/>
        </w:rPr>
        <w:sectPr>
          <w:headerReference r:id="rId3" w:type="default"/>
          <w:footerReference r:id="rId4" w:type="default"/>
          <w:pgSz w:w="11905" w:h="16838"/>
          <w:pgMar w:top="1134" w:right="1134" w:bottom="1134" w:left="1134" w:header="851" w:footer="992" w:gutter="0"/>
          <w:cols w:space="720" w:num="1"/>
          <w:docGrid w:type="lines" w:linePitch="317" w:charSpace="0"/>
        </w:sectPr>
      </w:pPr>
      <w:r>
        <w:rPr>
          <w:rFonts w:hint="eastAsia" w:ascii="宋体" w:hAnsi="宋体"/>
          <w:sz w:val="24"/>
          <w:szCs w:val="24"/>
        </w:rPr>
        <w:t xml:space="preserve">   </w:t>
      </w:r>
    </w:p>
    <w:p w14:paraId="321EE750">
      <w:pPr>
        <w:adjustRightInd w:val="0"/>
        <w:snapToGrid w:val="0"/>
        <w:spacing w:line="430" w:lineRule="exact"/>
        <w:rPr>
          <w:rFonts w:hint="eastAsia"/>
          <w:sz w:val="24"/>
          <w:szCs w:val="24"/>
        </w:rPr>
      </w:pPr>
      <w:bookmarkStart w:id="40" w:name="_Toc257723686"/>
    </w:p>
    <w:p w14:paraId="28C6EB3B">
      <w:pPr>
        <w:pStyle w:val="3"/>
        <w:spacing w:before="0" w:after="0" w:line="430" w:lineRule="exact"/>
        <w:jc w:val="center"/>
        <w:rPr>
          <w:sz w:val="24"/>
          <w:szCs w:val="24"/>
        </w:rPr>
      </w:pPr>
      <w:bookmarkStart w:id="41" w:name="_Toc439087142"/>
      <w:bookmarkStart w:id="42" w:name="_Toc439141345"/>
      <w:bookmarkStart w:id="43" w:name="_Toc34315303"/>
      <w:r>
        <w:rPr>
          <w:sz w:val="24"/>
          <w:szCs w:val="24"/>
        </w:rPr>
        <w:t>第</w:t>
      </w:r>
      <w:r>
        <w:rPr>
          <w:rFonts w:hint="eastAsia"/>
          <w:sz w:val="24"/>
          <w:szCs w:val="24"/>
        </w:rPr>
        <w:t>五章  响应</w:t>
      </w:r>
      <w:r>
        <w:rPr>
          <w:sz w:val="24"/>
          <w:szCs w:val="24"/>
        </w:rPr>
        <w:t>文件格式</w:t>
      </w:r>
      <w:bookmarkEnd w:id="40"/>
      <w:bookmarkEnd w:id="41"/>
      <w:bookmarkEnd w:id="42"/>
      <w:bookmarkEnd w:id="43"/>
    </w:p>
    <w:bookmarkEnd w:id="1"/>
    <w:bookmarkEnd w:id="22"/>
    <w:p w14:paraId="3F5B0AE7">
      <w:pPr>
        <w:spacing w:line="430" w:lineRule="exact"/>
        <w:ind w:firstLine="424" w:firstLineChars="177"/>
        <w:jc w:val="left"/>
        <w:rPr>
          <w:rFonts w:hint="eastAsia" w:ascii="宋体" w:hAnsi="宋体" w:cs="宋体"/>
          <w:sz w:val="24"/>
          <w:szCs w:val="24"/>
        </w:rPr>
      </w:pPr>
      <w:bookmarkStart w:id="44" w:name="_Toc439087163"/>
      <w:bookmarkStart w:id="45" w:name="_Toc434863122"/>
      <w:bookmarkStart w:id="46" w:name="_Toc439141362"/>
      <w:bookmarkStart w:id="47" w:name="_Toc415745310"/>
    </w:p>
    <w:p w14:paraId="289BBA9A">
      <w:pPr>
        <w:spacing w:line="430" w:lineRule="exact"/>
        <w:rPr>
          <w:rFonts w:ascii="宋体" w:hAnsi="宋体"/>
          <w:b/>
          <w:kern w:val="3"/>
          <w:sz w:val="24"/>
          <w:szCs w:val="24"/>
        </w:rPr>
      </w:pPr>
      <w:bookmarkStart w:id="48" w:name="_Toc332808022"/>
      <w:bookmarkStart w:id="49" w:name="_Toc530069790"/>
      <w:bookmarkStart w:id="50" w:name="_Toc530069880"/>
      <w:bookmarkStart w:id="51" w:name="_Toc534400931"/>
      <w:bookmarkStart w:id="52" w:name="_Toc534399088"/>
      <w:bookmarkStart w:id="53" w:name="_Toc530069612"/>
      <w:r>
        <w:rPr>
          <w:rFonts w:hint="eastAsia"/>
          <w:b/>
          <w:sz w:val="24"/>
          <w:szCs w:val="24"/>
        </w:rPr>
        <w:t>一、服务商提交文件须知</w:t>
      </w:r>
      <w:bookmarkEnd w:id="48"/>
      <w:bookmarkEnd w:id="49"/>
      <w:bookmarkEnd w:id="50"/>
      <w:bookmarkEnd w:id="51"/>
      <w:bookmarkEnd w:id="52"/>
      <w:bookmarkEnd w:id="53"/>
    </w:p>
    <w:p w14:paraId="551AD28F">
      <w:pPr>
        <w:suppressAutoHyphens/>
        <w:autoSpaceDN w:val="0"/>
        <w:spacing w:line="430" w:lineRule="exact"/>
        <w:ind w:firstLine="480" w:firstLineChars="200"/>
        <w:jc w:val="left"/>
        <w:textAlignment w:val="baseline"/>
        <w:rPr>
          <w:rFonts w:hint="eastAsia" w:ascii="宋体" w:hAnsi="宋体"/>
          <w:kern w:val="3"/>
          <w:sz w:val="24"/>
          <w:szCs w:val="24"/>
        </w:rPr>
      </w:pPr>
      <w:r>
        <w:rPr>
          <w:rFonts w:hint="eastAsia" w:ascii="宋体" w:hAnsi="宋体"/>
          <w:kern w:val="3"/>
          <w:sz w:val="24"/>
          <w:szCs w:val="24"/>
        </w:rPr>
        <w:t>1.服务商应当严格按照以下《附件目录》的顺序填写和提交规定的全部格式文件以及其它有关资料。</w:t>
      </w:r>
    </w:p>
    <w:p w14:paraId="28CD9C17">
      <w:pPr>
        <w:suppressAutoHyphens/>
        <w:autoSpaceDN w:val="0"/>
        <w:spacing w:line="430" w:lineRule="exact"/>
        <w:ind w:firstLine="480" w:firstLineChars="200"/>
        <w:jc w:val="left"/>
        <w:textAlignment w:val="baseline"/>
        <w:rPr>
          <w:rFonts w:ascii="宋体" w:hAnsi="宋体"/>
          <w:kern w:val="3"/>
          <w:sz w:val="24"/>
          <w:szCs w:val="24"/>
        </w:rPr>
      </w:pPr>
      <w:r>
        <w:rPr>
          <w:rFonts w:hint="eastAsia" w:ascii="宋体" w:hAnsi="宋体"/>
          <w:kern w:val="3"/>
          <w:sz w:val="24"/>
          <w:szCs w:val="24"/>
        </w:rPr>
        <w:t>2.所附表格中要求回答的全部问题和信息都必须明确填写。</w:t>
      </w:r>
    </w:p>
    <w:p w14:paraId="7FD56648">
      <w:pPr>
        <w:suppressAutoHyphens/>
        <w:autoSpaceDN w:val="0"/>
        <w:spacing w:line="430" w:lineRule="exact"/>
        <w:ind w:firstLine="480" w:firstLineChars="200"/>
        <w:jc w:val="left"/>
        <w:textAlignment w:val="baseline"/>
        <w:rPr>
          <w:rFonts w:hint="eastAsia" w:ascii="宋体" w:hAnsi="宋体"/>
          <w:kern w:val="3"/>
          <w:sz w:val="24"/>
          <w:szCs w:val="24"/>
        </w:rPr>
      </w:pPr>
      <w:r>
        <w:rPr>
          <w:rFonts w:hint="eastAsia" w:ascii="宋体" w:hAnsi="宋体"/>
          <w:kern w:val="3"/>
          <w:sz w:val="24"/>
          <w:szCs w:val="24"/>
        </w:rPr>
        <w:t>3.响应文件应当严格按照比选文件的要求提交，并按规定的统一格式逐项填写。</w:t>
      </w:r>
    </w:p>
    <w:p w14:paraId="4152224A">
      <w:pPr>
        <w:suppressAutoHyphens/>
        <w:autoSpaceDN w:val="0"/>
        <w:spacing w:line="430" w:lineRule="exact"/>
        <w:ind w:firstLine="480" w:firstLineChars="200"/>
        <w:jc w:val="left"/>
        <w:textAlignment w:val="baseline"/>
        <w:rPr>
          <w:rFonts w:ascii="宋体" w:hAnsi="宋体"/>
          <w:kern w:val="3"/>
          <w:sz w:val="24"/>
          <w:szCs w:val="24"/>
        </w:rPr>
      </w:pPr>
      <w:r>
        <w:rPr>
          <w:rFonts w:hint="eastAsia" w:ascii="宋体" w:hAnsi="宋体"/>
          <w:kern w:val="3"/>
          <w:sz w:val="24"/>
          <w:szCs w:val="24"/>
        </w:rPr>
        <w:t>4.服务商提交的全部格式文件以及其它有关资料应当真实有效、信息准确，否则将有可能被作为</w:t>
      </w:r>
      <w:r>
        <w:rPr>
          <w:rFonts w:hint="eastAsia" w:ascii="宋体" w:hAnsi="宋体"/>
          <w:b/>
          <w:kern w:val="3"/>
          <w:sz w:val="24"/>
          <w:szCs w:val="24"/>
          <w:u w:val="single"/>
        </w:rPr>
        <w:t>无效响应</w:t>
      </w:r>
      <w:r>
        <w:rPr>
          <w:rFonts w:hint="eastAsia" w:ascii="宋体" w:hAnsi="宋体"/>
          <w:kern w:val="3"/>
          <w:sz w:val="24"/>
          <w:szCs w:val="24"/>
        </w:rPr>
        <w:t>处理。</w:t>
      </w:r>
    </w:p>
    <w:p w14:paraId="0B034420">
      <w:pPr>
        <w:suppressAutoHyphens/>
        <w:autoSpaceDN w:val="0"/>
        <w:spacing w:line="430" w:lineRule="exact"/>
        <w:ind w:firstLine="480" w:firstLineChars="200"/>
        <w:jc w:val="left"/>
        <w:textAlignment w:val="baseline"/>
        <w:rPr>
          <w:rFonts w:ascii="宋体" w:hAnsi="宋体"/>
          <w:kern w:val="3"/>
          <w:sz w:val="24"/>
          <w:szCs w:val="24"/>
        </w:rPr>
      </w:pPr>
      <w:r>
        <w:rPr>
          <w:rFonts w:hint="eastAsia" w:ascii="宋体" w:hAnsi="宋体"/>
          <w:kern w:val="3"/>
          <w:sz w:val="24"/>
          <w:szCs w:val="24"/>
        </w:rPr>
        <w:t>5.服务商提交的全部格式文件以及其它有关资料应当按比选文件的有关规定签字、盖章，否则将按</w:t>
      </w:r>
      <w:r>
        <w:rPr>
          <w:rFonts w:hint="eastAsia" w:ascii="宋体" w:hAnsi="宋体"/>
          <w:b/>
          <w:kern w:val="3"/>
          <w:sz w:val="24"/>
          <w:szCs w:val="24"/>
          <w:u w:val="single"/>
        </w:rPr>
        <w:t>无效响应</w:t>
      </w:r>
      <w:r>
        <w:rPr>
          <w:rFonts w:hint="eastAsia" w:ascii="宋体" w:hAnsi="宋体"/>
          <w:kern w:val="3"/>
          <w:sz w:val="24"/>
          <w:szCs w:val="24"/>
        </w:rPr>
        <w:t>处理。</w:t>
      </w:r>
    </w:p>
    <w:p w14:paraId="76F81420">
      <w:pPr>
        <w:suppressAutoHyphens/>
        <w:autoSpaceDN w:val="0"/>
        <w:spacing w:line="430" w:lineRule="exact"/>
        <w:ind w:firstLine="480" w:firstLineChars="200"/>
        <w:jc w:val="left"/>
        <w:textAlignment w:val="baseline"/>
        <w:rPr>
          <w:rFonts w:ascii="宋体" w:hAnsi="宋体"/>
          <w:kern w:val="3"/>
          <w:sz w:val="24"/>
          <w:szCs w:val="24"/>
        </w:rPr>
      </w:pPr>
      <w:r>
        <w:rPr>
          <w:rFonts w:hint="eastAsia" w:ascii="宋体" w:hAnsi="宋体"/>
          <w:kern w:val="3"/>
          <w:sz w:val="24"/>
          <w:szCs w:val="24"/>
        </w:rPr>
        <w:t>6.服务商提交的材料将被保存，概不退还。</w:t>
      </w:r>
    </w:p>
    <w:p w14:paraId="2A869FFA">
      <w:pPr>
        <w:spacing w:line="430" w:lineRule="exact"/>
        <w:rPr>
          <w:b/>
          <w:sz w:val="24"/>
          <w:szCs w:val="24"/>
        </w:rPr>
      </w:pPr>
      <w:bookmarkStart w:id="54" w:name="_Toc534399089"/>
      <w:bookmarkStart w:id="55" w:name="_Toc534400932"/>
      <w:bookmarkStart w:id="56" w:name="_Toc530069791"/>
      <w:bookmarkStart w:id="57" w:name="_Toc530069881"/>
      <w:bookmarkStart w:id="58" w:name="_Toc332808023"/>
      <w:bookmarkStart w:id="59" w:name="_Toc530069613"/>
      <w:r>
        <w:rPr>
          <w:rFonts w:hint="eastAsia"/>
          <w:b/>
          <w:sz w:val="24"/>
          <w:szCs w:val="24"/>
        </w:rPr>
        <w:t>二、附件目录</w:t>
      </w:r>
      <w:bookmarkEnd w:id="54"/>
      <w:bookmarkEnd w:id="55"/>
      <w:bookmarkEnd w:id="56"/>
      <w:bookmarkEnd w:id="57"/>
      <w:bookmarkEnd w:id="58"/>
      <w:bookmarkEnd w:id="59"/>
    </w:p>
    <w:p w14:paraId="3C77CDDD">
      <w:pPr>
        <w:tabs>
          <w:tab w:val="left" w:pos="5580"/>
        </w:tabs>
        <w:suppressAutoHyphens/>
        <w:autoSpaceDN w:val="0"/>
        <w:spacing w:line="430" w:lineRule="exact"/>
        <w:ind w:firstLine="480" w:firstLineChars="200"/>
        <w:rPr>
          <w:rFonts w:ascii="宋体" w:hAnsi="宋体"/>
          <w:kern w:val="3"/>
          <w:sz w:val="24"/>
          <w:szCs w:val="24"/>
        </w:rPr>
      </w:pPr>
      <w:r>
        <w:rPr>
          <w:rFonts w:hint="eastAsia" w:ascii="宋体" w:hAnsi="宋体"/>
          <w:kern w:val="3"/>
          <w:sz w:val="24"/>
          <w:szCs w:val="24"/>
        </w:rPr>
        <w:t>附件1——比选一览表</w:t>
      </w:r>
    </w:p>
    <w:p w14:paraId="6C05D3BF">
      <w:pPr>
        <w:tabs>
          <w:tab w:val="left" w:pos="5580"/>
        </w:tabs>
        <w:suppressAutoHyphens/>
        <w:autoSpaceDN w:val="0"/>
        <w:spacing w:line="430" w:lineRule="exact"/>
        <w:ind w:firstLine="480" w:firstLineChars="200"/>
        <w:rPr>
          <w:rFonts w:ascii="宋体" w:hAnsi="宋体"/>
          <w:kern w:val="3"/>
          <w:sz w:val="24"/>
          <w:szCs w:val="24"/>
        </w:rPr>
      </w:pPr>
      <w:r>
        <w:rPr>
          <w:rFonts w:hint="eastAsia" w:ascii="宋体" w:hAnsi="宋体"/>
          <w:kern w:val="3"/>
          <w:sz w:val="24"/>
          <w:szCs w:val="24"/>
        </w:rPr>
        <w:t>附件2——分项报价表</w:t>
      </w:r>
    </w:p>
    <w:p w14:paraId="0A07BB61">
      <w:pPr>
        <w:tabs>
          <w:tab w:val="left" w:pos="5580"/>
        </w:tabs>
        <w:suppressAutoHyphens/>
        <w:autoSpaceDN w:val="0"/>
        <w:spacing w:line="430" w:lineRule="exact"/>
        <w:ind w:firstLine="480" w:firstLineChars="200"/>
        <w:rPr>
          <w:rFonts w:ascii="宋体" w:hAnsi="宋体"/>
          <w:kern w:val="3"/>
          <w:sz w:val="24"/>
          <w:szCs w:val="24"/>
        </w:rPr>
      </w:pPr>
      <w:r>
        <w:rPr>
          <w:rFonts w:hint="eastAsia" w:ascii="宋体" w:hAnsi="宋体"/>
          <w:kern w:val="3"/>
          <w:sz w:val="24"/>
          <w:szCs w:val="24"/>
        </w:rPr>
        <w:t>附件3——资格证明文件, 包括：</w:t>
      </w:r>
    </w:p>
    <w:p w14:paraId="2CD910AE">
      <w:pPr>
        <w:tabs>
          <w:tab w:val="left" w:pos="5580"/>
        </w:tabs>
        <w:suppressAutoHyphens/>
        <w:autoSpaceDN w:val="0"/>
        <w:spacing w:line="430" w:lineRule="exact"/>
        <w:ind w:firstLine="600" w:firstLineChars="250"/>
        <w:rPr>
          <w:rFonts w:hint="eastAsia" w:ascii="宋体" w:hAnsi="宋体"/>
          <w:kern w:val="3"/>
          <w:sz w:val="24"/>
          <w:szCs w:val="24"/>
        </w:rPr>
      </w:pPr>
      <w:r>
        <w:rPr>
          <w:rFonts w:hint="eastAsia" w:ascii="宋体" w:hAnsi="宋体"/>
          <w:kern w:val="3"/>
          <w:sz w:val="24"/>
          <w:szCs w:val="24"/>
        </w:rPr>
        <w:t>3-1 法人营业执照或其他资格证明</w:t>
      </w:r>
    </w:p>
    <w:p w14:paraId="6129A2EF">
      <w:pPr>
        <w:tabs>
          <w:tab w:val="left" w:pos="5580"/>
        </w:tabs>
        <w:suppressAutoHyphens/>
        <w:autoSpaceDN w:val="0"/>
        <w:spacing w:line="430" w:lineRule="exact"/>
        <w:ind w:firstLine="600" w:firstLineChars="250"/>
        <w:rPr>
          <w:rFonts w:ascii="宋体" w:hAnsi="宋体"/>
          <w:kern w:val="3"/>
          <w:sz w:val="24"/>
          <w:szCs w:val="24"/>
        </w:rPr>
      </w:pPr>
      <w:r>
        <w:rPr>
          <w:rFonts w:hint="eastAsia" w:ascii="宋体" w:hAnsi="宋体"/>
          <w:kern w:val="3"/>
          <w:sz w:val="24"/>
          <w:szCs w:val="24"/>
        </w:rPr>
        <w:t>3-2 法定代表人授权书(格式)</w:t>
      </w:r>
    </w:p>
    <w:p w14:paraId="0B1ADB5C">
      <w:pPr>
        <w:tabs>
          <w:tab w:val="left" w:pos="5580"/>
        </w:tabs>
        <w:suppressAutoHyphens/>
        <w:autoSpaceDN w:val="0"/>
        <w:spacing w:line="430" w:lineRule="exact"/>
        <w:ind w:firstLine="600" w:firstLineChars="250"/>
        <w:rPr>
          <w:rFonts w:hint="eastAsia" w:ascii="宋体" w:hAnsi="宋体" w:cs="黑体"/>
          <w:kern w:val="0"/>
          <w:sz w:val="24"/>
          <w:szCs w:val="24"/>
          <w:lang w:val="zh-CN"/>
        </w:rPr>
      </w:pPr>
      <w:r>
        <w:rPr>
          <w:rFonts w:hint="eastAsia" w:ascii="宋体" w:hAnsi="宋体" w:cs="黑体"/>
          <w:kern w:val="0"/>
          <w:sz w:val="24"/>
          <w:szCs w:val="24"/>
          <w:lang w:val="zh-CN"/>
        </w:rPr>
        <w:t>(如果服务商代表是法定代表人，则（二）法定代表人授权书格式可以不提供)</w:t>
      </w:r>
    </w:p>
    <w:p w14:paraId="25DC9DB6">
      <w:pPr>
        <w:tabs>
          <w:tab w:val="left" w:pos="5580"/>
        </w:tabs>
        <w:suppressAutoHyphens/>
        <w:autoSpaceDN w:val="0"/>
        <w:spacing w:line="430" w:lineRule="exact"/>
        <w:ind w:firstLine="480" w:firstLineChars="200"/>
        <w:rPr>
          <w:rFonts w:hint="eastAsia" w:ascii="宋体" w:hAnsi="宋体"/>
          <w:kern w:val="3"/>
          <w:sz w:val="24"/>
          <w:szCs w:val="24"/>
        </w:rPr>
      </w:pPr>
      <w:r>
        <w:rPr>
          <w:rFonts w:hint="eastAsia" w:ascii="宋体" w:hAnsi="宋体"/>
          <w:kern w:val="3"/>
          <w:sz w:val="24"/>
          <w:szCs w:val="24"/>
        </w:rPr>
        <w:t>附件4——类似项目业绩</w:t>
      </w:r>
    </w:p>
    <w:p w14:paraId="4C06D547">
      <w:pPr>
        <w:tabs>
          <w:tab w:val="left" w:pos="5580"/>
        </w:tabs>
        <w:suppressAutoHyphens/>
        <w:autoSpaceDN w:val="0"/>
        <w:spacing w:line="430" w:lineRule="exact"/>
        <w:ind w:firstLine="480" w:firstLineChars="200"/>
        <w:rPr>
          <w:rFonts w:hint="eastAsia" w:ascii="宋体" w:hAnsi="宋体"/>
          <w:kern w:val="3"/>
          <w:sz w:val="24"/>
          <w:szCs w:val="24"/>
        </w:rPr>
      </w:pPr>
      <w:r>
        <w:rPr>
          <w:rFonts w:hint="eastAsia" w:ascii="宋体" w:hAnsi="宋体"/>
          <w:kern w:val="3"/>
          <w:sz w:val="24"/>
          <w:szCs w:val="24"/>
        </w:rPr>
        <w:t>附件5——项目负责人</w:t>
      </w:r>
    </w:p>
    <w:p w14:paraId="0E012C19">
      <w:pPr>
        <w:tabs>
          <w:tab w:val="left" w:pos="5580"/>
        </w:tabs>
        <w:suppressAutoHyphens/>
        <w:autoSpaceDN w:val="0"/>
        <w:spacing w:line="430" w:lineRule="exact"/>
        <w:ind w:firstLine="480" w:firstLineChars="200"/>
        <w:rPr>
          <w:rFonts w:hint="eastAsia" w:ascii="宋体" w:hAnsi="宋体"/>
          <w:kern w:val="3"/>
          <w:sz w:val="24"/>
          <w:szCs w:val="24"/>
        </w:rPr>
      </w:pPr>
      <w:r>
        <w:rPr>
          <w:rFonts w:hint="eastAsia" w:ascii="宋体" w:hAnsi="宋体"/>
          <w:kern w:val="3"/>
          <w:sz w:val="24"/>
          <w:szCs w:val="24"/>
        </w:rPr>
        <w:t>附件6——服务方案</w:t>
      </w:r>
    </w:p>
    <w:p w14:paraId="758EAA83">
      <w:pPr>
        <w:tabs>
          <w:tab w:val="left" w:pos="5580"/>
        </w:tabs>
        <w:suppressAutoHyphens/>
        <w:autoSpaceDN w:val="0"/>
        <w:spacing w:line="430" w:lineRule="exact"/>
        <w:ind w:firstLine="480" w:firstLineChars="200"/>
        <w:rPr>
          <w:rFonts w:hint="eastAsia" w:ascii="宋体" w:hAnsi="宋体" w:eastAsia="宋体" w:cs="Times New Roman"/>
          <w:kern w:val="3"/>
          <w:sz w:val="24"/>
          <w:szCs w:val="24"/>
          <w:lang w:val="en-US"/>
        </w:rPr>
      </w:pPr>
      <w:r>
        <w:rPr>
          <w:rFonts w:hint="eastAsia" w:ascii="宋体" w:hAnsi="宋体" w:eastAsia="宋体" w:cs="Times New Roman"/>
          <w:kern w:val="3"/>
          <w:sz w:val="24"/>
          <w:szCs w:val="24"/>
        </w:rPr>
        <w:t>附件</w:t>
      </w:r>
      <w:r>
        <w:rPr>
          <w:rFonts w:hint="eastAsia" w:ascii="宋体" w:hAnsi="宋体" w:eastAsia="宋体" w:cs="Times New Roman"/>
          <w:kern w:val="3"/>
          <w:sz w:val="24"/>
          <w:szCs w:val="24"/>
          <w:lang w:val="en-US" w:eastAsia="zh-CN"/>
        </w:rPr>
        <w:t>7</w:t>
      </w:r>
      <w:r>
        <w:rPr>
          <w:rFonts w:hint="eastAsia" w:ascii="宋体" w:hAnsi="宋体"/>
          <w:kern w:val="3"/>
          <w:sz w:val="24"/>
          <w:szCs w:val="24"/>
        </w:rPr>
        <w:t>——</w:t>
      </w:r>
      <w:r>
        <w:rPr>
          <w:rFonts w:hint="eastAsia" w:ascii="宋体" w:hAnsi="宋体" w:eastAsia="宋体" w:cs="Times New Roman"/>
          <w:kern w:val="3"/>
          <w:sz w:val="24"/>
          <w:szCs w:val="24"/>
          <w:lang w:val="en-US"/>
        </w:rPr>
        <w:t>商务条款偏离表</w:t>
      </w:r>
    </w:p>
    <w:p w14:paraId="58393829">
      <w:pPr>
        <w:tabs>
          <w:tab w:val="left" w:pos="5580"/>
        </w:tabs>
        <w:suppressAutoHyphens/>
        <w:autoSpaceDN w:val="0"/>
        <w:spacing w:line="430" w:lineRule="exact"/>
        <w:ind w:firstLine="480" w:firstLineChars="200"/>
        <w:rPr>
          <w:rFonts w:hint="eastAsia" w:ascii="宋体" w:hAnsi="宋体" w:eastAsia="宋体" w:cs="Times New Roman"/>
          <w:kern w:val="3"/>
          <w:sz w:val="24"/>
          <w:szCs w:val="24"/>
        </w:rPr>
      </w:pPr>
      <w:r>
        <w:rPr>
          <w:rFonts w:hint="eastAsia" w:ascii="宋体" w:hAnsi="宋体" w:eastAsia="宋体" w:cs="Times New Roman"/>
          <w:kern w:val="3"/>
          <w:sz w:val="24"/>
          <w:szCs w:val="24"/>
        </w:rPr>
        <w:t>附件</w:t>
      </w:r>
      <w:r>
        <w:rPr>
          <w:rFonts w:hint="eastAsia" w:ascii="宋体" w:hAnsi="宋体" w:eastAsia="宋体" w:cs="Times New Roman"/>
          <w:kern w:val="3"/>
          <w:sz w:val="24"/>
          <w:szCs w:val="24"/>
          <w:lang w:val="en-US" w:eastAsia="zh-CN"/>
        </w:rPr>
        <w:t>8</w:t>
      </w:r>
      <w:r>
        <w:rPr>
          <w:rFonts w:hint="eastAsia" w:ascii="宋体" w:hAnsi="宋体"/>
          <w:kern w:val="3"/>
          <w:sz w:val="24"/>
          <w:szCs w:val="24"/>
        </w:rPr>
        <w:t>——</w:t>
      </w:r>
      <w:r>
        <w:rPr>
          <w:rFonts w:hint="eastAsia" w:ascii="宋体" w:hAnsi="宋体" w:eastAsia="宋体" w:cs="Times New Roman"/>
          <w:kern w:val="3"/>
          <w:sz w:val="24"/>
          <w:szCs w:val="24"/>
          <w:lang w:val="en-US"/>
        </w:rPr>
        <w:t>技术条款偏离表</w:t>
      </w:r>
    </w:p>
    <w:p w14:paraId="625203A4">
      <w:pPr>
        <w:tabs>
          <w:tab w:val="left" w:pos="5580"/>
        </w:tabs>
        <w:suppressAutoHyphens/>
        <w:autoSpaceDN w:val="0"/>
        <w:spacing w:line="430" w:lineRule="exact"/>
        <w:ind w:firstLine="480" w:firstLineChars="200"/>
        <w:rPr>
          <w:rFonts w:hint="eastAsia" w:ascii="宋体" w:hAnsi="宋体" w:eastAsia="宋体" w:cs="Times New Roman"/>
          <w:kern w:val="3"/>
          <w:sz w:val="24"/>
          <w:szCs w:val="24"/>
          <w:lang w:val="en-US"/>
        </w:rPr>
      </w:pPr>
    </w:p>
    <w:p w14:paraId="18F99807">
      <w:pPr>
        <w:tabs>
          <w:tab w:val="left" w:pos="5580"/>
        </w:tabs>
        <w:suppressAutoHyphens/>
        <w:autoSpaceDN w:val="0"/>
        <w:spacing w:line="430" w:lineRule="exact"/>
        <w:ind w:firstLine="482" w:firstLineChars="200"/>
        <w:rPr>
          <w:rFonts w:ascii="宋体" w:hAnsi="宋体"/>
          <w:b/>
          <w:kern w:val="3"/>
          <w:sz w:val="24"/>
          <w:szCs w:val="24"/>
        </w:rPr>
      </w:pPr>
      <w:r>
        <w:rPr>
          <w:rFonts w:ascii="宋体" w:hAnsi="宋体"/>
          <w:b/>
          <w:kern w:val="3"/>
          <w:sz w:val="24"/>
          <w:szCs w:val="24"/>
        </w:rPr>
        <w:t xml:space="preserve"> </w:t>
      </w:r>
    </w:p>
    <w:p w14:paraId="12589E70">
      <w:pPr>
        <w:spacing w:line="430" w:lineRule="exact"/>
        <w:jc w:val="center"/>
        <w:rPr>
          <w:rFonts w:ascii="宋体" w:hAnsi="宋体"/>
          <w:b/>
          <w:sz w:val="24"/>
          <w:szCs w:val="24"/>
        </w:rPr>
      </w:pPr>
      <w:r>
        <w:rPr>
          <w:sz w:val="24"/>
          <w:szCs w:val="24"/>
        </w:rPr>
        <w:br w:type="page"/>
      </w:r>
      <w:bookmarkStart w:id="60" w:name="_Toc503336036"/>
      <w:bookmarkStart w:id="61" w:name="_Toc439087144"/>
      <w:bookmarkStart w:id="62" w:name="_Toc439141347"/>
      <w:r>
        <w:rPr>
          <w:rFonts w:ascii="宋体" w:hAnsi="宋体"/>
          <w:b/>
          <w:sz w:val="24"/>
          <w:szCs w:val="24"/>
        </w:rPr>
        <w:t>附件</w:t>
      </w:r>
      <w:r>
        <w:rPr>
          <w:rFonts w:hint="eastAsia" w:ascii="宋体" w:hAnsi="宋体"/>
          <w:b/>
          <w:sz w:val="24"/>
          <w:szCs w:val="24"/>
        </w:rPr>
        <w:t>1  比选</w:t>
      </w:r>
      <w:r>
        <w:rPr>
          <w:rFonts w:ascii="宋体" w:hAnsi="宋体"/>
          <w:b/>
          <w:sz w:val="24"/>
          <w:szCs w:val="24"/>
        </w:rPr>
        <w:t>一览表</w:t>
      </w:r>
      <w:bookmarkEnd w:id="60"/>
      <w:r>
        <w:rPr>
          <w:rFonts w:ascii="宋体" w:hAnsi="宋体"/>
          <w:b/>
          <w:sz w:val="24"/>
          <w:szCs w:val="24"/>
        </w:rPr>
        <w:cr/>
      </w:r>
    </w:p>
    <w:p w14:paraId="7B0F6C4A">
      <w:pPr>
        <w:tabs>
          <w:tab w:val="left" w:pos="1800"/>
          <w:tab w:val="left" w:pos="5580"/>
        </w:tabs>
        <w:spacing w:line="430" w:lineRule="exact"/>
        <w:jc w:val="left"/>
        <w:rPr>
          <w:rFonts w:hint="eastAsia" w:ascii="宋体" w:hAnsi="宋体"/>
          <w:sz w:val="24"/>
          <w:szCs w:val="24"/>
        </w:rPr>
      </w:pPr>
      <w:r>
        <w:rPr>
          <w:rFonts w:ascii="宋体" w:hAnsi="宋体" w:cs="Arial"/>
          <w:sz w:val="24"/>
          <w:szCs w:val="24"/>
        </w:rPr>
        <w:t>项目名称：</w:t>
      </w:r>
      <w:r>
        <w:rPr>
          <w:rFonts w:hint="eastAsia" w:ascii="宋体" w:hAnsi="宋体" w:cs="宋体"/>
          <w:kern w:val="0"/>
          <w:sz w:val="24"/>
          <w:szCs w:val="24"/>
          <w:u w:val="single"/>
        </w:rPr>
        <w:t xml:space="preserve">   </w:t>
      </w:r>
      <w:r>
        <w:rPr>
          <w:rFonts w:hint="eastAsia" w:ascii="宋体" w:hAnsi="宋体" w:cs="Arial"/>
          <w:sz w:val="24"/>
          <w:szCs w:val="24"/>
          <w:u w:val="single"/>
        </w:rPr>
        <w:t xml:space="preserve">                  </w:t>
      </w:r>
      <w:r>
        <w:rPr>
          <w:rFonts w:hint="eastAsia" w:ascii="宋体" w:hAnsi="宋体" w:cs="Arial"/>
          <w:sz w:val="24"/>
          <w:szCs w:val="24"/>
        </w:rPr>
        <w:t xml:space="preserve">   </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4"/>
        <w:gridCol w:w="3496"/>
        <w:gridCol w:w="2193"/>
      </w:tblGrid>
      <w:tr w14:paraId="40A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13" w:type="pct"/>
            <w:noWrap w:val="0"/>
            <w:vAlign w:val="center"/>
          </w:tcPr>
          <w:p w14:paraId="46B27041">
            <w:pPr>
              <w:spacing w:line="430" w:lineRule="exact"/>
              <w:jc w:val="center"/>
              <w:rPr>
                <w:rFonts w:ascii="宋体" w:hAnsi="宋体"/>
                <w:b/>
                <w:sz w:val="24"/>
                <w:szCs w:val="24"/>
              </w:rPr>
            </w:pPr>
            <w:r>
              <w:rPr>
                <w:rFonts w:hint="eastAsia" w:ascii="宋体" w:hAnsi="宋体"/>
                <w:b/>
                <w:sz w:val="24"/>
                <w:szCs w:val="24"/>
              </w:rPr>
              <w:t>总价（人民币/元）</w:t>
            </w:r>
          </w:p>
        </w:tc>
        <w:tc>
          <w:tcPr>
            <w:tcW w:w="1774" w:type="pct"/>
            <w:noWrap w:val="0"/>
            <w:vAlign w:val="center"/>
          </w:tcPr>
          <w:p w14:paraId="21F6E935">
            <w:pPr>
              <w:spacing w:line="430" w:lineRule="exact"/>
              <w:jc w:val="center"/>
              <w:rPr>
                <w:rFonts w:ascii="宋体" w:hAnsi="宋体"/>
                <w:b/>
                <w:sz w:val="24"/>
                <w:szCs w:val="24"/>
              </w:rPr>
            </w:pPr>
            <w:r>
              <w:rPr>
                <w:rFonts w:hint="eastAsia" w:ascii="宋体" w:hAnsi="宋体"/>
                <w:b/>
                <w:sz w:val="24"/>
                <w:szCs w:val="24"/>
              </w:rPr>
              <w:t>服务期限</w:t>
            </w:r>
          </w:p>
        </w:tc>
        <w:tc>
          <w:tcPr>
            <w:tcW w:w="1113" w:type="pct"/>
            <w:noWrap w:val="0"/>
            <w:vAlign w:val="center"/>
          </w:tcPr>
          <w:p w14:paraId="46356996">
            <w:pPr>
              <w:spacing w:line="430" w:lineRule="exact"/>
              <w:jc w:val="center"/>
              <w:rPr>
                <w:rFonts w:ascii="宋体" w:hAnsi="宋体"/>
                <w:b/>
                <w:sz w:val="24"/>
                <w:szCs w:val="24"/>
              </w:rPr>
            </w:pPr>
            <w:r>
              <w:rPr>
                <w:rFonts w:hint="eastAsia" w:ascii="宋体" w:hAnsi="宋体"/>
                <w:b/>
                <w:sz w:val="24"/>
                <w:szCs w:val="24"/>
              </w:rPr>
              <w:t>备注</w:t>
            </w:r>
          </w:p>
        </w:tc>
      </w:tr>
      <w:tr w14:paraId="5471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2113" w:type="pct"/>
            <w:noWrap w:val="0"/>
            <w:vAlign w:val="center"/>
          </w:tcPr>
          <w:p w14:paraId="7DDBD264">
            <w:pPr>
              <w:spacing w:line="430" w:lineRule="exact"/>
              <w:rPr>
                <w:rFonts w:ascii="宋体" w:hAnsi="宋体"/>
                <w:sz w:val="24"/>
                <w:szCs w:val="24"/>
              </w:rPr>
            </w:pPr>
            <w:r>
              <w:rPr>
                <w:rFonts w:hint="eastAsia" w:ascii="宋体" w:hAnsi="宋体"/>
                <w:sz w:val="24"/>
                <w:szCs w:val="24"/>
              </w:rPr>
              <w:t>小写：</w:t>
            </w:r>
          </w:p>
          <w:p w14:paraId="14904F39">
            <w:pPr>
              <w:spacing w:line="430" w:lineRule="exact"/>
              <w:rPr>
                <w:rFonts w:ascii="宋体" w:hAnsi="宋体"/>
                <w:sz w:val="24"/>
                <w:szCs w:val="24"/>
              </w:rPr>
            </w:pPr>
            <w:r>
              <w:rPr>
                <w:rFonts w:hint="eastAsia" w:ascii="宋体" w:hAnsi="宋体"/>
                <w:sz w:val="24"/>
                <w:szCs w:val="24"/>
              </w:rPr>
              <w:t>大写：</w:t>
            </w:r>
          </w:p>
        </w:tc>
        <w:tc>
          <w:tcPr>
            <w:tcW w:w="1774" w:type="pct"/>
            <w:noWrap w:val="0"/>
            <w:vAlign w:val="center"/>
          </w:tcPr>
          <w:p w14:paraId="4D6F1CA0">
            <w:pPr>
              <w:spacing w:line="430" w:lineRule="exact"/>
              <w:rPr>
                <w:rFonts w:ascii="宋体" w:hAnsi="宋体"/>
                <w:sz w:val="24"/>
                <w:szCs w:val="24"/>
              </w:rPr>
            </w:pPr>
          </w:p>
        </w:tc>
        <w:tc>
          <w:tcPr>
            <w:tcW w:w="1113" w:type="pct"/>
            <w:noWrap w:val="0"/>
            <w:vAlign w:val="center"/>
          </w:tcPr>
          <w:p w14:paraId="1749F3F3">
            <w:pPr>
              <w:spacing w:line="430" w:lineRule="exact"/>
              <w:rPr>
                <w:rFonts w:ascii="宋体" w:hAnsi="宋体"/>
                <w:sz w:val="24"/>
                <w:szCs w:val="24"/>
              </w:rPr>
            </w:pPr>
          </w:p>
        </w:tc>
      </w:tr>
    </w:tbl>
    <w:p w14:paraId="2EC25BA0">
      <w:pPr>
        <w:spacing w:line="430" w:lineRule="exact"/>
        <w:rPr>
          <w:rFonts w:hint="eastAsia" w:ascii="宋体" w:hAnsi="宋体"/>
          <w:b/>
          <w:sz w:val="24"/>
          <w:szCs w:val="24"/>
        </w:rPr>
      </w:pPr>
    </w:p>
    <w:p w14:paraId="73D46613">
      <w:pPr>
        <w:spacing w:line="430" w:lineRule="exact"/>
        <w:rPr>
          <w:rFonts w:hint="eastAsia"/>
          <w:sz w:val="24"/>
          <w:szCs w:val="24"/>
        </w:rPr>
      </w:pPr>
      <w:r>
        <w:rPr>
          <w:rFonts w:hint="eastAsia" w:ascii="宋体" w:hAnsi="宋体"/>
          <w:b/>
          <w:sz w:val="24"/>
          <w:szCs w:val="24"/>
        </w:rPr>
        <w:t>备注：</w:t>
      </w:r>
    </w:p>
    <w:p w14:paraId="415CB9A9">
      <w:pPr>
        <w:spacing w:line="430" w:lineRule="exact"/>
        <w:rPr>
          <w:rFonts w:ascii="宋体" w:hAnsi="宋体" w:cs="Arial"/>
          <w:sz w:val="24"/>
          <w:szCs w:val="24"/>
          <w:u w:val="single"/>
        </w:rPr>
      </w:pPr>
      <w:r>
        <w:rPr>
          <w:rFonts w:hint="eastAsia" w:ascii="宋体" w:hAnsi="宋体" w:cs="Arial"/>
          <w:sz w:val="24"/>
          <w:szCs w:val="24"/>
        </w:rPr>
        <w:t>服务商</w:t>
      </w:r>
      <w:r>
        <w:rPr>
          <w:rFonts w:ascii="宋体" w:hAnsi="宋体" w:cs="Arial"/>
          <w:sz w:val="24"/>
          <w:szCs w:val="24"/>
        </w:rPr>
        <w:t>名称（盖章）：</w:t>
      </w:r>
      <w:r>
        <w:rPr>
          <w:rFonts w:ascii="宋体" w:hAnsi="宋体" w:cs="Arial"/>
          <w:sz w:val="24"/>
          <w:szCs w:val="24"/>
          <w:u w:val="single"/>
        </w:rPr>
        <w:t xml:space="preserve">                       </w:t>
      </w:r>
    </w:p>
    <w:p w14:paraId="2E957F57">
      <w:pPr>
        <w:pStyle w:val="48"/>
        <w:spacing w:line="430" w:lineRule="exact"/>
        <w:ind w:firstLine="480"/>
        <w:rPr>
          <w:sz w:val="24"/>
          <w:szCs w:val="24"/>
        </w:rPr>
      </w:pPr>
    </w:p>
    <w:p w14:paraId="17DA5797">
      <w:pPr>
        <w:pStyle w:val="2"/>
        <w:tabs>
          <w:tab w:val="left" w:pos="5580"/>
        </w:tabs>
        <w:spacing w:line="430" w:lineRule="exact"/>
        <w:rPr>
          <w:rFonts w:hAnsi="宋体" w:cs="Arial"/>
          <w:sz w:val="24"/>
          <w:szCs w:val="24"/>
          <w:u w:val="single"/>
        </w:rPr>
      </w:pPr>
      <w:r>
        <w:rPr>
          <w:rFonts w:hint="eastAsia" w:hAnsi="宋体" w:cs="Arial"/>
          <w:sz w:val="24"/>
          <w:szCs w:val="24"/>
        </w:rPr>
        <w:t>服务商法定代表人或其</w:t>
      </w:r>
      <w:r>
        <w:rPr>
          <w:rFonts w:hAnsi="宋体" w:cs="Arial"/>
          <w:sz w:val="24"/>
          <w:szCs w:val="24"/>
        </w:rPr>
        <w:t>授权代表签字</w:t>
      </w:r>
      <w:r>
        <w:rPr>
          <w:rFonts w:hint="eastAsia" w:hAnsi="宋体" w:cs="Arial"/>
          <w:sz w:val="24"/>
          <w:szCs w:val="24"/>
        </w:rPr>
        <w:t>：</w:t>
      </w:r>
      <w:r>
        <w:rPr>
          <w:rFonts w:hAnsi="宋体" w:cs="Arial"/>
          <w:sz w:val="24"/>
          <w:szCs w:val="24"/>
          <w:u w:val="single"/>
        </w:rPr>
        <w:tab/>
      </w:r>
    </w:p>
    <w:p w14:paraId="3E025F08">
      <w:pPr>
        <w:pStyle w:val="2"/>
        <w:tabs>
          <w:tab w:val="left" w:pos="5580"/>
        </w:tabs>
        <w:spacing w:line="430" w:lineRule="exact"/>
        <w:rPr>
          <w:rFonts w:hint="eastAsia" w:hAnsi="宋体" w:cs="Arial"/>
          <w:sz w:val="24"/>
          <w:szCs w:val="24"/>
        </w:rPr>
      </w:pPr>
    </w:p>
    <w:p w14:paraId="6C67F9F8">
      <w:pPr>
        <w:spacing w:line="430" w:lineRule="exact"/>
        <w:jc w:val="center"/>
        <w:rPr>
          <w:rFonts w:ascii="宋体" w:hAnsi="宋体"/>
          <w:b/>
          <w:sz w:val="24"/>
          <w:szCs w:val="24"/>
        </w:rPr>
      </w:pPr>
      <w:bookmarkStart w:id="63" w:name="_Toc503336037"/>
    </w:p>
    <w:p w14:paraId="64128321">
      <w:pPr>
        <w:spacing w:line="430" w:lineRule="exact"/>
        <w:jc w:val="center"/>
        <w:rPr>
          <w:rFonts w:ascii="宋体" w:hAnsi="宋体"/>
          <w:b/>
          <w:sz w:val="24"/>
          <w:szCs w:val="24"/>
        </w:rPr>
      </w:pPr>
    </w:p>
    <w:p w14:paraId="7CB0BF00">
      <w:pPr>
        <w:spacing w:line="430" w:lineRule="exact"/>
        <w:jc w:val="center"/>
        <w:rPr>
          <w:rFonts w:hint="eastAsia" w:ascii="宋体" w:hAnsi="宋体"/>
          <w:b/>
          <w:sz w:val="24"/>
          <w:szCs w:val="24"/>
        </w:rPr>
      </w:pPr>
      <w:r>
        <w:rPr>
          <w:rFonts w:ascii="宋体" w:hAnsi="宋体"/>
          <w:b/>
          <w:sz w:val="24"/>
          <w:szCs w:val="24"/>
        </w:rPr>
        <w:t>附件</w:t>
      </w:r>
      <w:bookmarkEnd w:id="61"/>
      <w:bookmarkEnd w:id="62"/>
      <w:r>
        <w:rPr>
          <w:rFonts w:hint="eastAsia" w:ascii="宋体" w:hAnsi="宋体"/>
          <w:b/>
          <w:sz w:val="24"/>
          <w:szCs w:val="24"/>
        </w:rPr>
        <w:t>2   分项报价表</w:t>
      </w:r>
      <w:bookmarkEnd w:id="63"/>
    </w:p>
    <w:p w14:paraId="33AA2859">
      <w:pPr>
        <w:pStyle w:val="48"/>
        <w:spacing w:line="430" w:lineRule="exact"/>
        <w:ind w:firstLine="480"/>
        <w:rPr>
          <w:sz w:val="24"/>
          <w:szCs w:val="24"/>
        </w:rPr>
      </w:pPr>
    </w:p>
    <w:p w14:paraId="4F1C94EC">
      <w:pPr>
        <w:tabs>
          <w:tab w:val="left" w:pos="1800"/>
          <w:tab w:val="left" w:pos="5580"/>
        </w:tabs>
        <w:spacing w:line="430" w:lineRule="exact"/>
        <w:jc w:val="left"/>
        <w:rPr>
          <w:rFonts w:hint="eastAsia" w:ascii="宋体" w:hAnsi="宋体"/>
          <w:sz w:val="24"/>
          <w:szCs w:val="24"/>
        </w:rPr>
      </w:pPr>
      <w:r>
        <w:rPr>
          <w:rFonts w:ascii="宋体" w:hAnsi="宋体" w:cs="Arial"/>
          <w:sz w:val="24"/>
          <w:szCs w:val="24"/>
        </w:rPr>
        <w:t>项目名称：</w:t>
      </w:r>
      <w:r>
        <w:rPr>
          <w:rFonts w:hint="eastAsia" w:ascii="宋体" w:hAnsi="宋体" w:cs="宋体"/>
          <w:kern w:val="0"/>
          <w:sz w:val="24"/>
          <w:szCs w:val="24"/>
          <w:u w:val="single"/>
        </w:rPr>
        <w:t xml:space="preserve">   </w:t>
      </w:r>
      <w:r>
        <w:rPr>
          <w:rFonts w:hint="eastAsia" w:ascii="宋体" w:hAnsi="宋体" w:cs="Arial"/>
          <w:sz w:val="24"/>
          <w:szCs w:val="24"/>
          <w:u w:val="single"/>
        </w:rPr>
        <w:t xml:space="preserve">              </w:t>
      </w:r>
      <w:r>
        <w:rPr>
          <w:rFonts w:hint="eastAsia" w:ascii="宋体" w:hAnsi="宋体" w:cs="Arial"/>
          <w:sz w:val="24"/>
          <w:szCs w:val="24"/>
        </w:rPr>
        <w:t xml:space="preserve">  </w:t>
      </w:r>
    </w:p>
    <w:p w14:paraId="53E96FCD">
      <w:pPr>
        <w:pStyle w:val="2"/>
        <w:tabs>
          <w:tab w:val="left" w:pos="5580"/>
        </w:tabs>
        <w:spacing w:line="430" w:lineRule="exact"/>
        <w:jc w:val="left"/>
        <w:rPr>
          <w:rFonts w:hint="eastAsia" w:hAnsi="宋体"/>
          <w:sz w:val="24"/>
          <w:szCs w:val="24"/>
        </w:rPr>
      </w:pPr>
    </w:p>
    <w:p w14:paraId="16E1E0DA">
      <w:pPr>
        <w:pStyle w:val="2"/>
        <w:tabs>
          <w:tab w:val="left" w:pos="5580"/>
        </w:tabs>
        <w:spacing w:line="430" w:lineRule="exact"/>
        <w:jc w:val="left"/>
        <w:rPr>
          <w:rFonts w:hint="eastAsia" w:hAnsi="宋体"/>
          <w:sz w:val="24"/>
          <w:szCs w:val="24"/>
        </w:rPr>
      </w:pPr>
      <w:r>
        <w:rPr>
          <w:rFonts w:hint="eastAsia" w:hAnsi="宋体"/>
          <w:sz w:val="24"/>
          <w:szCs w:val="24"/>
        </w:rPr>
        <w:t>服务商自行编写。</w:t>
      </w:r>
    </w:p>
    <w:p w14:paraId="3D9ECD73">
      <w:pPr>
        <w:pStyle w:val="2"/>
        <w:tabs>
          <w:tab w:val="left" w:pos="5580"/>
        </w:tabs>
        <w:spacing w:line="430" w:lineRule="exact"/>
        <w:jc w:val="left"/>
        <w:rPr>
          <w:rFonts w:hint="eastAsia" w:hAnsi="宋体"/>
          <w:sz w:val="24"/>
          <w:szCs w:val="24"/>
        </w:rPr>
      </w:pPr>
    </w:p>
    <w:p w14:paraId="2FFB4D27">
      <w:pPr>
        <w:pStyle w:val="2"/>
        <w:tabs>
          <w:tab w:val="left" w:pos="5580"/>
        </w:tabs>
        <w:spacing w:line="430" w:lineRule="exact"/>
        <w:jc w:val="left"/>
        <w:rPr>
          <w:rFonts w:hAnsi="宋体"/>
          <w:sz w:val="24"/>
          <w:szCs w:val="24"/>
        </w:rPr>
      </w:pPr>
      <w:r>
        <w:rPr>
          <w:rFonts w:hint="eastAsia" w:hAnsi="宋体"/>
          <w:sz w:val="24"/>
          <w:szCs w:val="24"/>
        </w:rPr>
        <w:t>服务商法定代表人或其</w:t>
      </w:r>
      <w:r>
        <w:rPr>
          <w:rFonts w:hAnsi="宋体"/>
          <w:sz w:val="24"/>
          <w:szCs w:val="24"/>
        </w:rPr>
        <w:t>授权代表签字</w:t>
      </w:r>
      <w:r>
        <w:rPr>
          <w:rFonts w:hint="eastAsia" w:hAnsi="宋体"/>
          <w:sz w:val="24"/>
          <w:szCs w:val="24"/>
        </w:rPr>
        <w:t>：</w:t>
      </w:r>
      <w:r>
        <w:rPr>
          <w:rFonts w:hAnsi="宋体"/>
          <w:sz w:val="24"/>
          <w:szCs w:val="24"/>
        </w:rPr>
        <w:t>___________________</w:t>
      </w:r>
    </w:p>
    <w:p w14:paraId="48029F75">
      <w:pPr>
        <w:pStyle w:val="2"/>
        <w:tabs>
          <w:tab w:val="left" w:pos="5580"/>
        </w:tabs>
        <w:spacing w:line="430" w:lineRule="exact"/>
        <w:jc w:val="left"/>
        <w:rPr>
          <w:rFonts w:hAnsi="宋体"/>
          <w:sz w:val="24"/>
          <w:szCs w:val="24"/>
        </w:rPr>
      </w:pPr>
      <w:r>
        <w:rPr>
          <w:rFonts w:hint="eastAsia" w:hAnsi="宋体"/>
          <w:sz w:val="24"/>
          <w:szCs w:val="24"/>
        </w:rPr>
        <w:t>服务商（</w:t>
      </w:r>
      <w:r>
        <w:rPr>
          <w:rFonts w:hAnsi="宋体"/>
          <w:sz w:val="24"/>
          <w:szCs w:val="24"/>
        </w:rPr>
        <w:t>盖章</w:t>
      </w:r>
      <w:r>
        <w:rPr>
          <w:rFonts w:hint="eastAsia" w:hAnsi="宋体"/>
          <w:sz w:val="24"/>
          <w:szCs w:val="24"/>
        </w:rPr>
        <w:t>）：</w:t>
      </w:r>
      <w:r>
        <w:rPr>
          <w:rFonts w:hAnsi="宋体"/>
          <w:sz w:val="24"/>
          <w:szCs w:val="24"/>
          <w:u w:val="single"/>
        </w:rPr>
        <w:tab/>
      </w:r>
      <w:r>
        <w:rPr>
          <w:rFonts w:hAnsi="宋体"/>
          <w:sz w:val="24"/>
          <w:szCs w:val="24"/>
          <w:u w:val="single"/>
        </w:rPr>
        <w:t xml:space="preserve">       </w:t>
      </w:r>
    </w:p>
    <w:p w14:paraId="05CA5998">
      <w:pPr>
        <w:pStyle w:val="2"/>
        <w:tabs>
          <w:tab w:val="left" w:pos="5580"/>
        </w:tabs>
        <w:spacing w:line="430" w:lineRule="exact"/>
        <w:jc w:val="left"/>
        <w:rPr>
          <w:rFonts w:hint="eastAsia" w:hAnsi="宋体"/>
          <w:sz w:val="24"/>
          <w:szCs w:val="24"/>
        </w:rPr>
      </w:pPr>
      <w:r>
        <w:rPr>
          <w:rFonts w:hAnsi="宋体"/>
          <w:sz w:val="24"/>
          <w:szCs w:val="24"/>
        </w:rPr>
        <w:t>注</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如果按单价计算的结果与总价不一致,以单价为准修正总价。</w:t>
      </w:r>
    </w:p>
    <w:p w14:paraId="5463DFF5">
      <w:pPr>
        <w:pStyle w:val="2"/>
        <w:tabs>
          <w:tab w:val="left" w:pos="5580"/>
        </w:tabs>
        <w:spacing w:line="430" w:lineRule="exact"/>
        <w:jc w:val="left"/>
        <w:rPr>
          <w:rFonts w:hint="eastAsia" w:hAnsi="宋体"/>
          <w:sz w:val="24"/>
          <w:szCs w:val="24"/>
        </w:rPr>
      </w:pPr>
      <w:r>
        <w:rPr>
          <w:rFonts w:hint="eastAsia" w:hAnsi="宋体"/>
          <w:sz w:val="24"/>
          <w:szCs w:val="24"/>
        </w:rPr>
        <w:t xml:space="preserve">    2.如果</w:t>
      </w:r>
      <w:r>
        <w:rPr>
          <w:rFonts w:hAnsi="宋体"/>
          <w:sz w:val="24"/>
          <w:szCs w:val="24"/>
        </w:rPr>
        <w:t>单价金额小数点有明显错位的，应以总价为准，并修改单价</w:t>
      </w:r>
      <w:r>
        <w:rPr>
          <w:rFonts w:hint="eastAsia" w:hAnsi="宋体"/>
          <w:sz w:val="24"/>
          <w:szCs w:val="24"/>
        </w:rPr>
        <w:t>。</w:t>
      </w:r>
    </w:p>
    <w:p w14:paraId="53E0C931">
      <w:pPr>
        <w:pStyle w:val="2"/>
        <w:tabs>
          <w:tab w:val="left" w:pos="5580"/>
        </w:tabs>
        <w:spacing w:line="430" w:lineRule="exact"/>
        <w:ind w:firstLine="480" w:firstLineChars="200"/>
        <w:jc w:val="left"/>
        <w:rPr>
          <w:rFonts w:hint="eastAsia" w:hAnsi="宋体"/>
          <w:sz w:val="24"/>
          <w:szCs w:val="24"/>
        </w:rPr>
      </w:pPr>
    </w:p>
    <w:p w14:paraId="66CE432E">
      <w:pPr>
        <w:pStyle w:val="2"/>
        <w:spacing w:line="430" w:lineRule="exact"/>
        <w:jc w:val="center"/>
        <w:rPr>
          <w:rFonts w:hAnsi="宋体"/>
          <w:b/>
          <w:sz w:val="24"/>
          <w:szCs w:val="24"/>
        </w:rPr>
      </w:pPr>
      <w:bookmarkStart w:id="64" w:name="_Toc503336038"/>
      <w:bookmarkStart w:id="65" w:name="_Toc434863115"/>
      <w:r>
        <w:rPr>
          <w:rFonts w:hAnsi="宋体"/>
          <w:sz w:val="24"/>
          <w:szCs w:val="24"/>
        </w:rPr>
        <w:br w:type="page"/>
      </w:r>
      <w:bookmarkEnd w:id="64"/>
      <w:bookmarkEnd w:id="65"/>
      <w:r>
        <w:rPr>
          <w:rFonts w:hint="eastAsia" w:hAnsi="宋体"/>
          <w:b/>
          <w:sz w:val="24"/>
          <w:szCs w:val="24"/>
        </w:rPr>
        <w:t xml:space="preserve">附件3   </w:t>
      </w:r>
      <w:r>
        <w:rPr>
          <w:rFonts w:hAnsi="宋体"/>
          <w:b/>
          <w:sz w:val="24"/>
          <w:szCs w:val="24"/>
        </w:rPr>
        <w:t>资格证明文件</w:t>
      </w:r>
    </w:p>
    <w:p w14:paraId="70F7BB5A">
      <w:pPr>
        <w:tabs>
          <w:tab w:val="left" w:pos="5580"/>
        </w:tabs>
        <w:spacing w:line="430" w:lineRule="exact"/>
        <w:rPr>
          <w:rFonts w:hint="eastAsia" w:ascii="宋体" w:hAnsi="宋体" w:cs="Arial"/>
          <w:sz w:val="24"/>
          <w:szCs w:val="24"/>
        </w:rPr>
      </w:pPr>
    </w:p>
    <w:p w14:paraId="5A09E581">
      <w:pPr>
        <w:pStyle w:val="48"/>
        <w:spacing w:after="0" w:line="430" w:lineRule="exact"/>
        <w:ind w:firstLine="723" w:firstLineChars="300"/>
        <w:rPr>
          <w:rFonts w:ascii="宋体" w:hAnsi="宋体"/>
          <w:b/>
          <w:kern w:val="3"/>
          <w:sz w:val="24"/>
          <w:szCs w:val="24"/>
        </w:rPr>
      </w:pPr>
      <w:r>
        <w:rPr>
          <w:rFonts w:hint="eastAsia" w:ascii="宋体" w:hAnsi="宋体"/>
          <w:b/>
          <w:kern w:val="3"/>
          <w:sz w:val="24"/>
          <w:szCs w:val="24"/>
        </w:rPr>
        <w:t>目     录</w:t>
      </w:r>
    </w:p>
    <w:p w14:paraId="1F67CF07">
      <w:pPr>
        <w:pStyle w:val="48"/>
        <w:spacing w:after="0" w:line="430" w:lineRule="exact"/>
        <w:ind w:firstLine="720" w:firstLineChars="300"/>
        <w:rPr>
          <w:rFonts w:hint="eastAsia" w:ascii="宋体" w:hAnsi="宋体"/>
          <w:kern w:val="3"/>
          <w:sz w:val="24"/>
          <w:szCs w:val="24"/>
        </w:rPr>
      </w:pPr>
      <w:r>
        <w:rPr>
          <w:rFonts w:hint="eastAsia" w:ascii="宋体" w:hAnsi="宋体"/>
          <w:kern w:val="3"/>
          <w:sz w:val="24"/>
          <w:szCs w:val="24"/>
        </w:rPr>
        <w:t>3-1法人营业执照或其他资格证明</w:t>
      </w:r>
    </w:p>
    <w:p w14:paraId="4BD5D8AF">
      <w:pPr>
        <w:pStyle w:val="48"/>
        <w:spacing w:after="0" w:line="430" w:lineRule="exact"/>
        <w:ind w:firstLine="720" w:firstLineChars="300"/>
        <w:rPr>
          <w:rFonts w:hint="eastAsia" w:ascii="宋体" w:hAnsi="宋体"/>
          <w:kern w:val="3"/>
          <w:sz w:val="24"/>
          <w:szCs w:val="24"/>
        </w:rPr>
      </w:pPr>
      <w:r>
        <w:rPr>
          <w:rFonts w:hint="eastAsia" w:ascii="宋体" w:hAnsi="宋体"/>
          <w:kern w:val="3"/>
          <w:sz w:val="24"/>
          <w:szCs w:val="24"/>
        </w:rPr>
        <w:t>3-2 法定代表人授权书(格式)</w:t>
      </w:r>
    </w:p>
    <w:p w14:paraId="0D474CF1">
      <w:pPr>
        <w:pStyle w:val="48"/>
        <w:spacing w:after="0" w:line="430" w:lineRule="exact"/>
        <w:ind w:firstLine="720" w:firstLineChars="300"/>
        <w:rPr>
          <w:rFonts w:hint="eastAsia" w:ascii="宋体" w:hAnsi="宋体"/>
          <w:b/>
          <w:sz w:val="24"/>
          <w:szCs w:val="24"/>
        </w:rPr>
      </w:pPr>
      <w:r>
        <w:rPr>
          <w:rFonts w:hint="eastAsia" w:ascii="宋体" w:hAnsi="宋体"/>
          <w:kern w:val="3"/>
          <w:sz w:val="24"/>
          <w:szCs w:val="24"/>
        </w:rPr>
        <w:t>(如果服务商代表是法定代表人，则（二）法定代表人授权书格式可以不提供)</w:t>
      </w:r>
      <w:bookmarkStart w:id="66" w:name="_Toc503336043"/>
      <w:bookmarkStart w:id="67" w:name="_Toc439087152"/>
      <w:bookmarkStart w:id="68" w:name="_Toc439141355"/>
    </w:p>
    <w:p w14:paraId="4AB41B28">
      <w:pPr>
        <w:pStyle w:val="48"/>
        <w:spacing w:line="430" w:lineRule="exact"/>
        <w:ind w:firstLine="482"/>
        <w:rPr>
          <w:rFonts w:hint="eastAsia" w:ascii="宋体" w:hAnsi="宋体"/>
          <w:b/>
          <w:sz w:val="24"/>
          <w:szCs w:val="24"/>
        </w:rPr>
      </w:pPr>
    </w:p>
    <w:p w14:paraId="5B009DCA">
      <w:pPr>
        <w:spacing w:line="430" w:lineRule="exact"/>
        <w:jc w:val="center"/>
        <w:rPr>
          <w:rFonts w:hint="eastAsia" w:ascii="宋体" w:hAnsi="宋体"/>
          <w:b/>
          <w:sz w:val="24"/>
          <w:szCs w:val="24"/>
        </w:rPr>
      </w:pPr>
      <w:r>
        <w:rPr>
          <w:rFonts w:hint="eastAsia" w:ascii="宋体" w:hAnsi="宋体"/>
          <w:b/>
          <w:sz w:val="24"/>
          <w:szCs w:val="24"/>
        </w:rPr>
        <w:t>附件3-1 法人营业执照或其他资格证明</w:t>
      </w:r>
      <w:bookmarkEnd w:id="66"/>
      <w:bookmarkEnd w:id="67"/>
      <w:bookmarkEnd w:id="68"/>
    </w:p>
    <w:p w14:paraId="50628579">
      <w:pPr>
        <w:pStyle w:val="2"/>
        <w:widowControl/>
        <w:spacing w:line="430" w:lineRule="exact"/>
        <w:ind w:firstLine="480" w:firstLineChars="200"/>
        <w:jc w:val="left"/>
        <w:rPr>
          <w:rFonts w:cs="Arial"/>
          <w:sz w:val="24"/>
          <w:szCs w:val="24"/>
        </w:rPr>
      </w:pPr>
    </w:p>
    <w:p w14:paraId="46303906">
      <w:pPr>
        <w:pStyle w:val="2"/>
        <w:widowControl/>
        <w:spacing w:line="430" w:lineRule="exact"/>
        <w:ind w:firstLine="480" w:firstLineChars="200"/>
        <w:jc w:val="left"/>
        <w:rPr>
          <w:rFonts w:hint="eastAsia" w:cs="Arial"/>
          <w:sz w:val="24"/>
          <w:szCs w:val="24"/>
        </w:rPr>
      </w:pPr>
      <w:r>
        <w:rPr>
          <w:rFonts w:hint="eastAsia" w:cs="Arial"/>
          <w:sz w:val="24"/>
          <w:szCs w:val="24"/>
        </w:rPr>
        <w:t>说明：</w:t>
      </w:r>
    </w:p>
    <w:p w14:paraId="3955FBC6">
      <w:pPr>
        <w:pStyle w:val="2"/>
        <w:widowControl/>
        <w:spacing w:line="430" w:lineRule="exact"/>
        <w:ind w:firstLine="480" w:firstLineChars="200"/>
        <w:jc w:val="left"/>
        <w:rPr>
          <w:rFonts w:hint="eastAsia" w:cs="Arial"/>
          <w:sz w:val="24"/>
          <w:szCs w:val="24"/>
        </w:rPr>
      </w:pPr>
      <w:r>
        <w:rPr>
          <w:rFonts w:hint="eastAsia" w:cs="Arial"/>
          <w:sz w:val="24"/>
          <w:szCs w:val="24"/>
        </w:rPr>
        <w:t>1.服务商是合法注册的具有独立法人资格的企业，可提供有效期内的营业执照复印件，并加盖服务商单位公章予以证明。</w:t>
      </w:r>
    </w:p>
    <w:p w14:paraId="63A55427">
      <w:pPr>
        <w:pStyle w:val="2"/>
        <w:widowControl/>
        <w:spacing w:line="430" w:lineRule="exact"/>
        <w:ind w:firstLine="480" w:firstLineChars="200"/>
        <w:jc w:val="left"/>
        <w:rPr>
          <w:rFonts w:hint="eastAsia" w:cs="Arial"/>
          <w:sz w:val="24"/>
          <w:szCs w:val="24"/>
        </w:rPr>
      </w:pPr>
      <w:r>
        <w:rPr>
          <w:rFonts w:hint="eastAsia" w:cs="Arial"/>
          <w:sz w:val="24"/>
          <w:szCs w:val="24"/>
        </w:rPr>
        <w:t>2.事业单位法人，可提供有效期内的事业单位法人证书，并加盖服务商单位公章予以证明。</w:t>
      </w:r>
    </w:p>
    <w:p w14:paraId="6541BC81">
      <w:pPr>
        <w:pStyle w:val="2"/>
        <w:widowControl/>
        <w:spacing w:line="430" w:lineRule="exact"/>
        <w:ind w:firstLine="480" w:firstLineChars="200"/>
        <w:jc w:val="left"/>
        <w:rPr>
          <w:rFonts w:hint="eastAsia" w:cs="Arial"/>
          <w:sz w:val="24"/>
          <w:szCs w:val="24"/>
        </w:rPr>
      </w:pPr>
      <w:r>
        <w:rPr>
          <w:rFonts w:hint="eastAsia" w:cs="Arial"/>
          <w:sz w:val="24"/>
          <w:szCs w:val="24"/>
        </w:rPr>
        <w:t>3.非法人企业，可提供经有权机关有效查验的其他资格证明，并加盖服务商单位公章予以证明。</w:t>
      </w:r>
    </w:p>
    <w:p w14:paraId="0DF23CAA">
      <w:pPr>
        <w:pStyle w:val="2"/>
        <w:widowControl/>
        <w:spacing w:line="430" w:lineRule="exact"/>
        <w:ind w:firstLine="480" w:firstLineChars="200"/>
        <w:jc w:val="left"/>
        <w:rPr>
          <w:rFonts w:hint="eastAsia" w:cs="Arial"/>
          <w:sz w:val="24"/>
          <w:szCs w:val="24"/>
        </w:rPr>
      </w:pPr>
    </w:p>
    <w:p w14:paraId="2A0B95D7">
      <w:pPr>
        <w:pStyle w:val="2"/>
        <w:widowControl/>
        <w:spacing w:line="430" w:lineRule="exact"/>
        <w:ind w:firstLine="482" w:firstLineChars="200"/>
        <w:jc w:val="center"/>
        <w:rPr>
          <w:rFonts w:hint="eastAsia"/>
          <w:sz w:val="24"/>
          <w:szCs w:val="24"/>
        </w:rPr>
      </w:pPr>
      <w:r>
        <w:rPr>
          <w:rFonts w:hint="eastAsia" w:hAnsi="宋体"/>
          <w:b/>
          <w:sz w:val="24"/>
          <w:szCs w:val="24"/>
        </w:rPr>
        <w:t>附件3</w:t>
      </w:r>
      <w:r>
        <w:rPr>
          <w:rFonts w:hAnsi="宋体"/>
          <w:b/>
          <w:sz w:val="24"/>
          <w:szCs w:val="24"/>
        </w:rPr>
        <w:t>-</w:t>
      </w:r>
      <w:r>
        <w:rPr>
          <w:rFonts w:hint="eastAsia" w:hAnsi="宋体"/>
          <w:b/>
          <w:sz w:val="24"/>
          <w:szCs w:val="24"/>
        </w:rPr>
        <w:t xml:space="preserve">2 </w:t>
      </w:r>
      <w:r>
        <w:rPr>
          <w:rFonts w:hAnsi="宋体"/>
          <w:b/>
          <w:sz w:val="24"/>
          <w:szCs w:val="24"/>
        </w:rPr>
        <w:t>法定代表人授权书(格式)</w:t>
      </w:r>
    </w:p>
    <w:p w14:paraId="18A3A70B">
      <w:pPr>
        <w:pStyle w:val="48"/>
        <w:spacing w:line="430" w:lineRule="exact"/>
        <w:ind w:firstLine="480"/>
        <w:rPr>
          <w:rFonts w:hint="eastAsia"/>
          <w:sz w:val="24"/>
          <w:szCs w:val="24"/>
        </w:rPr>
      </w:pPr>
    </w:p>
    <w:p w14:paraId="4DAD77A3">
      <w:pPr>
        <w:pStyle w:val="2"/>
        <w:numPr>
          <w:ilvl w:val="0"/>
          <w:numId w:val="13"/>
        </w:numPr>
        <w:spacing w:line="430" w:lineRule="exact"/>
        <w:ind w:firstLine="482" w:firstLineChars="200"/>
        <w:jc w:val="center"/>
        <w:rPr>
          <w:rFonts w:hint="eastAsia"/>
          <w:b/>
          <w:sz w:val="24"/>
          <w:szCs w:val="24"/>
        </w:rPr>
      </w:pPr>
      <w:r>
        <w:rPr>
          <w:rFonts w:hint="eastAsia"/>
          <w:b/>
          <w:sz w:val="24"/>
          <w:szCs w:val="24"/>
        </w:rPr>
        <w:t>法定代表人声明</w:t>
      </w:r>
    </w:p>
    <w:p w14:paraId="066EAE70">
      <w:pPr>
        <w:pStyle w:val="2"/>
        <w:spacing w:line="430" w:lineRule="exact"/>
        <w:rPr>
          <w:rFonts w:hint="eastAsia"/>
          <w:b/>
          <w:sz w:val="24"/>
          <w:szCs w:val="24"/>
        </w:rPr>
      </w:pPr>
    </w:p>
    <w:p w14:paraId="74ECA51E">
      <w:pPr>
        <w:pStyle w:val="2"/>
        <w:spacing w:line="430" w:lineRule="exact"/>
        <w:ind w:firstLine="480" w:firstLineChars="200"/>
        <w:rPr>
          <w:rFonts w:hint="eastAsia"/>
          <w:sz w:val="24"/>
          <w:szCs w:val="24"/>
        </w:rPr>
      </w:pPr>
      <w:r>
        <w:rPr>
          <w:rFonts w:hint="eastAsia"/>
          <w:sz w:val="24"/>
          <w:szCs w:val="24"/>
        </w:rPr>
        <w:t>本人（姓名：___________）（身份证号：___________）系</w:t>
      </w:r>
      <w:r>
        <w:rPr>
          <w:sz w:val="24"/>
          <w:szCs w:val="24"/>
        </w:rPr>
        <w:t>（</w:t>
      </w:r>
      <w:r>
        <w:rPr>
          <w:rFonts w:hint="eastAsia"/>
          <w:sz w:val="24"/>
          <w:szCs w:val="24"/>
        </w:rPr>
        <w:t>单位</w:t>
      </w:r>
      <w:r>
        <w:rPr>
          <w:sz w:val="24"/>
          <w:szCs w:val="24"/>
        </w:rPr>
        <w:t>名称</w:t>
      </w:r>
      <w:r>
        <w:rPr>
          <w:rFonts w:hint="eastAsia"/>
          <w:sz w:val="24"/>
          <w:szCs w:val="24"/>
        </w:rPr>
        <w:t>：___________</w:t>
      </w:r>
      <w:r>
        <w:rPr>
          <w:sz w:val="24"/>
          <w:szCs w:val="24"/>
        </w:rPr>
        <w:t>）</w:t>
      </w:r>
      <w:r>
        <w:rPr>
          <w:rFonts w:hint="eastAsia"/>
          <w:sz w:val="24"/>
          <w:szCs w:val="24"/>
        </w:rPr>
        <w:t>的法定代表人，在参与的</w:t>
      </w:r>
      <w:r>
        <w:rPr>
          <w:sz w:val="24"/>
          <w:szCs w:val="24"/>
        </w:rPr>
        <w:t>（项目名称</w:t>
      </w:r>
      <w:r>
        <w:rPr>
          <w:rFonts w:hint="eastAsia"/>
          <w:sz w:val="24"/>
          <w:szCs w:val="24"/>
        </w:rPr>
        <w:t>：___________）中</w:t>
      </w:r>
      <w:r>
        <w:rPr>
          <w:sz w:val="24"/>
          <w:szCs w:val="24"/>
        </w:rPr>
        <w:t>，</w:t>
      </w:r>
      <w:r>
        <w:rPr>
          <w:rFonts w:hint="eastAsia"/>
          <w:sz w:val="24"/>
          <w:szCs w:val="24"/>
        </w:rPr>
        <w:t>代表本单位</w:t>
      </w:r>
      <w:r>
        <w:rPr>
          <w:sz w:val="24"/>
          <w:szCs w:val="24"/>
        </w:rPr>
        <w:t>处理一切与之有关的事务。</w:t>
      </w:r>
    </w:p>
    <w:p w14:paraId="0883D165">
      <w:pPr>
        <w:pStyle w:val="2"/>
        <w:spacing w:line="430" w:lineRule="exact"/>
        <w:ind w:firstLine="480" w:firstLineChars="200"/>
        <w:rPr>
          <w:rFonts w:hint="eastAsia"/>
          <w:sz w:val="24"/>
          <w:szCs w:val="24"/>
        </w:rPr>
      </w:pPr>
      <w:r>
        <w:rPr>
          <w:rFonts w:hint="eastAsia"/>
          <w:sz w:val="24"/>
          <w:szCs w:val="24"/>
        </w:rPr>
        <w:t>特此声明。</w:t>
      </w:r>
    </w:p>
    <w:p w14:paraId="1588EFB1">
      <w:pPr>
        <w:pStyle w:val="2"/>
        <w:spacing w:line="430" w:lineRule="exact"/>
        <w:ind w:firstLine="480" w:firstLineChars="200"/>
        <w:rPr>
          <w:rFonts w:hint="eastAsia"/>
          <w:sz w:val="24"/>
          <w:szCs w:val="24"/>
        </w:rPr>
      </w:pPr>
    </w:p>
    <w:p w14:paraId="6070BE17">
      <w:pPr>
        <w:pStyle w:val="2"/>
        <w:spacing w:line="430" w:lineRule="exact"/>
        <w:ind w:firstLine="480" w:firstLineChars="200"/>
        <w:rPr>
          <w:sz w:val="24"/>
          <w:szCs w:val="24"/>
        </w:rPr>
      </w:pPr>
      <w:r>
        <w:rPr>
          <w:sz w:val="24"/>
          <w:szCs w:val="24"/>
        </w:rPr>
        <w:t>法定代表人签字</w:t>
      </w:r>
      <w:r>
        <w:rPr>
          <w:rFonts w:hint="eastAsia"/>
          <w:sz w:val="24"/>
          <w:szCs w:val="24"/>
          <w:u w:val="single"/>
        </w:rPr>
        <w:t xml:space="preserve">                               </w:t>
      </w:r>
    </w:p>
    <w:p w14:paraId="7CF9E623">
      <w:pPr>
        <w:pStyle w:val="2"/>
        <w:widowControl/>
        <w:spacing w:line="430" w:lineRule="exact"/>
        <w:ind w:firstLine="424" w:firstLineChars="177"/>
        <w:jc w:val="left"/>
        <w:rPr>
          <w:rFonts w:hint="eastAsia" w:cs="Arial"/>
          <w:sz w:val="24"/>
          <w:szCs w:val="24"/>
        </w:rPr>
      </w:pPr>
      <w:r>
        <w:rPr>
          <w:rFonts w:cs="Arial"/>
          <w:sz w:val="24"/>
          <w:szCs w:val="24"/>
        </w:rPr>
        <w:t>公司</w:t>
      </w:r>
      <w:r>
        <w:rPr>
          <w:rFonts w:hint="eastAsia"/>
          <w:sz w:val="24"/>
          <w:szCs w:val="24"/>
        </w:rPr>
        <w:t>盖章</w:t>
      </w:r>
      <w:r>
        <w:rPr>
          <w:rFonts w:hint="eastAsia"/>
          <w:sz w:val="24"/>
          <w:szCs w:val="24"/>
          <w:u w:val="single"/>
        </w:rPr>
        <w:t xml:space="preserve">                                     </w:t>
      </w:r>
    </w:p>
    <w:p w14:paraId="2C4F665B">
      <w:pPr>
        <w:pStyle w:val="2"/>
        <w:widowControl/>
        <w:numPr>
          <w:ilvl w:val="0"/>
          <w:numId w:val="14"/>
        </w:numPr>
        <w:spacing w:line="430" w:lineRule="exact"/>
        <w:ind w:firstLine="426" w:firstLineChars="177"/>
        <w:jc w:val="center"/>
        <w:rPr>
          <w:rFonts w:hint="eastAsia"/>
          <w:b/>
          <w:sz w:val="24"/>
          <w:szCs w:val="24"/>
        </w:rPr>
      </w:pPr>
      <w:r>
        <w:rPr>
          <w:rFonts w:cs="Arial"/>
          <w:b/>
          <w:sz w:val="24"/>
          <w:szCs w:val="24"/>
        </w:rPr>
        <w:br w:type="page"/>
      </w:r>
      <w:r>
        <w:rPr>
          <w:rFonts w:hint="eastAsia"/>
          <w:b/>
          <w:sz w:val="24"/>
          <w:szCs w:val="24"/>
        </w:rPr>
        <w:t>法定代表人授权书格式</w:t>
      </w:r>
    </w:p>
    <w:p w14:paraId="34925A1B">
      <w:pPr>
        <w:pStyle w:val="2"/>
        <w:widowControl/>
        <w:spacing w:line="430" w:lineRule="exact"/>
        <w:rPr>
          <w:rFonts w:hint="eastAsia"/>
          <w:b/>
          <w:sz w:val="24"/>
          <w:szCs w:val="24"/>
        </w:rPr>
      </w:pPr>
    </w:p>
    <w:p w14:paraId="4F351924">
      <w:pPr>
        <w:pStyle w:val="2"/>
        <w:widowControl/>
        <w:spacing w:line="430" w:lineRule="exact"/>
        <w:ind w:firstLine="424" w:firstLineChars="177"/>
        <w:jc w:val="left"/>
        <w:rPr>
          <w:rFonts w:hint="eastAsia" w:cs="Arial"/>
          <w:sz w:val="24"/>
          <w:szCs w:val="24"/>
        </w:rPr>
      </w:pPr>
      <w:r>
        <w:rPr>
          <w:rFonts w:cs="Arial"/>
          <w:sz w:val="24"/>
          <w:szCs w:val="24"/>
        </w:rPr>
        <w:t>本授权书声明：注册于</w:t>
      </w:r>
      <w:r>
        <w:rPr>
          <w:rFonts w:cs="Arial"/>
          <w:sz w:val="24"/>
          <w:szCs w:val="24"/>
          <w:u w:val="single"/>
        </w:rPr>
        <w:t>（国家或地区的名称）</w:t>
      </w:r>
      <w:r>
        <w:rPr>
          <w:rFonts w:cs="Arial"/>
          <w:sz w:val="24"/>
          <w:szCs w:val="24"/>
        </w:rPr>
        <w:t>的（</w:t>
      </w:r>
      <w:r>
        <w:rPr>
          <w:rFonts w:cs="Arial"/>
          <w:sz w:val="24"/>
          <w:szCs w:val="24"/>
          <w:u w:val="single"/>
        </w:rPr>
        <w:t>公司名称</w:t>
      </w:r>
      <w:r>
        <w:rPr>
          <w:rFonts w:cs="Arial"/>
          <w:sz w:val="24"/>
          <w:szCs w:val="24"/>
        </w:rPr>
        <w:t>）的在下面签字的（</w:t>
      </w:r>
      <w:r>
        <w:rPr>
          <w:rFonts w:cs="Arial"/>
          <w:sz w:val="24"/>
          <w:szCs w:val="24"/>
          <w:u w:val="single"/>
        </w:rPr>
        <w:t>法人代表</w:t>
      </w:r>
      <w:r>
        <w:rPr>
          <w:rFonts w:hint="eastAsia" w:cs="Arial"/>
          <w:sz w:val="24"/>
          <w:szCs w:val="24"/>
          <w:u w:val="single"/>
        </w:rPr>
        <w:t>人</w:t>
      </w:r>
      <w:r>
        <w:rPr>
          <w:rFonts w:cs="Arial"/>
          <w:sz w:val="24"/>
          <w:szCs w:val="24"/>
          <w:u w:val="single"/>
        </w:rPr>
        <w:t>姓名、职务</w:t>
      </w:r>
      <w:r>
        <w:rPr>
          <w:rFonts w:cs="Arial"/>
          <w:sz w:val="24"/>
          <w:szCs w:val="24"/>
        </w:rPr>
        <w:t>）代表本公司授权（</w:t>
      </w:r>
      <w:r>
        <w:rPr>
          <w:rFonts w:cs="Arial"/>
          <w:sz w:val="24"/>
          <w:szCs w:val="24"/>
          <w:u w:val="single"/>
        </w:rPr>
        <w:t>单位名称</w:t>
      </w:r>
      <w:r>
        <w:rPr>
          <w:rFonts w:cs="Arial"/>
          <w:sz w:val="24"/>
          <w:szCs w:val="24"/>
        </w:rPr>
        <w:t>）的在下面签字的（</w:t>
      </w:r>
      <w:r>
        <w:rPr>
          <w:rFonts w:cs="Arial"/>
          <w:sz w:val="24"/>
          <w:szCs w:val="24"/>
          <w:u w:val="single"/>
        </w:rPr>
        <w:t>被授权人的姓名、职务</w:t>
      </w:r>
      <w:r>
        <w:rPr>
          <w:rFonts w:cs="Arial"/>
          <w:sz w:val="24"/>
          <w:szCs w:val="24"/>
        </w:rPr>
        <w:t>）为本公司的合法代理人，就（</w:t>
      </w:r>
      <w:r>
        <w:rPr>
          <w:rFonts w:cs="Arial"/>
          <w:sz w:val="24"/>
          <w:szCs w:val="24"/>
          <w:u w:val="single"/>
        </w:rPr>
        <w:t>项目名称</w:t>
      </w:r>
      <w:r>
        <w:rPr>
          <w:rFonts w:cs="Arial"/>
          <w:sz w:val="24"/>
          <w:szCs w:val="24"/>
        </w:rPr>
        <w:t>）的投标，以本公司名义处理一切与之有关的事务。</w:t>
      </w:r>
    </w:p>
    <w:p w14:paraId="17070984">
      <w:pPr>
        <w:pStyle w:val="2"/>
        <w:widowControl/>
        <w:spacing w:line="430" w:lineRule="exact"/>
        <w:ind w:firstLine="424" w:firstLineChars="177"/>
        <w:jc w:val="left"/>
        <w:rPr>
          <w:rFonts w:hint="eastAsia" w:cs="宋体"/>
          <w:sz w:val="24"/>
          <w:szCs w:val="24"/>
        </w:rPr>
      </w:pPr>
      <w:r>
        <w:rPr>
          <w:rFonts w:cs="Arial"/>
          <w:sz w:val="24"/>
          <w:szCs w:val="24"/>
        </w:rPr>
        <w:t xml:space="preserve">  </w:t>
      </w:r>
    </w:p>
    <w:p w14:paraId="0435F7C9">
      <w:pPr>
        <w:pStyle w:val="2"/>
        <w:widowControl/>
        <w:spacing w:line="430" w:lineRule="exact"/>
        <w:ind w:firstLine="426"/>
        <w:rPr>
          <w:rFonts w:hint="eastAsia" w:cs="Arial"/>
          <w:sz w:val="24"/>
          <w:szCs w:val="24"/>
        </w:rPr>
      </w:pPr>
      <w:r>
        <w:rPr>
          <w:rFonts w:cs="Arial"/>
          <w:sz w:val="24"/>
          <w:szCs w:val="24"/>
        </w:rPr>
        <w:t>本授权书于__________年_____月______日签字</w:t>
      </w:r>
      <w:r>
        <w:rPr>
          <w:rFonts w:hint="eastAsia" w:cs="Arial"/>
          <w:sz w:val="24"/>
          <w:szCs w:val="24"/>
        </w:rPr>
        <w:t>、并加盖公章后生效，有效期</w:t>
      </w:r>
      <w:r>
        <w:rPr>
          <w:rFonts w:hint="eastAsia" w:cs="Arial"/>
          <w:sz w:val="24"/>
          <w:szCs w:val="24"/>
          <w:u w:val="single"/>
        </w:rPr>
        <w:t xml:space="preserve">     </w:t>
      </w:r>
      <w:r>
        <w:rPr>
          <w:rFonts w:hint="eastAsia" w:cs="Arial"/>
          <w:sz w:val="24"/>
          <w:szCs w:val="24"/>
        </w:rPr>
        <w:t>天。</w:t>
      </w:r>
    </w:p>
    <w:p w14:paraId="16F59F31">
      <w:pPr>
        <w:pStyle w:val="2"/>
        <w:widowControl/>
        <w:spacing w:line="430" w:lineRule="exact"/>
        <w:ind w:firstLine="426"/>
        <w:rPr>
          <w:rFonts w:hint="eastAsia" w:cs="Arial"/>
          <w:sz w:val="24"/>
          <w:szCs w:val="24"/>
        </w:rPr>
      </w:pPr>
      <w:r>
        <w:rPr>
          <w:rFonts w:hint="eastAsia" w:cs="Arial"/>
          <w:sz w:val="24"/>
          <w:szCs w:val="24"/>
        </w:rPr>
        <w:t xml:space="preserve"> </w:t>
      </w:r>
    </w:p>
    <w:p w14:paraId="5B9AA33F">
      <w:pPr>
        <w:pStyle w:val="2"/>
        <w:widowControl/>
        <w:spacing w:line="430" w:lineRule="exact"/>
        <w:ind w:firstLine="426"/>
        <w:rPr>
          <w:rFonts w:hint="eastAsia" w:cs="Arial"/>
          <w:sz w:val="24"/>
          <w:szCs w:val="24"/>
        </w:rPr>
      </w:pPr>
      <w:r>
        <w:rPr>
          <w:rFonts w:cs="Arial"/>
          <w:sz w:val="24"/>
          <w:szCs w:val="24"/>
        </w:rPr>
        <w:t>法定代表人签字：</w:t>
      </w:r>
      <w:r>
        <w:rPr>
          <w:rFonts w:hint="eastAsia" w:cs="Arial"/>
          <w:sz w:val="24"/>
          <w:szCs w:val="24"/>
          <w:u w:val="single"/>
        </w:rPr>
        <w:t xml:space="preserve">                               </w:t>
      </w:r>
    </w:p>
    <w:p w14:paraId="196BD865">
      <w:pPr>
        <w:pStyle w:val="2"/>
        <w:widowControl/>
        <w:spacing w:line="430" w:lineRule="exact"/>
        <w:ind w:firstLine="426"/>
        <w:rPr>
          <w:rFonts w:hint="eastAsia" w:cs="Arial"/>
          <w:sz w:val="24"/>
          <w:szCs w:val="24"/>
        </w:rPr>
      </w:pPr>
      <w:r>
        <w:rPr>
          <w:rFonts w:cs="Arial"/>
          <w:sz w:val="24"/>
          <w:szCs w:val="24"/>
        </w:rPr>
        <w:t>被授权人签字：</w:t>
      </w:r>
      <w:r>
        <w:rPr>
          <w:rFonts w:hint="eastAsia" w:cs="Arial"/>
          <w:sz w:val="24"/>
          <w:szCs w:val="24"/>
          <w:u w:val="single"/>
        </w:rPr>
        <w:t xml:space="preserve">                                 </w:t>
      </w:r>
    </w:p>
    <w:p w14:paraId="5E36E476">
      <w:pPr>
        <w:pStyle w:val="2"/>
        <w:widowControl/>
        <w:spacing w:line="430" w:lineRule="exact"/>
        <w:ind w:firstLine="426"/>
        <w:rPr>
          <w:rFonts w:hint="eastAsia" w:cs="Arial"/>
          <w:sz w:val="24"/>
          <w:szCs w:val="24"/>
        </w:rPr>
      </w:pPr>
      <w:r>
        <w:rPr>
          <w:rFonts w:cs="Arial"/>
          <w:sz w:val="24"/>
          <w:szCs w:val="24"/>
        </w:rPr>
        <w:t>公司盖章：</w:t>
      </w:r>
      <w:r>
        <w:rPr>
          <w:rFonts w:hint="eastAsia" w:cs="Arial"/>
          <w:sz w:val="24"/>
          <w:szCs w:val="24"/>
          <w:u w:val="single"/>
        </w:rPr>
        <w:t xml:space="preserve">                                     </w:t>
      </w:r>
    </w:p>
    <w:p w14:paraId="62609A5B">
      <w:pPr>
        <w:pStyle w:val="2"/>
        <w:widowControl/>
        <w:spacing w:line="430" w:lineRule="exact"/>
        <w:ind w:firstLine="426"/>
        <w:rPr>
          <w:rFonts w:hint="eastAsia" w:cs="Arial"/>
          <w:sz w:val="24"/>
          <w:szCs w:val="24"/>
        </w:rPr>
      </w:pPr>
    </w:p>
    <w:p w14:paraId="7A95AFF4">
      <w:pPr>
        <w:pStyle w:val="2"/>
        <w:widowControl/>
        <w:spacing w:line="430" w:lineRule="exact"/>
        <w:ind w:firstLine="426"/>
        <w:rPr>
          <w:rFonts w:hint="eastAsia" w:cs="Arial"/>
          <w:sz w:val="24"/>
          <w:szCs w:val="24"/>
        </w:rPr>
      </w:pPr>
      <w:r>
        <w:rPr>
          <w:rFonts w:cs="Arial"/>
          <w:sz w:val="24"/>
          <w:szCs w:val="24"/>
        </w:rPr>
        <w:t>被授权人姓名：</w:t>
      </w:r>
      <w:r>
        <w:rPr>
          <w:rFonts w:hint="eastAsia" w:cs="Arial"/>
          <w:sz w:val="24"/>
          <w:szCs w:val="24"/>
          <w:u w:val="single"/>
        </w:rPr>
        <w:t xml:space="preserve">                                 </w:t>
      </w:r>
    </w:p>
    <w:p w14:paraId="58A427A5">
      <w:pPr>
        <w:pStyle w:val="2"/>
        <w:widowControl/>
        <w:spacing w:line="430" w:lineRule="exact"/>
        <w:ind w:firstLine="425"/>
        <w:rPr>
          <w:rFonts w:hint="eastAsia" w:cs="Arial"/>
          <w:sz w:val="24"/>
          <w:szCs w:val="24"/>
        </w:rPr>
      </w:pPr>
      <w:r>
        <w:rPr>
          <w:rFonts w:cs="Arial"/>
          <w:sz w:val="24"/>
          <w:szCs w:val="24"/>
        </w:rPr>
        <w:t>职        务：</w:t>
      </w:r>
      <w:r>
        <w:rPr>
          <w:rFonts w:hint="eastAsia" w:cs="Arial"/>
          <w:sz w:val="24"/>
          <w:szCs w:val="24"/>
          <w:u w:val="single"/>
        </w:rPr>
        <w:t xml:space="preserve">                                 </w:t>
      </w:r>
    </w:p>
    <w:p w14:paraId="122AA103">
      <w:pPr>
        <w:pStyle w:val="2"/>
        <w:widowControl/>
        <w:spacing w:line="430" w:lineRule="exact"/>
        <w:ind w:firstLine="425"/>
        <w:rPr>
          <w:rFonts w:hint="eastAsia" w:cs="Arial"/>
          <w:sz w:val="24"/>
          <w:szCs w:val="24"/>
        </w:rPr>
      </w:pPr>
      <w:r>
        <w:rPr>
          <w:rFonts w:cs="Arial"/>
          <w:sz w:val="24"/>
          <w:szCs w:val="24"/>
        </w:rPr>
        <w:t>详细通讯地址：</w:t>
      </w:r>
      <w:r>
        <w:rPr>
          <w:rFonts w:hint="eastAsia" w:cs="Arial"/>
          <w:sz w:val="24"/>
          <w:szCs w:val="24"/>
          <w:u w:val="single"/>
        </w:rPr>
        <w:t xml:space="preserve">                                 </w:t>
      </w:r>
    </w:p>
    <w:p w14:paraId="1CCE115B">
      <w:pPr>
        <w:pStyle w:val="2"/>
        <w:widowControl/>
        <w:spacing w:line="430" w:lineRule="exact"/>
        <w:ind w:firstLine="426"/>
        <w:rPr>
          <w:rFonts w:hint="eastAsia" w:cs="Arial"/>
          <w:sz w:val="24"/>
          <w:szCs w:val="24"/>
          <w:u w:val="single"/>
        </w:rPr>
      </w:pPr>
      <w:r>
        <w:rPr>
          <w:rFonts w:cs="Arial"/>
          <w:sz w:val="24"/>
          <w:szCs w:val="24"/>
        </w:rPr>
        <w:t>电        话：</w:t>
      </w:r>
      <w:r>
        <w:rPr>
          <w:rFonts w:hint="eastAsia" w:cs="Arial"/>
          <w:sz w:val="24"/>
          <w:szCs w:val="24"/>
          <w:u w:val="single"/>
        </w:rPr>
        <w:t xml:space="preserve">                                 </w:t>
      </w:r>
    </w:p>
    <w:p w14:paraId="7446606A">
      <w:pPr>
        <w:pStyle w:val="2"/>
        <w:widowControl/>
        <w:spacing w:line="430" w:lineRule="exact"/>
        <w:ind w:firstLine="426"/>
        <w:rPr>
          <w:rFonts w:hint="eastAsia" w:cs="Arial"/>
          <w:sz w:val="24"/>
          <w:szCs w:val="24"/>
          <w:u w:val="single"/>
        </w:rPr>
      </w:pPr>
    </w:p>
    <w:p w14:paraId="0AFD8759">
      <w:pPr>
        <w:pStyle w:val="2"/>
        <w:widowControl/>
        <w:spacing w:line="430" w:lineRule="exact"/>
        <w:ind w:firstLine="426"/>
        <w:rPr>
          <w:rFonts w:hint="eastAsia" w:cs="Arial"/>
          <w:sz w:val="24"/>
          <w:szCs w:val="24"/>
          <w:u w:val="single"/>
        </w:rPr>
      </w:pPr>
    </w:p>
    <w:p w14:paraId="38EFE3EC">
      <w:pPr>
        <w:pStyle w:val="2"/>
        <w:widowControl/>
        <w:spacing w:line="430" w:lineRule="exact"/>
        <w:ind w:firstLine="426"/>
        <w:rPr>
          <w:rFonts w:hint="eastAsia" w:cs="Arial"/>
          <w:sz w:val="24"/>
          <w:szCs w:val="24"/>
          <w:u w:val="single"/>
        </w:rPr>
      </w:pPr>
    </w:p>
    <w:p w14:paraId="3DF6E04F">
      <w:pPr>
        <w:pStyle w:val="2"/>
        <w:widowControl/>
        <w:spacing w:line="430" w:lineRule="exact"/>
        <w:ind w:firstLine="426"/>
        <w:rPr>
          <w:rFonts w:cs="Arial"/>
          <w:sz w:val="24"/>
          <w:szCs w:val="24"/>
          <w:u w:val="single"/>
        </w:rPr>
        <w:sectPr>
          <w:headerReference r:id="rId5" w:type="default"/>
          <w:footerReference r:id="rId6" w:type="default"/>
          <w:pgSz w:w="11905" w:h="16838"/>
          <w:pgMar w:top="1134" w:right="1134" w:bottom="1134" w:left="1134" w:header="851" w:footer="992" w:gutter="0"/>
          <w:cols w:space="720" w:num="1"/>
          <w:docGrid w:type="lines" w:linePitch="317" w:charSpace="0"/>
        </w:sectPr>
      </w:pPr>
    </w:p>
    <w:p w14:paraId="2E269A43">
      <w:pPr>
        <w:pStyle w:val="2"/>
        <w:widowControl/>
        <w:spacing w:line="430" w:lineRule="exact"/>
        <w:ind w:firstLine="426"/>
        <w:rPr>
          <w:rFonts w:hint="eastAsia" w:cs="Arial"/>
          <w:sz w:val="24"/>
          <w:szCs w:val="24"/>
          <w:u w:val="single"/>
        </w:rPr>
      </w:pPr>
    </w:p>
    <w:p w14:paraId="550E3CA5">
      <w:pPr>
        <w:widowControl/>
        <w:numPr>
          <w:ilvl w:val="0"/>
          <w:numId w:val="14"/>
        </w:numPr>
        <w:spacing w:line="430" w:lineRule="exact"/>
        <w:ind w:firstLine="426" w:firstLineChars="177"/>
        <w:jc w:val="center"/>
        <w:rPr>
          <w:rFonts w:hint="eastAsia" w:ascii="宋体" w:hAnsi="宋体" w:cs="Arial"/>
          <w:b/>
          <w:bCs/>
          <w:sz w:val="24"/>
          <w:szCs w:val="24"/>
        </w:rPr>
      </w:pPr>
      <w:r>
        <w:rPr>
          <w:rFonts w:hint="eastAsia" w:ascii="宋体" w:hAnsi="宋体" w:cs="Arial"/>
          <w:b/>
          <w:bCs/>
          <w:sz w:val="24"/>
          <w:szCs w:val="24"/>
        </w:rPr>
        <w:t>法定代表人及被授权人身份证</w:t>
      </w:r>
    </w:p>
    <w:p w14:paraId="04842166">
      <w:pPr>
        <w:pStyle w:val="48"/>
        <w:spacing w:line="430" w:lineRule="exact"/>
        <w:ind w:left="372" w:leftChars="177" w:firstLine="0" w:firstLineChars="0"/>
        <w:rPr>
          <w:rFonts w:hint="eastAsia"/>
          <w:sz w:val="24"/>
          <w:szCs w:val="24"/>
        </w:rPr>
      </w:pPr>
    </w:p>
    <w:p w14:paraId="2B755D59">
      <w:pPr>
        <w:spacing w:line="430" w:lineRule="exact"/>
        <w:jc w:val="center"/>
        <w:rPr>
          <w:rFonts w:hint="eastAsia" w:ascii="宋体" w:hAnsi="宋体"/>
          <w:b/>
          <w:sz w:val="24"/>
          <w:szCs w:val="24"/>
        </w:rPr>
      </w:pPr>
      <w:r>
        <w:rPr>
          <w:rFonts w:hint="eastAsia"/>
          <w:sz w:val="24"/>
          <w:szCs w:val="24"/>
        </w:rPr>
        <w:t>（</w:t>
      </w:r>
      <w:r>
        <w:rPr>
          <w:rFonts w:hint="eastAsia" w:cs="Arial"/>
          <w:sz w:val="24"/>
          <w:szCs w:val="24"/>
        </w:rPr>
        <w:t>复印件，并加盖服务商单位公章</w:t>
      </w:r>
      <w:r>
        <w:rPr>
          <w:rFonts w:hint="eastAsia"/>
          <w:sz w:val="24"/>
          <w:szCs w:val="24"/>
        </w:rPr>
        <w:t>）</w:t>
      </w:r>
      <w:r>
        <w:rPr>
          <w:sz w:val="24"/>
          <w:szCs w:val="24"/>
        </w:rPr>
        <w:br w:type="page"/>
      </w:r>
      <w:bookmarkStart w:id="69" w:name="_Toc277942528"/>
      <w:bookmarkStart w:id="70" w:name="_Toc277153153"/>
      <w:r>
        <w:rPr>
          <w:rFonts w:hint="eastAsia" w:ascii="宋体" w:hAnsi="宋体"/>
          <w:b/>
          <w:sz w:val="24"/>
          <w:szCs w:val="24"/>
        </w:rPr>
        <w:t>附件4   类似项目业绩</w:t>
      </w:r>
    </w:p>
    <w:p w14:paraId="18117935">
      <w:pPr>
        <w:pStyle w:val="48"/>
        <w:spacing w:line="430" w:lineRule="exact"/>
        <w:ind w:firstLine="480"/>
        <w:rPr>
          <w:rFonts w:hint="eastAsia"/>
          <w:sz w:val="24"/>
          <w:szCs w:val="24"/>
        </w:rPr>
      </w:pPr>
    </w:p>
    <w:tbl>
      <w:tblPr>
        <w:tblStyle w:val="49"/>
        <w:tblW w:w="48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832"/>
        <w:gridCol w:w="2554"/>
        <w:gridCol w:w="1560"/>
        <w:gridCol w:w="1698"/>
      </w:tblGrid>
      <w:tr w14:paraId="2F6C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1B6EDE4D">
            <w:pPr>
              <w:spacing w:line="430" w:lineRule="exact"/>
              <w:jc w:val="center"/>
              <w:rPr>
                <w:rFonts w:ascii="宋体" w:hAnsi="宋体"/>
                <w:sz w:val="24"/>
                <w:szCs w:val="24"/>
              </w:rPr>
            </w:pPr>
            <w:r>
              <w:rPr>
                <w:rFonts w:hint="eastAsia" w:ascii="宋体" w:hAnsi="宋体"/>
                <w:sz w:val="24"/>
                <w:szCs w:val="24"/>
              </w:rPr>
              <w:t>序号</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7342B8DD">
            <w:pPr>
              <w:spacing w:line="430" w:lineRule="exact"/>
              <w:jc w:val="center"/>
              <w:rPr>
                <w:rFonts w:hint="eastAsia" w:ascii="宋体" w:hAnsi="宋体"/>
                <w:sz w:val="24"/>
                <w:szCs w:val="24"/>
              </w:rPr>
            </w:pPr>
            <w:r>
              <w:rPr>
                <w:rFonts w:hint="eastAsia" w:ascii="宋体" w:hAnsi="宋体"/>
                <w:sz w:val="24"/>
                <w:szCs w:val="24"/>
              </w:rPr>
              <w:t>合同签订日期</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65F568EC">
            <w:pPr>
              <w:spacing w:line="430" w:lineRule="exact"/>
              <w:jc w:val="center"/>
              <w:rPr>
                <w:rFonts w:ascii="宋体" w:hAnsi="宋体"/>
                <w:sz w:val="24"/>
                <w:szCs w:val="24"/>
              </w:rPr>
            </w:pPr>
            <w:r>
              <w:rPr>
                <w:rFonts w:hint="eastAsia" w:ascii="宋体" w:hAnsi="宋体"/>
                <w:sz w:val="24"/>
                <w:szCs w:val="24"/>
              </w:rPr>
              <w:t>采购人名称</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454A8065">
            <w:pPr>
              <w:spacing w:line="430" w:lineRule="exact"/>
              <w:jc w:val="center"/>
              <w:rPr>
                <w:rFonts w:ascii="宋体" w:hAnsi="宋体"/>
                <w:sz w:val="24"/>
                <w:szCs w:val="24"/>
              </w:rPr>
            </w:pPr>
            <w:r>
              <w:rPr>
                <w:rFonts w:hint="eastAsia" w:ascii="宋体" w:hAnsi="宋体"/>
                <w:sz w:val="24"/>
                <w:szCs w:val="24"/>
              </w:rPr>
              <w:t>项目名称</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49059AD4">
            <w:pPr>
              <w:spacing w:line="430" w:lineRule="exact"/>
              <w:jc w:val="center"/>
              <w:rPr>
                <w:rFonts w:ascii="宋体" w:hAnsi="宋体"/>
                <w:sz w:val="24"/>
                <w:szCs w:val="24"/>
              </w:rPr>
            </w:pPr>
            <w:r>
              <w:rPr>
                <w:rFonts w:hint="eastAsia" w:ascii="宋体" w:hAnsi="宋体"/>
                <w:sz w:val="24"/>
                <w:szCs w:val="24"/>
              </w:rPr>
              <w:t>完成情况</w:t>
            </w:r>
          </w:p>
        </w:tc>
      </w:tr>
      <w:tr w14:paraId="758A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60BDAD32">
            <w:pPr>
              <w:spacing w:line="430" w:lineRule="exact"/>
              <w:jc w:val="center"/>
              <w:rPr>
                <w:rFonts w:ascii="宋体" w:hAnsi="宋体"/>
                <w:sz w:val="24"/>
                <w:szCs w:val="24"/>
              </w:rPr>
            </w:pPr>
            <w:r>
              <w:rPr>
                <w:rFonts w:hint="eastAsia" w:ascii="宋体" w:hAnsi="宋体"/>
                <w:sz w:val="24"/>
                <w:szCs w:val="24"/>
              </w:rPr>
              <w:t>1</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65C39385">
            <w:pPr>
              <w:spacing w:line="430" w:lineRule="exact"/>
              <w:jc w:val="center"/>
              <w:rPr>
                <w:rFonts w:ascii="宋体" w:hAnsi="宋体"/>
                <w:sz w:val="24"/>
                <w:szCs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5E77D544">
            <w:pPr>
              <w:spacing w:line="430" w:lineRule="exact"/>
              <w:jc w:val="center"/>
              <w:rPr>
                <w:rFonts w:ascii="宋体" w:hAnsi="宋体"/>
                <w:sz w:val="24"/>
                <w:szCs w:val="24"/>
              </w:rPr>
            </w:pPr>
          </w:p>
        </w:tc>
        <w:tc>
          <w:tcPr>
            <w:tcW w:w="824" w:type="pct"/>
            <w:tcBorders>
              <w:top w:val="single" w:color="auto" w:sz="4" w:space="0"/>
              <w:left w:val="single" w:color="auto" w:sz="4" w:space="0"/>
              <w:bottom w:val="single" w:color="auto" w:sz="4" w:space="0"/>
              <w:right w:val="single" w:color="auto" w:sz="4" w:space="0"/>
            </w:tcBorders>
            <w:noWrap w:val="0"/>
            <w:vAlign w:val="center"/>
          </w:tcPr>
          <w:p w14:paraId="76CBE1EB">
            <w:pPr>
              <w:spacing w:line="430" w:lineRule="exact"/>
              <w:jc w:val="center"/>
              <w:rPr>
                <w:rFonts w:ascii="宋体" w:hAnsi="宋体"/>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4BBBDED7">
            <w:pPr>
              <w:spacing w:line="430" w:lineRule="exact"/>
              <w:jc w:val="center"/>
              <w:rPr>
                <w:rFonts w:ascii="宋体" w:hAnsi="宋体"/>
                <w:sz w:val="24"/>
                <w:szCs w:val="24"/>
              </w:rPr>
            </w:pPr>
          </w:p>
        </w:tc>
      </w:tr>
      <w:tr w14:paraId="09CF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17484AEB">
            <w:pPr>
              <w:spacing w:line="430" w:lineRule="exact"/>
              <w:jc w:val="center"/>
              <w:rPr>
                <w:rFonts w:ascii="宋体" w:hAnsi="宋体"/>
                <w:sz w:val="24"/>
                <w:szCs w:val="24"/>
              </w:rPr>
            </w:pPr>
            <w:r>
              <w:rPr>
                <w:rFonts w:hint="eastAsia" w:ascii="宋体" w:hAnsi="宋体"/>
                <w:sz w:val="24"/>
                <w:szCs w:val="24"/>
              </w:rPr>
              <w:t>2</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43D01FA6">
            <w:pPr>
              <w:spacing w:line="430" w:lineRule="exact"/>
              <w:jc w:val="center"/>
              <w:rPr>
                <w:rFonts w:ascii="宋体" w:hAnsi="宋体"/>
                <w:sz w:val="24"/>
                <w:szCs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29D12218">
            <w:pPr>
              <w:spacing w:line="430" w:lineRule="exact"/>
              <w:jc w:val="center"/>
              <w:rPr>
                <w:rFonts w:ascii="宋体" w:hAnsi="宋体"/>
                <w:sz w:val="24"/>
                <w:szCs w:val="24"/>
              </w:rPr>
            </w:pPr>
          </w:p>
        </w:tc>
        <w:tc>
          <w:tcPr>
            <w:tcW w:w="824" w:type="pct"/>
            <w:tcBorders>
              <w:top w:val="single" w:color="auto" w:sz="4" w:space="0"/>
              <w:left w:val="single" w:color="auto" w:sz="4" w:space="0"/>
              <w:bottom w:val="single" w:color="auto" w:sz="4" w:space="0"/>
              <w:right w:val="single" w:color="auto" w:sz="4" w:space="0"/>
            </w:tcBorders>
            <w:noWrap w:val="0"/>
            <w:vAlign w:val="center"/>
          </w:tcPr>
          <w:p w14:paraId="3FF62598">
            <w:pPr>
              <w:spacing w:line="430" w:lineRule="exact"/>
              <w:jc w:val="center"/>
              <w:rPr>
                <w:rFonts w:ascii="宋体" w:hAnsi="宋体"/>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6F988DB7">
            <w:pPr>
              <w:spacing w:line="430" w:lineRule="exact"/>
              <w:jc w:val="center"/>
              <w:rPr>
                <w:rFonts w:ascii="宋体" w:hAnsi="宋体"/>
                <w:sz w:val="24"/>
                <w:szCs w:val="24"/>
              </w:rPr>
            </w:pPr>
          </w:p>
        </w:tc>
      </w:tr>
      <w:tr w14:paraId="0063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211A78F5">
            <w:pPr>
              <w:spacing w:line="430" w:lineRule="exact"/>
              <w:jc w:val="center"/>
              <w:rPr>
                <w:rFonts w:ascii="宋体" w:hAnsi="宋体"/>
                <w:sz w:val="24"/>
                <w:szCs w:val="24"/>
              </w:rPr>
            </w:pPr>
            <w:r>
              <w:rPr>
                <w:rFonts w:hint="eastAsia" w:ascii="宋体" w:hAnsi="宋体"/>
                <w:sz w:val="24"/>
                <w:szCs w:val="24"/>
              </w:rPr>
              <w:t>3</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1FC8301C">
            <w:pPr>
              <w:spacing w:line="430" w:lineRule="exact"/>
              <w:jc w:val="center"/>
              <w:rPr>
                <w:rFonts w:ascii="宋体" w:hAnsi="宋体"/>
                <w:sz w:val="24"/>
                <w:szCs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0B6164C6">
            <w:pPr>
              <w:spacing w:line="430" w:lineRule="exact"/>
              <w:jc w:val="center"/>
              <w:rPr>
                <w:rFonts w:ascii="宋体" w:hAnsi="宋体"/>
                <w:sz w:val="24"/>
                <w:szCs w:val="24"/>
              </w:rPr>
            </w:pPr>
          </w:p>
        </w:tc>
        <w:tc>
          <w:tcPr>
            <w:tcW w:w="824" w:type="pct"/>
            <w:tcBorders>
              <w:top w:val="single" w:color="auto" w:sz="4" w:space="0"/>
              <w:left w:val="single" w:color="auto" w:sz="4" w:space="0"/>
              <w:bottom w:val="single" w:color="auto" w:sz="4" w:space="0"/>
              <w:right w:val="single" w:color="auto" w:sz="4" w:space="0"/>
            </w:tcBorders>
            <w:noWrap w:val="0"/>
            <w:vAlign w:val="center"/>
          </w:tcPr>
          <w:p w14:paraId="087EC844">
            <w:pPr>
              <w:spacing w:line="430" w:lineRule="exact"/>
              <w:jc w:val="center"/>
              <w:rPr>
                <w:rFonts w:ascii="宋体" w:hAnsi="宋体"/>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2A697FCE">
            <w:pPr>
              <w:spacing w:line="430" w:lineRule="exact"/>
              <w:jc w:val="center"/>
              <w:rPr>
                <w:rFonts w:ascii="宋体" w:hAnsi="宋体"/>
                <w:sz w:val="24"/>
                <w:szCs w:val="24"/>
              </w:rPr>
            </w:pPr>
          </w:p>
        </w:tc>
      </w:tr>
      <w:tr w14:paraId="4683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115BFE77">
            <w:pPr>
              <w:spacing w:line="430" w:lineRule="exact"/>
              <w:jc w:val="center"/>
              <w:rPr>
                <w:rFonts w:ascii="宋体" w:hAnsi="宋体"/>
                <w:sz w:val="24"/>
                <w:szCs w:val="24"/>
              </w:rPr>
            </w:pPr>
            <w:r>
              <w:rPr>
                <w:rFonts w:hint="eastAsia" w:ascii="宋体" w:hAnsi="宋体"/>
                <w:sz w:val="24"/>
                <w:szCs w:val="24"/>
              </w:rPr>
              <w:t>4</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66C3812F">
            <w:pPr>
              <w:spacing w:line="430" w:lineRule="exact"/>
              <w:jc w:val="center"/>
              <w:rPr>
                <w:rFonts w:ascii="宋体" w:hAnsi="宋体"/>
                <w:sz w:val="24"/>
                <w:szCs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1DC09CB1">
            <w:pPr>
              <w:spacing w:line="430" w:lineRule="exact"/>
              <w:jc w:val="center"/>
              <w:rPr>
                <w:rFonts w:ascii="宋体" w:hAnsi="宋体"/>
                <w:sz w:val="24"/>
                <w:szCs w:val="24"/>
              </w:rPr>
            </w:pPr>
          </w:p>
        </w:tc>
        <w:tc>
          <w:tcPr>
            <w:tcW w:w="824" w:type="pct"/>
            <w:tcBorders>
              <w:top w:val="single" w:color="auto" w:sz="4" w:space="0"/>
              <w:left w:val="single" w:color="auto" w:sz="4" w:space="0"/>
              <w:bottom w:val="single" w:color="auto" w:sz="4" w:space="0"/>
              <w:right w:val="single" w:color="auto" w:sz="4" w:space="0"/>
            </w:tcBorders>
            <w:noWrap w:val="0"/>
            <w:vAlign w:val="center"/>
          </w:tcPr>
          <w:p w14:paraId="09A94E5B">
            <w:pPr>
              <w:spacing w:line="430" w:lineRule="exact"/>
              <w:jc w:val="center"/>
              <w:rPr>
                <w:rFonts w:ascii="宋体" w:hAnsi="宋体"/>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22D4F329">
            <w:pPr>
              <w:spacing w:line="430" w:lineRule="exact"/>
              <w:jc w:val="center"/>
              <w:rPr>
                <w:rFonts w:ascii="宋体" w:hAnsi="宋体"/>
                <w:sz w:val="24"/>
                <w:szCs w:val="24"/>
              </w:rPr>
            </w:pPr>
          </w:p>
        </w:tc>
      </w:tr>
      <w:tr w14:paraId="5BDC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690A223E">
            <w:pPr>
              <w:spacing w:line="430" w:lineRule="exact"/>
              <w:jc w:val="center"/>
              <w:rPr>
                <w:rFonts w:ascii="宋体" w:hAnsi="宋体"/>
                <w:sz w:val="24"/>
                <w:szCs w:val="24"/>
              </w:rPr>
            </w:pPr>
            <w:r>
              <w:rPr>
                <w:rFonts w:hint="eastAsia" w:ascii="宋体" w:hAnsi="宋体"/>
                <w:sz w:val="24"/>
                <w:szCs w:val="24"/>
              </w:rPr>
              <w:t>5</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4FF6AF3A">
            <w:pPr>
              <w:spacing w:line="430" w:lineRule="exact"/>
              <w:jc w:val="center"/>
              <w:rPr>
                <w:rFonts w:ascii="宋体" w:hAnsi="宋体"/>
                <w:sz w:val="24"/>
                <w:szCs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316AE76B">
            <w:pPr>
              <w:spacing w:line="430" w:lineRule="exact"/>
              <w:jc w:val="center"/>
              <w:rPr>
                <w:rFonts w:ascii="宋体" w:hAnsi="宋体"/>
                <w:sz w:val="24"/>
                <w:szCs w:val="24"/>
              </w:rPr>
            </w:pPr>
          </w:p>
        </w:tc>
        <w:tc>
          <w:tcPr>
            <w:tcW w:w="824" w:type="pct"/>
            <w:tcBorders>
              <w:top w:val="single" w:color="auto" w:sz="4" w:space="0"/>
              <w:left w:val="single" w:color="auto" w:sz="4" w:space="0"/>
              <w:bottom w:val="single" w:color="auto" w:sz="4" w:space="0"/>
              <w:right w:val="single" w:color="auto" w:sz="4" w:space="0"/>
            </w:tcBorders>
            <w:noWrap w:val="0"/>
            <w:vAlign w:val="center"/>
          </w:tcPr>
          <w:p w14:paraId="5A220DE2">
            <w:pPr>
              <w:spacing w:line="430" w:lineRule="exact"/>
              <w:jc w:val="center"/>
              <w:rPr>
                <w:rFonts w:ascii="宋体" w:hAnsi="宋体"/>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71F7AED9">
            <w:pPr>
              <w:spacing w:line="430" w:lineRule="exact"/>
              <w:jc w:val="center"/>
              <w:rPr>
                <w:rFonts w:ascii="宋体" w:hAnsi="宋体"/>
                <w:sz w:val="24"/>
                <w:szCs w:val="24"/>
              </w:rPr>
            </w:pPr>
          </w:p>
        </w:tc>
      </w:tr>
      <w:tr w14:paraId="5F1E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tcBorders>
              <w:top w:val="single" w:color="auto" w:sz="4" w:space="0"/>
              <w:left w:val="single" w:color="auto" w:sz="4" w:space="0"/>
              <w:bottom w:val="single" w:color="auto" w:sz="4" w:space="0"/>
              <w:right w:val="single" w:color="auto" w:sz="4" w:space="0"/>
            </w:tcBorders>
            <w:noWrap w:val="0"/>
            <w:vAlign w:val="center"/>
          </w:tcPr>
          <w:p w14:paraId="0893E3A5">
            <w:pPr>
              <w:spacing w:line="430" w:lineRule="exact"/>
              <w:jc w:val="center"/>
              <w:rPr>
                <w:rFonts w:ascii="宋体" w:hAnsi="宋体"/>
                <w:sz w:val="24"/>
                <w:szCs w:val="24"/>
              </w:rPr>
            </w:pPr>
            <w:r>
              <w:rPr>
                <w:rFonts w:hint="eastAsia" w:ascii="宋体" w:hAnsi="宋体"/>
                <w:sz w:val="24"/>
                <w:szCs w:val="24"/>
              </w:rPr>
              <w:t>…</w:t>
            </w:r>
          </w:p>
        </w:tc>
        <w:tc>
          <w:tcPr>
            <w:tcW w:w="1496" w:type="pct"/>
            <w:tcBorders>
              <w:top w:val="single" w:color="auto" w:sz="4" w:space="0"/>
              <w:left w:val="single" w:color="auto" w:sz="4" w:space="0"/>
              <w:bottom w:val="single" w:color="auto" w:sz="4" w:space="0"/>
              <w:right w:val="single" w:color="auto" w:sz="4" w:space="0"/>
            </w:tcBorders>
            <w:noWrap w:val="0"/>
            <w:vAlign w:val="center"/>
          </w:tcPr>
          <w:p w14:paraId="2C93CFD8">
            <w:pPr>
              <w:spacing w:line="430" w:lineRule="exact"/>
              <w:jc w:val="center"/>
              <w:rPr>
                <w:rFonts w:hint="eastAsia" w:ascii="宋体" w:hAnsi="宋体"/>
                <w:sz w:val="24"/>
                <w:szCs w:val="24"/>
              </w:rPr>
            </w:pPr>
            <w:r>
              <w:rPr>
                <w:rFonts w:hint="eastAsia" w:ascii="宋体" w:hAnsi="宋体"/>
                <w:sz w:val="24"/>
                <w:szCs w:val="24"/>
              </w:rPr>
              <w:t>…</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24A4F4A9">
            <w:pPr>
              <w:spacing w:line="430" w:lineRule="exact"/>
              <w:jc w:val="center"/>
              <w:rPr>
                <w:rFonts w:ascii="宋体" w:hAnsi="宋体"/>
                <w:sz w:val="24"/>
                <w:szCs w:val="24"/>
              </w:rPr>
            </w:pPr>
            <w:r>
              <w:rPr>
                <w:rFonts w:hint="eastAsia" w:ascii="宋体" w:hAnsi="宋体"/>
                <w:sz w:val="24"/>
                <w:szCs w:val="24"/>
              </w:rPr>
              <w:t>…</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4DC119FD">
            <w:pPr>
              <w:spacing w:line="430" w:lineRule="exact"/>
              <w:jc w:val="center"/>
              <w:rPr>
                <w:rFonts w:ascii="宋体" w:hAnsi="宋体"/>
                <w:sz w:val="24"/>
                <w:szCs w:val="24"/>
              </w:rPr>
            </w:pPr>
            <w:r>
              <w:rPr>
                <w:rFonts w:hint="eastAsia" w:ascii="宋体" w:hAnsi="宋体"/>
                <w:sz w:val="24"/>
                <w:szCs w:val="24"/>
              </w:rPr>
              <w:t>…</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7725A683">
            <w:pPr>
              <w:spacing w:line="430" w:lineRule="exact"/>
              <w:jc w:val="center"/>
              <w:rPr>
                <w:rFonts w:ascii="宋体" w:hAnsi="宋体"/>
                <w:sz w:val="24"/>
                <w:szCs w:val="24"/>
              </w:rPr>
            </w:pPr>
            <w:r>
              <w:rPr>
                <w:rFonts w:hint="eastAsia" w:ascii="宋体" w:hAnsi="宋体"/>
                <w:sz w:val="24"/>
                <w:szCs w:val="24"/>
              </w:rPr>
              <w:t>…</w:t>
            </w:r>
          </w:p>
        </w:tc>
      </w:tr>
    </w:tbl>
    <w:p w14:paraId="130E84EE">
      <w:pPr>
        <w:autoSpaceDE w:val="0"/>
        <w:autoSpaceDN w:val="0"/>
        <w:spacing w:line="430" w:lineRule="exact"/>
        <w:ind w:firstLine="480" w:firstLineChars="200"/>
        <w:jc w:val="left"/>
        <w:rPr>
          <w:rFonts w:hint="eastAsia" w:ascii="宋体" w:cs="宋体"/>
          <w:kern w:val="0"/>
          <w:sz w:val="24"/>
          <w:szCs w:val="24"/>
        </w:rPr>
      </w:pPr>
      <w:r>
        <w:rPr>
          <w:rFonts w:hint="eastAsia" w:ascii="宋体" w:cs="宋体"/>
          <w:kern w:val="0"/>
          <w:sz w:val="24"/>
          <w:szCs w:val="24"/>
        </w:rPr>
        <w:t>注：1.服务商必须提供能够证明上述案例真实性的证明材料；</w:t>
      </w:r>
    </w:p>
    <w:p w14:paraId="715D1770">
      <w:pPr>
        <w:autoSpaceDE w:val="0"/>
        <w:autoSpaceDN w:val="0"/>
        <w:spacing w:line="430" w:lineRule="exact"/>
        <w:ind w:firstLine="960" w:firstLineChars="400"/>
        <w:jc w:val="left"/>
        <w:rPr>
          <w:rFonts w:hint="eastAsia" w:ascii="宋体" w:cs="宋体"/>
          <w:kern w:val="0"/>
          <w:sz w:val="24"/>
          <w:szCs w:val="24"/>
        </w:rPr>
      </w:pPr>
      <w:r>
        <w:rPr>
          <w:rFonts w:hint="eastAsia" w:ascii="宋体" w:cs="宋体"/>
          <w:kern w:val="0"/>
          <w:sz w:val="24"/>
          <w:szCs w:val="24"/>
        </w:rPr>
        <w:t>2.业绩证明材料为合同的，需提供合同内容主要部分复印件，并应清晰且加盖服务商单位公章；</w:t>
      </w:r>
    </w:p>
    <w:p w14:paraId="66C0B8DA">
      <w:pPr>
        <w:suppressAutoHyphens/>
        <w:autoSpaceDN w:val="0"/>
        <w:spacing w:line="430" w:lineRule="exact"/>
        <w:ind w:firstLine="960" w:firstLineChars="400"/>
        <w:jc w:val="left"/>
        <w:rPr>
          <w:rFonts w:hint="eastAsia" w:ascii="宋体" w:cs="宋体"/>
          <w:kern w:val="0"/>
          <w:sz w:val="24"/>
          <w:szCs w:val="24"/>
        </w:rPr>
      </w:pPr>
      <w:r>
        <w:rPr>
          <w:rFonts w:ascii="宋体" w:cs="宋体"/>
          <w:kern w:val="0"/>
          <w:sz w:val="24"/>
          <w:szCs w:val="24"/>
        </w:rPr>
        <w:t>3.</w:t>
      </w:r>
      <w:r>
        <w:rPr>
          <w:rFonts w:hint="eastAsia" w:ascii="宋体" w:cs="宋体"/>
          <w:kern w:val="0"/>
          <w:sz w:val="24"/>
          <w:szCs w:val="24"/>
        </w:rPr>
        <w:t>未按以上要求提供业绩证明材料，评分阶段业绩不予加分。</w:t>
      </w:r>
      <w:bookmarkEnd w:id="69"/>
      <w:bookmarkEnd w:id="70"/>
    </w:p>
    <w:p w14:paraId="1C013B47">
      <w:pPr>
        <w:pStyle w:val="7"/>
        <w:rPr>
          <w:rFonts w:hint="eastAsia"/>
        </w:rPr>
      </w:pPr>
    </w:p>
    <w:p w14:paraId="09C525AE">
      <w:pPr>
        <w:pStyle w:val="7"/>
        <w:rPr>
          <w:rFonts w:hint="eastAsia"/>
        </w:rPr>
      </w:pPr>
    </w:p>
    <w:p w14:paraId="0B4E0FC8">
      <w:pPr>
        <w:pStyle w:val="7"/>
        <w:rPr>
          <w:rFonts w:hint="eastAsia"/>
        </w:rPr>
      </w:pPr>
    </w:p>
    <w:p w14:paraId="3FC53A71">
      <w:pPr>
        <w:pStyle w:val="7"/>
        <w:rPr>
          <w:rFonts w:hint="eastAsia"/>
        </w:rPr>
      </w:pPr>
    </w:p>
    <w:p w14:paraId="4E01E82F">
      <w:pPr>
        <w:pStyle w:val="7"/>
        <w:rPr>
          <w:rFonts w:hint="eastAsia"/>
        </w:rPr>
      </w:pPr>
    </w:p>
    <w:p w14:paraId="7D361095">
      <w:pPr>
        <w:pStyle w:val="7"/>
        <w:rPr>
          <w:rFonts w:hint="eastAsia"/>
        </w:rPr>
      </w:pPr>
    </w:p>
    <w:p w14:paraId="00F47B2F">
      <w:pPr>
        <w:pStyle w:val="7"/>
        <w:rPr>
          <w:rFonts w:hint="eastAsia"/>
        </w:rPr>
      </w:pPr>
    </w:p>
    <w:p w14:paraId="27140063">
      <w:pPr>
        <w:pStyle w:val="7"/>
        <w:rPr>
          <w:rFonts w:hint="eastAsia"/>
        </w:rPr>
      </w:pPr>
    </w:p>
    <w:p w14:paraId="7996B35C">
      <w:pPr>
        <w:pStyle w:val="7"/>
        <w:rPr>
          <w:rFonts w:hint="eastAsia"/>
        </w:rPr>
      </w:pPr>
    </w:p>
    <w:p w14:paraId="077B08B9">
      <w:pPr>
        <w:pStyle w:val="7"/>
        <w:rPr>
          <w:rFonts w:hint="eastAsia"/>
        </w:rPr>
      </w:pPr>
    </w:p>
    <w:p w14:paraId="1A24BB12">
      <w:pPr>
        <w:pStyle w:val="7"/>
        <w:rPr>
          <w:rFonts w:hint="eastAsia"/>
        </w:rPr>
      </w:pPr>
    </w:p>
    <w:p w14:paraId="61ED4F28">
      <w:pPr>
        <w:pStyle w:val="7"/>
        <w:rPr>
          <w:rFonts w:hint="eastAsia"/>
        </w:rPr>
      </w:pPr>
    </w:p>
    <w:p w14:paraId="080AE878">
      <w:pPr>
        <w:pStyle w:val="7"/>
        <w:rPr>
          <w:rFonts w:hint="eastAsia"/>
        </w:rPr>
      </w:pPr>
    </w:p>
    <w:p w14:paraId="1EF4D7D1">
      <w:pPr>
        <w:pStyle w:val="7"/>
        <w:rPr>
          <w:rFonts w:hint="eastAsia"/>
        </w:rPr>
      </w:pPr>
    </w:p>
    <w:p w14:paraId="7D90632E">
      <w:pPr>
        <w:pStyle w:val="7"/>
        <w:rPr>
          <w:rFonts w:hint="eastAsia"/>
        </w:rPr>
      </w:pPr>
    </w:p>
    <w:p w14:paraId="4CE0BCD1">
      <w:pPr>
        <w:pStyle w:val="7"/>
        <w:rPr>
          <w:rFonts w:hint="eastAsia"/>
        </w:rPr>
      </w:pPr>
    </w:p>
    <w:p w14:paraId="6AF56A1C">
      <w:pPr>
        <w:pStyle w:val="7"/>
        <w:rPr>
          <w:rFonts w:hint="eastAsia"/>
        </w:rPr>
      </w:pPr>
    </w:p>
    <w:p w14:paraId="3C8F0DFE">
      <w:pPr>
        <w:pStyle w:val="7"/>
        <w:rPr>
          <w:rFonts w:hint="eastAsia"/>
        </w:rPr>
      </w:pPr>
    </w:p>
    <w:p w14:paraId="70486957">
      <w:pPr>
        <w:pStyle w:val="7"/>
        <w:rPr>
          <w:rFonts w:hint="eastAsia"/>
        </w:rPr>
      </w:pPr>
    </w:p>
    <w:p w14:paraId="5E7C53A7">
      <w:pPr>
        <w:pStyle w:val="7"/>
        <w:rPr>
          <w:rFonts w:hint="eastAsia"/>
        </w:rPr>
      </w:pPr>
    </w:p>
    <w:p w14:paraId="2EE1FC58">
      <w:pPr>
        <w:pStyle w:val="7"/>
        <w:rPr>
          <w:rFonts w:hint="eastAsia"/>
        </w:rPr>
      </w:pPr>
    </w:p>
    <w:p w14:paraId="7956A173">
      <w:pPr>
        <w:pStyle w:val="7"/>
        <w:rPr>
          <w:rFonts w:hint="eastAsia"/>
        </w:rPr>
      </w:pPr>
    </w:p>
    <w:p w14:paraId="5CCCF70B">
      <w:pPr>
        <w:pStyle w:val="7"/>
        <w:rPr>
          <w:rFonts w:hint="eastAsia"/>
        </w:rPr>
      </w:pPr>
    </w:p>
    <w:p w14:paraId="07C8A4F9">
      <w:pPr>
        <w:pStyle w:val="7"/>
        <w:rPr>
          <w:rFonts w:hint="eastAsia"/>
        </w:rPr>
      </w:pPr>
    </w:p>
    <w:p w14:paraId="0F53042D">
      <w:pPr>
        <w:pStyle w:val="7"/>
        <w:rPr>
          <w:rFonts w:hint="eastAsia"/>
        </w:rPr>
      </w:pPr>
    </w:p>
    <w:p w14:paraId="11E2A71B">
      <w:pPr>
        <w:suppressAutoHyphens/>
        <w:autoSpaceDN w:val="0"/>
        <w:spacing w:line="430" w:lineRule="exact"/>
        <w:ind w:firstLine="3373" w:firstLineChars="1400"/>
        <w:jc w:val="left"/>
        <w:rPr>
          <w:rFonts w:ascii="仿宋_GB2312" w:hAnsi="宋体" w:eastAsia="仿宋_GB2312"/>
          <w:b/>
          <w:kern w:val="0"/>
          <w:sz w:val="24"/>
          <w:szCs w:val="24"/>
        </w:rPr>
      </w:pPr>
      <w:r>
        <w:rPr>
          <w:rFonts w:hint="eastAsia" w:ascii="宋体" w:hAnsi="宋体"/>
          <w:b/>
          <w:sz w:val="24"/>
          <w:szCs w:val="24"/>
        </w:rPr>
        <w:t>附件5   项目负责人</w:t>
      </w:r>
    </w:p>
    <w:p w14:paraId="5D5D6D90">
      <w:pPr>
        <w:suppressAutoHyphens/>
        <w:autoSpaceDE w:val="0"/>
        <w:autoSpaceDN w:val="0"/>
        <w:spacing w:line="430" w:lineRule="exact"/>
        <w:rPr>
          <w:rFonts w:hint="eastAsia" w:ascii="宋体" w:hAnsi="宋体"/>
          <w:b/>
          <w:kern w:val="0"/>
          <w:sz w:val="24"/>
          <w:szCs w:val="24"/>
        </w:rPr>
      </w:pP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87"/>
        <w:gridCol w:w="1135"/>
        <w:gridCol w:w="989"/>
        <w:gridCol w:w="398"/>
        <w:gridCol w:w="839"/>
        <w:gridCol w:w="1458"/>
        <w:gridCol w:w="223"/>
        <w:gridCol w:w="1482"/>
        <w:gridCol w:w="1924"/>
      </w:tblGrid>
      <w:tr w14:paraId="5383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9" w:type="pct"/>
            <w:noWrap w:val="0"/>
            <w:vAlign w:val="center"/>
          </w:tcPr>
          <w:p w14:paraId="1C7216E8">
            <w:pPr>
              <w:suppressAutoHyphens/>
              <w:autoSpaceDN w:val="0"/>
              <w:spacing w:line="430" w:lineRule="exact"/>
              <w:jc w:val="center"/>
              <w:rPr>
                <w:kern w:val="3"/>
                <w:sz w:val="24"/>
                <w:szCs w:val="24"/>
              </w:rPr>
            </w:pPr>
            <w:r>
              <w:rPr>
                <w:kern w:val="3"/>
                <w:sz w:val="24"/>
                <w:szCs w:val="24"/>
              </w:rPr>
              <w:t>姓名</w:t>
            </w:r>
          </w:p>
        </w:tc>
        <w:tc>
          <w:tcPr>
            <w:tcW w:w="1324" w:type="pct"/>
            <w:gridSpan w:val="4"/>
            <w:noWrap w:val="0"/>
            <w:vAlign w:val="center"/>
          </w:tcPr>
          <w:p w14:paraId="7DF90202">
            <w:pPr>
              <w:suppressAutoHyphens/>
              <w:autoSpaceDN w:val="0"/>
              <w:spacing w:line="430" w:lineRule="exact"/>
              <w:jc w:val="center"/>
              <w:rPr>
                <w:kern w:val="3"/>
                <w:sz w:val="24"/>
                <w:szCs w:val="24"/>
              </w:rPr>
            </w:pPr>
          </w:p>
        </w:tc>
        <w:tc>
          <w:tcPr>
            <w:tcW w:w="426" w:type="pct"/>
            <w:noWrap w:val="0"/>
            <w:vAlign w:val="center"/>
          </w:tcPr>
          <w:p w14:paraId="6B0E0A55">
            <w:pPr>
              <w:suppressAutoHyphens/>
              <w:autoSpaceDN w:val="0"/>
              <w:spacing w:line="430" w:lineRule="exact"/>
              <w:jc w:val="center"/>
              <w:rPr>
                <w:kern w:val="3"/>
                <w:sz w:val="24"/>
                <w:szCs w:val="24"/>
              </w:rPr>
            </w:pPr>
            <w:r>
              <w:rPr>
                <w:kern w:val="3"/>
                <w:sz w:val="24"/>
                <w:szCs w:val="24"/>
              </w:rPr>
              <w:t>性别</w:t>
            </w:r>
          </w:p>
        </w:tc>
        <w:tc>
          <w:tcPr>
            <w:tcW w:w="853" w:type="pct"/>
            <w:gridSpan w:val="2"/>
            <w:noWrap w:val="0"/>
            <w:vAlign w:val="center"/>
          </w:tcPr>
          <w:p w14:paraId="13885860">
            <w:pPr>
              <w:suppressAutoHyphens/>
              <w:autoSpaceDN w:val="0"/>
              <w:spacing w:line="430" w:lineRule="exact"/>
              <w:jc w:val="center"/>
              <w:rPr>
                <w:kern w:val="3"/>
                <w:sz w:val="24"/>
                <w:szCs w:val="24"/>
              </w:rPr>
            </w:pPr>
          </w:p>
        </w:tc>
        <w:tc>
          <w:tcPr>
            <w:tcW w:w="752" w:type="pct"/>
            <w:noWrap w:val="0"/>
            <w:vAlign w:val="center"/>
          </w:tcPr>
          <w:p w14:paraId="1766E74A">
            <w:pPr>
              <w:suppressAutoHyphens/>
              <w:autoSpaceDN w:val="0"/>
              <w:spacing w:line="430" w:lineRule="exact"/>
              <w:jc w:val="center"/>
              <w:rPr>
                <w:kern w:val="3"/>
                <w:sz w:val="24"/>
                <w:szCs w:val="24"/>
              </w:rPr>
            </w:pPr>
            <w:r>
              <w:rPr>
                <w:kern w:val="3"/>
                <w:sz w:val="24"/>
                <w:szCs w:val="24"/>
              </w:rPr>
              <w:t>年龄</w:t>
            </w:r>
          </w:p>
        </w:tc>
        <w:tc>
          <w:tcPr>
            <w:tcW w:w="976" w:type="pct"/>
            <w:noWrap w:val="0"/>
            <w:vAlign w:val="center"/>
          </w:tcPr>
          <w:p w14:paraId="296163BC">
            <w:pPr>
              <w:suppressAutoHyphens/>
              <w:autoSpaceDN w:val="0"/>
              <w:spacing w:line="430" w:lineRule="exact"/>
              <w:jc w:val="center"/>
              <w:rPr>
                <w:kern w:val="3"/>
                <w:sz w:val="24"/>
                <w:szCs w:val="24"/>
              </w:rPr>
            </w:pPr>
          </w:p>
        </w:tc>
      </w:tr>
      <w:tr w14:paraId="0554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9" w:type="pct"/>
            <w:noWrap w:val="0"/>
            <w:vAlign w:val="center"/>
          </w:tcPr>
          <w:p w14:paraId="2B99A4DD">
            <w:pPr>
              <w:suppressAutoHyphens/>
              <w:autoSpaceDN w:val="0"/>
              <w:spacing w:line="430" w:lineRule="exact"/>
              <w:jc w:val="center"/>
              <w:rPr>
                <w:kern w:val="3"/>
                <w:sz w:val="24"/>
                <w:szCs w:val="24"/>
              </w:rPr>
            </w:pPr>
            <w:r>
              <w:rPr>
                <w:kern w:val="3"/>
                <w:sz w:val="24"/>
                <w:szCs w:val="24"/>
              </w:rPr>
              <w:t>职务</w:t>
            </w:r>
          </w:p>
        </w:tc>
        <w:tc>
          <w:tcPr>
            <w:tcW w:w="1324" w:type="pct"/>
            <w:gridSpan w:val="4"/>
            <w:noWrap w:val="0"/>
            <w:vAlign w:val="center"/>
          </w:tcPr>
          <w:p w14:paraId="6C94A601">
            <w:pPr>
              <w:suppressAutoHyphens/>
              <w:autoSpaceDN w:val="0"/>
              <w:spacing w:line="430" w:lineRule="exact"/>
              <w:jc w:val="center"/>
              <w:rPr>
                <w:kern w:val="3"/>
                <w:sz w:val="24"/>
                <w:szCs w:val="24"/>
              </w:rPr>
            </w:pPr>
          </w:p>
        </w:tc>
        <w:tc>
          <w:tcPr>
            <w:tcW w:w="426" w:type="pct"/>
            <w:noWrap w:val="0"/>
            <w:vAlign w:val="center"/>
          </w:tcPr>
          <w:p w14:paraId="3BED8ED8">
            <w:pPr>
              <w:suppressAutoHyphens/>
              <w:autoSpaceDN w:val="0"/>
              <w:spacing w:line="430" w:lineRule="exact"/>
              <w:jc w:val="center"/>
              <w:rPr>
                <w:kern w:val="3"/>
                <w:sz w:val="24"/>
                <w:szCs w:val="24"/>
              </w:rPr>
            </w:pPr>
            <w:r>
              <w:rPr>
                <w:kern w:val="3"/>
                <w:sz w:val="24"/>
                <w:szCs w:val="24"/>
              </w:rPr>
              <w:t>职称</w:t>
            </w:r>
          </w:p>
        </w:tc>
        <w:tc>
          <w:tcPr>
            <w:tcW w:w="853" w:type="pct"/>
            <w:gridSpan w:val="2"/>
            <w:noWrap w:val="0"/>
            <w:vAlign w:val="center"/>
          </w:tcPr>
          <w:p w14:paraId="583FAA66">
            <w:pPr>
              <w:suppressAutoHyphens/>
              <w:autoSpaceDN w:val="0"/>
              <w:spacing w:line="430" w:lineRule="exact"/>
              <w:jc w:val="center"/>
              <w:rPr>
                <w:kern w:val="3"/>
                <w:sz w:val="24"/>
                <w:szCs w:val="24"/>
              </w:rPr>
            </w:pPr>
          </w:p>
        </w:tc>
        <w:tc>
          <w:tcPr>
            <w:tcW w:w="752" w:type="pct"/>
            <w:noWrap w:val="0"/>
            <w:vAlign w:val="center"/>
          </w:tcPr>
          <w:p w14:paraId="2012DAD4">
            <w:pPr>
              <w:suppressAutoHyphens/>
              <w:autoSpaceDN w:val="0"/>
              <w:spacing w:line="430" w:lineRule="exact"/>
              <w:jc w:val="center"/>
              <w:rPr>
                <w:kern w:val="3"/>
                <w:sz w:val="24"/>
                <w:szCs w:val="24"/>
              </w:rPr>
            </w:pPr>
            <w:r>
              <w:rPr>
                <w:kern w:val="3"/>
                <w:sz w:val="24"/>
                <w:szCs w:val="24"/>
              </w:rPr>
              <w:t>学历</w:t>
            </w:r>
          </w:p>
        </w:tc>
        <w:tc>
          <w:tcPr>
            <w:tcW w:w="976" w:type="pct"/>
            <w:noWrap w:val="0"/>
            <w:vAlign w:val="center"/>
          </w:tcPr>
          <w:p w14:paraId="7D6B369A">
            <w:pPr>
              <w:suppressAutoHyphens/>
              <w:autoSpaceDN w:val="0"/>
              <w:spacing w:line="430" w:lineRule="exact"/>
              <w:jc w:val="center"/>
              <w:rPr>
                <w:kern w:val="3"/>
                <w:sz w:val="24"/>
                <w:szCs w:val="24"/>
              </w:rPr>
            </w:pPr>
          </w:p>
        </w:tc>
      </w:tr>
      <w:tr w14:paraId="2F2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9" w:type="pct"/>
            <w:gridSpan w:val="3"/>
            <w:noWrap w:val="0"/>
            <w:vAlign w:val="center"/>
          </w:tcPr>
          <w:p w14:paraId="121A4FEF">
            <w:pPr>
              <w:suppressAutoHyphens/>
              <w:autoSpaceDN w:val="0"/>
              <w:spacing w:line="430" w:lineRule="exact"/>
              <w:jc w:val="center"/>
              <w:rPr>
                <w:kern w:val="3"/>
                <w:sz w:val="24"/>
                <w:szCs w:val="24"/>
              </w:rPr>
            </w:pPr>
            <w:r>
              <w:rPr>
                <w:kern w:val="3"/>
                <w:sz w:val="24"/>
                <w:szCs w:val="24"/>
              </w:rPr>
              <w:t>参加工作时间</w:t>
            </w:r>
          </w:p>
        </w:tc>
        <w:tc>
          <w:tcPr>
            <w:tcW w:w="1130" w:type="pct"/>
            <w:gridSpan w:val="3"/>
            <w:noWrap w:val="0"/>
            <w:vAlign w:val="center"/>
          </w:tcPr>
          <w:p w14:paraId="026CCEB7">
            <w:pPr>
              <w:suppressAutoHyphens/>
              <w:autoSpaceDN w:val="0"/>
              <w:spacing w:line="430" w:lineRule="exact"/>
              <w:jc w:val="center"/>
              <w:rPr>
                <w:kern w:val="3"/>
                <w:sz w:val="24"/>
                <w:szCs w:val="24"/>
              </w:rPr>
            </w:pPr>
          </w:p>
        </w:tc>
        <w:tc>
          <w:tcPr>
            <w:tcW w:w="1605" w:type="pct"/>
            <w:gridSpan w:val="3"/>
            <w:noWrap w:val="0"/>
            <w:vAlign w:val="center"/>
          </w:tcPr>
          <w:p w14:paraId="45F17C47">
            <w:pPr>
              <w:suppressAutoHyphens/>
              <w:autoSpaceDN w:val="0"/>
              <w:spacing w:line="430" w:lineRule="exact"/>
              <w:jc w:val="center"/>
              <w:rPr>
                <w:kern w:val="3"/>
                <w:sz w:val="24"/>
                <w:szCs w:val="24"/>
              </w:rPr>
            </w:pPr>
            <w:r>
              <w:rPr>
                <w:kern w:val="3"/>
                <w:sz w:val="24"/>
                <w:szCs w:val="24"/>
              </w:rPr>
              <w:t>担任项目负责人年限</w:t>
            </w:r>
          </w:p>
        </w:tc>
        <w:tc>
          <w:tcPr>
            <w:tcW w:w="976" w:type="pct"/>
            <w:noWrap w:val="0"/>
            <w:vAlign w:val="center"/>
          </w:tcPr>
          <w:p w14:paraId="28F03FD2">
            <w:pPr>
              <w:suppressAutoHyphens/>
              <w:autoSpaceDN w:val="0"/>
              <w:spacing w:line="430" w:lineRule="exact"/>
              <w:jc w:val="center"/>
              <w:rPr>
                <w:kern w:val="3"/>
                <w:sz w:val="24"/>
                <w:szCs w:val="24"/>
              </w:rPr>
            </w:pPr>
          </w:p>
        </w:tc>
      </w:tr>
      <w:tr w14:paraId="7E03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0"/>
            <w:noWrap w:val="0"/>
            <w:vAlign w:val="center"/>
          </w:tcPr>
          <w:p w14:paraId="29709CEC">
            <w:pPr>
              <w:suppressAutoHyphens/>
              <w:autoSpaceDN w:val="0"/>
              <w:spacing w:line="430" w:lineRule="exact"/>
              <w:jc w:val="center"/>
              <w:rPr>
                <w:kern w:val="3"/>
                <w:sz w:val="24"/>
                <w:szCs w:val="24"/>
              </w:rPr>
            </w:pPr>
            <w:r>
              <w:rPr>
                <w:rFonts w:hint="eastAsia"/>
                <w:kern w:val="3"/>
                <w:sz w:val="24"/>
                <w:szCs w:val="24"/>
              </w:rPr>
              <w:t>类似项目工作经验</w:t>
            </w:r>
          </w:p>
        </w:tc>
      </w:tr>
      <w:tr w14:paraId="180E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pct"/>
            <w:gridSpan w:val="2"/>
            <w:noWrap w:val="0"/>
            <w:vAlign w:val="center"/>
          </w:tcPr>
          <w:p w14:paraId="78D03877">
            <w:pPr>
              <w:suppressAutoHyphens/>
              <w:autoSpaceDN w:val="0"/>
              <w:spacing w:line="430" w:lineRule="exact"/>
              <w:jc w:val="center"/>
              <w:rPr>
                <w:kern w:val="3"/>
                <w:sz w:val="24"/>
                <w:szCs w:val="24"/>
              </w:rPr>
            </w:pPr>
            <w:r>
              <w:rPr>
                <w:kern w:val="3"/>
                <w:sz w:val="24"/>
                <w:szCs w:val="24"/>
              </w:rPr>
              <w:t>用户单位</w:t>
            </w:r>
          </w:p>
        </w:tc>
        <w:tc>
          <w:tcPr>
            <w:tcW w:w="1078" w:type="pct"/>
            <w:gridSpan w:val="2"/>
            <w:noWrap w:val="0"/>
            <w:vAlign w:val="center"/>
          </w:tcPr>
          <w:p w14:paraId="3F04F9CC">
            <w:pPr>
              <w:suppressAutoHyphens/>
              <w:autoSpaceDN w:val="0"/>
              <w:spacing w:line="430" w:lineRule="exact"/>
              <w:jc w:val="center"/>
              <w:rPr>
                <w:kern w:val="3"/>
                <w:sz w:val="24"/>
                <w:szCs w:val="24"/>
              </w:rPr>
            </w:pPr>
            <w:r>
              <w:rPr>
                <w:kern w:val="3"/>
                <w:sz w:val="24"/>
                <w:szCs w:val="24"/>
              </w:rPr>
              <w:t>项目名称</w:t>
            </w:r>
          </w:p>
        </w:tc>
        <w:tc>
          <w:tcPr>
            <w:tcW w:w="628" w:type="pct"/>
            <w:gridSpan w:val="2"/>
            <w:noWrap w:val="0"/>
            <w:vAlign w:val="center"/>
          </w:tcPr>
          <w:p w14:paraId="2B0575B5">
            <w:pPr>
              <w:suppressAutoHyphens/>
              <w:autoSpaceDN w:val="0"/>
              <w:spacing w:line="430" w:lineRule="exact"/>
              <w:jc w:val="center"/>
              <w:rPr>
                <w:kern w:val="3"/>
                <w:sz w:val="24"/>
                <w:szCs w:val="24"/>
              </w:rPr>
            </w:pPr>
            <w:r>
              <w:rPr>
                <w:kern w:val="3"/>
                <w:sz w:val="24"/>
                <w:szCs w:val="24"/>
              </w:rPr>
              <w:t>项目金额</w:t>
            </w:r>
          </w:p>
        </w:tc>
        <w:tc>
          <w:tcPr>
            <w:tcW w:w="740" w:type="pct"/>
            <w:noWrap w:val="0"/>
            <w:vAlign w:val="center"/>
          </w:tcPr>
          <w:p w14:paraId="1AD21E9F">
            <w:pPr>
              <w:suppressAutoHyphens/>
              <w:autoSpaceDN w:val="0"/>
              <w:spacing w:line="430" w:lineRule="exact"/>
              <w:jc w:val="center"/>
              <w:rPr>
                <w:kern w:val="3"/>
                <w:sz w:val="24"/>
                <w:szCs w:val="24"/>
              </w:rPr>
            </w:pPr>
            <w:r>
              <w:rPr>
                <w:kern w:val="3"/>
                <w:sz w:val="24"/>
                <w:szCs w:val="24"/>
              </w:rPr>
              <w:t>日期</w:t>
            </w:r>
          </w:p>
        </w:tc>
        <w:tc>
          <w:tcPr>
            <w:tcW w:w="865" w:type="pct"/>
            <w:gridSpan w:val="2"/>
            <w:noWrap w:val="0"/>
            <w:vAlign w:val="center"/>
          </w:tcPr>
          <w:p w14:paraId="594DA784">
            <w:pPr>
              <w:suppressAutoHyphens/>
              <w:autoSpaceDN w:val="0"/>
              <w:spacing w:line="430" w:lineRule="exact"/>
              <w:jc w:val="center"/>
              <w:rPr>
                <w:kern w:val="3"/>
                <w:sz w:val="24"/>
                <w:szCs w:val="24"/>
              </w:rPr>
            </w:pPr>
            <w:r>
              <w:rPr>
                <w:kern w:val="3"/>
                <w:sz w:val="24"/>
                <w:szCs w:val="24"/>
              </w:rPr>
              <w:t>在实施或已完成</w:t>
            </w:r>
          </w:p>
        </w:tc>
        <w:tc>
          <w:tcPr>
            <w:tcW w:w="976" w:type="pct"/>
            <w:noWrap w:val="0"/>
            <w:vAlign w:val="center"/>
          </w:tcPr>
          <w:p w14:paraId="1CF7BEA1">
            <w:pPr>
              <w:suppressAutoHyphens/>
              <w:autoSpaceDN w:val="0"/>
              <w:spacing w:line="430" w:lineRule="exact"/>
              <w:jc w:val="center"/>
              <w:rPr>
                <w:kern w:val="3"/>
                <w:sz w:val="24"/>
                <w:szCs w:val="24"/>
              </w:rPr>
            </w:pPr>
            <w:r>
              <w:rPr>
                <w:kern w:val="3"/>
                <w:sz w:val="24"/>
                <w:szCs w:val="24"/>
              </w:rPr>
              <w:t>备注</w:t>
            </w:r>
          </w:p>
        </w:tc>
      </w:tr>
      <w:tr w14:paraId="7753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3" w:type="pct"/>
            <w:gridSpan w:val="2"/>
            <w:noWrap w:val="0"/>
            <w:vAlign w:val="center"/>
          </w:tcPr>
          <w:p w14:paraId="430176A9">
            <w:pPr>
              <w:suppressAutoHyphens/>
              <w:autoSpaceDN w:val="0"/>
              <w:spacing w:line="430" w:lineRule="exact"/>
              <w:jc w:val="center"/>
              <w:rPr>
                <w:kern w:val="3"/>
                <w:sz w:val="24"/>
                <w:szCs w:val="24"/>
              </w:rPr>
            </w:pPr>
          </w:p>
        </w:tc>
        <w:tc>
          <w:tcPr>
            <w:tcW w:w="1078" w:type="pct"/>
            <w:gridSpan w:val="2"/>
            <w:noWrap w:val="0"/>
            <w:vAlign w:val="center"/>
          </w:tcPr>
          <w:p w14:paraId="62C8DC77">
            <w:pPr>
              <w:suppressAutoHyphens/>
              <w:autoSpaceDN w:val="0"/>
              <w:spacing w:line="430" w:lineRule="exact"/>
              <w:jc w:val="center"/>
              <w:rPr>
                <w:kern w:val="3"/>
                <w:sz w:val="24"/>
                <w:szCs w:val="24"/>
              </w:rPr>
            </w:pPr>
          </w:p>
        </w:tc>
        <w:tc>
          <w:tcPr>
            <w:tcW w:w="628" w:type="pct"/>
            <w:gridSpan w:val="2"/>
            <w:noWrap w:val="0"/>
            <w:vAlign w:val="center"/>
          </w:tcPr>
          <w:p w14:paraId="03A119A2">
            <w:pPr>
              <w:suppressAutoHyphens/>
              <w:autoSpaceDN w:val="0"/>
              <w:spacing w:line="430" w:lineRule="exact"/>
              <w:jc w:val="center"/>
              <w:rPr>
                <w:kern w:val="3"/>
                <w:sz w:val="24"/>
                <w:szCs w:val="24"/>
              </w:rPr>
            </w:pPr>
          </w:p>
        </w:tc>
        <w:tc>
          <w:tcPr>
            <w:tcW w:w="740" w:type="pct"/>
            <w:noWrap w:val="0"/>
            <w:vAlign w:val="center"/>
          </w:tcPr>
          <w:p w14:paraId="02A08CC1">
            <w:pPr>
              <w:suppressAutoHyphens/>
              <w:autoSpaceDN w:val="0"/>
              <w:spacing w:line="430" w:lineRule="exact"/>
              <w:jc w:val="center"/>
              <w:rPr>
                <w:kern w:val="3"/>
                <w:sz w:val="24"/>
                <w:szCs w:val="24"/>
              </w:rPr>
            </w:pPr>
          </w:p>
        </w:tc>
        <w:tc>
          <w:tcPr>
            <w:tcW w:w="865" w:type="pct"/>
            <w:gridSpan w:val="2"/>
            <w:noWrap w:val="0"/>
            <w:vAlign w:val="center"/>
          </w:tcPr>
          <w:p w14:paraId="6BC98058">
            <w:pPr>
              <w:suppressAutoHyphens/>
              <w:autoSpaceDN w:val="0"/>
              <w:spacing w:line="430" w:lineRule="exact"/>
              <w:jc w:val="center"/>
              <w:rPr>
                <w:kern w:val="3"/>
                <w:sz w:val="24"/>
                <w:szCs w:val="24"/>
              </w:rPr>
            </w:pPr>
          </w:p>
        </w:tc>
        <w:tc>
          <w:tcPr>
            <w:tcW w:w="976" w:type="pct"/>
            <w:noWrap w:val="0"/>
            <w:vAlign w:val="center"/>
          </w:tcPr>
          <w:p w14:paraId="75A59857">
            <w:pPr>
              <w:suppressAutoHyphens/>
              <w:autoSpaceDN w:val="0"/>
              <w:spacing w:line="430" w:lineRule="exact"/>
              <w:jc w:val="center"/>
              <w:rPr>
                <w:kern w:val="3"/>
                <w:sz w:val="24"/>
                <w:szCs w:val="24"/>
              </w:rPr>
            </w:pPr>
          </w:p>
        </w:tc>
      </w:tr>
      <w:tr w14:paraId="6F31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3" w:type="pct"/>
            <w:gridSpan w:val="2"/>
            <w:noWrap w:val="0"/>
            <w:vAlign w:val="center"/>
          </w:tcPr>
          <w:p w14:paraId="52AACA63">
            <w:pPr>
              <w:suppressAutoHyphens/>
              <w:autoSpaceDN w:val="0"/>
              <w:spacing w:line="430" w:lineRule="exact"/>
              <w:jc w:val="center"/>
              <w:rPr>
                <w:kern w:val="3"/>
                <w:sz w:val="24"/>
                <w:szCs w:val="24"/>
              </w:rPr>
            </w:pPr>
          </w:p>
        </w:tc>
        <w:tc>
          <w:tcPr>
            <w:tcW w:w="1078" w:type="pct"/>
            <w:gridSpan w:val="2"/>
            <w:noWrap w:val="0"/>
            <w:vAlign w:val="center"/>
          </w:tcPr>
          <w:p w14:paraId="7479178B">
            <w:pPr>
              <w:suppressAutoHyphens/>
              <w:autoSpaceDN w:val="0"/>
              <w:spacing w:line="430" w:lineRule="exact"/>
              <w:jc w:val="center"/>
              <w:rPr>
                <w:kern w:val="3"/>
                <w:sz w:val="24"/>
                <w:szCs w:val="24"/>
              </w:rPr>
            </w:pPr>
          </w:p>
        </w:tc>
        <w:tc>
          <w:tcPr>
            <w:tcW w:w="628" w:type="pct"/>
            <w:gridSpan w:val="2"/>
            <w:noWrap w:val="0"/>
            <w:vAlign w:val="center"/>
          </w:tcPr>
          <w:p w14:paraId="3E946E5F">
            <w:pPr>
              <w:suppressAutoHyphens/>
              <w:autoSpaceDN w:val="0"/>
              <w:spacing w:line="430" w:lineRule="exact"/>
              <w:jc w:val="center"/>
              <w:rPr>
                <w:kern w:val="3"/>
                <w:sz w:val="24"/>
                <w:szCs w:val="24"/>
              </w:rPr>
            </w:pPr>
          </w:p>
        </w:tc>
        <w:tc>
          <w:tcPr>
            <w:tcW w:w="740" w:type="pct"/>
            <w:noWrap w:val="0"/>
            <w:vAlign w:val="center"/>
          </w:tcPr>
          <w:p w14:paraId="4223F4F3">
            <w:pPr>
              <w:suppressAutoHyphens/>
              <w:autoSpaceDN w:val="0"/>
              <w:spacing w:line="430" w:lineRule="exact"/>
              <w:jc w:val="center"/>
              <w:rPr>
                <w:kern w:val="3"/>
                <w:sz w:val="24"/>
                <w:szCs w:val="24"/>
              </w:rPr>
            </w:pPr>
          </w:p>
        </w:tc>
        <w:tc>
          <w:tcPr>
            <w:tcW w:w="865" w:type="pct"/>
            <w:gridSpan w:val="2"/>
            <w:noWrap w:val="0"/>
            <w:vAlign w:val="center"/>
          </w:tcPr>
          <w:p w14:paraId="03C10FE3">
            <w:pPr>
              <w:suppressAutoHyphens/>
              <w:autoSpaceDN w:val="0"/>
              <w:spacing w:line="430" w:lineRule="exact"/>
              <w:jc w:val="center"/>
              <w:rPr>
                <w:kern w:val="3"/>
                <w:sz w:val="24"/>
                <w:szCs w:val="24"/>
              </w:rPr>
            </w:pPr>
          </w:p>
        </w:tc>
        <w:tc>
          <w:tcPr>
            <w:tcW w:w="976" w:type="pct"/>
            <w:noWrap w:val="0"/>
            <w:vAlign w:val="center"/>
          </w:tcPr>
          <w:p w14:paraId="039ACAC8">
            <w:pPr>
              <w:suppressAutoHyphens/>
              <w:autoSpaceDN w:val="0"/>
              <w:spacing w:line="430" w:lineRule="exact"/>
              <w:jc w:val="center"/>
              <w:rPr>
                <w:kern w:val="3"/>
                <w:sz w:val="24"/>
                <w:szCs w:val="24"/>
              </w:rPr>
            </w:pPr>
          </w:p>
        </w:tc>
      </w:tr>
      <w:tr w14:paraId="656B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3" w:type="pct"/>
            <w:gridSpan w:val="2"/>
            <w:noWrap w:val="0"/>
            <w:vAlign w:val="center"/>
          </w:tcPr>
          <w:p w14:paraId="4EEBD5F6">
            <w:pPr>
              <w:suppressAutoHyphens/>
              <w:autoSpaceDN w:val="0"/>
              <w:spacing w:line="430" w:lineRule="exact"/>
              <w:jc w:val="center"/>
              <w:rPr>
                <w:kern w:val="3"/>
                <w:sz w:val="24"/>
                <w:szCs w:val="24"/>
              </w:rPr>
            </w:pPr>
          </w:p>
        </w:tc>
        <w:tc>
          <w:tcPr>
            <w:tcW w:w="1078" w:type="pct"/>
            <w:gridSpan w:val="2"/>
            <w:noWrap w:val="0"/>
            <w:vAlign w:val="center"/>
          </w:tcPr>
          <w:p w14:paraId="68538AF2">
            <w:pPr>
              <w:suppressAutoHyphens/>
              <w:autoSpaceDN w:val="0"/>
              <w:spacing w:line="430" w:lineRule="exact"/>
              <w:jc w:val="center"/>
              <w:rPr>
                <w:kern w:val="3"/>
                <w:sz w:val="24"/>
                <w:szCs w:val="24"/>
              </w:rPr>
            </w:pPr>
          </w:p>
        </w:tc>
        <w:tc>
          <w:tcPr>
            <w:tcW w:w="628" w:type="pct"/>
            <w:gridSpan w:val="2"/>
            <w:noWrap w:val="0"/>
            <w:vAlign w:val="center"/>
          </w:tcPr>
          <w:p w14:paraId="7B70703D">
            <w:pPr>
              <w:suppressAutoHyphens/>
              <w:autoSpaceDN w:val="0"/>
              <w:spacing w:line="430" w:lineRule="exact"/>
              <w:jc w:val="center"/>
              <w:rPr>
                <w:kern w:val="3"/>
                <w:sz w:val="24"/>
                <w:szCs w:val="24"/>
              </w:rPr>
            </w:pPr>
          </w:p>
        </w:tc>
        <w:tc>
          <w:tcPr>
            <w:tcW w:w="740" w:type="pct"/>
            <w:noWrap w:val="0"/>
            <w:vAlign w:val="center"/>
          </w:tcPr>
          <w:p w14:paraId="0B738A03">
            <w:pPr>
              <w:suppressAutoHyphens/>
              <w:autoSpaceDN w:val="0"/>
              <w:spacing w:line="430" w:lineRule="exact"/>
              <w:jc w:val="center"/>
              <w:rPr>
                <w:kern w:val="3"/>
                <w:sz w:val="24"/>
                <w:szCs w:val="24"/>
              </w:rPr>
            </w:pPr>
          </w:p>
        </w:tc>
        <w:tc>
          <w:tcPr>
            <w:tcW w:w="865" w:type="pct"/>
            <w:gridSpan w:val="2"/>
            <w:noWrap w:val="0"/>
            <w:vAlign w:val="center"/>
          </w:tcPr>
          <w:p w14:paraId="017884ED">
            <w:pPr>
              <w:suppressAutoHyphens/>
              <w:autoSpaceDN w:val="0"/>
              <w:spacing w:line="430" w:lineRule="exact"/>
              <w:jc w:val="center"/>
              <w:rPr>
                <w:kern w:val="3"/>
                <w:sz w:val="24"/>
                <w:szCs w:val="24"/>
              </w:rPr>
            </w:pPr>
          </w:p>
        </w:tc>
        <w:tc>
          <w:tcPr>
            <w:tcW w:w="976" w:type="pct"/>
            <w:noWrap w:val="0"/>
            <w:vAlign w:val="center"/>
          </w:tcPr>
          <w:p w14:paraId="0A8F9B71">
            <w:pPr>
              <w:suppressAutoHyphens/>
              <w:autoSpaceDN w:val="0"/>
              <w:spacing w:line="430" w:lineRule="exact"/>
              <w:jc w:val="center"/>
              <w:rPr>
                <w:kern w:val="3"/>
                <w:sz w:val="24"/>
                <w:szCs w:val="24"/>
              </w:rPr>
            </w:pPr>
          </w:p>
        </w:tc>
      </w:tr>
      <w:tr w14:paraId="5F41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3" w:type="pct"/>
            <w:gridSpan w:val="2"/>
            <w:noWrap w:val="0"/>
            <w:vAlign w:val="center"/>
          </w:tcPr>
          <w:p w14:paraId="07ADC1C1">
            <w:pPr>
              <w:suppressAutoHyphens/>
              <w:autoSpaceDN w:val="0"/>
              <w:spacing w:line="430" w:lineRule="exact"/>
              <w:jc w:val="center"/>
              <w:rPr>
                <w:kern w:val="3"/>
                <w:sz w:val="24"/>
                <w:szCs w:val="24"/>
              </w:rPr>
            </w:pPr>
          </w:p>
        </w:tc>
        <w:tc>
          <w:tcPr>
            <w:tcW w:w="1078" w:type="pct"/>
            <w:gridSpan w:val="2"/>
            <w:noWrap w:val="0"/>
            <w:vAlign w:val="center"/>
          </w:tcPr>
          <w:p w14:paraId="0AA45151">
            <w:pPr>
              <w:suppressAutoHyphens/>
              <w:autoSpaceDN w:val="0"/>
              <w:spacing w:line="430" w:lineRule="exact"/>
              <w:jc w:val="center"/>
              <w:rPr>
                <w:kern w:val="3"/>
                <w:sz w:val="24"/>
                <w:szCs w:val="24"/>
              </w:rPr>
            </w:pPr>
          </w:p>
        </w:tc>
        <w:tc>
          <w:tcPr>
            <w:tcW w:w="628" w:type="pct"/>
            <w:gridSpan w:val="2"/>
            <w:noWrap w:val="0"/>
            <w:vAlign w:val="center"/>
          </w:tcPr>
          <w:p w14:paraId="62D98249">
            <w:pPr>
              <w:suppressAutoHyphens/>
              <w:autoSpaceDN w:val="0"/>
              <w:spacing w:line="430" w:lineRule="exact"/>
              <w:jc w:val="center"/>
              <w:rPr>
                <w:kern w:val="3"/>
                <w:sz w:val="24"/>
                <w:szCs w:val="24"/>
              </w:rPr>
            </w:pPr>
          </w:p>
        </w:tc>
        <w:tc>
          <w:tcPr>
            <w:tcW w:w="740" w:type="pct"/>
            <w:noWrap w:val="0"/>
            <w:vAlign w:val="center"/>
          </w:tcPr>
          <w:p w14:paraId="573FEAA7">
            <w:pPr>
              <w:suppressAutoHyphens/>
              <w:autoSpaceDN w:val="0"/>
              <w:spacing w:line="430" w:lineRule="exact"/>
              <w:jc w:val="center"/>
              <w:rPr>
                <w:kern w:val="3"/>
                <w:sz w:val="24"/>
                <w:szCs w:val="24"/>
              </w:rPr>
            </w:pPr>
          </w:p>
        </w:tc>
        <w:tc>
          <w:tcPr>
            <w:tcW w:w="865" w:type="pct"/>
            <w:gridSpan w:val="2"/>
            <w:noWrap w:val="0"/>
            <w:vAlign w:val="center"/>
          </w:tcPr>
          <w:p w14:paraId="7616F81C">
            <w:pPr>
              <w:suppressAutoHyphens/>
              <w:autoSpaceDN w:val="0"/>
              <w:spacing w:line="430" w:lineRule="exact"/>
              <w:jc w:val="center"/>
              <w:rPr>
                <w:kern w:val="3"/>
                <w:sz w:val="24"/>
                <w:szCs w:val="24"/>
              </w:rPr>
            </w:pPr>
          </w:p>
        </w:tc>
        <w:tc>
          <w:tcPr>
            <w:tcW w:w="976" w:type="pct"/>
            <w:noWrap w:val="0"/>
            <w:vAlign w:val="center"/>
          </w:tcPr>
          <w:p w14:paraId="50B8D172">
            <w:pPr>
              <w:suppressAutoHyphens/>
              <w:autoSpaceDN w:val="0"/>
              <w:spacing w:line="430" w:lineRule="exact"/>
              <w:jc w:val="center"/>
              <w:rPr>
                <w:kern w:val="3"/>
                <w:sz w:val="24"/>
                <w:szCs w:val="24"/>
              </w:rPr>
            </w:pPr>
          </w:p>
        </w:tc>
      </w:tr>
    </w:tbl>
    <w:p w14:paraId="298E2AEF">
      <w:pPr>
        <w:suppressAutoHyphens/>
        <w:autoSpaceDN w:val="0"/>
        <w:spacing w:line="430" w:lineRule="exact"/>
        <w:rPr>
          <w:kern w:val="3"/>
          <w:sz w:val="24"/>
          <w:szCs w:val="24"/>
        </w:rPr>
      </w:pPr>
      <w:r>
        <w:rPr>
          <w:kern w:val="3"/>
          <w:sz w:val="24"/>
          <w:szCs w:val="24"/>
        </w:rPr>
        <w:t>备注：附项目负责人的相关资料复印件并加盖</w:t>
      </w:r>
      <w:r>
        <w:rPr>
          <w:rFonts w:hint="eastAsia"/>
          <w:kern w:val="3"/>
          <w:sz w:val="24"/>
          <w:szCs w:val="24"/>
        </w:rPr>
        <w:t>服务商</w:t>
      </w:r>
      <w:r>
        <w:rPr>
          <w:kern w:val="3"/>
          <w:sz w:val="24"/>
          <w:szCs w:val="24"/>
        </w:rPr>
        <w:t>公章。</w:t>
      </w:r>
    </w:p>
    <w:p w14:paraId="34F9014A">
      <w:pPr>
        <w:suppressAutoHyphens/>
        <w:autoSpaceDN w:val="0"/>
        <w:spacing w:line="430" w:lineRule="exact"/>
        <w:rPr>
          <w:kern w:val="3"/>
          <w:sz w:val="24"/>
          <w:szCs w:val="24"/>
        </w:rPr>
      </w:pPr>
    </w:p>
    <w:p w14:paraId="754E9846">
      <w:pPr>
        <w:suppressAutoHyphens/>
        <w:autoSpaceDN w:val="0"/>
        <w:spacing w:line="430" w:lineRule="exact"/>
        <w:ind w:firstLine="360" w:firstLineChars="150"/>
        <w:rPr>
          <w:rFonts w:hint="eastAsia" w:ascii="宋体" w:hAnsi="宋体"/>
          <w:sz w:val="24"/>
          <w:szCs w:val="24"/>
        </w:rPr>
      </w:pPr>
      <w:r>
        <w:rPr>
          <w:rFonts w:hint="eastAsia" w:ascii="宋体" w:hAnsi="宋体"/>
          <w:sz w:val="24"/>
          <w:szCs w:val="24"/>
        </w:rPr>
        <w:t>服务商(公章)：__________________________________</w:t>
      </w:r>
    </w:p>
    <w:p w14:paraId="3C5876F9">
      <w:pPr>
        <w:suppressAutoHyphens/>
        <w:autoSpaceDN w:val="0"/>
        <w:spacing w:line="430" w:lineRule="exact"/>
        <w:ind w:firstLine="360" w:firstLineChars="150"/>
        <w:rPr>
          <w:rFonts w:hint="eastAsia" w:ascii="宋体" w:hAnsi="宋体"/>
          <w:sz w:val="24"/>
          <w:szCs w:val="24"/>
        </w:rPr>
      </w:pPr>
      <w:r>
        <w:rPr>
          <w:rFonts w:hint="eastAsia" w:ascii="宋体" w:hAnsi="宋体"/>
          <w:sz w:val="24"/>
          <w:szCs w:val="24"/>
        </w:rPr>
        <w:t>服务商法定代表人或其授权代表签字：________________</w:t>
      </w:r>
    </w:p>
    <w:p w14:paraId="60D73FC1">
      <w:pPr>
        <w:suppressAutoHyphens/>
        <w:autoSpaceDN w:val="0"/>
        <w:spacing w:line="430" w:lineRule="exact"/>
        <w:ind w:firstLine="360" w:firstLineChars="150"/>
        <w:rPr>
          <w:rFonts w:ascii="宋体" w:hAnsi="宋体"/>
          <w:kern w:val="3"/>
          <w:sz w:val="24"/>
          <w:szCs w:val="24"/>
        </w:rPr>
      </w:pPr>
      <w:r>
        <w:rPr>
          <w:rFonts w:hint="eastAsia" w:ascii="宋体" w:hAnsi="宋体"/>
          <w:sz w:val="24"/>
          <w:szCs w:val="24"/>
        </w:rPr>
        <w:t>日期：__________________________________________</w:t>
      </w:r>
    </w:p>
    <w:p w14:paraId="1BE0A38D">
      <w:pPr>
        <w:suppressAutoHyphens/>
        <w:autoSpaceDE w:val="0"/>
        <w:autoSpaceDN w:val="0"/>
        <w:spacing w:line="430" w:lineRule="exact"/>
        <w:rPr>
          <w:rFonts w:hint="eastAsia" w:ascii="宋体" w:hAnsi="宋体"/>
          <w:b/>
          <w:kern w:val="0"/>
          <w:sz w:val="24"/>
          <w:szCs w:val="24"/>
        </w:rPr>
      </w:pPr>
    </w:p>
    <w:p w14:paraId="08218A11">
      <w:pPr>
        <w:spacing w:line="430" w:lineRule="exact"/>
        <w:jc w:val="center"/>
        <w:rPr>
          <w:rFonts w:hint="eastAsia" w:ascii="宋体" w:hAnsi="宋体"/>
          <w:b/>
          <w:sz w:val="24"/>
          <w:szCs w:val="24"/>
        </w:rPr>
      </w:pPr>
    </w:p>
    <w:p w14:paraId="14566843">
      <w:pPr>
        <w:spacing w:line="430" w:lineRule="exact"/>
        <w:jc w:val="center"/>
        <w:rPr>
          <w:rFonts w:hint="eastAsia" w:ascii="宋体" w:hAnsi="宋体"/>
          <w:b/>
          <w:sz w:val="24"/>
          <w:szCs w:val="24"/>
        </w:rPr>
      </w:pPr>
    </w:p>
    <w:p w14:paraId="6B6A53E6">
      <w:pPr>
        <w:spacing w:line="430" w:lineRule="exact"/>
        <w:jc w:val="center"/>
        <w:rPr>
          <w:rFonts w:hint="eastAsia" w:ascii="宋体" w:hAnsi="宋体"/>
          <w:b/>
          <w:sz w:val="24"/>
          <w:szCs w:val="24"/>
        </w:rPr>
      </w:pPr>
    </w:p>
    <w:p w14:paraId="36769CDA">
      <w:pPr>
        <w:spacing w:line="430" w:lineRule="exact"/>
        <w:jc w:val="center"/>
        <w:rPr>
          <w:rFonts w:hint="eastAsia" w:ascii="宋体" w:hAnsi="宋体"/>
          <w:b/>
          <w:sz w:val="24"/>
          <w:szCs w:val="24"/>
        </w:rPr>
      </w:pPr>
    </w:p>
    <w:p w14:paraId="69BB2B3A">
      <w:pPr>
        <w:spacing w:line="430" w:lineRule="exact"/>
        <w:jc w:val="center"/>
        <w:rPr>
          <w:rFonts w:hint="eastAsia" w:ascii="宋体" w:hAnsi="宋体"/>
          <w:b/>
          <w:sz w:val="24"/>
          <w:szCs w:val="24"/>
        </w:rPr>
      </w:pPr>
    </w:p>
    <w:p w14:paraId="3C5A1CF5">
      <w:pPr>
        <w:spacing w:line="430" w:lineRule="exact"/>
        <w:jc w:val="center"/>
        <w:rPr>
          <w:rFonts w:hint="eastAsia" w:ascii="宋体" w:hAnsi="宋体"/>
          <w:b/>
          <w:sz w:val="24"/>
          <w:szCs w:val="24"/>
        </w:rPr>
      </w:pPr>
    </w:p>
    <w:p w14:paraId="5BA8E07E">
      <w:pPr>
        <w:spacing w:line="430" w:lineRule="exact"/>
        <w:jc w:val="center"/>
        <w:rPr>
          <w:rFonts w:hint="eastAsia" w:ascii="宋体" w:hAnsi="宋体"/>
          <w:b/>
          <w:sz w:val="24"/>
          <w:szCs w:val="24"/>
        </w:rPr>
      </w:pPr>
    </w:p>
    <w:p w14:paraId="72F50EDB">
      <w:pPr>
        <w:spacing w:line="430" w:lineRule="exact"/>
        <w:jc w:val="center"/>
        <w:rPr>
          <w:rFonts w:hint="eastAsia" w:ascii="宋体" w:hAnsi="宋体"/>
          <w:b/>
          <w:sz w:val="24"/>
          <w:szCs w:val="24"/>
        </w:rPr>
      </w:pPr>
    </w:p>
    <w:p w14:paraId="7609CAEE">
      <w:pPr>
        <w:spacing w:line="430" w:lineRule="exact"/>
        <w:jc w:val="center"/>
        <w:rPr>
          <w:rFonts w:hint="eastAsia" w:ascii="宋体" w:hAnsi="宋体"/>
          <w:b/>
          <w:sz w:val="24"/>
          <w:szCs w:val="24"/>
        </w:rPr>
      </w:pPr>
    </w:p>
    <w:p w14:paraId="1274D070">
      <w:pPr>
        <w:spacing w:line="430" w:lineRule="exact"/>
        <w:jc w:val="center"/>
        <w:rPr>
          <w:rFonts w:hint="eastAsia" w:ascii="宋体" w:hAnsi="宋体"/>
          <w:b/>
          <w:sz w:val="24"/>
          <w:szCs w:val="24"/>
        </w:rPr>
      </w:pPr>
    </w:p>
    <w:p w14:paraId="72F31221">
      <w:pPr>
        <w:spacing w:line="430" w:lineRule="exact"/>
        <w:jc w:val="center"/>
        <w:rPr>
          <w:rFonts w:hint="eastAsia" w:ascii="宋体" w:hAnsi="宋体"/>
          <w:b/>
          <w:sz w:val="24"/>
          <w:szCs w:val="24"/>
        </w:rPr>
      </w:pPr>
    </w:p>
    <w:p w14:paraId="365DAC34">
      <w:pPr>
        <w:spacing w:line="430" w:lineRule="exact"/>
        <w:jc w:val="center"/>
        <w:rPr>
          <w:rFonts w:hint="eastAsia" w:ascii="宋体" w:hAnsi="宋体"/>
          <w:b/>
          <w:sz w:val="24"/>
          <w:szCs w:val="24"/>
        </w:rPr>
      </w:pPr>
    </w:p>
    <w:p w14:paraId="7A5DC964">
      <w:pPr>
        <w:spacing w:line="430" w:lineRule="exact"/>
        <w:jc w:val="center"/>
        <w:rPr>
          <w:rFonts w:hint="eastAsia" w:ascii="宋体" w:hAnsi="宋体"/>
          <w:b/>
          <w:sz w:val="24"/>
          <w:szCs w:val="24"/>
        </w:rPr>
      </w:pPr>
      <w:r>
        <w:rPr>
          <w:rFonts w:hint="eastAsia" w:ascii="宋体" w:hAnsi="宋体"/>
          <w:b/>
          <w:sz w:val="24"/>
          <w:szCs w:val="24"/>
        </w:rPr>
        <w:t>附件6   服务方案</w:t>
      </w:r>
    </w:p>
    <w:p w14:paraId="7C707B06">
      <w:pPr>
        <w:spacing w:line="430" w:lineRule="exact"/>
        <w:jc w:val="center"/>
        <w:rPr>
          <w:rFonts w:hint="eastAsia"/>
          <w:sz w:val="24"/>
          <w:szCs w:val="24"/>
        </w:rPr>
      </w:pPr>
    </w:p>
    <w:p w14:paraId="14F2F511">
      <w:pPr>
        <w:pStyle w:val="2"/>
        <w:widowControl/>
        <w:spacing w:line="430" w:lineRule="exact"/>
        <w:rPr>
          <w:rFonts w:hint="eastAsia" w:hAnsi="宋体" w:cs="Arial"/>
          <w:sz w:val="24"/>
          <w:szCs w:val="24"/>
        </w:rPr>
      </w:pPr>
      <w:r>
        <w:rPr>
          <w:rFonts w:hint="eastAsia" w:hAnsi="宋体" w:cs="Arial"/>
          <w:sz w:val="24"/>
          <w:szCs w:val="24"/>
        </w:rPr>
        <w:t>服务商名称：</w:t>
      </w:r>
      <w:r>
        <w:rPr>
          <w:rFonts w:hint="eastAsia" w:hAnsi="宋体" w:cs="Arial"/>
          <w:sz w:val="24"/>
          <w:szCs w:val="24"/>
          <w:u w:val="single"/>
        </w:rPr>
        <w:t xml:space="preserve">                 </w:t>
      </w:r>
      <w:r>
        <w:rPr>
          <w:rFonts w:hint="eastAsia" w:hAnsi="宋体" w:cs="Arial"/>
          <w:sz w:val="24"/>
          <w:szCs w:val="24"/>
        </w:rPr>
        <w:t xml:space="preserve">              </w:t>
      </w:r>
    </w:p>
    <w:p w14:paraId="0D9D47E9">
      <w:pPr>
        <w:pStyle w:val="2"/>
        <w:widowControl/>
        <w:spacing w:line="430" w:lineRule="exact"/>
        <w:rPr>
          <w:rFonts w:hint="eastAsia" w:hAnsi="宋体" w:cs="Arial"/>
          <w:sz w:val="24"/>
          <w:szCs w:val="24"/>
        </w:rPr>
      </w:pPr>
    </w:p>
    <w:p w14:paraId="066F0A5F">
      <w:pPr>
        <w:pStyle w:val="2"/>
        <w:widowControl/>
        <w:spacing w:line="430" w:lineRule="exact"/>
        <w:rPr>
          <w:rFonts w:hint="eastAsia"/>
          <w:sz w:val="24"/>
          <w:szCs w:val="24"/>
        </w:rPr>
      </w:pPr>
      <w:r>
        <w:rPr>
          <w:rFonts w:hint="eastAsia"/>
          <w:sz w:val="24"/>
          <w:szCs w:val="24"/>
        </w:rPr>
        <w:t>应包括（但不限于）：</w:t>
      </w:r>
    </w:p>
    <w:p w14:paraId="56E415A1">
      <w:pPr>
        <w:pStyle w:val="2"/>
        <w:widowControl/>
        <w:numPr>
          <w:ilvl w:val="0"/>
          <w:numId w:val="15"/>
        </w:numPr>
        <w:spacing w:line="430" w:lineRule="exact"/>
        <w:rPr>
          <w:rFonts w:hint="eastAsia"/>
          <w:sz w:val="24"/>
          <w:szCs w:val="24"/>
        </w:rPr>
      </w:pPr>
      <w:r>
        <w:rPr>
          <w:rFonts w:hint="eastAsia"/>
          <w:sz w:val="24"/>
          <w:szCs w:val="24"/>
        </w:rPr>
        <w:t>详细的项目实施方案</w:t>
      </w:r>
    </w:p>
    <w:p w14:paraId="2E792F0D">
      <w:pPr>
        <w:pStyle w:val="2"/>
        <w:widowControl/>
        <w:spacing w:line="430" w:lineRule="exact"/>
        <w:rPr>
          <w:rFonts w:hint="eastAsia"/>
          <w:sz w:val="24"/>
          <w:szCs w:val="24"/>
          <w:highlight w:val="yellow"/>
        </w:rPr>
      </w:pPr>
      <w:r>
        <w:rPr>
          <w:rFonts w:hint="eastAsia"/>
          <w:sz w:val="24"/>
          <w:szCs w:val="24"/>
        </w:rPr>
        <w:t>2.比选文件要求服务商提交其它文件</w:t>
      </w:r>
    </w:p>
    <w:p w14:paraId="05696869">
      <w:pPr>
        <w:spacing w:line="430" w:lineRule="exact"/>
        <w:jc w:val="center"/>
        <w:rPr>
          <w:rFonts w:hint="eastAsia" w:hAnsi="宋体"/>
          <w:sz w:val="24"/>
          <w:szCs w:val="24"/>
          <w:u w:val="single"/>
        </w:rPr>
      </w:pPr>
    </w:p>
    <w:p w14:paraId="4A3C9DA1">
      <w:pPr>
        <w:spacing w:line="430" w:lineRule="exact"/>
        <w:rPr>
          <w:rFonts w:hint="eastAsia" w:ascii="宋体" w:hAnsi="宋体"/>
          <w:sz w:val="24"/>
          <w:szCs w:val="24"/>
        </w:rPr>
      </w:pPr>
      <w:r>
        <w:rPr>
          <w:rFonts w:ascii="宋体" w:hAnsi="宋体"/>
          <w:sz w:val="24"/>
          <w:szCs w:val="24"/>
        </w:rPr>
        <w:t xml:space="preserve"> </w:t>
      </w:r>
    </w:p>
    <w:p w14:paraId="4139AD62">
      <w:pPr>
        <w:pStyle w:val="2"/>
        <w:spacing w:line="430" w:lineRule="exact"/>
        <w:ind w:firstLine="360" w:firstLineChars="150"/>
        <w:rPr>
          <w:rFonts w:hint="eastAsia" w:hAnsi="宋体"/>
          <w:sz w:val="24"/>
          <w:szCs w:val="24"/>
        </w:rPr>
      </w:pPr>
      <w:r>
        <w:rPr>
          <w:rFonts w:hint="eastAsia" w:hAnsi="宋体"/>
          <w:sz w:val="24"/>
          <w:szCs w:val="24"/>
        </w:rPr>
        <w:t>服务商(公章)：____________________________________</w:t>
      </w:r>
    </w:p>
    <w:p w14:paraId="6A5D5878">
      <w:pPr>
        <w:pStyle w:val="2"/>
        <w:spacing w:line="430" w:lineRule="exact"/>
        <w:ind w:firstLine="360" w:firstLineChars="150"/>
        <w:rPr>
          <w:rFonts w:hint="eastAsia" w:hAnsi="宋体"/>
          <w:sz w:val="24"/>
          <w:szCs w:val="24"/>
        </w:rPr>
      </w:pPr>
      <w:r>
        <w:rPr>
          <w:rFonts w:hint="eastAsia" w:hAnsi="宋体"/>
          <w:sz w:val="24"/>
          <w:szCs w:val="24"/>
        </w:rPr>
        <w:t>服务商法定代表人或其授权代表签字：________________</w:t>
      </w:r>
    </w:p>
    <w:p w14:paraId="0738CB94">
      <w:pPr>
        <w:pStyle w:val="2"/>
        <w:spacing w:line="430" w:lineRule="exact"/>
        <w:ind w:firstLine="360" w:firstLineChars="150"/>
        <w:rPr>
          <w:rFonts w:hAnsi="宋体"/>
          <w:sz w:val="24"/>
          <w:szCs w:val="24"/>
          <w:u w:val="single"/>
        </w:rPr>
      </w:pPr>
      <w:r>
        <w:rPr>
          <w:rFonts w:hint="eastAsia" w:hAnsi="宋体"/>
          <w:sz w:val="24"/>
          <w:szCs w:val="24"/>
        </w:rPr>
        <w:t>日期：____________________________________________</w:t>
      </w:r>
    </w:p>
    <w:p w14:paraId="65A91BCF">
      <w:pPr>
        <w:pStyle w:val="48"/>
        <w:spacing w:line="430" w:lineRule="exact"/>
        <w:ind w:firstLine="480"/>
        <w:rPr>
          <w:rFonts w:hAnsi="宋体"/>
          <w:sz w:val="24"/>
          <w:szCs w:val="24"/>
          <w:u w:val="single"/>
        </w:rPr>
      </w:pPr>
    </w:p>
    <w:p w14:paraId="715BED01">
      <w:pPr>
        <w:pStyle w:val="48"/>
        <w:spacing w:line="430" w:lineRule="exact"/>
        <w:ind w:firstLine="480"/>
        <w:rPr>
          <w:rFonts w:hAnsi="宋体"/>
          <w:sz w:val="24"/>
          <w:szCs w:val="24"/>
          <w:u w:val="single"/>
        </w:rPr>
      </w:pPr>
    </w:p>
    <w:p w14:paraId="31CF1A25">
      <w:pPr>
        <w:pStyle w:val="48"/>
        <w:spacing w:line="430" w:lineRule="exact"/>
        <w:ind w:firstLine="480"/>
        <w:rPr>
          <w:rFonts w:hAnsi="宋体"/>
          <w:sz w:val="24"/>
          <w:szCs w:val="24"/>
          <w:u w:val="single"/>
        </w:rPr>
      </w:pPr>
    </w:p>
    <w:p w14:paraId="7AD0E4C7">
      <w:pPr>
        <w:pStyle w:val="48"/>
        <w:spacing w:line="430" w:lineRule="exact"/>
        <w:ind w:firstLine="480"/>
        <w:rPr>
          <w:rFonts w:hAnsi="宋体"/>
          <w:sz w:val="24"/>
          <w:szCs w:val="24"/>
          <w:u w:val="single"/>
        </w:rPr>
      </w:pPr>
    </w:p>
    <w:p w14:paraId="0A4C3FAA">
      <w:pPr>
        <w:pStyle w:val="48"/>
        <w:spacing w:line="430" w:lineRule="exact"/>
        <w:ind w:firstLine="480"/>
        <w:rPr>
          <w:rFonts w:hAnsi="宋体"/>
          <w:sz w:val="24"/>
          <w:szCs w:val="24"/>
          <w:u w:val="single"/>
        </w:rPr>
      </w:pPr>
    </w:p>
    <w:p w14:paraId="7754C1DF">
      <w:pPr>
        <w:spacing w:line="430" w:lineRule="exact"/>
        <w:jc w:val="center"/>
        <w:rPr>
          <w:rFonts w:hint="eastAsia" w:ascii="宋体" w:hAnsi="宋体" w:eastAsia="宋体" w:cs="Times New Roman"/>
          <w:b/>
          <w:sz w:val="24"/>
          <w:szCs w:val="24"/>
        </w:rPr>
      </w:pPr>
    </w:p>
    <w:p w14:paraId="663B3764">
      <w:pPr>
        <w:spacing w:line="430" w:lineRule="exact"/>
        <w:jc w:val="center"/>
        <w:rPr>
          <w:rFonts w:hint="eastAsia" w:ascii="宋体" w:hAnsi="宋体" w:eastAsia="宋体" w:cs="Times New Roman"/>
          <w:b/>
          <w:sz w:val="24"/>
          <w:szCs w:val="24"/>
        </w:rPr>
      </w:pPr>
    </w:p>
    <w:p w14:paraId="4A8FBE75">
      <w:pPr>
        <w:spacing w:line="430" w:lineRule="exact"/>
        <w:jc w:val="center"/>
        <w:rPr>
          <w:rFonts w:hint="eastAsia" w:ascii="宋体" w:hAnsi="宋体" w:eastAsia="宋体" w:cs="Times New Roman"/>
          <w:b/>
          <w:sz w:val="24"/>
          <w:szCs w:val="24"/>
        </w:rPr>
      </w:pPr>
    </w:p>
    <w:p w14:paraId="1E73F6EC">
      <w:pPr>
        <w:spacing w:line="430" w:lineRule="exact"/>
        <w:jc w:val="center"/>
        <w:rPr>
          <w:rFonts w:hint="eastAsia" w:ascii="宋体" w:hAnsi="宋体" w:eastAsia="宋体" w:cs="Times New Roman"/>
          <w:b/>
          <w:sz w:val="24"/>
          <w:szCs w:val="24"/>
        </w:rPr>
      </w:pPr>
    </w:p>
    <w:p w14:paraId="20673588">
      <w:pPr>
        <w:spacing w:line="430" w:lineRule="exact"/>
        <w:jc w:val="center"/>
        <w:rPr>
          <w:rFonts w:hint="eastAsia" w:ascii="宋体" w:hAnsi="宋体" w:eastAsia="宋体" w:cs="Times New Roman"/>
          <w:b/>
          <w:sz w:val="24"/>
          <w:szCs w:val="24"/>
        </w:rPr>
      </w:pPr>
    </w:p>
    <w:p w14:paraId="7EC93FC0">
      <w:pPr>
        <w:spacing w:line="430" w:lineRule="exact"/>
        <w:jc w:val="center"/>
        <w:rPr>
          <w:rFonts w:hint="eastAsia" w:ascii="宋体" w:hAnsi="宋体" w:eastAsia="宋体" w:cs="Times New Roman"/>
          <w:b/>
          <w:sz w:val="24"/>
          <w:szCs w:val="24"/>
        </w:rPr>
      </w:pPr>
    </w:p>
    <w:p w14:paraId="54BD352C">
      <w:pPr>
        <w:spacing w:line="430" w:lineRule="exact"/>
        <w:jc w:val="center"/>
        <w:rPr>
          <w:rFonts w:hint="eastAsia" w:ascii="宋体" w:hAnsi="宋体" w:eastAsia="宋体" w:cs="Times New Roman"/>
          <w:b/>
          <w:sz w:val="24"/>
          <w:szCs w:val="24"/>
        </w:rPr>
      </w:pPr>
    </w:p>
    <w:p w14:paraId="5E2AC969">
      <w:pPr>
        <w:spacing w:line="430" w:lineRule="exact"/>
        <w:jc w:val="center"/>
        <w:rPr>
          <w:rFonts w:hint="eastAsia" w:ascii="宋体" w:hAnsi="宋体" w:eastAsia="宋体" w:cs="Times New Roman"/>
          <w:b/>
          <w:sz w:val="24"/>
          <w:szCs w:val="24"/>
        </w:rPr>
      </w:pPr>
    </w:p>
    <w:p w14:paraId="5B89A160">
      <w:pPr>
        <w:spacing w:line="430" w:lineRule="exact"/>
        <w:jc w:val="center"/>
        <w:rPr>
          <w:rFonts w:hint="eastAsia" w:ascii="宋体" w:hAnsi="宋体" w:eastAsia="宋体" w:cs="Times New Roman"/>
          <w:b/>
          <w:sz w:val="24"/>
          <w:szCs w:val="24"/>
        </w:rPr>
      </w:pPr>
    </w:p>
    <w:p w14:paraId="1DEB6789">
      <w:pPr>
        <w:spacing w:line="430" w:lineRule="exact"/>
        <w:jc w:val="center"/>
        <w:rPr>
          <w:rFonts w:hint="eastAsia" w:ascii="宋体" w:hAnsi="宋体" w:eastAsia="宋体" w:cs="Times New Roman"/>
          <w:b/>
          <w:sz w:val="24"/>
          <w:szCs w:val="24"/>
        </w:rPr>
      </w:pPr>
    </w:p>
    <w:p w14:paraId="0CA198BB">
      <w:pPr>
        <w:spacing w:line="430" w:lineRule="exact"/>
        <w:jc w:val="center"/>
        <w:rPr>
          <w:rFonts w:hint="eastAsia" w:ascii="宋体" w:hAnsi="宋体" w:eastAsia="宋体" w:cs="Times New Roman"/>
          <w:b/>
          <w:sz w:val="24"/>
          <w:szCs w:val="24"/>
        </w:rPr>
      </w:pPr>
    </w:p>
    <w:p w14:paraId="576E0799">
      <w:pPr>
        <w:spacing w:line="430" w:lineRule="exact"/>
        <w:jc w:val="center"/>
        <w:rPr>
          <w:rFonts w:hint="eastAsia" w:ascii="宋体" w:hAnsi="宋体" w:eastAsia="宋体" w:cs="Times New Roman"/>
          <w:b/>
          <w:sz w:val="24"/>
          <w:szCs w:val="24"/>
        </w:rPr>
      </w:pPr>
    </w:p>
    <w:p w14:paraId="2BCA67F9">
      <w:pPr>
        <w:spacing w:line="430" w:lineRule="exact"/>
        <w:jc w:val="center"/>
        <w:rPr>
          <w:rFonts w:hint="eastAsia" w:ascii="宋体" w:hAnsi="宋体" w:eastAsia="宋体" w:cs="Times New Roman"/>
          <w:b/>
          <w:sz w:val="24"/>
          <w:szCs w:val="24"/>
        </w:rPr>
      </w:pPr>
    </w:p>
    <w:p w14:paraId="3324AEBF">
      <w:pPr>
        <w:spacing w:line="430" w:lineRule="exact"/>
        <w:jc w:val="center"/>
        <w:rPr>
          <w:rFonts w:hint="eastAsia" w:ascii="宋体" w:hAnsi="宋体" w:eastAsia="宋体" w:cs="Times New Roman"/>
          <w:b/>
          <w:sz w:val="24"/>
          <w:szCs w:val="24"/>
        </w:rPr>
      </w:pPr>
    </w:p>
    <w:p w14:paraId="4E6E6F66">
      <w:pPr>
        <w:spacing w:line="430" w:lineRule="exact"/>
        <w:jc w:val="center"/>
        <w:rPr>
          <w:rFonts w:hint="eastAsia" w:ascii="宋体" w:hAnsi="宋体" w:eastAsia="宋体" w:cs="Times New Roman"/>
          <w:b/>
          <w:sz w:val="24"/>
          <w:szCs w:val="24"/>
        </w:rPr>
      </w:pPr>
    </w:p>
    <w:p w14:paraId="1AD42BBA">
      <w:pPr>
        <w:spacing w:line="430" w:lineRule="exact"/>
        <w:jc w:val="center"/>
        <w:rPr>
          <w:rFonts w:hint="eastAsia" w:ascii="宋体" w:hAnsi="宋体" w:eastAsia="宋体" w:cs="Times New Roman"/>
          <w:b/>
          <w:sz w:val="24"/>
          <w:szCs w:val="24"/>
          <w:lang w:val="en-US"/>
        </w:rPr>
      </w:pPr>
      <w:r>
        <w:rPr>
          <w:rFonts w:hint="eastAsia" w:ascii="宋体" w:hAnsi="宋体" w:eastAsia="宋体" w:cs="Times New Roman"/>
          <w:b/>
          <w:sz w:val="24"/>
          <w:szCs w:val="24"/>
        </w:rPr>
        <w:t>附件</w:t>
      </w:r>
      <w:r>
        <w:rPr>
          <w:rFonts w:hint="eastAsia" w:ascii="宋体" w:hAnsi="宋体" w:eastAsia="宋体" w:cs="Times New Roman"/>
          <w:b/>
          <w:sz w:val="24"/>
          <w:szCs w:val="24"/>
          <w:lang w:val="en-US" w:eastAsia="zh-CN"/>
        </w:rPr>
        <w:t xml:space="preserve">7  </w:t>
      </w:r>
      <w:r>
        <w:rPr>
          <w:rFonts w:hint="eastAsia" w:ascii="宋体" w:hAnsi="宋体" w:eastAsia="宋体" w:cs="Times New Roman"/>
          <w:b/>
          <w:sz w:val="24"/>
          <w:szCs w:val="24"/>
          <w:lang w:val="en-US"/>
        </w:rPr>
        <w:t>商务条款偏离表</w:t>
      </w:r>
    </w:p>
    <w:p w14:paraId="52E78DE7">
      <w:pPr>
        <w:pStyle w:val="2"/>
        <w:rPr>
          <w:rFonts w:hint="eastAsia" w:ascii="宋体" w:hAnsi="宋体" w:eastAsia="宋体" w:cs="Times New Roman"/>
          <w:b/>
          <w:sz w:val="24"/>
          <w:szCs w:val="24"/>
          <w:lang w:val="en-US"/>
        </w:rPr>
      </w:pPr>
    </w:p>
    <w:p w14:paraId="38910F9B">
      <w:pPr>
        <w:pStyle w:val="2"/>
        <w:spacing w:before="156" w:beforeLines="50" w:after="156" w:afterLines="50"/>
        <w:rPr>
          <w:rFonts w:hint="default" w:ascii="宋体" w:hAnsi="宋体" w:eastAsia="宋体"/>
          <w:sz w:val="24"/>
          <w:szCs w:val="24"/>
          <w:lang w:val="en-US" w:eastAsia="zh-CN"/>
        </w:rPr>
      </w:pPr>
      <w:r>
        <w:rPr>
          <w:rFonts w:hint="eastAsia" w:ascii="宋体" w:hAnsi="宋体" w:cs="方正仿宋_GBK"/>
          <w:sz w:val="24"/>
          <w:szCs w:val="24"/>
        </w:rPr>
        <w:t>项目名称：</w:t>
      </w:r>
      <w:r>
        <w:rPr>
          <w:rFonts w:hint="eastAsia" w:ascii="宋体" w:hAnsi="宋体" w:cs="方正仿宋_GBK"/>
          <w:color w:val="000000"/>
          <w:sz w:val="24"/>
          <w:szCs w:val="24"/>
          <w:u w:val="single"/>
          <w:lang w:val="en-US" w:eastAsia="zh-CN"/>
        </w:rPr>
        <w:t xml:space="preserve">                                     </w:t>
      </w:r>
    </w:p>
    <w:tbl>
      <w:tblPr>
        <w:tblStyle w:val="4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0"/>
        <w:gridCol w:w="1694"/>
        <w:gridCol w:w="2823"/>
        <w:gridCol w:w="3372"/>
        <w:gridCol w:w="1066"/>
      </w:tblGrid>
      <w:tr w14:paraId="657D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470BF380">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序号</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129067A1">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条目号</w:t>
            </w:r>
          </w:p>
        </w:tc>
        <w:tc>
          <w:tcPr>
            <w:tcW w:w="1465" w:type="pct"/>
            <w:tcBorders>
              <w:top w:val="single" w:color="auto" w:sz="4" w:space="0"/>
              <w:left w:val="single" w:color="auto" w:sz="4" w:space="0"/>
              <w:bottom w:val="single" w:color="auto" w:sz="4" w:space="0"/>
              <w:right w:val="single" w:color="auto" w:sz="4" w:space="0"/>
            </w:tcBorders>
            <w:noWrap w:val="0"/>
            <w:vAlign w:val="center"/>
          </w:tcPr>
          <w:p w14:paraId="29C9293A">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比选文件要求的</w:t>
            </w:r>
          </w:p>
          <w:p w14:paraId="5DA46060">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商务条款</w:t>
            </w:r>
          </w:p>
        </w:tc>
        <w:tc>
          <w:tcPr>
            <w:tcW w:w="1750" w:type="pct"/>
            <w:tcBorders>
              <w:top w:val="single" w:color="auto" w:sz="4" w:space="0"/>
              <w:left w:val="single" w:color="auto" w:sz="4" w:space="0"/>
              <w:bottom w:val="single" w:color="auto" w:sz="4" w:space="0"/>
              <w:right w:val="single" w:color="auto" w:sz="4" w:space="0"/>
            </w:tcBorders>
            <w:noWrap w:val="0"/>
            <w:vAlign w:val="center"/>
          </w:tcPr>
          <w:p w14:paraId="0D5D92CE">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供应商响应</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E69106C">
            <w:pPr>
              <w:widowControl/>
              <w:adjustRightInd w:val="0"/>
              <w:snapToGrid w:val="0"/>
              <w:jc w:val="center"/>
              <w:rPr>
                <w:rFonts w:hint="eastAsia" w:ascii="宋体" w:hAnsi="宋体" w:cs="方正仿宋_GBK"/>
                <w:sz w:val="24"/>
                <w:szCs w:val="24"/>
              </w:rPr>
            </w:pPr>
            <w:r>
              <w:rPr>
                <w:rFonts w:hint="eastAsia" w:ascii="宋体" w:hAnsi="宋体" w:cs="方正仿宋_GBK"/>
                <w:sz w:val="24"/>
                <w:szCs w:val="24"/>
              </w:rPr>
              <w:t>偏离</w:t>
            </w:r>
          </w:p>
        </w:tc>
      </w:tr>
      <w:tr w14:paraId="04DC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4E8A585F">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4B4DE704">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7DC18D2B">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1787A0E5">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5945F1A8">
            <w:pPr>
              <w:widowControl/>
              <w:adjustRightInd w:val="0"/>
              <w:jc w:val="center"/>
              <w:rPr>
                <w:rFonts w:hint="eastAsia" w:ascii="宋体" w:hAnsi="宋体" w:cs="宋体"/>
                <w:kern w:val="0"/>
                <w:sz w:val="24"/>
                <w:szCs w:val="24"/>
                <w:lang w:val="zh-CN"/>
              </w:rPr>
            </w:pPr>
          </w:p>
        </w:tc>
      </w:tr>
      <w:tr w14:paraId="3796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5FAA755D">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7B0245E0">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5B52FBDA">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5ADCA94A">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6907636A">
            <w:pPr>
              <w:widowControl/>
              <w:adjustRightInd w:val="0"/>
              <w:jc w:val="center"/>
              <w:rPr>
                <w:rFonts w:hint="eastAsia" w:ascii="宋体" w:hAnsi="宋体" w:cs="宋体"/>
                <w:kern w:val="0"/>
                <w:sz w:val="24"/>
                <w:szCs w:val="24"/>
                <w:lang w:val="zh-CN"/>
              </w:rPr>
            </w:pPr>
          </w:p>
        </w:tc>
      </w:tr>
      <w:tr w14:paraId="4938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39720792">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5B0CA147">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7C00A1D4">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2F5F77EA">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2E5743E9">
            <w:pPr>
              <w:widowControl/>
              <w:adjustRightInd w:val="0"/>
              <w:jc w:val="center"/>
              <w:rPr>
                <w:rFonts w:hint="eastAsia" w:ascii="宋体" w:hAnsi="宋体" w:cs="宋体"/>
                <w:kern w:val="0"/>
                <w:sz w:val="24"/>
                <w:szCs w:val="24"/>
                <w:lang w:val="zh-CN"/>
              </w:rPr>
            </w:pPr>
          </w:p>
        </w:tc>
      </w:tr>
      <w:tr w14:paraId="5822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752A50B2">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2BC303F3">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16BC2406">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115BE90F">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38B922EC">
            <w:pPr>
              <w:widowControl/>
              <w:adjustRightInd w:val="0"/>
              <w:jc w:val="center"/>
              <w:rPr>
                <w:rFonts w:hint="eastAsia" w:ascii="宋体" w:hAnsi="宋体" w:cs="宋体"/>
                <w:kern w:val="0"/>
                <w:sz w:val="24"/>
                <w:szCs w:val="24"/>
                <w:lang w:val="zh-CN"/>
              </w:rPr>
            </w:pPr>
          </w:p>
        </w:tc>
      </w:tr>
      <w:tr w14:paraId="3344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15AEF6AB">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0F0F883D">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5969EECE">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7AC297AB">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75028D05">
            <w:pPr>
              <w:widowControl/>
              <w:adjustRightInd w:val="0"/>
              <w:jc w:val="center"/>
              <w:rPr>
                <w:rFonts w:hint="eastAsia" w:ascii="宋体" w:hAnsi="宋体" w:cs="宋体"/>
                <w:kern w:val="0"/>
                <w:sz w:val="24"/>
                <w:szCs w:val="24"/>
                <w:lang w:val="zh-CN"/>
              </w:rPr>
            </w:pPr>
          </w:p>
        </w:tc>
      </w:tr>
      <w:tr w14:paraId="0BCA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14:paraId="3C05B99F">
            <w:pPr>
              <w:widowControl/>
              <w:adjustRightInd w:val="0"/>
              <w:jc w:val="center"/>
              <w:rPr>
                <w:rFonts w:hint="eastAsia" w:ascii="宋体" w:hAnsi="宋体" w:cs="宋体"/>
                <w:kern w:val="0"/>
                <w:sz w:val="24"/>
                <w:szCs w:val="24"/>
                <w:lang w:val="zh-CN"/>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4E018116">
            <w:pPr>
              <w:widowControl/>
              <w:adjustRightInd w:val="0"/>
              <w:jc w:val="center"/>
              <w:rPr>
                <w:rFonts w:hint="eastAsia" w:ascii="宋体" w:hAnsi="宋体" w:cs="宋体"/>
                <w:kern w:val="0"/>
                <w:sz w:val="24"/>
                <w:szCs w:val="24"/>
                <w:lang w:val="zh-CN"/>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14:paraId="219646A7">
            <w:pPr>
              <w:widowControl/>
              <w:adjustRightInd w:val="0"/>
              <w:jc w:val="center"/>
              <w:rPr>
                <w:rFonts w:hint="eastAsia" w:ascii="宋体" w:hAnsi="宋体" w:cs="宋体"/>
                <w:kern w:val="0"/>
                <w:sz w:val="24"/>
                <w:szCs w:val="24"/>
                <w:lang w:val="zh-CN"/>
              </w:rPr>
            </w:pPr>
          </w:p>
        </w:tc>
        <w:tc>
          <w:tcPr>
            <w:tcW w:w="1750" w:type="pct"/>
            <w:tcBorders>
              <w:top w:val="single" w:color="auto" w:sz="4" w:space="0"/>
              <w:left w:val="single" w:color="auto" w:sz="4" w:space="0"/>
              <w:bottom w:val="single" w:color="auto" w:sz="4" w:space="0"/>
              <w:right w:val="single" w:color="auto" w:sz="4" w:space="0"/>
            </w:tcBorders>
            <w:noWrap w:val="0"/>
            <w:vAlign w:val="center"/>
          </w:tcPr>
          <w:p w14:paraId="5AE8DE03">
            <w:pPr>
              <w:widowControl/>
              <w:adjustRightInd w:val="0"/>
              <w:jc w:val="center"/>
              <w:rPr>
                <w:rFonts w:hint="eastAsia" w:ascii="宋体" w:hAnsi="宋体" w:cs="宋体"/>
                <w:kern w:val="0"/>
                <w:sz w:val="24"/>
                <w:szCs w:val="24"/>
                <w:lang w:val="zh-CN"/>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1007071E">
            <w:pPr>
              <w:widowControl/>
              <w:adjustRightInd w:val="0"/>
              <w:jc w:val="center"/>
              <w:rPr>
                <w:rFonts w:hint="eastAsia" w:ascii="宋体" w:hAnsi="宋体" w:cs="宋体"/>
                <w:kern w:val="0"/>
                <w:sz w:val="24"/>
                <w:szCs w:val="24"/>
                <w:lang w:val="zh-CN"/>
              </w:rPr>
            </w:pPr>
          </w:p>
        </w:tc>
      </w:tr>
    </w:tbl>
    <w:p w14:paraId="7656C379">
      <w:pPr>
        <w:autoSpaceDE w:val="0"/>
        <w:autoSpaceDN w:val="0"/>
        <w:adjustRightInd w:val="0"/>
        <w:spacing w:before="156" w:beforeLines="50" w:after="156" w:afterLines="50"/>
        <w:rPr>
          <w:rFonts w:hint="eastAsia" w:ascii="宋体" w:hAnsi="宋体" w:cs="方正仿宋_GBK"/>
          <w:sz w:val="24"/>
          <w:szCs w:val="24"/>
        </w:rPr>
      </w:pPr>
      <w:r>
        <w:rPr>
          <w:rFonts w:hint="eastAsia" w:ascii="宋体" w:hAnsi="宋体" w:cs="方正仿宋_GBK"/>
          <w:sz w:val="24"/>
          <w:szCs w:val="24"/>
        </w:rPr>
        <w:t>供应商名称（盖章）：</w:t>
      </w:r>
      <w:r>
        <w:rPr>
          <w:rFonts w:hint="eastAsia" w:ascii="宋体" w:hAnsi="宋体" w:cs="方正仿宋_GBK"/>
          <w:sz w:val="24"/>
          <w:szCs w:val="24"/>
          <w:u w:val="single"/>
        </w:rPr>
        <w:t xml:space="preserve">                                    </w:t>
      </w:r>
      <w:r>
        <w:rPr>
          <w:rFonts w:hint="eastAsia" w:ascii="宋体" w:hAnsi="宋体" w:cs="方正仿宋_GBK"/>
          <w:sz w:val="24"/>
          <w:szCs w:val="24"/>
        </w:rPr>
        <w:t xml:space="preserve"> </w:t>
      </w:r>
    </w:p>
    <w:p w14:paraId="4BA967F8">
      <w:pPr>
        <w:widowControl/>
        <w:adjustRightInd w:val="0"/>
        <w:spacing w:before="156" w:beforeLines="50" w:after="156" w:afterLines="50" w:line="276" w:lineRule="auto"/>
        <w:jc w:val="left"/>
        <w:rPr>
          <w:rFonts w:hint="eastAsia" w:ascii="宋体" w:hAnsi="宋体" w:cs="宋体"/>
          <w:kern w:val="0"/>
          <w:sz w:val="24"/>
          <w:szCs w:val="24"/>
          <w:lang w:val="zh-CN"/>
        </w:rPr>
      </w:pPr>
      <w:r>
        <w:rPr>
          <w:rFonts w:hint="eastAsia" w:ascii="宋体" w:hAnsi="宋体" w:cs="宋体"/>
          <w:kern w:val="0"/>
          <w:sz w:val="24"/>
          <w:szCs w:val="24"/>
          <w:lang w:val="zh-CN"/>
        </w:rPr>
        <w:t>说明：</w:t>
      </w:r>
    </w:p>
    <w:p w14:paraId="28CCD0EB">
      <w:pPr>
        <w:widowControl/>
        <w:adjustRightInd w:val="0"/>
        <w:spacing w:before="156" w:beforeLines="50" w:after="156" w:afterLines="50" w:line="276"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如果行数不够，请自行增加。</w:t>
      </w:r>
    </w:p>
    <w:p w14:paraId="57D08E7C">
      <w:pPr>
        <w:autoSpaceDE w:val="0"/>
        <w:autoSpaceDN w:val="0"/>
        <w:adjustRightInd w:val="0"/>
        <w:spacing w:before="156" w:beforeLines="50" w:after="156" w:afterLines="50" w:line="276" w:lineRule="auto"/>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zh-CN"/>
        </w:rPr>
        <w:t>供应商应在上表中明确响应文件商务部分与比选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15577518">
      <w:pPr>
        <w:pStyle w:val="4"/>
        <w:spacing w:before="0" w:after="0" w:line="360" w:lineRule="auto"/>
        <w:rPr>
          <w:rFonts w:hint="eastAsia" w:ascii="宋体" w:hAnsi="宋体" w:eastAsia="宋体" w:cs="宋体"/>
          <w:sz w:val="24"/>
          <w:szCs w:val="24"/>
        </w:rPr>
      </w:pPr>
      <w:r>
        <w:rPr>
          <w:b w:val="0"/>
          <w:bCs w:val="0"/>
          <w:sz w:val="24"/>
          <w:szCs w:val="24"/>
        </w:rPr>
        <w:br w:type="page"/>
      </w:r>
      <w:bookmarkStart w:id="71" w:name="_Toc195172167"/>
      <w:r>
        <w:rPr>
          <w:rFonts w:hint="eastAsia"/>
          <w:b w:val="0"/>
          <w:bCs w:val="0"/>
          <w:sz w:val="36"/>
          <w:szCs w:val="36"/>
          <w:lang w:val="en-US" w:eastAsia="zh-CN"/>
        </w:rPr>
        <w:t xml:space="preserve">      </w:t>
      </w:r>
      <w:r>
        <w:rPr>
          <w:rFonts w:hint="eastAsia" w:ascii="宋体" w:hAnsi="宋体"/>
          <w:b/>
          <w:sz w:val="24"/>
          <w:szCs w:val="24"/>
        </w:rPr>
        <w:t>附件</w:t>
      </w:r>
      <w:r>
        <w:rPr>
          <w:rFonts w:hint="eastAsia" w:ascii="宋体" w:hAnsi="宋体"/>
          <w:b/>
          <w:sz w:val="24"/>
          <w:szCs w:val="24"/>
          <w:lang w:val="en-US" w:eastAsia="zh-CN"/>
        </w:rPr>
        <w:t>8</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lang w:val="en-US"/>
        </w:rPr>
        <w:t>技术条款偏离表</w:t>
      </w:r>
      <w:bookmarkEnd w:id="71"/>
    </w:p>
    <w:p w14:paraId="2FFEE525">
      <w:pPr>
        <w:spacing w:before="156" w:beforeLines="50" w:after="156" w:afterLines="5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color w:val="000000"/>
          <w:sz w:val="24"/>
          <w:szCs w:val="24"/>
          <w:u w:val="single"/>
          <w:lang w:val="en-US" w:eastAsia="zh-CN"/>
        </w:rPr>
        <w:t xml:space="preserve">                                 </w:t>
      </w:r>
    </w:p>
    <w:tbl>
      <w:tblPr>
        <w:tblStyle w:val="49"/>
        <w:tblW w:w="49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689"/>
        <w:gridCol w:w="2814"/>
        <w:gridCol w:w="3377"/>
        <w:gridCol w:w="1157"/>
      </w:tblGrid>
      <w:tr w14:paraId="077B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0B02AB2">
            <w:pPr>
              <w:widowControl/>
              <w:adjustRightInd w:val="0"/>
              <w:snapToGrid w:val="0"/>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A040648">
            <w:pPr>
              <w:widowControl/>
              <w:adjustRightInd w:val="0"/>
              <w:snapToGrid w:val="0"/>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比选文件条目号</w:t>
            </w:r>
          </w:p>
        </w:tc>
        <w:tc>
          <w:tcPr>
            <w:tcW w:w="1431" w:type="pct"/>
            <w:tcBorders>
              <w:top w:val="single" w:color="auto" w:sz="4" w:space="0"/>
              <w:left w:val="single" w:color="auto" w:sz="4" w:space="0"/>
              <w:bottom w:val="single" w:color="auto" w:sz="4" w:space="0"/>
              <w:right w:val="single" w:color="auto" w:sz="4" w:space="0"/>
            </w:tcBorders>
            <w:noWrap w:val="0"/>
            <w:vAlign w:val="center"/>
          </w:tcPr>
          <w:p w14:paraId="1F0BD06B">
            <w:pPr>
              <w:widowControl/>
              <w:adjustRightInd w:val="0"/>
              <w:snapToGrid w:val="0"/>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比选文件要求的规格</w:t>
            </w:r>
          </w:p>
        </w:tc>
        <w:tc>
          <w:tcPr>
            <w:tcW w:w="1717" w:type="pct"/>
            <w:tcBorders>
              <w:top w:val="single" w:color="auto" w:sz="4" w:space="0"/>
              <w:left w:val="single" w:color="auto" w:sz="4" w:space="0"/>
              <w:bottom w:val="single" w:color="auto" w:sz="4" w:space="0"/>
              <w:right w:val="single" w:color="auto" w:sz="4" w:space="0"/>
            </w:tcBorders>
            <w:noWrap w:val="0"/>
            <w:vAlign w:val="center"/>
          </w:tcPr>
          <w:p w14:paraId="62CAFE86">
            <w:pPr>
              <w:widowControl/>
              <w:adjustRightInd w:val="0"/>
              <w:snapToGrid w:val="0"/>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1936FF92">
            <w:pPr>
              <w:widowControl/>
              <w:adjustRightInd w:val="0"/>
              <w:snapToGrid w:val="0"/>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偏离</w:t>
            </w:r>
          </w:p>
        </w:tc>
      </w:tr>
      <w:tr w14:paraId="1F88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1104850C">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48B0EA80">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431" w:type="pct"/>
            <w:tcBorders>
              <w:top w:val="single" w:color="auto" w:sz="4" w:space="0"/>
              <w:left w:val="single" w:color="auto" w:sz="4" w:space="0"/>
              <w:bottom w:val="single" w:color="auto" w:sz="4" w:space="0"/>
              <w:right w:val="single" w:color="auto" w:sz="4" w:space="0"/>
            </w:tcBorders>
            <w:noWrap w:val="0"/>
            <w:vAlign w:val="center"/>
          </w:tcPr>
          <w:p w14:paraId="5BA82BB6">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717" w:type="pct"/>
            <w:tcBorders>
              <w:top w:val="single" w:color="auto" w:sz="4" w:space="0"/>
              <w:left w:val="single" w:color="auto" w:sz="4" w:space="0"/>
              <w:bottom w:val="single" w:color="auto" w:sz="4" w:space="0"/>
              <w:right w:val="single" w:color="auto" w:sz="4" w:space="0"/>
            </w:tcBorders>
            <w:noWrap w:val="0"/>
            <w:vAlign w:val="center"/>
          </w:tcPr>
          <w:p w14:paraId="2D6377F4">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32762DAF">
            <w:pPr>
              <w:widowControl/>
              <w:adjustRightInd w:val="0"/>
              <w:spacing w:before="156" w:beforeLines="50" w:after="156" w:afterLines="50"/>
              <w:jc w:val="center"/>
              <w:rPr>
                <w:rFonts w:hint="eastAsia" w:ascii="宋体" w:hAnsi="宋体" w:eastAsia="宋体" w:cs="宋体"/>
                <w:kern w:val="0"/>
                <w:sz w:val="24"/>
                <w:szCs w:val="24"/>
                <w:lang w:val="zh-CN"/>
              </w:rPr>
            </w:pPr>
          </w:p>
        </w:tc>
      </w:tr>
      <w:tr w14:paraId="6643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3064C33">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5406BE51">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431" w:type="pct"/>
            <w:tcBorders>
              <w:top w:val="single" w:color="auto" w:sz="4" w:space="0"/>
              <w:left w:val="single" w:color="auto" w:sz="4" w:space="0"/>
              <w:bottom w:val="single" w:color="auto" w:sz="4" w:space="0"/>
              <w:right w:val="single" w:color="auto" w:sz="4" w:space="0"/>
            </w:tcBorders>
            <w:noWrap w:val="0"/>
            <w:vAlign w:val="center"/>
          </w:tcPr>
          <w:p w14:paraId="76AA93B7">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717" w:type="pct"/>
            <w:tcBorders>
              <w:top w:val="single" w:color="auto" w:sz="4" w:space="0"/>
              <w:left w:val="single" w:color="auto" w:sz="4" w:space="0"/>
              <w:bottom w:val="single" w:color="auto" w:sz="4" w:space="0"/>
              <w:right w:val="single" w:color="auto" w:sz="4" w:space="0"/>
            </w:tcBorders>
            <w:noWrap w:val="0"/>
            <w:vAlign w:val="center"/>
          </w:tcPr>
          <w:p w14:paraId="612B3234">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49C16D33">
            <w:pPr>
              <w:widowControl/>
              <w:adjustRightInd w:val="0"/>
              <w:spacing w:before="156" w:beforeLines="50" w:after="156" w:afterLines="50"/>
              <w:jc w:val="center"/>
              <w:rPr>
                <w:rFonts w:hint="eastAsia" w:ascii="宋体" w:hAnsi="宋体" w:eastAsia="宋体" w:cs="宋体"/>
                <w:kern w:val="0"/>
                <w:sz w:val="24"/>
                <w:szCs w:val="24"/>
                <w:lang w:val="zh-CN"/>
              </w:rPr>
            </w:pPr>
          </w:p>
        </w:tc>
      </w:tr>
      <w:tr w14:paraId="44E5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E298249">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78A7B917">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431" w:type="pct"/>
            <w:tcBorders>
              <w:top w:val="single" w:color="auto" w:sz="4" w:space="0"/>
              <w:left w:val="single" w:color="auto" w:sz="4" w:space="0"/>
              <w:bottom w:val="single" w:color="auto" w:sz="4" w:space="0"/>
              <w:right w:val="single" w:color="auto" w:sz="4" w:space="0"/>
            </w:tcBorders>
            <w:noWrap w:val="0"/>
            <w:vAlign w:val="center"/>
          </w:tcPr>
          <w:p w14:paraId="0446FFD1">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717" w:type="pct"/>
            <w:tcBorders>
              <w:top w:val="single" w:color="auto" w:sz="4" w:space="0"/>
              <w:left w:val="single" w:color="auto" w:sz="4" w:space="0"/>
              <w:bottom w:val="single" w:color="auto" w:sz="4" w:space="0"/>
              <w:right w:val="single" w:color="auto" w:sz="4" w:space="0"/>
            </w:tcBorders>
            <w:noWrap w:val="0"/>
            <w:vAlign w:val="center"/>
          </w:tcPr>
          <w:p w14:paraId="10107F3D">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27257B96">
            <w:pPr>
              <w:widowControl/>
              <w:adjustRightInd w:val="0"/>
              <w:spacing w:before="156" w:beforeLines="50" w:after="156" w:afterLines="50"/>
              <w:jc w:val="center"/>
              <w:rPr>
                <w:rFonts w:hint="eastAsia" w:ascii="宋体" w:hAnsi="宋体" w:eastAsia="宋体" w:cs="宋体"/>
                <w:kern w:val="0"/>
                <w:sz w:val="24"/>
                <w:szCs w:val="24"/>
                <w:lang w:val="zh-CN"/>
              </w:rPr>
            </w:pPr>
          </w:p>
        </w:tc>
      </w:tr>
      <w:tr w14:paraId="2B72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16FE8157">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0CDD8AF3">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431" w:type="pct"/>
            <w:tcBorders>
              <w:top w:val="single" w:color="auto" w:sz="4" w:space="0"/>
              <w:left w:val="single" w:color="auto" w:sz="4" w:space="0"/>
              <w:bottom w:val="single" w:color="auto" w:sz="4" w:space="0"/>
              <w:right w:val="single" w:color="auto" w:sz="4" w:space="0"/>
            </w:tcBorders>
            <w:noWrap w:val="0"/>
            <w:vAlign w:val="center"/>
          </w:tcPr>
          <w:p w14:paraId="32F5EFFC">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717" w:type="pct"/>
            <w:tcBorders>
              <w:top w:val="single" w:color="auto" w:sz="4" w:space="0"/>
              <w:left w:val="single" w:color="auto" w:sz="4" w:space="0"/>
              <w:bottom w:val="single" w:color="auto" w:sz="4" w:space="0"/>
              <w:right w:val="single" w:color="auto" w:sz="4" w:space="0"/>
            </w:tcBorders>
            <w:noWrap w:val="0"/>
            <w:vAlign w:val="center"/>
          </w:tcPr>
          <w:p w14:paraId="6BC2EFF4">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55D908C3">
            <w:pPr>
              <w:widowControl/>
              <w:adjustRightInd w:val="0"/>
              <w:spacing w:before="156" w:beforeLines="50" w:after="156" w:afterLines="50"/>
              <w:jc w:val="center"/>
              <w:rPr>
                <w:rFonts w:hint="eastAsia" w:ascii="宋体" w:hAnsi="宋体" w:eastAsia="宋体" w:cs="宋体"/>
                <w:kern w:val="0"/>
                <w:sz w:val="24"/>
                <w:szCs w:val="24"/>
                <w:lang w:val="zh-CN"/>
              </w:rPr>
            </w:pPr>
          </w:p>
        </w:tc>
      </w:tr>
      <w:tr w14:paraId="46BA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5D24C87D">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54E08AD3">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431" w:type="pct"/>
            <w:tcBorders>
              <w:top w:val="single" w:color="auto" w:sz="4" w:space="0"/>
              <w:left w:val="single" w:color="auto" w:sz="4" w:space="0"/>
              <w:bottom w:val="single" w:color="auto" w:sz="4" w:space="0"/>
              <w:right w:val="single" w:color="auto" w:sz="4" w:space="0"/>
            </w:tcBorders>
            <w:noWrap w:val="0"/>
            <w:vAlign w:val="center"/>
          </w:tcPr>
          <w:p w14:paraId="409CCFD2">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1717" w:type="pct"/>
            <w:tcBorders>
              <w:top w:val="single" w:color="auto" w:sz="4" w:space="0"/>
              <w:left w:val="single" w:color="auto" w:sz="4" w:space="0"/>
              <w:bottom w:val="single" w:color="auto" w:sz="4" w:space="0"/>
              <w:right w:val="single" w:color="auto" w:sz="4" w:space="0"/>
            </w:tcBorders>
            <w:noWrap w:val="0"/>
            <w:vAlign w:val="center"/>
          </w:tcPr>
          <w:p w14:paraId="21797A96">
            <w:pPr>
              <w:widowControl/>
              <w:adjustRightInd w:val="0"/>
              <w:spacing w:before="156" w:beforeLines="50" w:after="156" w:afterLines="50"/>
              <w:jc w:val="center"/>
              <w:rPr>
                <w:rFonts w:hint="eastAsia" w:ascii="宋体" w:hAnsi="宋体" w:eastAsia="宋体" w:cs="宋体"/>
                <w:kern w:val="0"/>
                <w:sz w:val="24"/>
                <w:szCs w:val="24"/>
                <w:lang w:val="zh-CN"/>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13BF0744">
            <w:pPr>
              <w:widowControl/>
              <w:adjustRightInd w:val="0"/>
              <w:spacing w:before="156" w:beforeLines="50" w:after="156" w:afterLines="50"/>
              <w:jc w:val="center"/>
              <w:rPr>
                <w:rFonts w:hint="eastAsia" w:ascii="宋体" w:hAnsi="宋体" w:eastAsia="宋体" w:cs="宋体"/>
                <w:kern w:val="0"/>
                <w:sz w:val="24"/>
                <w:szCs w:val="24"/>
                <w:lang w:val="zh-CN"/>
              </w:rPr>
            </w:pPr>
          </w:p>
        </w:tc>
      </w:tr>
    </w:tbl>
    <w:p w14:paraId="17B73275">
      <w:pPr>
        <w:widowControl/>
        <w:adjustRightInd w:val="0"/>
        <w:spacing w:before="156" w:beforeLines="50" w:after="156" w:afterLines="50"/>
        <w:jc w:val="lef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9DDC3C1">
      <w:pPr>
        <w:widowControl/>
        <w:adjustRightInd w:val="0"/>
        <w:spacing w:before="156" w:beforeLines="50" w:after="156" w:afterLines="50" w:line="276"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说明：</w:t>
      </w:r>
    </w:p>
    <w:p w14:paraId="3AB12ACD">
      <w:pPr>
        <w:widowControl/>
        <w:adjustRightInd w:val="0"/>
        <w:spacing w:before="156" w:beforeLines="50" w:after="156" w:afterLines="50"/>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1、如果行数不够，请自行增加。</w:t>
      </w:r>
    </w:p>
    <w:p w14:paraId="09841952">
      <w:pPr>
        <w:widowControl/>
        <w:adjustRightInd w:val="0"/>
        <w:spacing w:before="156" w:beforeLines="50" w:after="156" w:afterLines="50"/>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lang w:val="zh-CN"/>
        </w:rPr>
        <w:t>2、供应商应在上表中明确响应文件与采购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772164D5">
      <w:pPr>
        <w:pStyle w:val="48"/>
        <w:spacing w:line="430" w:lineRule="exact"/>
        <w:ind w:firstLine="480"/>
        <w:rPr>
          <w:rFonts w:hint="eastAsia" w:ascii="宋体" w:hAnsi="宋体" w:eastAsia="宋体" w:cs="宋体"/>
          <w:sz w:val="24"/>
          <w:szCs w:val="24"/>
          <w:u w:val="single"/>
        </w:rPr>
      </w:pPr>
    </w:p>
    <w:p w14:paraId="05C66D0A">
      <w:pPr>
        <w:pStyle w:val="48"/>
        <w:spacing w:line="430" w:lineRule="exact"/>
        <w:ind w:firstLine="480"/>
        <w:rPr>
          <w:rFonts w:hAnsi="宋体"/>
          <w:sz w:val="24"/>
          <w:szCs w:val="24"/>
          <w:u w:val="single"/>
        </w:rPr>
      </w:pPr>
    </w:p>
    <w:p w14:paraId="06F7636D">
      <w:pPr>
        <w:pStyle w:val="48"/>
        <w:spacing w:line="430" w:lineRule="exact"/>
        <w:ind w:firstLine="480"/>
        <w:rPr>
          <w:rFonts w:hAnsi="宋体"/>
          <w:sz w:val="24"/>
          <w:szCs w:val="24"/>
          <w:u w:val="single"/>
        </w:rPr>
      </w:pPr>
    </w:p>
    <w:p w14:paraId="38F6CE91">
      <w:pPr>
        <w:pStyle w:val="48"/>
        <w:spacing w:line="430" w:lineRule="exact"/>
        <w:ind w:firstLine="480"/>
        <w:rPr>
          <w:rFonts w:hAnsi="宋体"/>
          <w:sz w:val="24"/>
          <w:szCs w:val="24"/>
          <w:u w:val="single"/>
        </w:rPr>
      </w:pPr>
    </w:p>
    <w:p w14:paraId="70370346">
      <w:pPr>
        <w:pStyle w:val="48"/>
        <w:spacing w:line="430" w:lineRule="exact"/>
        <w:ind w:firstLine="480"/>
        <w:rPr>
          <w:rFonts w:hAnsi="宋体"/>
          <w:sz w:val="24"/>
          <w:szCs w:val="24"/>
          <w:u w:val="single"/>
        </w:rPr>
      </w:pPr>
    </w:p>
    <w:p w14:paraId="55CD5855">
      <w:pPr>
        <w:pStyle w:val="48"/>
        <w:spacing w:line="430" w:lineRule="exact"/>
        <w:ind w:firstLine="480"/>
        <w:rPr>
          <w:rFonts w:hAnsi="宋体"/>
          <w:sz w:val="24"/>
          <w:szCs w:val="24"/>
          <w:u w:val="single"/>
        </w:rPr>
      </w:pPr>
    </w:p>
    <w:p w14:paraId="74283C91">
      <w:pPr>
        <w:pStyle w:val="48"/>
        <w:spacing w:line="430" w:lineRule="exact"/>
        <w:ind w:firstLine="480"/>
        <w:rPr>
          <w:rFonts w:hAnsi="宋体"/>
          <w:sz w:val="24"/>
          <w:szCs w:val="24"/>
          <w:u w:val="single"/>
        </w:rPr>
      </w:pPr>
    </w:p>
    <w:p w14:paraId="13165B6B">
      <w:pPr>
        <w:pStyle w:val="48"/>
        <w:spacing w:line="430" w:lineRule="exact"/>
        <w:ind w:firstLine="480"/>
        <w:rPr>
          <w:rFonts w:hAnsi="宋体"/>
          <w:sz w:val="24"/>
          <w:szCs w:val="24"/>
          <w:u w:val="single"/>
        </w:rPr>
      </w:pPr>
    </w:p>
    <w:p w14:paraId="437FD893">
      <w:pPr>
        <w:pStyle w:val="48"/>
        <w:spacing w:line="430" w:lineRule="exact"/>
        <w:ind w:firstLine="480"/>
        <w:rPr>
          <w:rFonts w:hAnsi="宋体"/>
          <w:sz w:val="24"/>
          <w:szCs w:val="24"/>
          <w:u w:val="single"/>
        </w:rPr>
      </w:pPr>
    </w:p>
    <w:p w14:paraId="76305DE7">
      <w:pPr>
        <w:pStyle w:val="48"/>
        <w:spacing w:line="430" w:lineRule="exact"/>
        <w:ind w:firstLine="480"/>
        <w:rPr>
          <w:rFonts w:hAnsi="宋体"/>
          <w:sz w:val="24"/>
          <w:szCs w:val="24"/>
          <w:u w:val="single"/>
        </w:rPr>
      </w:pPr>
    </w:p>
    <w:bookmarkEnd w:id="44"/>
    <w:bookmarkEnd w:id="45"/>
    <w:bookmarkEnd w:id="46"/>
    <w:bookmarkEnd w:id="47"/>
    <w:p w14:paraId="0478AEA5">
      <w:pPr>
        <w:pStyle w:val="3"/>
        <w:numPr>
          <w:ilvl w:val="0"/>
          <w:numId w:val="16"/>
        </w:numPr>
        <w:spacing w:before="0" w:after="0" w:line="430" w:lineRule="exact"/>
        <w:jc w:val="center"/>
        <w:rPr>
          <w:rFonts w:hint="eastAsia"/>
          <w:sz w:val="24"/>
          <w:szCs w:val="24"/>
        </w:rPr>
      </w:pPr>
      <w:bookmarkStart w:id="72" w:name="_Toc439087164"/>
      <w:bookmarkStart w:id="73" w:name="_Toc34315304"/>
      <w:bookmarkStart w:id="74" w:name="_Toc439141363"/>
      <w:r>
        <w:rPr>
          <w:rFonts w:hint="eastAsia"/>
          <w:sz w:val="24"/>
          <w:szCs w:val="24"/>
        </w:rPr>
        <w:t xml:space="preserve"> 评审标准</w:t>
      </w:r>
      <w:bookmarkEnd w:id="72"/>
      <w:bookmarkEnd w:id="73"/>
      <w:bookmarkEnd w:id="74"/>
    </w:p>
    <w:p w14:paraId="30CC1821">
      <w:pPr>
        <w:spacing w:line="430" w:lineRule="exact"/>
      </w:pPr>
    </w:p>
    <w:p w14:paraId="407C0284">
      <w:pPr>
        <w:spacing w:line="430" w:lineRule="exact"/>
        <w:rPr>
          <w:rFonts w:hint="eastAsia" w:ascii="宋体" w:hAnsi="宋体"/>
          <w:b/>
          <w:sz w:val="24"/>
          <w:szCs w:val="24"/>
        </w:rPr>
      </w:pPr>
      <w:bookmarkStart w:id="75" w:name="_Toc439087167"/>
      <w:bookmarkStart w:id="76" w:name="_Toc439141366"/>
      <w:r>
        <w:rPr>
          <w:rFonts w:hint="eastAsia"/>
          <w:sz w:val="24"/>
          <w:szCs w:val="24"/>
        </w:rPr>
        <w:t xml:space="preserve">    一</w:t>
      </w:r>
      <w:r>
        <w:rPr>
          <w:rFonts w:hint="eastAsia" w:ascii="宋体" w:hAnsi="宋体"/>
          <w:b/>
          <w:sz w:val="24"/>
          <w:szCs w:val="24"/>
        </w:rPr>
        <w:t>、评审程序及</w:t>
      </w:r>
      <w:bookmarkEnd w:id="75"/>
      <w:bookmarkEnd w:id="76"/>
      <w:r>
        <w:rPr>
          <w:rFonts w:hint="eastAsia" w:ascii="宋体" w:hAnsi="宋体"/>
          <w:b/>
          <w:sz w:val="24"/>
          <w:szCs w:val="24"/>
        </w:rPr>
        <w:t>评审标准</w:t>
      </w:r>
      <w:r>
        <w:rPr>
          <w:rFonts w:ascii="宋体" w:hAnsi="宋体"/>
          <w:b/>
          <w:sz w:val="24"/>
          <w:szCs w:val="24"/>
        </w:rPr>
        <w:t>及方法</w:t>
      </w:r>
    </w:p>
    <w:p w14:paraId="53EDFB46">
      <w:pPr>
        <w:spacing w:line="430" w:lineRule="exact"/>
        <w:ind w:firstLine="420" w:firstLineChars="175"/>
        <w:rPr>
          <w:rFonts w:hint="eastAsia" w:ascii="宋体" w:hAnsi="宋体"/>
          <w:sz w:val="24"/>
          <w:szCs w:val="24"/>
        </w:rPr>
      </w:pPr>
      <w:r>
        <w:rPr>
          <w:rFonts w:hint="eastAsia" w:ascii="宋体" w:hAnsi="宋体"/>
          <w:sz w:val="24"/>
          <w:szCs w:val="24"/>
        </w:rPr>
        <w:t>（一）评审准备：比选小组熟悉比选文件。</w:t>
      </w:r>
    </w:p>
    <w:p w14:paraId="32F84537">
      <w:pPr>
        <w:spacing w:line="430" w:lineRule="exact"/>
        <w:ind w:firstLine="420" w:firstLineChars="175"/>
        <w:rPr>
          <w:rFonts w:hint="eastAsia" w:ascii="宋体" w:hAnsi="宋体"/>
          <w:sz w:val="24"/>
          <w:szCs w:val="24"/>
        </w:rPr>
      </w:pPr>
      <w:r>
        <w:rPr>
          <w:rFonts w:hint="eastAsia" w:ascii="宋体" w:hAnsi="宋体"/>
          <w:sz w:val="24"/>
          <w:szCs w:val="24"/>
        </w:rPr>
        <w:t xml:space="preserve">（二）比选小组对响应文件进行审核，确定合格服务商。 </w:t>
      </w:r>
    </w:p>
    <w:p w14:paraId="364020A4">
      <w:pPr>
        <w:spacing w:line="430" w:lineRule="exact"/>
        <w:ind w:firstLine="420" w:firstLineChars="175"/>
        <w:rPr>
          <w:rFonts w:hint="eastAsia" w:ascii="宋体" w:hAnsi="宋体"/>
          <w:sz w:val="24"/>
          <w:szCs w:val="24"/>
        </w:rPr>
      </w:pPr>
      <w:r>
        <w:rPr>
          <w:rFonts w:hint="eastAsia" w:ascii="宋体" w:hAnsi="宋体"/>
          <w:sz w:val="24"/>
          <w:szCs w:val="24"/>
        </w:rPr>
        <w:t>（三）比选小组采用综合评分法对合格服务商的响应文件和报价进行综合评分。</w:t>
      </w:r>
    </w:p>
    <w:p w14:paraId="1FEEC006">
      <w:pPr>
        <w:spacing w:line="430" w:lineRule="exact"/>
        <w:ind w:firstLine="422" w:firstLineChars="175"/>
        <w:rPr>
          <w:rFonts w:hint="eastAsia" w:ascii="宋体" w:hAnsi="宋体"/>
          <w:b/>
          <w:sz w:val="24"/>
          <w:szCs w:val="24"/>
        </w:rPr>
      </w:pPr>
      <w:bookmarkStart w:id="77" w:name="_Toc439141367"/>
      <w:bookmarkStart w:id="78" w:name="_Toc439087168"/>
      <w:r>
        <w:rPr>
          <w:rFonts w:hint="eastAsia" w:ascii="宋体" w:hAnsi="宋体"/>
          <w:b/>
          <w:sz w:val="24"/>
          <w:szCs w:val="24"/>
        </w:rPr>
        <w:t>二、推荐成交候选</w:t>
      </w:r>
      <w:bookmarkEnd w:id="77"/>
      <w:bookmarkEnd w:id="78"/>
      <w:r>
        <w:rPr>
          <w:rFonts w:hint="eastAsia" w:ascii="宋体" w:hAnsi="宋体"/>
          <w:b/>
          <w:sz w:val="24"/>
          <w:szCs w:val="24"/>
        </w:rPr>
        <w:t>服务商</w:t>
      </w:r>
    </w:p>
    <w:p w14:paraId="74217170">
      <w:pPr>
        <w:spacing w:line="430" w:lineRule="exact"/>
        <w:ind w:firstLine="420" w:firstLineChars="175"/>
        <w:rPr>
          <w:rFonts w:hint="eastAsia" w:ascii="宋体" w:hAnsi="宋体"/>
          <w:sz w:val="24"/>
          <w:szCs w:val="24"/>
        </w:rPr>
      </w:pPr>
      <w:r>
        <w:rPr>
          <w:rFonts w:hint="eastAsia" w:ascii="宋体" w:hAnsi="宋体"/>
          <w:sz w:val="24"/>
          <w:szCs w:val="24"/>
        </w:rPr>
        <w:t>每位比选小组成员在审阅响应资料的基础上，对各响应文件进行综合打分。最后汇总所有比选小组的分数，求出每个实质响应服务商的平均分并排序。排名第一的服务商推荐为预成交服务商。</w:t>
      </w:r>
    </w:p>
    <w:p w14:paraId="7929091B">
      <w:pPr>
        <w:spacing w:line="430" w:lineRule="exact"/>
        <w:ind w:firstLine="420" w:firstLineChars="175"/>
        <w:rPr>
          <w:rFonts w:hint="eastAsia" w:ascii="宋体" w:hAnsi="宋体"/>
          <w:sz w:val="24"/>
          <w:szCs w:val="24"/>
        </w:rPr>
      </w:pPr>
      <w:r>
        <w:rPr>
          <w:rFonts w:hint="eastAsia" w:ascii="宋体" w:hAnsi="宋体"/>
          <w:sz w:val="24"/>
          <w:szCs w:val="24"/>
        </w:rPr>
        <w:t>按照得分由高到低顺序推荐成交候选服务商。评审得分相同的，按照最后报价由低到高的顺序推荐。评审得分且最后报价相同的，按照技术指标优劣顺序推荐。</w:t>
      </w:r>
    </w:p>
    <w:p w14:paraId="70FE2000">
      <w:pPr>
        <w:spacing w:line="430" w:lineRule="exact"/>
        <w:ind w:firstLine="420" w:firstLineChars="175"/>
        <w:rPr>
          <w:rFonts w:hint="eastAsia" w:ascii="宋体" w:hAnsi="宋体"/>
          <w:sz w:val="24"/>
          <w:szCs w:val="24"/>
        </w:rPr>
      </w:pPr>
    </w:p>
    <w:p w14:paraId="59E1BBC0">
      <w:pPr>
        <w:spacing w:line="430" w:lineRule="exact"/>
        <w:ind w:firstLine="420" w:firstLineChars="175"/>
        <w:rPr>
          <w:rFonts w:ascii="宋体" w:hAnsi="宋体"/>
          <w:sz w:val="24"/>
          <w:szCs w:val="24"/>
        </w:rPr>
      </w:pPr>
    </w:p>
    <w:p w14:paraId="76996E5B">
      <w:pPr>
        <w:pStyle w:val="7"/>
        <w:rPr>
          <w:rFonts w:hint="eastAsia"/>
        </w:rPr>
      </w:pPr>
    </w:p>
    <w:p w14:paraId="787D507D">
      <w:pPr>
        <w:spacing w:line="430" w:lineRule="exact"/>
        <w:ind w:firstLine="482" w:firstLineChars="200"/>
        <w:rPr>
          <w:rFonts w:hint="eastAsia" w:ascii="宋体" w:hAnsi="宋体"/>
          <w:b/>
          <w:sz w:val="24"/>
          <w:szCs w:val="24"/>
        </w:rPr>
      </w:pPr>
      <w:bookmarkStart w:id="79" w:name="_Toc439087170"/>
      <w:bookmarkStart w:id="80" w:name="_Toc439141369"/>
      <w:r>
        <w:rPr>
          <w:rFonts w:hint="eastAsia" w:ascii="宋体" w:hAnsi="宋体"/>
          <w:b/>
          <w:bCs/>
          <w:sz w:val="24"/>
          <w:szCs w:val="24"/>
        </w:rPr>
        <w:t>三、评审标准</w:t>
      </w:r>
      <w:bookmarkEnd w:id="79"/>
      <w:bookmarkEnd w:id="80"/>
      <w:r>
        <w:rPr>
          <w:rFonts w:hint="eastAsia" w:ascii="宋体" w:hAnsi="宋体"/>
          <w:b/>
          <w:sz w:val="24"/>
          <w:szCs w:val="24"/>
        </w:rPr>
        <w:t>（满分</w:t>
      </w:r>
      <w:r>
        <w:rPr>
          <w:rFonts w:ascii="宋体" w:hAnsi="宋体"/>
          <w:b/>
          <w:sz w:val="24"/>
          <w:szCs w:val="24"/>
        </w:rPr>
        <w:t>100</w:t>
      </w:r>
      <w:r>
        <w:rPr>
          <w:rFonts w:hint="eastAsia" w:ascii="宋体" w:hAnsi="宋体"/>
          <w:b/>
          <w:sz w:val="24"/>
          <w:szCs w:val="24"/>
        </w:rPr>
        <w:t>分）</w:t>
      </w:r>
    </w:p>
    <w:p w14:paraId="568FC96C">
      <w:pPr>
        <w:pStyle w:val="7"/>
        <w:ind w:firstLine="0"/>
        <w:rPr>
          <w:rFonts w:hint="eastAsia"/>
        </w:rPr>
      </w:pPr>
    </w:p>
    <w:tbl>
      <w:tblPr>
        <w:tblStyle w:val="49"/>
        <w:tblW w:w="4954"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994"/>
        <w:gridCol w:w="1275"/>
        <w:gridCol w:w="5389"/>
        <w:gridCol w:w="849"/>
      </w:tblGrid>
      <w:tr w14:paraId="78E0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43" w:type="pct"/>
            <w:noWrap w:val="0"/>
            <w:vAlign w:val="center"/>
          </w:tcPr>
          <w:p w14:paraId="302D9728">
            <w:pPr>
              <w:widowControl/>
              <w:adjustRightInd w:val="0"/>
              <w:snapToGrid w:val="0"/>
              <w:spacing w:line="430" w:lineRule="exact"/>
              <w:jc w:val="center"/>
              <w:rPr>
                <w:rFonts w:ascii="宋体" w:hAnsi="宋体" w:cs="等线"/>
                <w:b/>
                <w:sz w:val="24"/>
                <w:szCs w:val="24"/>
              </w:rPr>
            </w:pPr>
            <w:r>
              <w:rPr>
                <w:rFonts w:hint="eastAsia" w:ascii="宋体" w:hAnsi="宋体" w:cs="等线"/>
                <w:b/>
                <w:bCs/>
                <w:kern w:val="0"/>
                <w:sz w:val="24"/>
                <w:szCs w:val="24"/>
              </w:rPr>
              <w:t>评分项</w:t>
            </w:r>
          </w:p>
        </w:tc>
        <w:tc>
          <w:tcPr>
            <w:tcW w:w="509" w:type="pct"/>
            <w:noWrap w:val="0"/>
            <w:vAlign w:val="center"/>
          </w:tcPr>
          <w:p w14:paraId="6A6C60CC">
            <w:pPr>
              <w:widowControl/>
              <w:adjustRightInd w:val="0"/>
              <w:snapToGrid w:val="0"/>
              <w:spacing w:line="430" w:lineRule="exact"/>
              <w:jc w:val="center"/>
              <w:rPr>
                <w:rFonts w:ascii="宋体" w:hAnsi="宋体" w:cs="等线"/>
                <w:b/>
                <w:sz w:val="24"/>
                <w:szCs w:val="24"/>
              </w:rPr>
            </w:pPr>
            <w:r>
              <w:rPr>
                <w:rFonts w:hint="eastAsia" w:ascii="宋体" w:hAnsi="宋体" w:cs="等线"/>
                <w:b/>
                <w:bCs/>
                <w:kern w:val="0"/>
                <w:sz w:val="24"/>
                <w:szCs w:val="24"/>
              </w:rPr>
              <w:t>评分内容</w:t>
            </w:r>
          </w:p>
        </w:tc>
        <w:tc>
          <w:tcPr>
            <w:tcW w:w="653" w:type="pct"/>
            <w:noWrap w:val="0"/>
            <w:vAlign w:val="center"/>
          </w:tcPr>
          <w:p w14:paraId="75732485">
            <w:pPr>
              <w:widowControl/>
              <w:adjustRightInd w:val="0"/>
              <w:snapToGrid w:val="0"/>
              <w:spacing w:line="430" w:lineRule="exact"/>
              <w:jc w:val="center"/>
              <w:rPr>
                <w:rFonts w:hint="eastAsia" w:ascii="宋体" w:hAnsi="宋体" w:cs="等线"/>
                <w:b/>
                <w:bCs/>
                <w:kern w:val="0"/>
                <w:sz w:val="24"/>
                <w:szCs w:val="24"/>
              </w:rPr>
            </w:pPr>
            <w:r>
              <w:rPr>
                <w:rFonts w:hint="eastAsia" w:ascii="宋体" w:hAnsi="宋体" w:cs="等线"/>
                <w:b/>
                <w:bCs/>
                <w:kern w:val="0"/>
                <w:sz w:val="24"/>
                <w:szCs w:val="24"/>
              </w:rPr>
              <w:t>分值分配</w:t>
            </w:r>
          </w:p>
        </w:tc>
        <w:tc>
          <w:tcPr>
            <w:tcW w:w="2760" w:type="pct"/>
            <w:noWrap w:val="0"/>
            <w:vAlign w:val="center"/>
          </w:tcPr>
          <w:p w14:paraId="41D14AAF">
            <w:pPr>
              <w:widowControl/>
              <w:adjustRightInd w:val="0"/>
              <w:snapToGrid w:val="0"/>
              <w:spacing w:line="430" w:lineRule="exact"/>
              <w:jc w:val="center"/>
              <w:rPr>
                <w:rFonts w:ascii="宋体" w:hAnsi="宋体" w:cs="等线"/>
                <w:b/>
                <w:sz w:val="24"/>
                <w:szCs w:val="24"/>
              </w:rPr>
            </w:pPr>
            <w:r>
              <w:rPr>
                <w:rFonts w:hint="eastAsia" w:ascii="宋体" w:hAnsi="宋体" w:cs="等线"/>
                <w:b/>
                <w:bCs/>
                <w:kern w:val="0"/>
                <w:sz w:val="24"/>
                <w:szCs w:val="24"/>
              </w:rPr>
              <w:t>评分标准</w:t>
            </w:r>
          </w:p>
        </w:tc>
        <w:tc>
          <w:tcPr>
            <w:tcW w:w="435" w:type="pct"/>
            <w:noWrap w:val="0"/>
            <w:vAlign w:val="center"/>
          </w:tcPr>
          <w:p w14:paraId="5576AA3D">
            <w:pPr>
              <w:widowControl/>
              <w:adjustRightInd w:val="0"/>
              <w:snapToGrid w:val="0"/>
              <w:spacing w:line="430" w:lineRule="exact"/>
              <w:jc w:val="center"/>
              <w:rPr>
                <w:rFonts w:hint="eastAsia" w:ascii="宋体" w:hAnsi="宋体" w:cs="等线"/>
                <w:b/>
                <w:bCs/>
                <w:kern w:val="0"/>
                <w:sz w:val="24"/>
                <w:szCs w:val="24"/>
              </w:rPr>
            </w:pPr>
            <w:r>
              <w:rPr>
                <w:rFonts w:hint="eastAsia" w:ascii="宋体" w:hAnsi="宋体" w:cs="等线"/>
                <w:b/>
                <w:bCs/>
                <w:kern w:val="0"/>
                <w:sz w:val="24"/>
                <w:szCs w:val="24"/>
              </w:rPr>
              <w:t>分值</w:t>
            </w:r>
          </w:p>
        </w:tc>
      </w:tr>
      <w:tr w14:paraId="4DC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noWrap w:val="0"/>
            <w:vAlign w:val="center"/>
          </w:tcPr>
          <w:p w14:paraId="31B44BAC">
            <w:pPr>
              <w:widowControl/>
              <w:adjustRightInd w:val="0"/>
              <w:snapToGrid w:val="0"/>
              <w:spacing w:line="430" w:lineRule="exact"/>
              <w:jc w:val="center"/>
              <w:rPr>
                <w:rFonts w:ascii="宋体" w:hAnsi="宋体" w:cs="等线"/>
                <w:kern w:val="0"/>
                <w:sz w:val="24"/>
                <w:szCs w:val="24"/>
              </w:rPr>
            </w:pPr>
            <w:r>
              <w:rPr>
                <w:rFonts w:hint="eastAsia" w:ascii="宋体" w:hAnsi="宋体" w:cs="等线"/>
                <w:kern w:val="0"/>
                <w:sz w:val="24"/>
                <w:szCs w:val="24"/>
              </w:rPr>
              <w:t>价格</w:t>
            </w:r>
          </w:p>
          <w:p w14:paraId="4ACB7F19">
            <w:pPr>
              <w:widowControl/>
              <w:adjustRightInd w:val="0"/>
              <w:snapToGrid w:val="0"/>
              <w:spacing w:line="430" w:lineRule="exact"/>
              <w:jc w:val="center"/>
              <w:rPr>
                <w:rFonts w:ascii="宋体" w:hAnsi="宋体" w:cs="等线"/>
                <w:kern w:val="0"/>
                <w:sz w:val="24"/>
                <w:szCs w:val="24"/>
              </w:rPr>
            </w:pPr>
            <w:r>
              <w:rPr>
                <w:rFonts w:hint="eastAsia" w:ascii="宋体" w:hAnsi="宋体" w:cs="等线"/>
                <w:kern w:val="0"/>
                <w:sz w:val="24"/>
                <w:szCs w:val="24"/>
              </w:rPr>
              <w:t>部分</w:t>
            </w:r>
          </w:p>
          <w:p w14:paraId="14BB84C2">
            <w:pPr>
              <w:widowControl/>
              <w:adjustRightInd w:val="0"/>
              <w:snapToGrid w:val="0"/>
              <w:spacing w:line="430" w:lineRule="exact"/>
              <w:jc w:val="center"/>
              <w:rPr>
                <w:rFonts w:ascii="宋体" w:hAnsi="宋体" w:cs="等线"/>
                <w:b/>
                <w:sz w:val="24"/>
                <w:szCs w:val="24"/>
              </w:rPr>
            </w:pPr>
            <w:r>
              <w:rPr>
                <w:rFonts w:hint="eastAsia" w:ascii="宋体" w:hAnsi="宋体" w:cs="等线"/>
                <w:kern w:val="0"/>
                <w:sz w:val="24"/>
                <w:szCs w:val="24"/>
              </w:rPr>
              <w:t>（10分）</w:t>
            </w:r>
          </w:p>
        </w:tc>
        <w:tc>
          <w:tcPr>
            <w:tcW w:w="509" w:type="pct"/>
            <w:noWrap w:val="0"/>
            <w:vAlign w:val="center"/>
          </w:tcPr>
          <w:p w14:paraId="31E07978">
            <w:pPr>
              <w:widowControl/>
              <w:adjustRightInd w:val="0"/>
              <w:snapToGrid w:val="0"/>
              <w:spacing w:line="430" w:lineRule="exact"/>
              <w:jc w:val="center"/>
              <w:rPr>
                <w:rFonts w:ascii="宋体" w:hAnsi="宋体" w:cs="等线"/>
                <w:b/>
                <w:sz w:val="24"/>
                <w:szCs w:val="24"/>
              </w:rPr>
            </w:pPr>
            <w:r>
              <w:rPr>
                <w:rFonts w:hint="eastAsia" w:ascii="宋体" w:hAnsi="宋体" w:cs="等线"/>
                <w:kern w:val="0"/>
                <w:sz w:val="24"/>
                <w:szCs w:val="24"/>
              </w:rPr>
              <w:t>报价得分</w:t>
            </w:r>
          </w:p>
        </w:tc>
        <w:tc>
          <w:tcPr>
            <w:tcW w:w="653" w:type="pct"/>
            <w:noWrap w:val="0"/>
            <w:vAlign w:val="center"/>
          </w:tcPr>
          <w:p w14:paraId="77BC594E">
            <w:pPr>
              <w:widowControl/>
              <w:adjustRightInd w:val="0"/>
              <w:snapToGrid w:val="0"/>
              <w:spacing w:line="430" w:lineRule="exact"/>
              <w:jc w:val="center"/>
              <w:rPr>
                <w:rFonts w:ascii="宋体" w:hAnsi="宋体" w:cs="等线"/>
                <w:b/>
                <w:sz w:val="24"/>
                <w:szCs w:val="24"/>
              </w:rPr>
            </w:pPr>
            <w:r>
              <w:rPr>
                <w:rFonts w:hint="eastAsia" w:ascii="宋体" w:hAnsi="宋体" w:cs="等线"/>
                <w:kern w:val="0"/>
                <w:sz w:val="24"/>
                <w:szCs w:val="24"/>
              </w:rPr>
              <w:t>10分</w:t>
            </w:r>
          </w:p>
        </w:tc>
        <w:tc>
          <w:tcPr>
            <w:tcW w:w="2760" w:type="pct"/>
            <w:noWrap w:val="0"/>
            <w:vAlign w:val="center"/>
          </w:tcPr>
          <w:p w14:paraId="65DF27F0">
            <w:pPr>
              <w:widowControl/>
              <w:spacing w:line="430" w:lineRule="exact"/>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综合评分法中的价格分统一采用低价优先法计算，即满足比选文件要求且最终报价最低的为评标基准价，其价格分为满分10分。其他服务商的价格分统一按照下列公式计算：</w:t>
            </w:r>
          </w:p>
          <w:p w14:paraId="7516B2F7">
            <w:pPr>
              <w:widowControl/>
              <w:spacing w:line="430" w:lineRule="exact"/>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报价得分=(评标基准价／最终报价)×10</w:t>
            </w:r>
          </w:p>
          <w:p w14:paraId="7D277EA8">
            <w:pPr>
              <w:widowControl/>
              <w:adjustRightInd w:val="0"/>
              <w:snapToGrid w:val="0"/>
              <w:spacing w:line="430" w:lineRule="exact"/>
              <w:jc w:val="left"/>
              <w:rPr>
                <w:rFonts w:ascii="宋体" w:hAnsi="宋体" w:cs="等线"/>
                <w:b/>
                <w:sz w:val="24"/>
                <w:szCs w:val="24"/>
              </w:rPr>
            </w:pPr>
            <w:r>
              <w:rPr>
                <w:rFonts w:hint="eastAsia" w:ascii="宋体" w:hAnsi="宋体" w:cs="宋体"/>
                <w:kern w:val="0"/>
                <w:sz w:val="24"/>
                <w:szCs w:val="24"/>
                <w:lang w:bidi="ar"/>
              </w:rPr>
              <w:t>注：价格分数保留两位小数。</w:t>
            </w:r>
          </w:p>
        </w:tc>
        <w:tc>
          <w:tcPr>
            <w:tcW w:w="435" w:type="pct"/>
            <w:noWrap w:val="0"/>
            <w:vAlign w:val="center"/>
          </w:tcPr>
          <w:p w14:paraId="545ACF77">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0-1</w:t>
            </w:r>
            <w:r>
              <w:rPr>
                <w:rFonts w:ascii="宋体" w:hAnsi="宋体" w:cs="等线"/>
                <w:kern w:val="0"/>
                <w:sz w:val="24"/>
                <w:szCs w:val="24"/>
              </w:rPr>
              <w:t>0</w:t>
            </w:r>
          </w:p>
        </w:tc>
      </w:tr>
      <w:tr w14:paraId="6316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noWrap w:val="0"/>
            <w:vAlign w:val="center"/>
          </w:tcPr>
          <w:p w14:paraId="6EB8694D">
            <w:pPr>
              <w:widowControl/>
              <w:adjustRightInd w:val="0"/>
              <w:snapToGrid w:val="0"/>
              <w:spacing w:line="430" w:lineRule="exact"/>
              <w:jc w:val="center"/>
              <w:rPr>
                <w:rFonts w:ascii="宋体" w:hAnsi="宋体" w:cs="等线"/>
                <w:kern w:val="0"/>
                <w:sz w:val="24"/>
                <w:szCs w:val="24"/>
              </w:rPr>
            </w:pPr>
            <w:r>
              <w:rPr>
                <w:rFonts w:hint="eastAsia" w:ascii="宋体" w:hAnsi="宋体" w:cs="等线"/>
                <w:kern w:val="0"/>
                <w:sz w:val="24"/>
                <w:szCs w:val="24"/>
              </w:rPr>
              <w:t>业绩</w:t>
            </w:r>
          </w:p>
          <w:p w14:paraId="2BF8337E">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w:t>
            </w:r>
            <w:r>
              <w:rPr>
                <w:rFonts w:hint="eastAsia" w:ascii="宋体" w:hAnsi="宋体" w:cs="等线"/>
                <w:kern w:val="0"/>
                <w:sz w:val="24"/>
                <w:szCs w:val="24"/>
                <w:lang w:val="en-US" w:eastAsia="zh-CN"/>
              </w:rPr>
              <w:t>6</w:t>
            </w:r>
            <w:r>
              <w:rPr>
                <w:rFonts w:hint="eastAsia" w:ascii="宋体" w:hAnsi="宋体" w:cs="等线"/>
                <w:kern w:val="0"/>
                <w:sz w:val="24"/>
                <w:szCs w:val="24"/>
              </w:rPr>
              <w:t>分）</w:t>
            </w:r>
          </w:p>
        </w:tc>
        <w:tc>
          <w:tcPr>
            <w:tcW w:w="509" w:type="pct"/>
            <w:noWrap w:val="0"/>
            <w:vAlign w:val="center"/>
          </w:tcPr>
          <w:p w14:paraId="1AD00AA9">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sz w:val="24"/>
                <w:szCs w:val="24"/>
              </w:rPr>
              <w:t>业绩</w:t>
            </w:r>
          </w:p>
        </w:tc>
        <w:tc>
          <w:tcPr>
            <w:tcW w:w="653" w:type="pct"/>
            <w:noWrap w:val="0"/>
            <w:vAlign w:val="center"/>
          </w:tcPr>
          <w:p w14:paraId="6FC3E00B">
            <w:pPr>
              <w:widowControl/>
              <w:adjustRightInd w:val="0"/>
              <w:snapToGrid w:val="0"/>
              <w:spacing w:line="430" w:lineRule="exact"/>
              <w:jc w:val="center"/>
              <w:rPr>
                <w:rFonts w:hint="eastAsia" w:ascii="宋体" w:hAnsi="宋体" w:eastAsia="宋体" w:cs="等线"/>
                <w:kern w:val="0"/>
                <w:sz w:val="24"/>
                <w:szCs w:val="24"/>
                <w:lang w:eastAsia="zh-CN"/>
              </w:rPr>
            </w:pPr>
            <w:r>
              <w:rPr>
                <w:rFonts w:hint="eastAsia" w:ascii="宋体" w:hAnsi="宋体" w:cs="等线"/>
                <w:kern w:val="0"/>
                <w:sz w:val="24"/>
                <w:szCs w:val="24"/>
                <w:lang w:val="en-US" w:eastAsia="zh-CN"/>
              </w:rPr>
              <w:t>6</w:t>
            </w:r>
          </w:p>
        </w:tc>
        <w:tc>
          <w:tcPr>
            <w:tcW w:w="2760" w:type="pct"/>
            <w:noWrap w:val="0"/>
            <w:vAlign w:val="center"/>
          </w:tcPr>
          <w:p w14:paraId="42478043">
            <w:pPr>
              <w:widowControl/>
              <w:spacing w:line="430" w:lineRule="exact"/>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近三年系统集成类业绩，每提供一个类似业绩得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分，最高得</w:t>
            </w:r>
            <w:r>
              <w:rPr>
                <w:rFonts w:hint="eastAsia" w:ascii="宋体" w:hAnsi="宋体" w:cs="宋体"/>
                <w:kern w:val="0"/>
                <w:sz w:val="24"/>
                <w:szCs w:val="24"/>
                <w:lang w:val="en-US" w:eastAsia="zh-CN" w:bidi="ar"/>
              </w:rPr>
              <w:t>6</w:t>
            </w:r>
            <w:r>
              <w:rPr>
                <w:rFonts w:hint="eastAsia" w:ascii="宋体" w:hAnsi="宋体" w:cs="宋体"/>
                <w:kern w:val="0"/>
                <w:sz w:val="24"/>
                <w:szCs w:val="24"/>
                <w:lang w:bidi="ar"/>
              </w:rPr>
              <w:t>分。</w:t>
            </w:r>
          </w:p>
        </w:tc>
        <w:tc>
          <w:tcPr>
            <w:tcW w:w="435" w:type="pct"/>
            <w:noWrap w:val="0"/>
            <w:vAlign w:val="center"/>
          </w:tcPr>
          <w:p w14:paraId="2915A44D">
            <w:pPr>
              <w:widowControl/>
              <w:adjustRightInd w:val="0"/>
              <w:snapToGrid w:val="0"/>
              <w:spacing w:line="430" w:lineRule="exact"/>
              <w:jc w:val="center"/>
              <w:rPr>
                <w:rFonts w:hint="eastAsia" w:ascii="宋体" w:hAnsi="宋体" w:eastAsia="宋体" w:cs="等线"/>
                <w:kern w:val="0"/>
                <w:sz w:val="24"/>
                <w:szCs w:val="24"/>
                <w:lang w:eastAsia="zh-CN"/>
              </w:rPr>
            </w:pPr>
            <w:r>
              <w:rPr>
                <w:rFonts w:ascii="宋体" w:hAnsi="宋体" w:cs="等线"/>
                <w:kern w:val="0"/>
                <w:sz w:val="24"/>
                <w:szCs w:val="24"/>
              </w:rPr>
              <w:t>0-</w:t>
            </w:r>
            <w:r>
              <w:rPr>
                <w:rFonts w:hint="eastAsia" w:ascii="宋体" w:hAnsi="宋体" w:cs="等线"/>
                <w:kern w:val="0"/>
                <w:sz w:val="24"/>
                <w:szCs w:val="24"/>
                <w:lang w:val="en-US" w:eastAsia="zh-CN"/>
              </w:rPr>
              <w:t>6</w:t>
            </w:r>
          </w:p>
        </w:tc>
      </w:tr>
      <w:tr w14:paraId="2CFE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43" w:type="pct"/>
            <w:noWrap w:val="0"/>
            <w:vAlign w:val="center"/>
          </w:tcPr>
          <w:p w14:paraId="26C8673E">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商务部分（</w:t>
            </w:r>
            <w:r>
              <w:rPr>
                <w:rFonts w:hint="eastAsia" w:ascii="宋体" w:hAnsi="宋体" w:cs="等线"/>
                <w:kern w:val="0"/>
                <w:sz w:val="24"/>
                <w:szCs w:val="24"/>
                <w:lang w:val="en-US" w:eastAsia="zh-CN"/>
              </w:rPr>
              <w:t>10</w:t>
            </w:r>
            <w:r>
              <w:rPr>
                <w:rFonts w:hint="eastAsia" w:ascii="宋体" w:hAnsi="宋体" w:cs="等线"/>
                <w:kern w:val="0"/>
                <w:sz w:val="24"/>
                <w:szCs w:val="24"/>
              </w:rPr>
              <w:t>分）</w:t>
            </w:r>
          </w:p>
        </w:tc>
        <w:tc>
          <w:tcPr>
            <w:tcW w:w="509" w:type="pct"/>
            <w:noWrap w:val="0"/>
            <w:vAlign w:val="center"/>
          </w:tcPr>
          <w:p w14:paraId="164C5EA0">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企业综合实力</w:t>
            </w:r>
          </w:p>
        </w:tc>
        <w:tc>
          <w:tcPr>
            <w:tcW w:w="653" w:type="pct"/>
            <w:noWrap w:val="0"/>
            <w:vAlign w:val="center"/>
          </w:tcPr>
          <w:p w14:paraId="34A5DCBF">
            <w:pPr>
              <w:widowControl/>
              <w:adjustRightInd w:val="0"/>
              <w:snapToGrid w:val="0"/>
              <w:spacing w:line="430" w:lineRule="exact"/>
              <w:jc w:val="center"/>
              <w:rPr>
                <w:rFonts w:ascii="宋体" w:hAnsi="宋体" w:cs="等线"/>
                <w:kern w:val="0"/>
                <w:sz w:val="24"/>
                <w:szCs w:val="24"/>
              </w:rPr>
            </w:pPr>
            <w:r>
              <w:rPr>
                <w:rFonts w:hint="eastAsia" w:ascii="宋体" w:hAnsi="宋体" w:cs="等线"/>
                <w:kern w:val="0"/>
                <w:sz w:val="24"/>
                <w:szCs w:val="24"/>
                <w:lang w:val="en-US" w:eastAsia="zh-CN"/>
              </w:rPr>
              <w:t>10</w:t>
            </w:r>
            <w:r>
              <w:rPr>
                <w:rFonts w:hint="eastAsia" w:ascii="宋体" w:hAnsi="宋体" w:cs="等线"/>
                <w:kern w:val="0"/>
                <w:sz w:val="24"/>
                <w:szCs w:val="24"/>
              </w:rPr>
              <w:t>分</w:t>
            </w:r>
          </w:p>
        </w:tc>
        <w:tc>
          <w:tcPr>
            <w:tcW w:w="2760" w:type="pct"/>
            <w:noWrap w:val="0"/>
            <w:vAlign w:val="center"/>
          </w:tcPr>
          <w:p w14:paraId="44A63BDA">
            <w:pPr>
              <w:widowControl/>
              <w:spacing w:line="43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1.投标人或生产厂商在有效期内的ISO45001职业健康安全管理体系认证证书复印件得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分，不提供不得分。</w:t>
            </w:r>
          </w:p>
          <w:p w14:paraId="0FD38AB7">
            <w:pPr>
              <w:widowControl/>
              <w:spacing w:line="43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2.投标人或生产厂商在有效期内的ISO27001信息安全管理体系认证证书复印件得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分，不提供均不得分。</w:t>
            </w:r>
          </w:p>
          <w:p w14:paraId="6D2A55D2">
            <w:pPr>
              <w:widowControl/>
              <w:spacing w:line="43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3.投标人或生产厂商在有效期内的ISO</w:t>
            </w: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0</w:t>
            </w:r>
            <w:r>
              <w:rPr>
                <w:rFonts w:hint="eastAsia" w:ascii="宋体" w:hAnsi="宋体" w:eastAsia="宋体" w:cs="宋体"/>
                <w:kern w:val="0"/>
                <w:sz w:val="24"/>
                <w:szCs w:val="24"/>
                <w:lang w:val="en-US" w:eastAsia="zh-CN" w:bidi="ar"/>
              </w:rPr>
              <w:t>0</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US" w:eastAsia="zh-CN" w:bidi="ar"/>
              </w:rPr>
              <w:t>质量管理体系认证证书</w:t>
            </w:r>
            <w:r>
              <w:rPr>
                <w:rFonts w:hint="eastAsia" w:ascii="宋体" w:hAnsi="宋体" w:eastAsia="宋体" w:cs="宋体"/>
                <w:kern w:val="0"/>
                <w:sz w:val="24"/>
                <w:szCs w:val="24"/>
                <w:lang w:bidi="ar"/>
              </w:rPr>
              <w:t>复印件得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分，不提供不得分。</w:t>
            </w:r>
          </w:p>
          <w:p w14:paraId="660B53D9">
            <w:pPr>
              <w:widowControl/>
              <w:spacing w:line="43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.投标人或生产厂商在有效期内的ISO</w:t>
            </w:r>
            <w:r>
              <w:rPr>
                <w:rFonts w:hint="eastAsia" w:ascii="宋体" w:hAnsi="宋体" w:eastAsia="宋体" w:cs="宋体"/>
                <w:kern w:val="0"/>
                <w:sz w:val="24"/>
                <w:szCs w:val="24"/>
                <w:lang w:val="en-US" w:eastAsia="zh-CN" w:bidi="ar"/>
              </w:rPr>
              <w:t>14001环境管理体系认证证书</w:t>
            </w:r>
            <w:r>
              <w:rPr>
                <w:rFonts w:hint="eastAsia" w:ascii="宋体" w:hAnsi="宋体" w:eastAsia="宋体" w:cs="宋体"/>
                <w:kern w:val="0"/>
                <w:sz w:val="24"/>
                <w:szCs w:val="24"/>
                <w:lang w:bidi="ar"/>
              </w:rPr>
              <w:t>复印件得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分，不提供不得分。</w:t>
            </w:r>
          </w:p>
          <w:p w14:paraId="0606FB9D">
            <w:pPr>
              <w:widowControl/>
              <w:spacing w:line="430" w:lineRule="exact"/>
              <w:jc w:val="left"/>
              <w:textAlignment w:val="center"/>
              <w:rPr>
                <w:rFonts w:hint="eastAsia"/>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.投标人或生产厂商在有效期内的ISO20000信息技术服务管理体系认证证书复印件得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分，不提供不得分。</w:t>
            </w:r>
          </w:p>
        </w:tc>
        <w:tc>
          <w:tcPr>
            <w:tcW w:w="435" w:type="pct"/>
            <w:noWrap w:val="0"/>
            <w:vAlign w:val="center"/>
          </w:tcPr>
          <w:p w14:paraId="16B78DAB">
            <w:pPr>
              <w:adjustRightInd w:val="0"/>
              <w:snapToGrid w:val="0"/>
              <w:spacing w:line="430" w:lineRule="exact"/>
              <w:jc w:val="center"/>
              <w:rPr>
                <w:rFonts w:hint="eastAsia" w:ascii="宋体" w:hAnsi="宋体" w:cs="等线"/>
                <w:sz w:val="24"/>
                <w:szCs w:val="24"/>
              </w:rPr>
            </w:pPr>
            <w:r>
              <w:rPr>
                <w:rFonts w:hint="eastAsia" w:ascii="宋体" w:hAnsi="宋体" w:cs="等线"/>
                <w:sz w:val="24"/>
                <w:szCs w:val="24"/>
                <w:lang w:val="en-US" w:eastAsia="zh-CN"/>
              </w:rPr>
              <w:t>0</w:t>
            </w:r>
            <w:r>
              <w:rPr>
                <w:rFonts w:hint="eastAsia" w:ascii="宋体" w:hAnsi="宋体" w:cs="等线"/>
                <w:sz w:val="24"/>
                <w:szCs w:val="24"/>
              </w:rPr>
              <w:t>-</w:t>
            </w:r>
            <w:r>
              <w:rPr>
                <w:rFonts w:hint="eastAsia" w:ascii="宋体" w:hAnsi="宋体" w:cs="等线"/>
                <w:sz w:val="24"/>
                <w:szCs w:val="24"/>
                <w:lang w:val="en-US" w:eastAsia="zh-CN"/>
              </w:rPr>
              <w:t>1</w:t>
            </w:r>
            <w:r>
              <w:rPr>
                <w:rFonts w:ascii="宋体" w:hAnsi="宋体" w:cs="等线"/>
                <w:sz w:val="24"/>
                <w:szCs w:val="24"/>
              </w:rPr>
              <w:t>0</w:t>
            </w:r>
          </w:p>
        </w:tc>
      </w:tr>
      <w:tr w14:paraId="64DB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restart"/>
            <w:noWrap w:val="0"/>
            <w:vAlign w:val="center"/>
          </w:tcPr>
          <w:p w14:paraId="562D1E1E">
            <w:pPr>
              <w:adjustRightInd w:val="0"/>
              <w:snapToGrid w:val="0"/>
              <w:spacing w:line="430" w:lineRule="exact"/>
              <w:jc w:val="center"/>
              <w:rPr>
                <w:rFonts w:ascii="宋体" w:hAnsi="宋体" w:cs="等线"/>
                <w:sz w:val="24"/>
                <w:szCs w:val="24"/>
              </w:rPr>
            </w:pPr>
            <w:r>
              <w:rPr>
                <w:rFonts w:hint="eastAsia" w:ascii="宋体" w:hAnsi="宋体" w:cs="等线"/>
                <w:sz w:val="24"/>
                <w:szCs w:val="24"/>
              </w:rPr>
              <w:t>技术部分（</w:t>
            </w:r>
            <w:r>
              <w:rPr>
                <w:rFonts w:hint="eastAsia" w:ascii="宋体" w:hAnsi="宋体" w:cs="等线"/>
                <w:sz w:val="24"/>
                <w:szCs w:val="24"/>
                <w:lang w:val="en-US" w:eastAsia="zh-CN"/>
              </w:rPr>
              <w:t>74</w:t>
            </w:r>
            <w:r>
              <w:rPr>
                <w:rFonts w:hint="eastAsia" w:ascii="宋体" w:hAnsi="宋体" w:cs="等线"/>
                <w:sz w:val="24"/>
                <w:szCs w:val="24"/>
              </w:rPr>
              <w:t>分）</w:t>
            </w:r>
          </w:p>
        </w:tc>
        <w:tc>
          <w:tcPr>
            <w:tcW w:w="509" w:type="pct"/>
            <w:noWrap w:val="0"/>
            <w:vAlign w:val="center"/>
          </w:tcPr>
          <w:p w14:paraId="7A66A03D">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对招标文件响应程度</w:t>
            </w:r>
          </w:p>
        </w:tc>
        <w:tc>
          <w:tcPr>
            <w:tcW w:w="653" w:type="pct"/>
            <w:noWrap w:val="0"/>
            <w:vAlign w:val="center"/>
          </w:tcPr>
          <w:p w14:paraId="6C13BADB">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lang w:val="en-US" w:eastAsia="zh-CN"/>
              </w:rPr>
              <w:t>44</w:t>
            </w:r>
            <w:r>
              <w:rPr>
                <w:rFonts w:hint="eastAsia" w:ascii="宋体" w:hAnsi="宋体" w:cs="等线"/>
                <w:kern w:val="0"/>
                <w:sz w:val="24"/>
                <w:szCs w:val="24"/>
              </w:rPr>
              <w:t>分</w:t>
            </w:r>
          </w:p>
        </w:tc>
        <w:tc>
          <w:tcPr>
            <w:tcW w:w="2760" w:type="pct"/>
            <w:noWrap w:val="0"/>
            <w:vAlign w:val="center"/>
          </w:tcPr>
          <w:p w14:paraId="11BF4B0B">
            <w:pPr>
              <w:widowControl/>
              <w:adjustRightInd w:val="0"/>
              <w:snapToGrid w:val="0"/>
              <w:spacing w:line="430" w:lineRule="exact"/>
              <w:jc w:val="left"/>
              <w:rPr>
                <w:rFonts w:hint="eastAsia" w:ascii="宋体" w:hAnsi="宋体" w:cs="等线"/>
                <w:kern w:val="0"/>
                <w:sz w:val="24"/>
                <w:szCs w:val="24"/>
              </w:rPr>
            </w:pPr>
            <w:r>
              <w:rPr>
                <w:rFonts w:hint="eastAsia" w:ascii="宋体" w:hAnsi="宋体" w:cs="等线"/>
                <w:kern w:val="0"/>
                <w:sz w:val="24"/>
                <w:szCs w:val="24"/>
              </w:rPr>
              <w:t>文件编制条例清晰，目录清楚，文件内容对需求理解的程度，综合比较（良好：50：一般：45，较差:40）</w:t>
            </w:r>
          </w:p>
        </w:tc>
        <w:tc>
          <w:tcPr>
            <w:tcW w:w="435" w:type="pct"/>
            <w:noWrap w:val="0"/>
            <w:vAlign w:val="center"/>
          </w:tcPr>
          <w:p w14:paraId="6154BB48">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0-5</w:t>
            </w:r>
            <w:r>
              <w:rPr>
                <w:rFonts w:ascii="宋体" w:hAnsi="宋体" w:cs="等线"/>
                <w:kern w:val="0"/>
                <w:sz w:val="24"/>
                <w:szCs w:val="24"/>
              </w:rPr>
              <w:t>0</w:t>
            </w:r>
          </w:p>
        </w:tc>
      </w:tr>
      <w:tr w14:paraId="0339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continue"/>
            <w:noWrap w:val="0"/>
            <w:vAlign w:val="center"/>
          </w:tcPr>
          <w:p w14:paraId="537FE53F">
            <w:pPr>
              <w:adjustRightInd w:val="0"/>
              <w:snapToGrid w:val="0"/>
              <w:spacing w:line="430" w:lineRule="exact"/>
              <w:jc w:val="center"/>
              <w:rPr>
                <w:rFonts w:hint="eastAsia" w:ascii="宋体" w:hAnsi="宋体" w:cs="等线"/>
                <w:sz w:val="24"/>
                <w:szCs w:val="24"/>
              </w:rPr>
            </w:pPr>
          </w:p>
        </w:tc>
        <w:tc>
          <w:tcPr>
            <w:tcW w:w="509" w:type="pct"/>
            <w:noWrap w:val="0"/>
            <w:vAlign w:val="center"/>
          </w:tcPr>
          <w:p w14:paraId="3347EF16">
            <w:pPr>
              <w:widowControl/>
              <w:adjustRightInd w:val="0"/>
              <w:snapToGrid w:val="0"/>
              <w:spacing w:line="430" w:lineRule="exact"/>
              <w:jc w:val="center"/>
              <w:rPr>
                <w:rFonts w:ascii="宋体" w:hAnsi="宋体" w:cs="等线"/>
                <w:kern w:val="0"/>
                <w:sz w:val="24"/>
                <w:szCs w:val="24"/>
              </w:rPr>
            </w:pPr>
            <w:r>
              <w:rPr>
                <w:rFonts w:hint="eastAsia" w:ascii="宋体" w:hAnsi="宋体" w:cs="等线"/>
                <w:kern w:val="0"/>
                <w:sz w:val="24"/>
                <w:szCs w:val="24"/>
              </w:rPr>
              <w:t>服务</w:t>
            </w:r>
          </w:p>
          <w:p w14:paraId="26E9821E">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承诺</w:t>
            </w:r>
          </w:p>
        </w:tc>
        <w:tc>
          <w:tcPr>
            <w:tcW w:w="653" w:type="pct"/>
            <w:noWrap w:val="0"/>
            <w:vAlign w:val="center"/>
          </w:tcPr>
          <w:p w14:paraId="72818032">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30分</w:t>
            </w:r>
          </w:p>
        </w:tc>
        <w:tc>
          <w:tcPr>
            <w:tcW w:w="2760" w:type="pct"/>
            <w:noWrap w:val="0"/>
            <w:vAlign w:val="center"/>
          </w:tcPr>
          <w:p w14:paraId="4A1B20FA">
            <w:pPr>
              <w:widowControl/>
              <w:adjustRightInd w:val="0"/>
              <w:snapToGrid w:val="0"/>
              <w:spacing w:line="430" w:lineRule="exact"/>
              <w:jc w:val="left"/>
              <w:rPr>
                <w:rFonts w:hint="eastAsia" w:ascii="宋体" w:hAnsi="宋体" w:cs="等线"/>
                <w:kern w:val="0"/>
                <w:sz w:val="24"/>
                <w:szCs w:val="24"/>
              </w:rPr>
            </w:pPr>
            <w:r>
              <w:rPr>
                <w:rFonts w:hint="eastAsia" w:ascii="宋体" w:hAnsi="宋体" w:cs="等线"/>
                <w:kern w:val="0"/>
                <w:sz w:val="24"/>
                <w:szCs w:val="24"/>
              </w:rPr>
              <w:t>针对本项目的售后保障措施内容详细、可行性强的，得30分；</w:t>
            </w:r>
          </w:p>
          <w:p w14:paraId="4C436228">
            <w:pPr>
              <w:widowControl/>
              <w:adjustRightInd w:val="0"/>
              <w:snapToGrid w:val="0"/>
              <w:spacing w:line="430" w:lineRule="exact"/>
              <w:jc w:val="left"/>
              <w:rPr>
                <w:rFonts w:hint="eastAsia" w:ascii="宋体" w:hAnsi="宋体" w:cs="等线"/>
                <w:kern w:val="0"/>
                <w:sz w:val="24"/>
                <w:szCs w:val="24"/>
              </w:rPr>
            </w:pPr>
            <w:r>
              <w:rPr>
                <w:rFonts w:hint="eastAsia" w:ascii="宋体" w:hAnsi="宋体" w:cs="等线"/>
                <w:kern w:val="0"/>
                <w:sz w:val="24"/>
                <w:szCs w:val="24"/>
              </w:rPr>
              <w:t>针对本项目的售后保障措施内容一般、可行性一般的，得20分；</w:t>
            </w:r>
          </w:p>
          <w:p w14:paraId="0FA3E7AB">
            <w:pPr>
              <w:widowControl/>
              <w:adjustRightInd w:val="0"/>
              <w:snapToGrid w:val="0"/>
              <w:spacing w:line="430" w:lineRule="exact"/>
              <w:jc w:val="left"/>
              <w:rPr>
                <w:rFonts w:hint="eastAsia" w:ascii="宋体" w:hAnsi="宋体" w:cs="等线"/>
                <w:kern w:val="0"/>
                <w:sz w:val="24"/>
                <w:szCs w:val="24"/>
              </w:rPr>
            </w:pPr>
            <w:r>
              <w:rPr>
                <w:rFonts w:hint="eastAsia" w:ascii="宋体" w:hAnsi="宋体" w:cs="等线"/>
                <w:kern w:val="0"/>
                <w:sz w:val="24"/>
                <w:szCs w:val="24"/>
              </w:rPr>
              <w:t>针对本项目的售后保障措施内容较差、可行性较差的，得10分；</w:t>
            </w:r>
          </w:p>
          <w:p w14:paraId="5A242D3A">
            <w:pPr>
              <w:widowControl/>
              <w:adjustRightInd w:val="0"/>
              <w:snapToGrid w:val="0"/>
              <w:spacing w:line="430" w:lineRule="exact"/>
              <w:jc w:val="left"/>
              <w:rPr>
                <w:rFonts w:hint="eastAsia" w:ascii="宋体" w:hAnsi="宋体" w:cs="等线"/>
                <w:kern w:val="0"/>
                <w:sz w:val="24"/>
                <w:szCs w:val="24"/>
              </w:rPr>
            </w:pPr>
            <w:r>
              <w:rPr>
                <w:rFonts w:hint="eastAsia" w:ascii="宋体" w:hAnsi="宋体" w:cs="等线"/>
                <w:kern w:val="0"/>
                <w:sz w:val="24"/>
                <w:szCs w:val="24"/>
              </w:rPr>
              <w:t>未提供售后保障措施的，不得分。</w:t>
            </w:r>
          </w:p>
        </w:tc>
        <w:tc>
          <w:tcPr>
            <w:tcW w:w="435" w:type="pct"/>
            <w:noWrap w:val="0"/>
            <w:vAlign w:val="center"/>
          </w:tcPr>
          <w:p w14:paraId="416F992F">
            <w:pPr>
              <w:widowControl/>
              <w:adjustRightInd w:val="0"/>
              <w:snapToGrid w:val="0"/>
              <w:spacing w:line="430" w:lineRule="exact"/>
              <w:jc w:val="center"/>
              <w:rPr>
                <w:rFonts w:hint="eastAsia" w:ascii="宋体" w:hAnsi="宋体" w:cs="等线"/>
                <w:kern w:val="0"/>
                <w:sz w:val="24"/>
                <w:szCs w:val="24"/>
              </w:rPr>
            </w:pPr>
            <w:r>
              <w:rPr>
                <w:rFonts w:hint="eastAsia" w:ascii="宋体" w:hAnsi="宋体" w:cs="等线"/>
                <w:kern w:val="0"/>
                <w:sz w:val="24"/>
                <w:szCs w:val="24"/>
              </w:rPr>
              <w:t>0-3</w:t>
            </w:r>
            <w:r>
              <w:rPr>
                <w:rFonts w:ascii="宋体" w:hAnsi="宋体" w:cs="等线"/>
                <w:kern w:val="0"/>
                <w:sz w:val="24"/>
                <w:szCs w:val="24"/>
              </w:rPr>
              <w:t>0</w:t>
            </w:r>
          </w:p>
        </w:tc>
      </w:tr>
    </w:tbl>
    <w:p w14:paraId="528DFA8E">
      <w:pPr>
        <w:pStyle w:val="2"/>
        <w:spacing w:line="430" w:lineRule="exact"/>
        <w:jc w:val="left"/>
        <w:rPr>
          <w:rFonts w:hint="eastAsia"/>
          <w:b/>
          <w:sz w:val="24"/>
          <w:szCs w:val="24"/>
        </w:rPr>
      </w:pPr>
    </w:p>
    <w:sectPr>
      <w:pgSz w:w="11905" w:h="16838"/>
      <w:pgMar w:top="1134" w:right="1134" w:bottom="1134" w:left="113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长城仿宋">
    <w:altName w:val="仿宋"/>
    <w:panose1 w:val="0201060900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AA07">
    <w:pPr>
      <w:pStyle w:val="28"/>
      <w:jc w:val="center"/>
    </w:pPr>
    <w:r>
      <w:fldChar w:fldCharType="begin"/>
    </w:r>
    <w:r>
      <w:instrText xml:space="preserve">PAGE   \* MERGEFORMAT</w:instrText>
    </w:r>
    <w:r>
      <w:fldChar w:fldCharType="separate"/>
    </w:r>
    <w:r>
      <w:rPr>
        <w:lang w:val="zh-CN"/>
      </w:rPr>
      <w:t>4</w:t>
    </w:r>
    <w:r>
      <w:fldChar w:fldCharType="end"/>
    </w:r>
  </w:p>
  <w:p w14:paraId="3EC8A08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4FEA">
    <w:pPr>
      <w:pStyle w:val="28"/>
      <w:framePr w:wrap="around" w:vAnchor="text" w:hAnchor="page" w:x="6106" w:y="-5"/>
      <w:rPr>
        <w:rStyle w:val="54"/>
      </w:rPr>
    </w:pPr>
    <w:r>
      <w:fldChar w:fldCharType="begin"/>
    </w:r>
    <w:r>
      <w:rPr>
        <w:rStyle w:val="54"/>
      </w:rPr>
      <w:instrText xml:space="preserve">PAGE  </w:instrText>
    </w:r>
    <w:r>
      <w:fldChar w:fldCharType="separate"/>
    </w:r>
    <w:r>
      <w:rPr>
        <w:rStyle w:val="54"/>
      </w:rPr>
      <w:t>23</w:t>
    </w:r>
    <w:r>
      <w:fldChar w:fldCharType="end"/>
    </w:r>
  </w:p>
  <w:p w14:paraId="7F9EA2F7">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D0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4B34">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46164"/>
    <w:multiLevelType w:val="singleLevel"/>
    <w:tmpl w:val="E4546164"/>
    <w:lvl w:ilvl="0" w:tentative="0">
      <w:start w:val="1"/>
      <w:numFmt w:val="chineseCounting"/>
      <w:suff w:val="space"/>
      <w:lvlText w:val="第%1章"/>
      <w:lvlJc w:val="left"/>
      <w:rPr>
        <w:rFonts w:hint="eastAsia"/>
      </w:rPr>
    </w:lvl>
  </w:abstractNum>
  <w:abstractNum w:abstractNumId="1">
    <w:nsid w:val="E54A9D17"/>
    <w:multiLevelType w:val="singleLevel"/>
    <w:tmpl w:val="E54A9D17"/>
    <w:lvl w:ilvl="0" w:tentative="0">
      <w:start w:val="6"/>
      <w:numFmt w:val="chineseCounting"/>
      <w:suff w:val="space"/>
      <w:lvlText w:val="第%1章"/>
      <w:lvlJc w:val="left"/>
      <w:rPr>
        <w:rFonts w:hint="eastAsia"/>
      </w:rPr>
    </w:lvl>
  </w:abstractNum>
  <w:abstractNum w:abstractNumId="2">
    <w:nsid w:val="00000005"/>
    <w:multiLevelType w:val="singleLevel"/>
    <w:tmpl w:val="00000005"/>
    <w:lvl w:ilvl="0" w:tentative="0">
      <w:start w:val="1"/>
      <w:numFmt w:val="upperLetter"/>
      <w:pStyle w:val="8"/>
      <w:lvlText w:val="%1."/>
      <w:lvlJc w:val="left"/>
      <w:pPr>
        <w:tabs>
          <w:tab w:val="left" w:pos="425"/>
        </w:tabs>
        <w:ind w:left="425" w:hanging="425"/>
      </w:pPr>
    </w:lvl>
  </w:abstractNum>
  <w:abstractNum w:abstractNumId="3">
    <w:nsid w:val="00000009"/>
    <w:multiLevelType w:val="multilevel"/>
    <w:tmpl w:val="00000009"/>
    <w:lvl w:ilvl="0" w:tentative="0">
      <w:start w:val="1"/>
      <w:numFmt w:val="chineseCountingThousand"/>
      <w:lvlText w:val="第%1条"/>
      <w:lvlJc w:val="left"/>
      <w:pPr>
        <w:tabs>
          <w:tab w:val="left" w:pos="-56"/>
        </w:tabs>
        <w:ind w:left="-62" w:firstLine="482"/>
      </w:pPr>
      <w:rPr>
        <w:rFonts w:hint="eastAsia" w:ascii="Times New Roman" w:hAnsi="Times New Roman" w:eastAsia="宋体"/>
        <w:sz w:val="24"/>
        <w:szCs w:val="24"/>
      </w:rPr>
    </w:lvl>
    <w:lvl w:ilvl="1" w:tentative="0">
      <w:start w:val="2"/>
      <w:numFmt w:val="decimal"/>
      <w:lvlText w:val="%2、"/>
      <w:lvlJc w:val="left"/>
      <w:pPr>
        <w:tabs>
          <w:tab w:val="left" w:pos="846"/>
        </w:tabs>
        <w:ind w:left="846" w:hanging="360"/>
      </w:pPr>
    </w:lvl>
    <w:lvl w:ilvl="2" w:tentative="0">
      <w:start w:val="1"/>
      <w:numFmt w:val="lowerRoman"/>
      <w:lvlText w:val="%3."/>
      <w:lvlJc w:val="right"/>
      <w:pPr>
        <w:tabs>
          <w:tab w:val="left" w:pos="1326"/>
        </w:tabs>
        <w:ind w:left="1326" w:hanging="420"/>
      </w:pPr>
    </w:lvl>
    <w:lvl w:ilvl="3" w:tentative="0">
      <w:start w:val="1"/>
      <w:numFmt w:val="decimal"/>
      <w:lvlText w:val="%4."/>
      <w:lvlJc w:val="left"/>
      <w:pPr>
        <w:tabs>
          <w:tab w:val="left" w:pos="1746"/>
        </w:tabs>
        <w:ind w:left="1746" w:hanging="420"/>
      </w:pPr>
    </w:lvl>
    <w:lvl w:ilvl="4" w:tentative="0">
      <w:start w:val="1"/>
      <w:numFmt w:val="lowerLetter"/>
      <w:lvlText w:val="%5)"/>
      <w:lvlJc w:val="left"/>
      <w:pPr>
        <w:tabs>
          <w:tab w:val="left" w:pos="2166"/>
        </w:tabs>
        <w:ind w:left="2166" w:hanging="420"/>
      </w:pPr>
    </w:lvl>
    <w:lvl w:ilvl="5" w:tentative="0">
      <w:start w:val="1"/>
      <w:numFmt w:val="lowerRoman"/>
      <w:lvlText w:val="%6."/>
      <w:lvlJc w:val="right"/>
      <w:pPr>
        <w:tabs>
          <w:tab w:val="left" w:pos="2586"/>
        </w:tabs>
        <w:ind w:left="2586" w:hanging="420"/>
      </w:pPr>
    </w:lvl>
    <w:lvl w:ilvl="6" w:tentative="0">
      <w:start w:val="1"/>
      <w:numFmt w:val="decimal"/>
      <w:lvlText w:val="%7."/>
      <w:lvlJc w:val="left"/>
      <w:pPr>
        <w:tabs>
          <w:tab w:val="left" w:pos="3006"/>
        </w:tabs>
        <w:ind w:left="3006" w:hanging="420"/>
      </w:pPr>
    </w:lvl>
    <w:lvl w:ilvl="7" w:tentative="0">
      <w:start w:val="1"/>
      <w:numFmt w:val="lowerLetter"/>
      <w:lvlText w:val="%8)"/>
      <w:lvlJc w:val="left"/>
      <w:pPr>
        <w:tabs>
          <w:tab w:val="left" w:pos="3426"/>
        </w:tabs>
        <w:ind w:left="3426" w:hanging="420"/>
      </w:pPr>
    </w:lvl>
    <w:lvl w:ilvl="8" w:tentative="0">
      <w:start w:val="1"/>
      <w:numFmt w:val="lowerRoman"/>
      <w:lvlText w:val="%9."/>
      <w:lvlJc w:val="right"/>
      <w:pPr>
        <w:tabs>
          <w:tab w:val="left" w:pos="3846"/>
        </w:tabs>
        <w:ind w:left="3846" w:hanging="420"/>
      </w:pPr>
    </w:lvl>
  </w:abstractNum>
  <w:abstractNum w:abstractNumId="4">
    <w:nsid w:val="0000000C"/>
    <w:multiLevelType w:val="singleLevel"/>
    <w:tmpl w:val="0000000C"/>
    <w:lvl w:ilvl="0" w:tentative="0">
      <w:start w:val="3"/>
      <w:numFmt w:val="upperLetter"/>
      <w:pStyle w:val="6"/>
      <w:lvlText w:val="%1．"/>
      <w:lvlJc w:val="left"/>
      <w:pPr>
        <w:tabs>
          <w:tab w:val="left" w:pos="1995"/>
        </w:tabs>
        <w:ind w:left="1995" w:hanging="720"/>
      </w:pPr>
      <w:rPr>
        <w:rFonts w:hint="eastAsia"/>
      </w:rPr>
    </w:lvl>
  </w:abstractNum>
  <w:abstractNum w:abstractNumId="5">
    <w:nsid w:val="00000011"/>
    <w:multiLevelType w:val="singleLevel"/>
    <w:tmpl w:val="00000011"/>
    <w:lvl w:ilvl="0" w:tentative="0">
      <w:start w:val="1"/>
      <w:numFmt w:val="upperLetter"/>
      <w:pStyle w:val="9"/>
      <w:lvlText w:val="%1."/>
      <w:lvlJc w:val="left"/>
      <w:pPr>
        <w:tabs>
          <w:tab w:val="left" w:pos="425"/>
        </w:tabs>
        <w:ind w:left="425" w:hanging="425"/>
      </w:pPr>
    </w:lvl>
  </w:abstractNum>
  <w:abstractNum w:abstractNumId="6">
    <w:nsid w:val="067F9EA6"/>
    <w:multiLevelType w:val="singleLevel"/>
    <w:tmpl w:val="067F9EA6"/>
    <w:lvl w:ilvl="0" w:tentative="0">
      <w:start w:val="1"/>
      <w:numFmt w:val="chineseCounting"/>
      <w:suff w:val="nothing"/>
      <w:lvlText w:val="（%1）"/>
      <w:lvlJc w:val="left"/>
      <w:rPr>
        <w:rFonts w:hint="eastAsia"/>
      </w:rPr>
    </w:lvl>
  </w:abstractNum>
  <w:abstractNum w:abstractNumId="7">
    <w:nsid w:val="1528533B"/>
    <w:multiLevelType w:val="singleLevel"/>
    <w:tmpl w:val="1528533B"/>
    <w:lvl w:ilvl="0" w:tentative="0">
      <w:start w:val="2"/>
      <w:numFmt w:val="chineseCounting"/>
      <w:suff w:val="space"/>
      <w:lvlText w:val="第%1章"/>
      <w:lvlJc w:val="left"/>
      <w:rPr>
        <w:rFonts w:hint="eastAsia"/>
      </w:rPr>
    </w:lvl>
  </w:abstractNum>
  <w:abstractNum w:abstractNumId="8">
    <w:nsid w:val="2FDD635D"/>
    <w:multiLevelType w:val="singleLevel"/>
    <w:tmpl w:val="2FDD635D"/>
    <w:lvl w:ilvl="0" w:tentative="0">
      <w:start w:val="1"/>
      <w:numFmt w:val="decimal"/>
      <w:pStyle w:val="163"/>
      <w:lvlText w:val="%1、"/>
      <w:lvlJc w:val="left"/>
      <w:pPr>
        <w:tabs>
          <w:tab w:val="left" w:pos="360"/>
        </w:tabs>
        <w:ind w:left="360" w:hanging="360"/>
      </w:pPr>
      <w:rPr>
        <w:rFonts w:hint="default"/>
      </w:rPr>
    </w:lvl>
  </w:abstractNum>
  <w:abstractNum w:abstractNumId="9">
    <w:nsid w:val="46F3B593"/>
    <w:multiLevelType w:val="singleLevel"/>
    <w:tmpl w:val="46F3B593"/>
    <w:lvl w:ilvl="0" w:tentative="0">
      <w:start w:val="1"/>
      <w:numFmt w:val="decimal"/>
      <w:lvlText w:val="%1."/>
      <w:lvlJc w:val="left"/>
      <w:pPr>
        <w:tabs>
          <w:tab w:val="left" w:pos="312"/>
        </w:tabs>
      </w:pPr>
    </w:lvl>
  </w:abstractNum>
  <w:abstractNum w:abstractNumId="10">
    <w:nsid w:val="495D4AF1"/>
    <w:multiLevelType w:val="multilevel"/>
    <w:tmpl w:val="495D4AF1"/>
    <w:lvl w:ilvl="0" w:tentative="0">
      <w:start w:val="1"/>
      <w:numFmt w:val="chineseCountingThousand"/>
      <w:lvlText w:val="第%1条"/>
      <w:lvlJc w:val="left"/>
      <w:pPr>
        <w:tabs>
          <w:tab w:val="left" w:pos="403"/>
        </w:tabs>
        <w:ind w:left="0" w:firstLine="400"/>
      </w:pPr>
      <w:rPr>
        <w:b/>
        <w:lang w:val="en-US"/>
      </w:rPr>
    </w:lvl>
    <w:lvl w:ilvl="1" w:tentative="0">
      <w:start w:val="1"/>
      <w:numFmt w:val="decimal"/>
      <w:lvlText w:val="%2、"/>
      <w:lvlJc w:val="left"/>
      <w:pPr>
        <w:tabs>
          <w:tab w:val="left" w:pos="423"/>
        </w:tabs>
        <w:ind w:left="20" w:firstLine="400"/>
      </w:pPr>
      <w:rPr>
        <w:b w:val="0"/>
        <w:lang w:val="en-US"/>
      </w:rPr>
    </w:lvl>
    <w:lvl w:ilvl="2" w:tentative="0">
      <w:start w:val="1"/>
      <w:numFmt w:val="decimal"/>
      <w:lvlText w:val="%3."/>
      <w:lvlJc w:val="left"/>
      <w:pPr>
        <w:tabs>
          <w:tab w:val="left" w:pos="425"/>
        </w:tabs>
        <w:ind w:left="23" w:firstLine="397"/>
      </w:pPr>
      <w:rPr>
        <w:b w:val="0"/>
        <w:sz w:val="24"/>
        <w:szCs w:val="24"/>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DCD5AD7"/>
    <w:multiLevelType w:val="singleLevel"/>
    <w:tmpl w:val="4DCD5AD7"/>
    <w:lvl w:ilvl="0" w:tentative="0">
      <w:start w:val="2"/>
      <w:numFmt w:val="chineseCounting"/>
      <w:suff w:val="nothing"/>
      <w:lvlText w:val="（%1）"/>
      <w:lvlJc w:val="left"/>
      <w:rPr>
        <w:rFonts w:hint="eastAsia"/>
      </w:rPr>
    </w:lvl>
  </w:abstractNum>
  <w:abstractNum w:abstractNumId="12">
    <w:nsid w:val="53441A32"/>
    <w:multiLevelType w:val="multilevel"/>
    <w:tmpl w:val="53441A32"/>
    <w:lvl w:ilvl="0" w:tentative="0">
      <w:start w:val="1"/>
      <w:numFmt w:val="chineseCountingThousand"/>
      <w:lvlText w:val="第%1条"/>
      <w:lvlJc w:val="left"/>
      <w:pPr>
        <w:tabs>
          <w:tab w:val="left" w:pos="403"/>
        </w:tabs>
        <w:ind w:left="0" w:firstLine="400"/>
      </w:pPr>
      <w:rPr>
        <w:b/>
        <w:lang w:val="en-US"/>
      </w:rPr>
    </w:lvl>
    <w:lvl w:ilvl="1" w:tentative="0">
      <w:start w:val="1"/>
      <w:numFmt w:val="decimal"/>
      <w:lvlText w:val="%2、"/>
      <w:lvlJc w:val="left"/>
      <w:pPr>
        <w:tabs>
          <w:tab w:val="left" w:pos="423"/>
        </w:tabs>
        <w:ind w:left="20" w:firstLine="400"/>
      </w:pPr>
      <w:rPr>
        <w:b w:val="0"/>
        <w:lang w:val="en-US"/>
      </w:rPr>
    </w:lvl>
    <w:lvl w:ilvl="2" w:tentative="0">
      <w:start w:val="1"/>
      <w:numFmt w:val="decimal"/>
      <w:lvlText w:val="%3."/>
      <w:lvlJc w:val="left"/>
      <w:pPr>
        <w:tabs>
          <w:tab w:val="left" w:pos="425"/>
        </w:tabs>
        <w:ind w:left="23" w:firstLine="397"/>
      </w:pPr>
      <w:rPr>
        <w:b w:val="0"/>
        <w:sz w:val="24"/>
        <w:szCs w:val="24"/>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BDD39F6"/>
    <w:multiLevelType w:val="multilevel"/>
    <w:tmpl w:val="6BDD39F6"/>
    <w:lvl w:ilvl="0" w:tentative="0">
      <w:start w:val="1"/>
      <w:numFmt w:val="chineseCountingThousand"/>
      <w:lvlText w:val="第%1条"/>
      <w:lvlJc w:val="left"/>
      <w:pPr>
        <w:tabs>
          <w:tab w:val="left" w:pos="403"/>
        </w:tabs>
        <w:ind w:left="0" w:firstLine="400"/>
      </w:pPr>
      <w:rPr>
        <w:b/>
        <w:lang w:val="en-US"/>
      </w:rPr>
    </w:lvl>
    <w:lvl w:ilvl="1" w:tentative="0">
      <w:start w:val="1"/>
      <w:numFmt w:val="decimal"/>
      <w:lvlText w:val="%2、"/>
      <w:lvlJc w:val="left"/>
      <w:pPr>
        <w:tabs>
          <w:tab w:val="left" w:pos="423"/>
        </w:tabs>
        <w:ind w:left="20" w:firstLine="400"/>
      </w:pPr>
      <w:rPr>
        <w:b w:val="0"/>
        <w:lang w:val="en-US"/>
      </w:rPr>
    </w:lvl>
    <w:lvl w:ilvl="2" w:tentative="0">
      <w:start w:val="1"/>
      <w:numFmt w:val="decimal"/>
      <w:lvlText w:val="%3."/>
      <w:lvlJc w:val="left"/>
      <w:pPr>
        <w:tabs>
          <w:tab w:val="left" w:pos="425"/>
        </w:tabs>
        <w:ind w:left="23" w:firstLine="397"/>
      </w:pPr>
      <w:rPr>
        <w:b w:val="0"/>
        <w:sz w:val="24"/>
        <w:szCs w:val="24"/>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7EF5BB2"/>
    <w:multiLevelType w:val="multilevel"/>
    <w:tmpl w:val="77EF5BB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rPr>
    </w:lvl>
    <w:lvl w:ilvl="3" w:tentative="0">
      <w:start w:val="1"/>
      <w:numFmt w:val="decimal"/>
      <w:pStyle w:val="104"/>
      <w:lvlText w:val="%1.%2.%3.%4."/>
      <w:lvlJc w:val="left"/>
      <w:pPr>
        <w:ind w:left="851" w:hanging="851"/>
      </w:pPr>
      <w:rPr>
        <w:rFonts w:hint="default" w:ascii="Calibri" w:hAnsi="Calibri"/>
        <w:sz w:val="28"/>
        <w:szCs w:val="28"/>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2"/>
  </w:num>
  <w:num w:numId="3">
    <w:abstractNumId w:val="5"/>
  </w:num>
  <w:num w:numId="4">
    <w:abstractNumId w:val="14"/>
  </w:num>
  <w:num w:numId="5">
    <w:abstractNumId w:val="8"/>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hyphenationZone w:val="36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OGY0NzYyNjQ5MTkzNjNhYThjNDU1Mzk3MWYwY2IifQ=="/>
  </w:docVars>
  <w:rsids>
    <w:rsidRoot w:val="00172A27"/>
    <w:rsid w:val="00000A43"/>
    <w:rsid w:val="00002605"/>
    <w:rsid w:val="00002CB2"/>
    <w:rsid w:val="00003D1F"/>
    <w:rsid w:val="000045C8"/>
    <w:rsid w:val="00004DC8"/>
    <w:rsid w:val="00005022"/>
    <w:rsid w:val="00006C40"/>
    <w:rsid w:val="00006CC1"/>
    <w:rsid w:val="000076C4"/>
    <w:rsid w:val="00007ACC"/>
    <w:rsid w:val="00011C8E"/>
    <w:rsid w:val="000129FF"/>
    <w:rsid w:val="00013BBA"/>
    <w:rsid w:val="0001440B"/>
    <w:rsid w:val="00014414"/>
    <w:rsid w:val="00014781"/>
    <w:rsid w:val="00014D20"/>
    <w:rsid w:val="00015012"/>
    <w:rsid w:val="000150EA"/>
    <w:rsid w:val="00015459"/>
    <w:rsid w:val="00015A85"/>
    <w:rsid w:val="00015ACB"/>
    <w:rsid w:val="00020487"/>
    <w:rsid w:val="00020A03"/>
    <w:rsid w:val="00021113"/>
    <w:rsid w:val="000218C3"/>
    <w:rsid w:val="0002369D"/>
    <w:rsid w:val="000238F6"/>
    <w:rsid w:val="0002391B"/>
    <w:rsid w:val="000239C2"/>
    <w:rsid w:val="00023AAB"/>
    <w:rsid w:val="00023D57"/>
    <w:rsid w:val="000252FB"/>
    <w:rsid w:val="00025BE3"/>
    <w:rsid w:val="000276A0"/>
    <w:rsid w:val="00031292"/>
    <w:rsid w:val="000315E6"/>
    <w:rsid w:val="00031967"/>
    <w:rsid w:val="0003245A"/>
    <w:rsid w:val="000325AD"/>
    <w:rsid w:val="000325F5"/>
    <w:rsid w:val="0003333D"/>
    <w:rsid w:val="00033AD6"/>
    <w:rsid w:val="00035E28"/>
    <w:rsid w:val="00036041"/>
    <w:rsid w:val="0003616E"/>
    <w:rsid w:val="00036CC5"/>
    <w:rsid w:val="00036CE6"/>
    <w:rsid w:val="00037142"/>
    <w:rsid w:val="00040681"/>
    <w:rsid w:val="00040B65"/>
    <w:rsid w:val="00041ECC"/>
    <w:rsid w:val="000429F0"/>
    <w:rsid w:val="0004306E"/>
    <w:rsid w:val="00043172"/>
    <w:rsid w:val="000434F3"/>
    <w:rsid w:val="000437B7"/>
    <w:rsid w:val="000441E3"/>
    <w:rsid w:val="00044772"/>
    <w:rsid w:val="000449FB"/>
    <w:rsid w:val="0004570F"/>
    <w:rsid w:val="00046658"/>
    <w:rsid w:val="00046BB8"/>
    <w:rsid w:val="00050383"/>
    <w:rsid w:val="000504F4"/>
    <w:rsid w:val="00050B1B"/>
    <w:rsid w:val="00050DBF"/>
    <w:rsid w:val="000518E4"/>
    <w:rsid w:val="00053148"/>
    <w:rsid w:val="000542E3"/>
    <w:rsid w:val="0005455A"/>
    <w:rsid w:val="00055519"/>
    <w:rsid w:val="000566EC"/>
    <w:rsid w:val="0005739A"/>
    <w:rsid w:val="0006084A"/>
    <w:rsid w:val="00061461"/>
    <w:rsid w:val="000616F5"/>
    <w:rsid w:val="00062D1F"/>
    <w:rsid w:val="00063DC0"/>
    <w:rsid w:val="00064DC7"/>
    <w:rsid w:val="000653B8"/>
    <w:rsid w:val="0006549F"/>
    <w:rsid w:val="00066650"/>
    <w:rsid w:val="00066771"/>
    <w:rsid w:val="00067841"/>
    <w:rsid w:val="00067D85"/>
    <w:rsid w:val="000710E1"/>
    <w:rsid w:val="000714E1"/>
    <w:rsid w:val="00072B92"/>
    <w:rsid w:val="00072D40"/>
    <w:rsid w:val="00073067"/>
    <w:rsid w:val="000737A1"/>
    <w:rsid w:val="00073C0C"/>
    <w:rsid w:val="00075881"/>
    <w:rsid w:val="00076435"/>
    <w:rsid w:val="000770E6"/>
    <w:rsid w:val="00077B88"/>
    <w:rsid w:val="00080BE5"/>
    <w:rsid w:val="00081B8E"/>
    <w:rsid w:val="00084CB5"/>
    <w:rsid w:val="00087051"/>
    <w:rsid w:val="00087A7F"/>
    <w:rsid w:val="00090E2C"/>
    <w:rsid w:val="00091387"/>
    <w:rsid w:val="00091417"/>
    <w:rsid w:val="000917D1"/>
    <w:rsid w:val="00092509"/>
    <w:rsid w:val="0009567E"/>
    <w:rsid w:val="0009638D"/>
    <w:rsid w:val="00096F21"/>
    <w:rsid w:val="00097D84"/>
    <w:rsid w:val="000A0731"/>
    <w:rsid w:val="000A0739"/>
    <w:rsid w:val="000A1D20"/>
    <w:rsid w:val="000A294A"/>
    <w:rsid w:val="000A4EDA"/>
    <w:rsid w:val="000A533C"/>
    <w:rsid w:val="000A6578"/>
    <w:rsid w:val="000A720B"/>
    <w:rsid w:val="000A72FA"/>
    <w:rsid w:val="000B0B9B"/>
    <w:rsid w:val="000B3B68"/>
    <w:rsid w:val="000B596D"/>
    <w:rsid w:val="000B5C28"/>
    <w:rsid w:val="000C1516"/>
    <w:rsid w:val="000C1791"/>
    <w:rsid w:val="000C4CEF"/>
    <w:rsid w:val="000C5D84"/>
    <w:rsid w:val="000C5E76"/>
    <w:rsid w:val="000C6853"/>
    <w:rsid w:val="000C72D2"/>
    <w:rsid w:val="000C7BBF"/>
    <w:rsid w:val="000D0C3E"/>
    <w:rsid w:val="000D2267"/>
    <w:rsid w:val="000D4A47"/>
    <w:rsid w:val="000D64AC"/>
    <w:rsid w:val="000D654A"/>
    <w:rsid w:val="000D74C6"/>
    <w:rsid w:val="000E02D6"/>
    <w:rsid w:val="000E1CCE"/>
    <w:rsid w:val="000E1ED9"/>
    <w:rsid w:val="000E42DD"/>
    <w:rsid w:val="000E46DC"/>
    <w:rsid w:val="000E6F07"/>
    <w:rsid w:val="000E712A"/>
    <w:rsid w:val="000E7394"/>
    <w:rsid w:val="000E7E98"/>
    <w:rsid w:val="000F050F"/>
    <w:rsid w:val="000F1AAE"/>
    <w:rsid w:val="000F37E0"/>
    <w:rsid w:val="000F41EA"/>
    <w:rsid w:val="000F664A"/>
    <w:rsid w:val="000F672A"/>
    <w:rsid w:val="000F6EFE"/>
    <w:rsid w:val="000F719A"/>
    <w:rsid w:val="00100337"/>
    <w:rsid w:val="00102B24"/>
    <w:rsid w:val="00103C88"/>
    <w:rsid w:val="00103CD6"/>
    <w:rsid w:val="00103E51"/>
    <w:rsid w:val="001068F9"/>
    <w:rsid w:val="00106B50"/>
    <w:rsid w:val="00110559"/>
    <w:rsid w:val="00111B94"/>
    <w:rsid w:val="00113B66"/>
    <w:rsid w:val="00114866"/>
    <w:rsid w:val="00115F7D"/>
    <w:rsid w:val="0011731F"/>
    <w:rsid w:val="00117832"/>
    <w:rsid w:val="00117C0D"/>
    <w:rsid w:val="001201EC"/>
    <w:rsid w:val="001216F9"/>
    <w:rsid w:val="00124950"/>
    <w:rsid w:val="00124FE1"/>
    <w:rsid w:val="00125026"/>
    <w:rsid w:val="00125036"/>
    <w:rsid w:val="00125DF6"/>
    <w:rsid w:val="0012674A"/>
    <w:rsid w:val="0012722B"/>
    <w:rsid w:val="00127B4E"/>
    <w:rsid w:val="0013040B"/>
    <w:rsid w:val="00130D63"/>
    <w:rsid w:val="00131C4B"/>
    <w:rsid w:val="001323BC"/>
    <w:rsid w:val="00136B45"/>
    <w:rsid w:val="00136C44"/>
    <w:rsid w:val="001373C9"/>
    <w:rsid w:val="00140818"/>
    <w:rsid w:val="001413B8"/>
    <w:rsid w:val="00141ACA"/>
    <w:rsid w:val="00142827"/>
    <w:rsid w:val="001436FB"/>
    <w:rsid w:val="00144C9B"/>
    <w:rsid w:val="0014557D"/>
    <w:rsid w:val="00145637"/>
    <w:rsid w:val="00145A92"/>
    <w:rsid w:val="00147B82"/>
    <w:rsid w:val="00147C8C"/>
    <w:rsid w:val="001505FC"/>
    <w:rsid w:val="00151751"/>
    <w:rsid w:val="00152B28"/>
    <w:rsid w:val="00153428"/>
    <w:rsid w:val="00155753"/>
    <w:rsid w:val="0015710F"/>
    <w:rsid w:val="0015746C"/>
    <w:rsid w:val="00157D33"/>
    <w:rsid w:val="00160341"/>
    <w:rsid w:val="0016096D"/>
    <w:rsid w:val="00161EC7"/>
    <w:rsid w:val="00162982"/>
    <w:rsid w:val="00163277"/>
    <w:rsid w:val="00165C31"/>
    <w:rsid w:val="00166C3D"/>
    <w:rsid w:val="001722FD"/>
    <w:rsid w:val="00172CCF"/>
    <w:rsid w:val="00172E6A"/>
    <w:rsid w:val="00173575"/>
    <w:rsid w:val="00174590"/>
    <w:rsid w:val="00174ADF"/>
    <w:rsid w:val="00175167"/>
    <w:rsid w:val="0017632D"/>
    <w:rsid w:val="001805E1"/>
    <w:rsid w:val="00181AEB"/>
    <w:rsid w:val="001832F6"/>
    <w:rsid w:val="0018345E"/>
    <w:rsid w:val="00183F74"/>
    <w:rsid w:val="00184F7F"/>
    <w:rsid w:val="00187B3C"/>
    <w:rsid w:val="00190070"/>
    <w:rsid w:val="00191B95"/>
    <w:rsid w:val="00194F7C"/>
    <w:rsid w:val="0019619D"/>
    <w:rsid w:val="001965F9"/>
    <w:rsid w:val="001977F6"/>
    <w:rsid w:val="001A0CB0"/>
    <w:rsid w:val="001A2BEA"/>
    <w:rsid w:val="001A38A0"/>
    <w:rsid w:val="001A525D"/>
    <w:rsid w:val="001A5D15"/>
    <w:rsid w:val="001A6AE9"/>
    <w:rsid w:val="001B1B44"/>
    <w:rsid w:val="001B1E73"/>
    <w:rsid w:val="001B2FA6"/>
    <w:rsid w:val="001B51F4"/>
    <w:rsid w:val="001B534D"/>
    <w:rsid w:val="001B5685"/>
    <w:rsid w:val="001B5898"/>
    <w:rsid w:val="001B5A6C"/>
    <w:rsid w:val="001B6107"/>
    <w:rsid w:val="001B623C"/>
    <w:rsid w:val="001B69A8"/>
    <w:rsid w:val="001B7418"/>
    <w:rsid w:val="001B745D"/>
    <w:rsid w:val="001B7E6D"/>
    <w:rsid w:val="001C05BD"/>
    <w:rsid w:val="001C0AE8"/>
    <w:rsid w:val="001C1689"/>
    <w:rsid w:val="001C24C9"/>
    <w:rsid w:val="001C328E"/>
    <w:rsid w:val="001C382A"/>
    <w:rsid w:val="001C3B17"/>
    <w:rsid w:val="001C48CF"/>
    <w:rsid w:val="001C4CDF"/>
    <w:rsid w:val="001C4F8B"/>
    <w:rsid w:val="001C543F"/>
    <w:rsid w:val="001C683A"/>
    <w:rsid w:val="001C68FB"/>
    <w:rsid w:val="001C772A"/>
    <w:rsid w:val="001D094F"/>
    <w:rsid w:val="001D115B"/>
    <w:rsid w:val="001D167E"/>
    <w:rsid w:val="001D2136"/>
    <w:rsid w:val="001D24AE"/>
    <w:rsid w:val="001D2581"/>
    <w:rsid w:val="001D3741"/>
    <w:rsid w:val="001D3B90"/>
    <w:rsid w:val="001D3E63"/>
    <w:rsid w:val="001D4263"/>
    <w:rsid w:val="001D5836"/>
    <w:rsid w:val="001D695A"/>
    <w:rsid w:val="001D6F76"/>
    <w:rsid w:val="001D74ED"/>
    <w:rsid w:val="001D7E4E"/>
    <w:rsid w:val="001E0F96"/>
    <w:rsid w:val="001E27E9"/>
    <w:rsid w:val="001E2B79"/>
    <w:rsid w:val="001E2E2A"/>
    <w:rsid w:val="001E3BD1"/>
    <w:rsid w:val="001E3ECB"/>
    <w:rsid w:val="001E479B"/>
    <w:rsid w:val="001E583C"/>
    <w:rsid w:val="001F0913"/>
    <w:rsid w:val="001F0CAD"/>
    <w:rsid w:val="001F1D2C"/>
    <w:rsid w:val="001F1E02"/>
    <w:rsid w:val="001F37D4"/>
    <w:rsid w:val="001F3E88"/>
    <w:rsid w:val="001F3F7C"/>
    <w:rsid w:val="001F4E60"/>
    <w:rsid w:val="001F6CED"/>
    <w:rsid w:val="001F777C"/>
    <w:rsid w:val="001F7A10"/>
    <w:rsid w:val="0020160A"/>
    <w:rsid w:val="00202B59"/>
    <w:rsid w:val="00203246"/>
    <w:rsid w:val="0020325B"/>
    <w:rsid w:val="00203DD6"/>
    <w:rsid w:val="002041A8"/>
    <w:rsid w:val="00204BB7"/>
    <w:rsid w:val="00204CBC"/>
    <w:rsid w:val="00205DBD"/>
    <w:rsid w:val="00205DF3"/>
    <w:rsid w:val="00206996"/>
    <w:rsid w:val="00206B07"/>
    <w:rsid w:val="00207D0D"/>
    <w:rsid w:val="002103DD"/>
    <w:rsid w:val="002113AE"/>
    <w:rsid w:val="00214534"/>
    <w:rsid w:val="002156F1"/>
    <w:rsid w:val="002163BE"/>
    <w:rsid w:val="00216479"/>
    <w:rsid w:val="002202B4"/>
    <w:rsid w:val="00220B56"/>
    <w:rsid w:val="0022171A"/>
    <w:rsid w:val="0022254B"/>
    <w:rsid w:val="00222A50"/>
    <w:rsid w:val="0022323C"/>
    <w:rsid w:val="002251F0"/>
    <w:rsid w:val="0022557B"/>
    <w:rsid w:val="00225C31"/>
    <w:rsid w:val="0022743A"/>
    <w:rsid w:val="002274A0"/>
    <w:rsid w:val="00227A25"/>
    <w:rsid w:val="00227C93"/>
    <w:rsid w:val="002302EA"/>
    <w:rsid w:val="00231108"/>
    <w:rsid w:val="00231229"/>
    <w:rsid w:val="00232250"/>
    <w:rsid w:val="00232C0F"/>
    <w:rsid w:val="00233C66"/>
    <w:rsid w:val="00234D39"/>
    <w:rsid w:val="00237E8F"/>
    <w:rsid w:val="00241FDE"/>
    <w:rsid w:val="0024315B"/>
    <w:rsid w:val="00245D12"/>
    <w:rsid w:val="00246A0A"/>
    <w:rsid w:val="00247801"/>
    <w:rsid w:val="00247E32"/>
    <w:rsid w:val="00247FDF"/>
    <w:rsid w:val="0025049B"/>
    <w:rsid w:val="00251DE4"/>
    <w:rsid w:val="00252FAA"/>
    <w:rsid w:val="0025328C"/>
    <w:rsid w:val="0025374B"/>
    <w:rsid w:val="00253BBA"/>
    <w:rsid w:val="0025427E"/>
    <w:rsid w:val="00254EFB"/>
    <w:rsid w:val="00257BB6"/>
    <w:rsid w:val="00257C6B"/>
    <w:rsid w:val="00257E49"/>
    <w:rsid w:val="00260AE0"/>
    <w:rsid w:val="00261184"/>
    <w:rsid w:val="002616C8"/>
    <w:rsid w:val="002659C7"/>
    <w:rsid w:val="002661BC"/>
    <w:rsid w:val="00266325"/>
    <w:rsid w:val="00266A0F"/>
    <w:rsid w:val="00267AAC"/>
    <w:rsid w:val="0027029E"/>
    <w:rsid w:val="00270758"/>
    <w:rsid w:val="00271BDE"/>
    <w:rsid w:val="00273ED0"/>
    <w:rsid w:val="00274847"/>
    <w:rsid w:val="00275FC1"/>
    <w:rsid w:val="00276D7C"/>
    <w:rsid w:val="00276E69"/>
    <w:rsid w:val="00277EB9"/>
    <w:rsid w:val="00281985"/>
    <w:rsid w:val="00281FA1"/>
    <w:rsid w:val="00281FD1"/>
    <w:rsid w:val="00285C13"/>
    <w:rsid w:val="002861BD"/>
    <w:rsid w:val="00286647"/>
    <w:rsid w:val="00286C18"/>
    <w:rsid w:val="00290522"/>
    <w:rsid w:val="00292793"/>
    <w:rsid w:val="00292D21"/>
    <w:rsid w:val="00293025"/>
    <w:rsid w:val="002931B8"/>
    <w:rsid w:val="00294B5A"/>
    <w:rsid w:val="002955A7"/>
    <w:rsid w:val="00295BC2"/>
    <w:rsid w:val="00296802"/>
    <w:rsid w:val="00296A34"/>
    <w:rsid w:val="00297E5F"/>
    <w:rsid w:val="002A0172"/>
    <w:rsid w:val="002A052D"/>
    <w:rsid w:val="002A18A7"/>
    <w:rsid w:val="002A2442"/>
    <w:rsid w:val="002A2AA2"/>
    <w:rsid w:val="002A553E"/>
    <w:rsid w:val="002A5D0F"/>
    <w:rsid w:val="002A72C5"/>
    <w:rsid w:val="002A7E37"/>
    <w:rsid w:val="002B0F30"/>
    <w:rsid w:val="002B1342"/>
    <w:rsid w:val="002B1938"/>
    <w:rsid w:val="002B3F03"/>
    <w:rsid w:val="002B548B"/>
    <w:rsid w:val="002B6351"/>
    <w:rsid w:val="002B648D"/>
    <w:rsid w:val="002B750A"/>
    <w:rsid w:val="002C0813"/>
    <w:rsid w:val="002C1618"/>
    <w:rsid w:val="002C1A72"/>
    <w:rsid w:val="002C3775"/>
    <w:rsid w:val="002C4452"/>
    <w:rsid w:val="002C4AAB"/>
    <w:rsid w:val="002C4F44"/>
    <w:rsid w:val="002C50F0"/>
    <w:rsid w:val="002C572B"/>
    <w:rsid w:val="002C6D6C"/>
    <w:rsid w:val="002C79AF"/>
    <w:rsid w:val="002D0BEE"/>
    <w:rsid w:val="002D0C22"/>
    <w:rsid w:val="002D121E"/>
    <w:rsid w:val="002D2220"/>
    <w:rsid w:val="002D2DEB"/>
    <w:rsid w:val="002D2F64"/>
    <w:rsid w:val="002D308E"/>
    <w:rsid w:val="002D32C4"/>
    <w:rsid w:val="002D4C04"/>
    <w:rsid w:val="002E040A"/>
    <w:rsid w:val="002E05C2"/>
    <w:rsid w:val="002E0727"/>
    <w:rsid w:val="002E0B87"/>
    <w:rsid w:val="002E1DD3"/>
    <w:rsid w:val="002E2545"/>
    <w:rsid w:val="002E27DC"/>
    <w:rsid w:val="002E3739"/>
    <w:rsid w:val="002E3D98"/>
    <w:rsid w:val="002E5EE0"/>
    <w:rsid w:val="002E6425"/>
    <w:rsid w:val="002E784B"/>
    <w:rsid w:val="002F08D7"/>
    <w:rsid w:val="002F148E"/>
    <w:rsid w:val="002F2735"/>
    <w:rsid w:val="002F44A4"/>
    <w:rsid w:val="002F697E"/>
    <w:rsid w:val="002F6FA7"/>
    <w:rsid w:val="00300629"/>
    <w:rsid w:val="00301833"/>
    <w:rsid w:val="0030196A"/>
    <w:rsid w:val="00301EEF"/>
    <w:rsid w:val="0030246A"/>
    <w:rsid w:val="00302816"/>
    <w:rsid w:val="00303759"/>
    <w:rsid w:val="00304C39"/>
    <w:rsid w:val="003057D1"/>
    <w:rsid w:val="003058A8"/>
    <w:rsid w:val="00306234"/>
    <w:rsid w:val="003066F5"/>
    <w:rsid w:val="00306EFA"/>
    <w:rsid w:val="003071E6"/>
    <w:rsid w:val="00307E5C"/>
    <w:rsid w:val="00311DE4"/>
    <w:rsid w:val="00312E72"/>
    <w:rsid w:val="00314C33"/>
    <w:rsid w:val="00314CCE"/>
    <w:rsid w:val="00315E89"/>
    <w:rsid w:val="003167A2"/>
    <w:rsid w:val="00317D50"/>
    <w:rsid w:val="00320F87"/>
    <w:rsid w:val="00322138"/>
    <w:rsid w:val="00323A64"/>
    <w:rsid w:val="00323AC1"/>
    <w:rsid w:val="003245A8"/>
    <w:rsid w:val="003245F4"/>
    <w:rsid w:val="00324B08"/>
    <w:rsid w:val="00324E00"/>
    <w:rsid w:val="0032581D"/>
    <w:rsid w:val="00325FA5"/>
    <w:rsid w:val="003268F2"/>
    <w:rsid w:val="003301E2"/>
    <w:rsid w:val="0033041D"/>
    <w:rsid w:val="00330EBF"/>
    <w:rsid w:val="00333F88"/>
    <w:rsid w:val="003344F9"/>
    <w:rsid w:val="00334863"/>
    <w:rsid w:val="00334F12"/>
    <w:rsid w:val="00336910"/>
    <w:rsid w:val="0033712D"/>
    <w:rsid w:val="00340354"/>
    <w:rsid w:val="0034064E"/>
    <w:rsid w:val="0034072E"/>
    <w:rsid w:val="00340EE6"/>
    <w:rsid w:val="003424E8"/>
    <w:rsid w:val="00342585"/>
    <w:rsid w:val="003439EB"/>
    <w:rsid w:val="00343EFE"/>
    <w:rsid w:val="00344AB2"/>
    <w:rsid w:val="003457BA"/>
    <w:rsid w:val="003458A2"/>
    <w:rsid w:val="00345A18"/>
    <w:rsid w:val="00346269"/>
    <w:rsid w:val="00351BE8"/>
    <w:rsid w:val="0035386F"/>
    <w:rsid w:val="003538D8"/>
    <w:rsid w:val="00353C0C"/>
    <w:rsid w:val="00353C92"/>
    <w:rsid w:val="00354082"/>
    <w:rsid w:val="00354441"/>
    <w:rsid w:val="00360CBA"/>
    <w:rsid w:val="00362DDD"/>
    <w:rsid w:val="00363172"/>
    <w:rsid w:val="00363499"/>
    <w:rsid w:val="0036379D"/>
    <w:rsid w:val="00363DBF"/>
    <w:rsid w:val="0036492E"/>
    <w:rsid w:val="003676F4"/>
    <w:rsid w:val="00367888"/>
    <w:rsid w:val="00367B0B"/>
    <w:rsid w:val="0037069D"/>
    <w:rsid w:val="003707E0"/>
    <w:rsid w:val="00370DB9"/>
    <w:rsid w:val="003714BD"/>
    <w:rsid w:val="0037151E"/>
    <w:rsid w:val="003719BE"/>
    <w:rsid w:val="00372583"/>
    <w:rsid w:val="00372FCD"/>
    <w:rsid w:val="00374ABE"/>
    <w:rsid w:val="003758BA"/>
    <w:rsid w:val="00375C27"/>
    <w:rsid w:val="0037668F"/>
    <w:rsid w:val="00377451"/>
    <w:rsid w:val="00377EEA"/>
    <w:rsid w:val="00380F04"/>
    <w:rsid w:val="00381050"/>
    <w:rsid w:val="00381B86"/>
    <w:rsid w:val="00382C6C"/>
    <w:rsid w:val="00383223"/>
    <w:rsid w:val="0038578D"/>
    <w:rsid w:val="003865F3"/>
    <w:rsid w:val="00390813"/>
    <w:rsid w:val="00391739"/>
    <w:rsid w:val="00391EEA"/>
    <w:rsid w:val="003923B6"/>
    <w:rsid w:val="0039242B"/>
    <w:rsid w:val="00392816"/>
    <w:rsid w:val="00396327"/>
    <w:rsid w:val="003A03BD"/>
    <w:rsid w:val="003A2C53"/>
    <w:rsid w:val="003A31BA"/>
    <w:rsid w:val="003A345F"/>
    <w:rsid w:val="003A3F8E"/>
    <w:rsid w:val="003A5458"/>
    <w:rsid w:val="003A6A21"/>
    <w:rsid w:val="003B0054"/>
    <w:rsid w:val="003B1582"/>
    <w:rsid w:val="003B1A59"/>
    <w:rsid w:val="003B20EA"/>
    <w:rsid w:val="003B33B9"/>
    <w:rsid w:val="003B4076"/>
    <w:rsid w:val="003B43B7"/>
    <w:rsid w:val="003B43EA"/>
    <w:rsid w:val="003B500D"/>
    <w:rsid w:val="003B6677"/>
    <w:rsid w:val="003B780B"/>
    <w:rsid w:val="003C00A6"/>
    <w:rsid w:val="003C011B"/>
    <w:rsid w:val="003C1CF7"/>
    <w:rsid w:val="003C3853"/>
    <w:rsid w:val="003C39A5"/>
    <w:rsid w:val="003C52CD"/>
    <w:rsid w:val="003C6527"/>
    <w:rsid w:val="003C675F"/>
    <w:rsid w:val="003D0595"/>
    <w:rsid w:val="003D08D4"/>
    <w:rsid w:val="003D24A9"/>
    <w:rsid w:val="003D2B82"/>
    <w:rsid w:val="003D61BB"/>
    <w:rsid w:val="003D6B01"/>
    <w:rsid w:val="003E0416"/>
    <w:rsid w:val="003E077C"/>
    <w:rsid w:val="003E08C9"/>
    <w:rsid w:val="003E136D"/>
    <w:rsid w:val="003E1732"/>
    <w:rsid w:val="003E19BF"/>
    <w:rsid w:val="003E3A7A"/>
    <w:rsid w:val="003E5B5F"/>
    <w:rsid w:val="003E5CAF"/>
    <w:rsid w:val="003E6692"/>
    <w:rsid w:val="003E7194"/>
    <w:rsid w:val="003F0C8D"/>
    <w:rsid w:val="003F3618"/>
    <w:rsid w:val="003F5F2A"/>
    <w:rsid w:val="003F5FD4"/>
    <w:rsid w:val="003F6359"/>
    <w:rsid w:val="003F70DF"/>
    <w:rsid w:val="003F7F75"/>
    <w:rsid w:val="0040095B"/>
    <w:rsid w:val="004015EB"/>
    <w:rsid w:val="00401FF9"/>
    <w:rsid w:val="004033BB"/>
    <w:rsid w:val="00403454"/>
    <w:rsid w:val="00407EDA"/>
    <w:rsid w:val="0041055C"/>
    <w:rsid w:val="00410828"/>
    <w:rsid w:val="00410E89"/>
    <w:rsid w:val="00411C3E"/>
    <w:rsid w:val="00412C88"/>
    <w:rsid w:val="00413A92"/>
    <w:rsid w:val="004141E0"/>
    <w:rsid w:val="004143F6"/>
    <w:rsid w:val="0041668D"/>
    <w:rsid w:val="0041710A"/>
    <w:rsid w:val="004205F7"/>
    <w:rsid w:val="00421184"/>
    <w:rsid w:val="00421B1A"/>
    <w:rsid w:val="0042270F"/>
    <w:rsid w:val="0042276B"/>
    <w:rsid w:val="00423B23"/>
    <w:rsid w:val="00425252"/>
    <w:rsid w:val="0042702C"/>
    <w:rsid w:val="0042749D"/>
    <w:rsid w:val="00427729"/>
    <w:rsid w:val="00427C3B"/>
    <w:rsid w:val="004307F8"/>
    <w:rsid w:val="0043132D"/>
    <w:rsid w:val="00431AA7"/>
    <w:rsid w:val="004324E6"/>
    <w:rsid w:val="004325F3"/>
    <w:rsid w:val="00432BE7"/>
    <w:rsid w:val="00434956"/>
    <w:rsid w:val="00434BA6"/>
    <w:rsid w:val="00434EF9"/>
    <w:rsid w:val="00435BE0"/>
    <w:rsid w:val="004362A7"/>
    <w:rsid w:val="00436EC7"/>
    <w:rsid w:val="00437324"/>
    <w:rsid w:val="00437553"/>
    <w:rsid w:val="00440763"/>
    <w:rsid w:val="00440CA0"/>
    <w:rsid w:val="00442727"/>
    <w:rsid w:val="00442ABA"/>
    <w:rsid w:val="00443990"/>
    <w:rsid w:val="00444FDD"/>
    <w:rsid w:val="00447880"/>
    <w:rsid w:val="00447950"/>
    <w:rsid w:val="00450D2D"/>
    <w:rsid w:val="00450F0F"/>
    <w:rsid w:val="00452400"/>
    <w:rsid w:val="00452F11"/>
    <w:rsid w:val="00453101"/>
    <w:rsid w:val="00454D70"/>
    <w:rsid w:val="004553B9"/>
    <w:rsid w:val="004555E8"/>
    <w:rsid w:val="00456320"/>
    <w:rsid w:val="004571F6"/>
    <w:rsid w:val="0045720C"/>
    <w:rsid w:val="004575F7"/>
    <w:rsid w:val="004607D1"/>
    <w:rsid w:val="0046081E"/>
    <w:rsid w:val="004613E4"/>
    <w:rsid w:val="00461F0D"/>
    <w:rsid w:val="0046389D"/>
    <w:rsid w:val="00464D51"/>
    <w:rsid w:val="00465F77"/>
    <w:rsid w:val="0046648A"/>
    <w:rsid w:val="00466536"/>
    <w:rsid w:val="00466DC5"/>
    <w:rsid w:val="00466F12"/>
    <w:rsid w:val="00467145"/>
    <w:rsid w:val="00467C20"/>
    <w:rsid w:val="00467D93"/>
    <w:rsid w:val="0047278A"/>
    <w:rsid w:val="00472C90"/>
    <w:rsid w:val="00473754"/>
    <w:rsid w:val="00474BC1"/>
    <w:rsid w:val="00474EE3"/>
    <w:rsid w:val="00475391"/>
    <w:rsid w:val="00477204"/>
    <w:rsid w:val="00477BAF"/>
    <w:rsid w:val="0048103C"/>
    <w:rsid w:val="00482F59"/>
    <w:rsid w:val="004841BB"/>
    <w:rsid w:val="00484BDD"/>
    <w:rsid w:val="0048545E"/>
    <w:rsid w:val="004913A4"/>
    <w:rsid w:val="00491FC4"/>
    <w:rsid w:val="004929F6"/>
    <w:rsid w:val="004955AA"/>
    <w:rsid w:val="00496122"/>
    <w:rsid w:val="00496262"/>
    <w:rsid w:val="004975AF"/>
    <w:rsid w:val="004A0678"/>
    <w:rsid w:val="004A0C29"/>
    <w:rsid w:val="004A3416"/>
    <w:rsid w:val="004A46E1"/>
    <w:rsid w:val="004A4EDE"/>
    <w:rsid w:val="004A50E1"/>
    <w:rsid w:val="004A702B"/>
    <w:rsid w:val="004A720F"/>
    <w:rsid w:val="004B0A39"/>
    <w:rsid w:val="004B11CB"/>
    <w:rsid w:val="004B2327"/>
    <w:rsid w:val="004B2581"/>
    <w:rsid w:val="004B411F"/>
    <w:rsid w:val="004B5072"/>
    <w:rsid w:val="004B53FF"/>
    <w:rsid w:val="004B6D0D"/>
    <w:rsid w:val="004C1EA6"/>
    <w:rsid w:val="004C3BDA"/>
    <w:rsid w:val="004C64FE"/>
    <w:rsid w:val="004C678B"/>
    <w:rsid w:val="004C6E72"/>
    <w:rsid w:val="004C71AF"/>
    <w:rsid w:val="004C7E3B"/>
    <w:rsid w:val="004D03E9"/>
    <w:rsid w:val="004D0DEA"/>
    <w:rsid w:val="004D26A2"/>
    <w:rsid w:val="004D3667"/>
    <w:rsid w:val="004D4074"/>
    <w:rsid w:val="004D4CE8"/>
    <w:rsid w:val="004E089D"/>
    <w:rsid w:val="004E10BA"/>
    <w:rsid w:val="004E1E6E"/>
    <w:rsid w:val="004E238B"/>
    <w:rsid w:val="004E24D7"/>
    <w:rsid w:val="004E2F0D"/>
    <w:rsid w:val="004E3215"/>
    <w:rsid w:val="004E3A3F"/>
    <w:rsid w:val="004E3E08"/>
    <w:rsid w:val="004E42AE"/>
    <w:rsid w:val="004E43CF"/>
    <w:rsid w:val="004E4436"/>
    <w:rsid w:val="004E5B2C"/>
    <w:rsid w:val="004E613E"/>
    <w:rsid w:val="004E65D6"/>
    <w:rsid w:val="004E6F5C"/>
    <w:rsid w:val="004E763A"/>
    <w:rsid w:val="004F0D6B"/>
    <w:rsid w:val="004F1284"/>
    <w:rsid w:val="004F3804"/>
    <w:rsid w:val="004F5530"/>
    <w:rsid w:val="004F5E70"/>
    <w:rsid w:val="004F6158"/>
    <w:rsid w:val="004F619B"/>
    <w:rsid w:val="004F66F1"/>
    <w:rsid w:val="004F6859"/>
    <w:rsid w:val="004F6C44"/>
    <w:rsid w:val="004F7F4F"/>
    <w:rsid w:val="00501081"/>
    <w:rsid w:val="00501A1B"/>
    <w:rsid w:val="005020D5"/>
    <w:rsid w:val="005023FE"/>
    <w:rsid w:val="00503F60"/>
    <w:rsid w:val="00504E15"/>
    <w:rsid w:val="00505298"/>
    <w:rsid w:val="00506F5E"/>
    <w:rsid w:val="00507488"/>
    <w:rsid w:val="00512339"/>
    <w:rsid w:val="00512C4D"/>
    <w:rsid w:val="005131BF"/>
    <w:rsid w:val="0051393C"/>
    <w:rsid w:val="00513E6A"/>
    <w:rsid w:val="0051460A"/>
    <w:rsid w:val="00514866"/>
    <w:rsid w:val="00514B09"/>
    <w:rsid w:val="00515CF5"/>
    <w:rsid w:val="0051695F"/>
    <w:rsid w:val="00517517"/>
    <w:rsid w:val="005176DB"/>
    <w:rsid w:val="0052054F"/>
    <w:rsid w:val="00520ABF"/>
    <w:rsid w:val="005233F6"/>
    <w:rsid w:val="0052396D"/>
    <w:rsid w:val="0052449F"/>
    <w:rsid w:val="00524E22"/>
    <w:rsid w:val="00525285"/>
    <w:rsid w:val="0052672A"/>
    <w:rsid w:val="00526B09"/>
    <w:rsid w:val="00527451"/>
    <w:rsid w:val="00527DED"/>
    <w:rsid w:val="00530320"/>
    <w:rsid w:val="00530789"/>
    <w:rsid w:val="00533983"/>
    <w:rsid w:val="00533FB4"/>
    <w:rsid w:val="0053497D"/>
    <w:rsid w:val="005352A7"/>
    <w:rsid w:val="005363B0"/>
    <w:rsid w:val="00537259"/>
    <w:rsid w:val="00537868"/>
    <w:rsid w:val="00537B9F"/>
    <w:rsid w:val="005403B8"/>
    <w:rsid w:val="005404CD"/>
    <w:rsid w:val="0054233C"/>
    <w:rsid w:val="0054368B"/>
    <w:rsid w:val="00543A9E"/>
    <w:rsid w:val="005450AA"/>
    <w:rsid w:val="00545CD8"/>
    <w:rsid w:val="00547CAF"/>
    <w:rsid w:val="00547F6C"/>
    <w:rsid w:val="005507FE"/>
    <w:rsid w:val="00550F66"/>
    <w:rsid w:val="00552DA6"/>
    <w:rsid w:val="00552E29"/>
    <w:rsid w:val="0055388F"/>
    <w:rsid w:val="00553A11"/>
    <w:rsid w:val="005563D6"/>
    <w:rsid w:val="0055764F"/>
    <w:rsid w:val="00557CD2"/>
    <w:rsid w:val="00560BD0"/>
    <w:rsid w:val="00561D70"/>
    <w:rsid w:val="00562623"/>
    <w:rsid w:val="005633FE"/>
    <w:rsid w:val="00563458"/>
    <w:rsid w:val="00563E7E"/>
    <w:rsid w:val="005659DB"/>
    <w:rsid w:val="00566563"/>
    <w:rsid w:val="00567F12"/>
    <w:rsid w:val="00571544"/>
    <w:rsid w:val="005716EB"/>
    <w:rsid w:val="00571AE5"/>
    <w:rsid w:val="00571BA8"/>
    <w:rsid w:val="00571BE0"/>
    <w:rsid w:val="00571DB5"/>
    <w:rsid w:val="00573306"/>
    <w:rsid w:val="00573E07"/>
    <w:rsid w:val="005743DA"/>
    <w:rsid w:val="00574487"/>
    <w:rsid w:val="00574F48"/>
    <w:rsid w:val="00575A27"/>
    <w:rsid w:val="00576592"/>
    <w:rsid w:val="00580199"/>
    <w:rsid w:val="00580452"/>
    <w:rsid w:val="0058089D"/>
    <w:rsid w:val="00580DAB"/>
    <w:rsid w:val="00580F1A"/>
    <w:rsid w:val="00580F9D"/>
    <w:rsid w:val="00582075"/>
    <w:rsid w:val="005824BF"/>
    <w:rsid w:val="005827EB"/>
    <w:rsid w:val="005829C0"/>
    <w:rsid w:val="005846FB"/>
    <w:rsid w:val="00584851"/>
    <w:rsid w:val="0058512C"/>
    <w:rsid w:val="005870B8"/>
    <w:rsid w:val="00587A96"/>
    <w:rsid w:val="00591CF0"/>
    <w:rsid w:val="00592081"/>
    <w:rsid w:val="0059235C"/>
    <w:rsid w:val="00594075"/>
    <w:rsid w:val="00594A50"/>
    <w:rsid w:val="00594AF8"/>
    <w:rsid w:val="00594E12"/>
    <w:rsid w:val="00594F94"/>
    <w:rsid w:val="00596E20"/>
    <w:rsid w:val="005970DA"/>
    <w:rsid w:val="005A256A"/>
    <w:rsid w:val="005A2D64"/>
    <w:rsid w:val="005A321D"/>
    <w:rsid w:val="005A46DE"/>
    <w:rsid w:val="005A4920"/>
    <w:rsid w:val="005A4F9C"/>
    <w:rsid w:val="005A69AB"/>
    <w:rsid w:val="005A6DF9"/>
    <w:rsid w:val="005A73CA"/>
    <w:rsid w:val="005A7B77"/>
    <w:rsid w:val="005B1046"/>
    <w:rsid w:val="005B1A00"/>
    <w:rsid w:val="005B21AE"/>
    <w:rsid w:val="005B2290"/>
    <w:rsid w:val="005B28C6"/>
    <w:rsid w:val="005B40CC"/>
    <w:rsid w:val="005B4997"/>
    <w:rsid w:val="005B5F8C"/>
    <w:rsid w:val="005B65E8"/>
    <w:rsid w:val="005B6666"/>
    <w:rsid w:val="005B715C"/>
    <w:rsid w:val="005C088A"/>
    <w:rsid w:val="005C0E06"/>
    <w:rsid w:val="005C1B44"/>
    <w:rsid w:val="005C205A"/>
    <w:rsid w:val="005C374F"/>
    <w:rsid w:val="005C39A6"/>
    <w:rsid w:val="005C590D"/>
    <w:rsid w:val="005C5AF5"/>
    <w:rsid w:val="005C5D0D"/>
    <w:rsid w:val="005C713C"/>
    <w:rsid w:val="005D07BF"/>
    <w:rsid w:val="005D0C04"/>
    <w:rsid w:val="005D0D74"/>
    <w:rsid w:val="005D0D98"/>
    <w:rsid w:val="005D1207"/>
    <w:rsid w:val="005D134E"/>
    <w:rsid w:val="005D1626"/>
    <w:rsid w:val="005D264D"/>
    <w:rsid w:val="005D2EB6"/>
    <w:rsid w:val="005D37E6"/>
    <w:rsid w:val="005D37F2"/>
    <w:rsid w:val="005D3CC4"/>
    <w:rsid w:val="005D5837"/>
    <w:rsid w:val="005D63FA"/>
    <w:rsid w:val="005D6D64"/>
    <w:rsid w:val="005D7DC7"/>
    <w:rsid w:val="005E0FD5"/>
    <w:rsid w:val="005E171E"/>
    <w:rsid w:val="005E1EC7"/>
    <w:rsid w:val="005E20B0"/>
    <w:rsid w:val="005E3E83"/>
    <w:rsid w:val="005E4D94"/>
    <w:rsid w:val="005E56CF"/>
    <w:rsid w:val="005E6947"/>
    <w:rsid w:val="005E6984"/>
    <w:rsid w:val="005E7873"/>
    <w:rsid w:val="005F0DE8"/>
    <w:rsid w:val="005F118E"/>
    <w:rsid w:val="005F272C"/>
    <w:rsid w:val="005F2847"/>
    <w:rsid w:val="005F2949"/>
    <w:rsid w:val="005F3039"/>
    <w:rsid w:val="005F3BAA"/>
    <w:rsid w:val="005F44A7"/>
    <w:rsid w:val="005F526C"/>
    <w:rsid w:val="005F67CC"/>
    <w:rsid w:val="0060218A"/>
    <w:rsid w:val="006021C6"/>
    <w:rsid w:val="006039A9"/>
    <w:rsid w:val="0060711B"/>
    <w:rsid w:val="006079A9"/>
    <w:rsid w:val="006100E1"/>
    <w:rsid w:val="00611919"/>
    <w:rsid w:val="00611EDC"/>
    <w:rsid w:val="00617729"/>
    <w:rsid w:val="0061795F"/>
    <w:rsid w:val="0062076E"/>
    <w:rsid w:val="006222FF"/>
    <w:rsid w:val="006241BE"/>
    <w:rsid w:val="00625757"/>
    <w:rsid w:val="006258C0"/>
    <w:rsid w:val="00625F25"/>
    <w:rsid w:val="006265CD"/>
    <w:rsid w:val="006272E4"/>
    <w:rsid w:val="006278AD"/>
    <w:rsid w:val="0063186A"/>
    <w:rsid w:val="0063272C"/>
    <w:rsid w:val="00632C31"/>
    <w:rsid w:val="006333EA"/>
    <w:rsid w:val="006336D8"/>
    <w:rsid w:val="00634702"/>
    <w:rsid w:val="00636EEB"/>
    <w:rsid w:val="00637713"/>
    <w:rsid w:val="00637A00"/>
    <w:rsid w:val="00637ADF"/>
    <w:rsid w:val="0064077D"/>
    <w:rsid w:val="00640D4F"/>
    <w:rsid w:val="006428E1"/>
    <w:rsid w:val="00643193"/>
    <w:rsid w:val="006436E0"/>
    <w:rsid w:val="006448C6"/>
    <w:rsid w:val="00644C42"/>
    <w:rsid w:val="006451E3"/>
    <w:rsid w:val="006472A9"/>
    <w:rsid w:val="006472CD"/>
    <w:rsid w:val="00650525"/>
    <w:rsid w:val="006544BB"/>
    <w:rsid w:val="0065543D"/>
    <w:rsid w:val="00655903"/>
    <w:rsid w:val="006568DA"/>
    <w:rsid w:val="0066001B"/>
    <w:rsid w:val="0066084B"/>
    <w:rsid w:val="00661728"/>
    <w:rsid w:val="006624AA"/>
    <w:rsid w:val="00664095"/>
    <w:rsid w:val="00664730"/>
    <w:rsid w:val="00664841"/>
    <w:rsid w:val="00665787"/>
    <w:rsid w:val="0066600C"/>
    <w:rsid w:val="006662C8"/>
    <w:rsid w:val="0066654F"/>
    <w:rsid w:val="006667CD"/>
    <w:rsid w:val="006669AD"/>
    <w:rsid w:val="00671C9C"/>
    <w:rsid w:val="00672400"/>
    <w:rsid w:val="006738F9"/>
    <w:rsid w:val="00675052"/>
    <w:rsid w:val="00675A4E"/>
    <w:rsid w:val="0067613B"/>
    <w:rsid w:val="00680A9A"/>
    <w:rsid w:val="00681DC5"/>
    <w:rsid w:val="00683206"/>
    <w:rsid w:val="00683AE6"/>
    <w:rsid w:val="006841B9"/>
    <w:rsid w:val="00685C70"/>
    <w:rsid w:val="00686BD6"/>
    <w:rsid w:val="00690F1B"/>
    <w:rsid w:val="006911F9"/>
    <w:rsid w:val="006931C3"/>
    <w:rsid w:val="006952C2"/>
    <w:rsid w:val="00696E1B"/>
    <w:rsid w:val="00697190"/>
    <w:rsid w:val="00697539"/>
    <w:rsid w:val="00697F0C"/>
    <w:rsid w:val="006A043D"/>
    <w:rsid w:val="006A0B32"/>
    <w:rsid w:val="006A11DF"/>
    <w:rsid w:val="006A2456"/>
    <w:rsid w:val="006A51BC"/>
    <w:rsid w:val="006A560B"/>
    <w:rsid w:val="006A5C82"/>
    <w:rsid w:val="006A7405"/>
    <w:rsid w:val="006A75B3"/>
    <w:rsid w:val="006A79B2"/>
    <w:rsid w:val="006B0350"/>
    <w:rsid w:val="006B0F7E"/>
    <w:rsid w:val="006B1AA3"/>
    <w:rsid w:val="006B20A8"/>
    <w:rsid w:val="006B4093"/>
    <w:rsid w:val="006B425C"/>
    <w:rsid w:val="006B458A"/>
    <w:rsid w:val="006B4681"/>
    <w:rsid w:val="006B55F3"/>
    <w:rsid w:val="006B6D1F"/>
    <w:rsid w:val="006C13F3"/>
    <w:rsid w:val="006C212A"/>
    <w:rsid w:val="006C57A6"/>
    <w:rsid w:val="006C6CC5"/>
    <w:rsid w:val="006C73EA"/>
    <w:rsid w:val="006C7AD8"/>
    <w:rsid w:val="006C7E4E"/>
    <w:rsid w:val="006C7FBB"/>
    <w:rsid w:val="006D1BD3"/>
    <w:rsid w:val="006D44B2"/>
    <w:rsid w:val="006D61F0"/>
    <w:rsid w:val="006E0430"/>
    <w:rsid w:val="006E0432"/>
    <w:rsid w:val="006E2524"/>
    <w:rsid w:val="006E3681"/>
    <w:rsid w:val="006E37FA"/>
    <w:rsid w:val="006E3B81"/>
    <w:rsid w:val="006E57C2"/>
    <w:rsid w:val="006F0343"/>
    <w:rsid w:val="006F158F"/>
    <w:rsid w:val="006F185D"/>
    <w:rsid w:val="006F2D38"/>
    <w:rsid w:val="006F3129"/>
    <w:rsid w:val="006F32CB"/>
    <w:rsid w:val="006F37FC"/>
    <w:rsid w:val="006F5778"/>
    <w:rsid w:val="006F65F1"/>
    <w:rsid w:val="006F6EE1"/>
    <w:rsid w:val="006F7FE7"/>
    <w:rsid w:val="007032B9"/>
    <w:rsid w:val="007032C0"/>
    <w:rsid w:val="007039DF"/>
    <w:rsid w:val="00704D0B"/>
    <w:rsid w:val="00704FD3"/>
    <w:rsid w:val="0070602D"/>
    <w:rsid w:val="0070667B"/>
    <w:rsid w:val="00706BF9"/>
    <w:rsid w:val="00706F8A"/>
    <w:rsid w:val="00711024"/>
    <w:rsid w:val="00713018"/>
    <w:rsid w:val="00713CA1"/>
    <w:rsid w:val="00714C80"/>
    <w:rsid w:val="007156A5"/>
    <w:rsid w:val="00715752"/>
    <w:rsid w:val="00715A54"/>
    <w:rsid w:val="00715CF3"/>
    <w:rsid w:val="007164E5"/>
    <w:rsid w:val="007165FF"/>
    <w:rsid w:val="007201EF"/>
    <w:rsid w:val="00721091"/>
    <w:rsid w:val="00721691"/>
    <w:rsid w:val="00724D66"/>
    <w:rsid w:val="00726318"/>
    <w:rsid w:val="007269A8"/>
    <w:rsid w:val="0073008B"/>
    <w:rsid w:val="00732C72"/>
    <w:rsid w:val="007335B6"/>
    <w:rsid w:val="00733718"/>
    <w:rsid w:val="0073398F"/>
    <w:rsid w:val="00734490"/>
    <w:rsid w:val="007347A7"/>
    <w:rsid w:val="00734B0D"/>
    <w:rsid w:val="00735601"/>
    <w:rsid w:val="007371A6"/>
    <w:rsid w:val="0073775A"/>
    <w:rsid w:val="00737E64"/>
    <w:rsid w:val="007402B4"/>
    <w:rsid w:val="007429B4"/>
    <w:rsid w:val="00742D61"/>
    <w:rsid w:val="00750180"/>
    <w:rsid w:val="00750375"/>
    <w:rsid w:val="0075062F"/>
    <w:rsid w:val="0075249D"/>
    <w:rsid w:val="007530EA"/>
    <w:rsid w:val="007534F1"/>
    <w:rsid w:val="00753FDD"/>
    <w:rsid w:val="00754BF2"/>
    <w:rsid w:val="00755179"/>
    <w:rsid w:val="0075555A"/>
    <w:rsid w:val="00756228"/>
    <w:rsid w:val="00760B0D"/>
    <w:rsid w:val="00760C80"/>
    <w:rsid w:val="007614A8"/>
    <w:rsid w:val="007614C1"/>
    <w:rsid w:val="00763504"/>
    <w:rsid w:val="00764F05"/>
    <w:rsid w:val="007652E2"/>
    <w:rsid w:val="0076537A"/>
    <w:rsid w:val="007665A6"/>
    <w:rsid w:val="00767400"/>
    <w:rsid w:val="00772797"/>
    <w:rsid w:val="0077280D"/>
    <w:rsid w:val="00772AD5"/>
    <w:rsid w:val="0077330F"/>
    <w:rsid w:val="00774BB8"/>
    <w:rsid w:val="00775E3B"/>
    <w:rsid w:val="00776457"/>
    <w:rsid w:val="00776BA2"/>
    <w:rsid w:val="00781777"/>
    <w:rsid w:val="00781AA5"/>
    <w:rsid w:val="00790104"/>
    <w:rsid w:val="007911E5"/>
    <w:rsid w:val="007912B7"/>
    <w:rsid w:val="00793993"/>
    <w:rsid w:val="007943C8"/>
    <w:rsid w:val="007945EA"/>
    <w:rsid w:val="00794938"/>
    <w:rsid w:val="007952A5"/>
    <w:rsid w:val="007958D1"/>
    <w:rsid w:val="00795E43"/>
    <w:rsid w:val="007A0C2B"/>
    <w:rsid w:val="007A14DE"/>
    <w:rsid w:val="007A1E1A"/>
    <w:rsid w:val="007A21F5"/>
    <w:rsid w:val="007A2E3E"/>
    <w:rsid w:val="007A39F4"/>
    <w:rsid w:val="007A3FBC"/>
    <w:rsid w:val="007A4054"/>
    <w:rsid w:val="007A487E"/>
    <w:rsid w:val="007B1A60"/>
    <w:rsid w:val="007B1BC4"/>
    <w:rsid w:val="007B26A3"/>
    <w:rsid w:val="007B37E0"/>
    <w:rsid w:val="007B3A4C"/>
    <w:rsid w:val="007B4CDE"/>
    <w:rsid w:val="007B54F8"/>
    <w:rsid w:val="007B5695"/>
    <w:rsid w:val="007B73CF"/>
    <w:rsid w:val="007B79B6"/>
    <w:rsid w:val="007B7AAA"/>
    <w:rsid w:val="007C1721"/>
    <w:rsid w:val="007C239C"/>
    <w:rsid w:val="007C316F"/>
    <w:rsid w:val="007C37F2"/>
    <w:rsid w:val="007C4109"/>
    <w:rsid w:val="007C4386"/>
    <w:rsid w:val="007C6986"/>
    <w:rsid w:val="007C7250"/>
    <w:rsid w:val="007C75F7"/>
    <w:rsid w:val="007D20D5"/>
    <w:rsid w:val="007D2978"/>
    <w:rsid w:val="007D4725"/>
    <w:rsid w:val="007D5348"/>
    <w:rsid w:val="007D5706"/>
    <w:rsid w:val="007E06EC"/>
    <w:rsid w:val="007E0D18"/>
    <w:rsid w:val="007E1A43"/>
    <w:rsid w:val="007E319A"/>
    <w:rsid w:val="007E3AEB"/>
    <w:rsid w:val="007E44C4"/>
    <w:rsid w:val="007E72F6"/>
    <w:rsid w:val="007F1000"/>
    <w:rsid w:val="007F1CC2"/>
    <w:rsid w:val="007F1D06"/>
    <w:rsid w:val="007F325C"/>
    <w:rsid w:val="007F3F6A"/>
    <w:rsid w:val="007F42E0"/>
    <w:rsid w:val="007F51AF"/>
    <w:rsid w:val="007F5371"/>
    <w:rsid w:val="007F6579"/>
    <w:rsid w:val="00800A05"/>
    <w:rsid w:val="00801079"/>
    <w:rsid w:val="0080223E"/>
    <w:rsid w:val="00804066"/>
    <w:rsid w:val="00805114"/>
    <w:rsid w:val="00805B4F"/>
    <w:rsid w:val="00807BB8"/>
    <w:rsid w:val="008105BA"/>
    <w:rsid w:val="00811826"/>
    <w:rsid w:val="00811F01"/>
    <w:rsid w:val="008122D4"/>
    <w:rsid w:val="008139F4"/>
    <w:rsid w:val="008143D5"/>
    <w:rsid w:val="008147A0"/>
    <w:rsid w:val="00815C22"/>
    <w:rsid w:val="00817A48"/>
    <w:rsid w:val="0082093E"/>
    <w:rsid w:val="00822B29"/>
    <w:rsid w:val="00822B67"/>
    <w:rsid w:val="00823AFD"/>
    <w:rsid w:val="0082444A"/>
    <w:rsid w:val="00824FBA"/>
    <w:rsid w:val="008265A5"/>
    <w:rsid w:val="008325B1"/>
    <w:rsid w:val="00832650"/>
    <w:rsid w:val="00834F25"/>
    <w:rsid w:val="00835100"/>
    <w:rsid w:val="008421CD"/>
    <w:rsid w:val="008432F2"/>
    <w:rsid w:val="008447AD"/>
    <w:rsid w:val="00846384"/>
    <w:rsid w:val="00847314"/>
    <w:rsid w:val="00847A54"/>
    <w:rsid w:val="00847B6F"/>
    <w:rsid w:val="00847BC1"/>
    <w:rsid w:val="0085042E"/>
    <w:rsid w:val="0085054E"/>
    <w:rsid w:val="00851119"/>
    <w:rsid w:val="00851D16"/>
    <w:rsid w:val="00851E37"/>
    <w:rsid w:val="0085396D"/>
    <w:rsid w:val="008545E7"/>
    <w:rsid w:val="00854A25"/>
    <w:rsid w:val="0085529A"/>
    <w:rsid w:val="008563F3"/>
    <w:rsid w:val="00857235"/>
    <w:rsid w:val="008606B3"/>
    <w:rsid w:val="00860E43"/>
    <w:rsid w:val="00860ED1"/>
    <w:rsid w:val="00861735"/>
    <w:rsid w:val="008627C5"/>
    <w:rsid w:val="0086487F"/>
    <w:rsid w:val="008663E4"/>
    <w:rsid w:val="00871585"/>
    <w:rsid w:val="00872F49"/>
    <w:rsid w:val="00873597"/>
    <w:rsid w:val="008739C2"/>
    <w:rsid w:val="00874F6C"/>
    <w:rsid w:val="00875727"/>
    <w:rsid w:val="00875C4B"/>
    <w:rsid w:val="00876679"/>
    <w:rsid w:val="00877C12"/>
    <w:rsid w:val="00880459"/>
    <w:rsid w:val="0088073C"/>
    <w:rsid w:val="00881128"/>
    <w:rsid w:val="00882BBF"/>
    <w:rsid w:val="00883D8B"/>
    <w:rsid w:val="00883DFE"/>
    <w:rsid w:val="0088403D"/>
    <w:rsid w:val="00884CB8"/>
    <w:rsid w:val="00885063"/>
    <w:rsid w:val="00886493"/>
    <w:rsid w:val="00886EB8"/>
    <w:rsid w:val="00887384"/>
    <w:rsid w:val="00887962"/>
    <w:rsid w:val="00892DC5"/>
    <w:rsid w:val="00892FC2"/>
    <w:rsid w:val="0089323A"/>
    <w:rsid w:val="008944C6"/>
    <w:rsid w:val="0089516B"/>
    <w:rsid w:val="008957B8"/>
    <w:rsid w:val="00895ED3"/>
    <w:rsid w:val="0089757D"/>
    <w:rsid w:val="008977DF"/>
    <w:rsid w:val="00897C29"/>
    <w:rsid w:val="00897D97"/>
    <w:rsid w:val="008A05C2"/>
    <w:rsid w:val="008A0CEC"/>
    <w:rsid w:val="008A4027"/>
    <w:rsid w:val="008A42BE"/>
    <w:rsid w:val="008A7807"/>
    <w:rsid w:val="008B12C2"/>
    <w:rsid w:val="008B15AE"/>
    <w:rsid w:val="008B2134"/>
    <w:rsid w:val="008B3E56"/>
    <w:rsid w:val="008B53BE"/>
    <w:rsid w:val="008B72D7"/>
    <w:rsid w:val="008B75B6"/>
    <w:rsid w:val="008B7843"/>
    <w:rsid w:val="008C134B"/>
    <w:rsid w:val="008C159C"/>
    <w:rsid w:val="008C281E"/>
    <w:rsid w:val="008C2EBE"/>
    <w:rsid w:val="008C3F69"/>
    <w:rsid w:val="008C42E4"/>
    <w:rsid w:val="008C57A4"/>
    <w:rsid w:val="008C5B52"/>
    <w:rsid w:val="008C638D"/>
    <w:rsid w:val="008C63E5"/>
    <w:rsid w:val="008C7007"/>
    <w:rsid w:val="008C74CF"/>
    <w:rsid w:val="008C76EF"/>
    <w:rsid w:val="008C7D36"/>
    <w:rsid w:val="008D126A"/>
    <w:rsid w:val="008D1EC9"/>
    <w:rsid w:val="008D1FC6"/>
    <w:rsid w:val="008D4488"/>
    <w:rsid w:val="008D4768"/>
    <w:rsid w:val="008D48DC"/>
    <w:rsid w:val="008D5521"/>
    <w:rsid w:val="008D56DD"/>
    <w:rsid w:val="008D5EDA"/>
    <w:rsid w:val="008E043C"/>
    <w:rsid w:val="008E04AC"/>
    <w:rsid w:val="008E1905"/>
    <w:rsid w:val="008E1E4D"/>
    <w:rsid w:val="008E2864"/>
    <w:rsid w:val="008E353C"/>
    <w:rsid w:val="008E3C09"/>
    <w:rsid w:val="008E549C"/>
    <w:rsid w:val="008E5B2E"/>
    <w:rsid w:val="008E5D91"/>
    <w:rsid w:val="008E62EA"/>
    <w:rsid w:val="008E6645"/>
    <w:rsid w:val="008F1438"/>
    <w:rsid w:val="008F15BF"/>
    <w:rsid w:val="008F16D1"/>
    <w:rsid w:val="008F20D5"/>
    <w:rsid w:val="008F2439"/>
    <w:rsid w:val="008F258E"/>
    <w:rsid w:val="008F3D1F"/>
    <w:rsid w:val="008F4A91"/>
    <w:rsid w:val="008F6EB2"/>
    <w:rsid w:val="008F71D3"/>
    <w:rsid w:val="008F72E6"/>
    <w:rsid w:val="008F7B7E"/>
    <w:rsid w:val="008F7EEA"/>
    <w:rsid w:val="00900F7A"/>
    <w:rsid w:val="00902A1D"/>
    <w:rsid w:val="0090302D"/>
    <w:rsid w:val="009030B7"/>
    <w:rsid w:val="009055E7"/>
    <w:rsid w:val="00905C46"/>
    <w:rsid w:val="00906DFD"/>
    <w:rsid w:val="00910324"/>
    <w:rsid w:val="0091214C"/>
    <w:rsid w:val="00912895"/>
    <w:rsid w:val="009129A1"/>
    <w:rsid w:val="00912B7C"/>
    <w:rsid w:val="009162EF"/>
    <w:rsid w:val="00916590"/>
    <w:rsid w:val="00920110"/>
    <w:rsid w:val="00921F57"/>
    <w:rsid w:val="00922598"/>
    <w:rsid w:val="0092264D"/>
    <w:rsid w:val="00923059"/>
    <w:rsid w:val="009232A7"/>
    <w:rsid w:val="0092395C"/>
    <w:rsid w:val="00923AC3"/>
    <w:rsid w:val="009241DA"/>
    <w:rsid w:val="00924234"/>
    <w:rsid w:val="00924701"/>
    <w:rsid w:val="00925A16"/>
    <w:rsid w:val="00925B0F"/>
    <w:rsid w:val="00925E7D"/>
    <w:rsid w:val="0093037C"/>
    <w:rsid w:val="00932870"/>
    <w:rsid w:val="00935FE1"/>
    <w:rsid w:val="00936747"/>
    <w:rsid w:val="0093689D"/>
    <w:rsid w:val="00936DB4"/>
    <w:rsid w:val="00942C49"/>
    <w:rsid w:val="00943556"/>
    <w:rsid w:val="009449E3"/>
    <w:rsid w:val="00945845"/>
    <w:rsid w:val="00945B05"/>
    <w:rsid w:val="00945CA2"/>
    <w:rsid w:val="00945CAC"/>
    <w:rsid w:val="00946936"/>
    <w:rsid w:val="0094712C"/>
    <w:rsid w:val="00947D5B"/>
    <w:rsid w:val="00950E6F"/>
    <w:rsid w:val="009513AD"/>
    <w:rsid w:val="00951AB7"/>
    <w:rsid w:val="00955655"/>
    <w:rsid w:val="00955873"/>
    <w:rsid w:val="009601DB"/>
    <w:rsid w:val="00962AB6"/>
    <w:rsid w:val="00964FEF"/>
    <w:rsid w:val="009672DD"/>
    <w:rsid w:val="00967BA4"/>
    <w:rsid w:val="009712DC"/>
    <w:rsid w:val="00971C23"/>
    <w:rsid w:val="00973807"/>
    <w:rsid w:val="00973F8E"/>
    <w:rsid w:val="00974177"/>
    <w:rsid w:val="0097465F"/>
    <w:rsid w:val="00975198"/>
    <w:rsid w:val="009753F5"/>
    <w:rsid w:val="00975462"/>
    <w:rsid w:val="00976F91"/>
    <w:rsid w:val="0097787B"/>
    <w:rsid w:val="00977BE4"/>
    <w:rsid w:val="00980A15"/>
    <w:rsid w:val="00981D6D"/>
    <w:rsid w:val="00983B59"/>
    <w:rsid w:val="00984202"/>
    <w:rsid w:val="009851DF"/>
    <w:rsid w:val="00985DDD"/>
    <w:rsid w:val="009862B3"/>
    <w:rsid w:val="009915D6"/>
    <w:rsid w:val="00991839"/>
    <w:rsid w:val="00992CE2"/>
    <w:rsid w:val="00993ECC"/>
    <w:rsid w:val="009942BD"/>
    <w:rsid w:val="00994501"/>
    <w:rsid w:val="00995A66"/>
    <w:rsid w:val="00996648"/>
    <w:rsid w:val="009A1A40"/>
    <w:rsid w:val="009A2090"/>
    <w:rsid w:val="009A66D5"/>
    <w:rsid w:val="009A7231"/>
    <w:rsid w:val="009A73EA"/>
    <w:rsid w:val="009B2898"/>
    <w:rsid w:val="009B28E3"/>
    <w:rsid w:val="009B3DF5"/>
    <w:rsid w:val="009B4AC2"/>
    <w:rsid w:val="009B5EFE"/>
    <w:rsid w:val="009B6A52"/>
    <w:rsid w:val="009C044A"/>
    <w:rsid w:val="009C0735"/>
    <w:rsid w:val="009C077F"/>
    <w:rsid w:val="009C11B4"/>
    <w:rsid w:val="009C15CF"/>
    <w:rsid w:val="009C37F8"/>
    <w:rsid w:val="009C4129"/>
    <w:rsid w:val="009C424F"/>
    <w:rsid w:val="009C47DC"/>
    <w:rsid w:val="009C5030"/>
    <w:rsid w:val="009C6AC2"/>
    <w:rsid w:val="009C797D"/>
    <w:rsid w:val="009D0D45"/>
    <w:rsid w:val="009D19F0"/>
    <w:rsid w:val="009D270A"/>
    <w:rsid w:val="009D2F26"/>
    <w:rsid w:val="009D565A"/>
    <w:rsid w:val="009D6D7F"/>
    <w:rsid w:val="009D7157"/>
    <w:rsid w:val="009D7AC5"/>
    <w:rsid w:val="009E130C"/>
    <w:rsid w:val="009E357B"/>
    <w:rsid w:val="009E36D9"/>
    <w:rsid w:val="009E5744"/>
    <w:rsid w:val="009F0C8A"/>
    <w:rsid w:val="009F4C1B"/>
    <w:rsid w:val="009F4E34"/>
    <w:rsid w:val="009F6E88"/>
    <w:rsid w:val="009F72E3"/>
    <w:rsid w:val="00A006D8"/>
    <w:rsid w:val="00A00C3C"/>
    <w:rsid w:val="00A01FBE"/>
    <w:rsid w:val="00A02D43"/>
    <w:rsid w:val="00A0328C"/>
    <w:rsid w:val="00A0425C"/>
    <w:rsid w:val="00A05956"/>
    <w:rsid w:val="00A07C92"/>
    <w:rsid w:val="00A115FD"/>
    <w:rsid w:val="00A1174C"/>
    <w:rsid w:val="00A11845"/>
    <w:rsid w:val="00A126C3"/>
    <w:rsid w:val="00A143A5"/>
    <w:rsid w:val="00A1572C"/>
    <w:rsid w:val="00A160BF"/>
    <w:rsid w:val="00A16F94"/>
    <w:rsid w:val="00A177C8"/>
    <w:rsid w:val="00A20555"/>
    <w:rsid w:val="00A2078F"/>
    <w:rsid w:val="00A223FA"/>
    <w:rsid w:val="00A22850"/>
    <w:rsid w:val="00A22C04"/>
    <w:rsid w:val="00A22CD2"/>
    <w:rsid w:val="00A23D02"/>
    <w:rsid w:val="00A3081D"/>
    <w:rsid w:val="00A30C8E"/>
    <w:rsid w:val="00A33334"/>
    <w:rsid w:val="00A334A8"/>
    <w:rsid w:val="00A3448A"/>
    <w:rsid w:val="00A35E52"/>
    <w:rsid w:val="00A368F3"/>
    <w:rsid w:val="00A401F3"/>
    <w:rsid w:val="00A40477"/>
    <w:rsid w:val="00A41025"/>
    <w:rsid w:val="00A41778"/>
    <w:rsid w:val="00A42D4B"/>
    <w:rsid w:val="00A430E0"/>
    <w:rsid w:val="00A449E5"/>
    <w:rsid w:val="00A46BD0"/>
    <w:rsid w:val="00A50DCF"/>
    <w:rsid w:val="00A51018"/>
    <w:rsid w:val="00A53C1F"/>
    <w:rsid w:val="00A54FA1"/>
    <w:rsid w:val="00A56323"/>
    <w:rsid w:val="00A610DA"/>
    <w:rsid w:val="00A61658"/>
    <w:rsid w:val="00A61D1A"/>
    <w:rsid w:val="00A61FBA"/>
    <w:rsid w:val="00A6244D"/>
    <w:rsid w:val="00A62647"/>
    <w:rsid w:val="00A635D6"/>
    <w:rsid w:val="00A63E6C"/>
    <w:rsid w:val="00A64401"/>
    <w:rsid w:val="00A64DFD"/>
    <w:rsid w:val="00A677D5"/>
    <w:rsid w:val="00A70141"/>
    <w:rsid w:val="00A719B9"/>
    <w:rsid w:val="00A72F43"/>
    <w:rsid w:val="00A73173"/>
    <w:rsid w:val="00A75F30"/>
    <w:rsid w:val="00A76303"/>
    <w:rsid w:val="00A763E3"/>
    <w:rsid w:val="00A76AB5"/>
    <w:rsid w:val="00A8017A"/>
    <w:rsid w:val="00A80CA6"/>
    <w:rsid w:val="00A83235"/>
    <w:rsid w:val="00A83738"/>
    <w:rsid w:val="00A83903"/>
    <w:rsid w:val="00A83964"/>
    <w:rsid w:val="00A8413D"/>
    <w:rsid w:val="00A8477D"/>
    <w:rsid w:val="00A8499A"/>
    <w:rsid w:val="00A84ACF"/>
    <w:rsid w:val="00A850CE"/>
    <w:rsid w:val="00A85A28"/>
    <w:rsid w:val="00A85F05"/>
    <w:rsid w:val="00A867CA"/>
    <w:rsid w:val="00A87C49"/>
    <w:rsid w:val="00A90865"/>
    <w:rsid w:val="00A91382"/>
    <w:rsid w:val="00A92AEA"/>
    <w:rsid w:val="00A92CA0"/>
    <w:rsid w:val="00A92EB9"/>
    <w:rsid w:val="00A930F7"/>
    <w:rsid w:val="00A937A0"/>
    <w:rsid w:val="00A954DA"/>
    <w:rsid w:val="00A9591F"/>
    <w:rsid w:val="00A96155"/>
    <w:rsid w:val="00A97D0E"/>
    <w:rsid w:val="00A97E1A"/>
    <w:rsid w:val="00AA16C2"/>
    <w:rsid w:val="00AA25CC"/>
    <w:rsid w:val="00AA2B41"/>
    <w:rsid w:val="00AA3206"/>
    <w:rsid w:val="00AA425C"/>
    <w:rsid w:val="00AA463E"/>
    <w:rsid w:val="00AA4EB6"/>
    <w:rsid w:val="00AA5787"/>
    <w:rsid w:val="00AA5892"/>
    <w:rsid w:val="00AA5F0A"/>
    <w:rsid w:val="00AA6692"/>
    <w:rsid w:val="00AA7A70"/>
    <w:rsid w:val="00AB12B8"/>
    <w:rsid w:val="00AB12CD"/>
    <w:rsid w:val="00AB1701"/>
    <w:rsid w:val="00AB17D6"/>
    <w:rsid w:val="00AB231E"/>
    <w:rsid w:val="00AB2837"/>
    <w:rsid w:val="00AB2962"/>
    <w:rsid w:val="00AB3232"/>
    <w:rsid w:val="00AB3239"/>
    <w:rsid w:val="00AB4581"/>
    <w:rsid w:val="00AB4B50"/>
    <w:rsid w:val="00AC058E"/>
    <w:rsid w:val="00AC092E"/>
    <w:rsid w:val="00AC168C"/>
    <w:rsid w:val="00AC1FBA"/>
    <w:rsid w:val="00AC24FA"/>
    <w:rsid w:val="00AC3469"/>
    <w:rsid w:val="00AC3854"/>
    <w:rsid w:val="00AC55D5"/>
    <w:rsid w:val="00AC7B2C"/>
    <w:rsid w:val="00AD18E0"/>
    <w:rsid w:val="00AD1CF3"/>
    <w:rsid w:val="00AD30B7"/>
    <w:rsid w:val="00AD3E90"/>
    <w:rsid w:val="00AD4323"/>
    <w:rsid w:val="00AD4714"/>
    <w:rsid w:val="00AD5551"/>
    <w:rsid w:val="00AD763E"/>
    <w:rsid w:val="00AE0069"/>
    <w:rsid w:val="00AE0544"/>
    <w:rsid w:val="00AE20CD"/>
    <w:rsid w:val="00AE2681"/>
    <w:rsid w:val="00AE3A92"/>
    <w:rsid w:val="00AE4274"/>
    <w:rsid w:val="00AE5FD5"/>
    <w:rsid w:val="00AE66A5"/>
    <w:rsid w:val="00AE6B5A"/>
    <w:rsid w:val="00AE6E1C"/>
    <w:rsid w:val="00AE79B6"/>
    <w:rsid w:val="00AF0193"/>
    <w:rsid w:val="00AF1015"/>
    <w:rsid w:val="00AF1CD2"/>
    <w:rsid w:val="00AF1F39"/>
    <w:rsid w:val="00AF2509"/>
    <w:rsid w:val="00AF3E16"/>
    <w:rsid w:val="00AF4003"/>
    <w:rsid w:val="00AF481C"/>
    <w:rsid w:val="00AF5286"/>
    <w:rsid w:val="00AF56E6"/>
    <w:rsid w:val="00AF61FA"/>
    <w:rsid w:val="00AF6623"/>
    <w:rsid w:val="00AF6EA0"/>
    <w:rsid w:val="00AF736F"/>
    <w:rsid w:val="00AF7AAE"/>
    <w:rsid w:val="00B0002D"/>
    <w:rsid w:val="00B0039C"/>
    <w:rsid w:val="00B0115D"/>
    <w:rsid w:val="00B023AD"/>
    <w:rsid w:val="00B02AFE"/>
    <w:rsid w:val="00B030C1"/>
    <w:rsid w:val="00B0359F"/>
    <w:rsid w:val="00B03DD4"/>
    <w:rsid w:val="00B03EBF"/>
    <w:rsid w:val="00B05136"/>
    <w:rsid w:val="00B05F7C"/>
    <w:rsid w:val="00B06C28"/>
    <w:rsid w:val="00B06F1C"/>
    <w:rsid w:val="00B07DB6"/>
    <w:rsid w:val="00B110B3"/>
    <w:rsid w:val="00B111E5"/>
    <w:rsid w:val="00B12DF7"/>
    <w:rsid w:val="00B1315B"/>
    <w:rsid w:val="00B13407"/>
    <w:rsid w:val="00B141F0"/>
    <w:rsid w:val="00B14398"/>
    <w:rsid w:val="00B14CD1"/>
    <w:rsid w:val="00B16817"/>
    <w:rsid w:val="00B216D1"/>
    <w:rsid w:val="00B23980"/>
    <w:rsid w:val="00B24C05"/>
    <w:rsid w:val="00B30C3D"/>
    <w:rsid w:val="00B31593"/>
    <w:rsid w:val="00B31794"/>
    <w:rsid w:val="00B3350B"/>
    <w:rsid w:val="00B3479F"/>
    <w:rsid w:val="00B3550B"/>
    <w:rsid w:val="00B35709"/>
    <w:rsid w:val="00B3709B"/>
    <w:rsid w:val="00B37979"/>
    <w:rsid w:val="00B40A2D"/>
    <w:rsid w:val="00B414D0"/>
    <w:rsid w:val="00B416FC"/>
    <w:rsid w:val="00B418C5"/>
    <w:rsid w:val="00B439A4"/>
    <w:rsid w:val="00B445D1"/>
    <w:rsid w:val="00B448EB"/>
    <w:rsid w:val="00B44C7A"/>
    <w:rsid w:val="00B45C47"/>
    <w:rsid w:val="00B461E8"/>
    <w:rsid w:val="00B47166"/>
    <w:rsid w:val="00B473B2"/>
    <w:rsid w:val="00B47F79"/>
    <w:rsid w:val="00B5035D"/>
    <w:rsid w:val="00B50790"/>
    <w:rsid w:val="00B545A6"/>
    <w:rsid w:val="00B550ED"/>
    <w:rsid w:val="00B554CB"/>
    <w:rsid w:val="00B55FD8"/>
    <w:rsid w:val="00B56833"/>
    <w:rsid w:val="00B60C31"/>
    <w:rsid w:val="00B60C39"/>
    <w:rsid w:val="00B62889"/>
    <w:rsid w:val="00B62E06"/>
    <w:rsid w:val="00B62ED1"/>
    <w:rsid w:val="00B6309C"/>
    <w:rsid w:val="00B64658"/>
    <w:rsid w:val="00B64B2D"/>
    <w:rsid w:val="00B65DE6"/>
    <w:rsid w:val="00B66B6C"/>
    <w:rsid w:val="00B670F7"/>
    <w:rsid w:val="00B704A4"/>
    <w:rsid w:val="00B708F1"/>
    <w:rsid w:val="00B710BD"/>
    <w:rsid w:val="00B7190B"/>
    <w:rsid w:val="00B74DEB"/>
    <w:rsid w:val="00B75125"/>
    <w:rsid w:val="00B75434"/>
    <w:rsid w:val="00B763F5"/>
    <w:rsid w:val="00B77A6B"/>
    <w:rsid w:val="00B8165F"/>
    <w:rsid w:val="00B81735"/>
    <w:rsid w:val="00B8259B"/>
    <w:rsid w:val="00B826F7"/>
    <w:rsid w:val="00B8438F"/>
    <w:rsid w:val="00B84618"/>
    <w:rsid w:val="00B84A7F"/>
    <w:rsid w:val="00B87B0B"/>
    <w:rsid w:val="00B87F55"/>
    <w:rsid w:val="00B90B5E"/>
    <w:rsid w:val="00B91F5E"/>
    <w:rsid w:val="00B956FC"/>
    <w:rsid w:val="00B95DCA"/>
    <w:rsid w:val="00B95F61"/>
    <w:rsid w:val="00B979BB"/>
    <w:rsid w:val="00BA1F3F"/>
    <w:rsid w:val="00BA4B48"/>
    <w:rsid w:val="00BA4FE5"/>
    <w:rsid w:val="00BA5DE2"/>
    <w:rsid w:val="00BA66FA"/>
    <w:rsid w:val="00BA6FC4"/>
    <w:rsid w:val="00BA7026"/>
    <w:rsid w:val="00BA7052"/>
    <w:rsid w:val="00BA72D4"/>
    <w:rsid w:val="00BB0E03"/>
    <w:rsid w:val="00BB2E21"/>
    <w:rsid w:val="00BB306D"/>
    <w:rsid w:val="00BB3C43"/>
    <w:rsid w:val="00BB52C3"/>
    <w:rsid w:val="00BB7B40"/>
    <w:rsid w:val="00BC09EB"/>
    <w:rsid w:val="00BC200F"/>
    <w:rsid w:val="00BC40A7"/>
    <w:rsid w:val="00BC5344"/>
    <w:rsid w:val="00BC5B3F"/>
    <w:rsid w:val="00BC5EA1"/>
    <w:rsid w:val="00BC6134"/>
    <w:rsid w:val="00BC7C30"/>
    <w:rsid w:val="00BC7D3B"/>
    <w:rsid w:val="00BD02E6"/>
    <w:rsid w:val="00BD0447"/>
    <w:rsid w:val="00BD1FF1"/>
    <w:rsid w:val="00BD49A0"/>
    <w:rsid w:val="00BD4EBA"/>
    <w:rsid w:val="00BD586C"/>
    <w:rsid w:val="00BD6E6A"/>
    <w:rsid w:val="00BD72F1"/>
    <w:rsid w:val="00BD7D85"/>
    <w:rsid w:val="00BD7F0A"/>
    <w:rsid w:val="00BE04FD"/>
    <w:rsid w:val="00BE1559"/>
    <w:rsid w:val="00BE1A32"/>
    <w:rsid w:val="00BE21B8"/>
    <w:rsid w:val="00BE2B96"/>
    <w:rsid w:val="00BE2F7E"/>
    <w:rsid w:val="00BE36F9"/>
    <w:rsid w:val="00BE3706"/>
    <w:rsid w:val="00BE3C3E"/>
    <w:rsid w:val="00BE49B8"/>
    <w:rsid w:val="00BE59D1"/>
    <w:rsid w:val="00BE5F5F"/>
    <w:rsid w:val="00BE60C6"/>
    <w:rsid w:val="00BE72BA"/>
    <w:rsid w:val="00BF150E"/>
    <w:rsid w:val="00BF4A62"/>
    <w:rsid w:val="00BF5371"/>
    <w:rsid w:val="00BF58CE"/>
    <w:rsid w:val="00BF5C9A"/>
    <w:rsid w:val="00BF65D3"/>
    <w:rsid w:val="00BF762D"/>
    <w:rsid w:val="00C035DD"/>
    <w:rsid w:val="00C03763"/>
    <w:rsid w:val="00C03FF5"/>
    <w:rsid w:val="00C04DC1"/>
    <w:rsid w:val="00C04F89"/>
    <w:rsid w:val="00C05AAF"/>
    <w:rsid w:val="00C05D70"/>
    <w:rsid w:val="00C0618C"/>
    <w:rsid w:val="00C062BF"/>
    <w:rsid w:val="00C06FD8"/>
    <w:rsid w:val="00C0765C"/>
    <w:rsid w:val="00C105EA"/>
    <w:rsid w:val="00C10930"/>
    <w:rsid w:val="00C10F1C"/>
    <w:rsid w:val="00C110BE"/>
    <w:rsid w:val="00C124AD"/>
    <w:rsid w:val="00C12B7B"/>
    <w:rsid w:val="00C14AC4"/>
    <w:rsid w:val="00C154EE"/>
    <w:rsid w:val="00C17669"/>
    <w:rsid w:val="00C17B11"/>
    <w:rsid w:val="00C17EAB"/>
    <w:rsid w:val="00C219D3"/>
    <w:rsid w:val="00C2288F"/>
    <w:rsid w:val="00C22BD3"/>
    <w:rsid w:val="00C237C7"/>
    <w:rsid w:val="00C255CD"/>
    <w:rsid w:val="00C27098"/>
    <w:rsid w:val="00C32DD9"/>
    <w:rsid w:val="00C35383"/>
    <w:rsid w:val="00C36205"/>
    <w:rsid w:val="00C369EF"/>
    <w:rsid w:val="00C377D0"/>
    <w:rsid w:val="00C401FA"/>
    <w:rsid w:val="00C41AB5"/>
    <w:rsid w:val="00C41C16"/>
    <w:rsid w:val="00C4269F"/>
    <w:rsid w:val="00C42B19"/>
    <w:rsid w:val="00C437DC"/>
    <w:rsid w:val="00C43945"/>
    <w:rsid w:val="00C440D8"/>
    <w:rsid w:val="00C44AD7"/>
    <w:rsid w:val="00C4530B"/>
    <w:rsid w:val="00C46C51"/>
    <w:rsid w:val="00C50C6C"/>
    <w:rsid w:val="00C54946"/>
    <w:rsid w:val="00C54F2E"/>
    <w:rsid w:val="00C555D1"/>
    <w:rsid w:val="00C56CE0"/>
    <w:rsid w:val="00C60362"/>
    <w:rsid w:val="00C60458"/>
    <w:rsid w:val="00C6061B"/>
    <w:rsid w:val="00C60750"/>
    <w:rsid w:val="00C61377"/>
    <w:rsid w:val="00C62ECE"/>
    <w:rsid w:val="00C64832"/>
    <w:rsid w:val="00C64901"/>
    <w:rsid w:val="00C65922"/>
    <w:rsid w:val="00C659C3"/>
    <w:rsid w:val="00C67129"/>
    <w:rsid w:val="00C7022B"/>
    <w:rsid w:val="00C71967"/>
    <w:rsid w:val="00C72C67"/>
    <w:rsid w:val="00C734D5"/>
    <w:rsid w:val="00C738C9"/>
    <w:rsid w:val="00C739FE"/>
    <w:rsid w:val="00C73B87"/>
    <w:rsid w:val="00C74017"/>
    <w:rsid w:val="00C74BE0"/>
    <w:rsid w:val="00C7527D"/>
    <w:rsid w:val="00C75F3F"/>
    <w:rsid w:val="00C76B84"/>
    <w:rsid w:val="00C77393"/>
    <w:rsid w:val="00C77DF1"/>
    <w:rsid w:val="00C8062C"/>
    <w:rsid w:val="00C8261A"/>
    <w:rsid w:val="00C82B9F"/>
    <w:rsid w:val="00C854FE"/>
    <w:rsid w:val="00C8553B"/>
    <w:rsid w:val="00C9153E"/>
    <w:rsid w:val="00C91C6C"/>
    <w:rsid w:val="00C91F78"/>
    <w:rsid w:val="00C91FD1"/>
    <w:rsid w:val="00C9207F"/>
    <w:rsid w:val="00C92365"/>
    <w:rsid w:val="00C933DE"/>
    <w:rsid w:val="00C93A50"/>
    <w:rsid w:val="00C93B1D"/>
    <w:rsid w:val="00C94293"/>
    <w:rsid w:val="00C94996"/>
    <w:rsid w:val="00C9554E"/>
    <w:rsid w:val="00C97DBC"/>
    <w:rsid w:val="00CA0A26"/>
    <w:rsid w:val="00CA1C2A"/>
    <w:rsid w:val="00CA3BCA"/>
    <w:rsid w:val="00CA41BE"/>
    <w:rsid w:val="00CA4474"/>
    <w:rsid w:val="00CA613C"/>
    <w:rsid w:val="00CB19AD"/>
    <w:rsid w:val="00CB1F53"/>
    <w:rsid w:val="00CB2782"/>
    <w:rsid w:val="00CB2BCC"/>
    <w:rsid w:val="00CB330C"/>
    <w:rsid w:val="00CB4C0F"/>
    <w:rsid w:val="00CB50D6"/>
    <w:rsid w:val="00CB6E4A"/>
    <w:rsid w:val="00CB781C"/>
    <w:rsid w:val="00CC16EB"/>
    <w:rsid w:val="00CC2A00"/>
    <w:rsid w:val="00CC2C0B"/>
    <w:rsid w:val="00CC4682"/>
    <w:rsid w:val="00CC70BB"/>
    <w:rsid w:val="00CD05ED"/>
    <w:rsid w:val="00CD1C3D"/>
    <w:rsid w:val="00CD3590"/>
    <w:rsid w:val="00CD4CDC"/>
    <w:rsid w:val="00CD5E57"/>
    <w:rsid w:val="00CD7100"/>
    <w:rsid w:val="00CD74A5"/>
    <w:rsid w:val="00CD7700"/>
    <w:rsid w:val="00CD7816"/>
    <w:rsid w:val="00CE0216"/>
    <w:rsid w:val="00CE033F"/>
    <w:rsid w:val="00CE2D14"/>
    <w:rsid w:val="00CE359D"/>
    <w:rsid w:val="00CE3695"/>
    <w:rsid w:val="00CE3948"/>
    <w:rsid w:val="00CE3CD9"/>
    <w:rsid w:val="00CE3E7D"/>
    <w:rsid w:val="00CE405B"/>
    <w:rsid w:val="00CE4F78"/>
    <w:rsid w:val="00CE613A"/>
    <w:rsid w:val="00CE6CEC"/>
    <w:rsid w:val="00CE7066"/>
    <w:rsid w:val="00CF171A"/>
    <w:rsid w:val="00CF1DA4"/>
    <w:rsid w:val="00CF2150"/>
    <w:rsid w:val="00CF223E"/>
    <w:rsid w:val="00CF2DA3"/>
    <w:rsid w:val="00CF4899"/>
    <w:rsid w:val="00CF4F99"/>
    <w:rsid w:val="00CF60D4"/>
    <w:rsid w:val="00CF6193"/>
    <w:rsid w:val="00CF74D3"/>
    <w:rsid w:val="00D003C7"/>
    <w:rsid w:val="00D0094C"/>
    <w:rsid w:val="00D0149B"/>
    <w:rsid w:val="00D01F2C"/>
    <w:rsid w:val="00D024AE"/>
    <w:rsid w:val="00D02D0C"/>
    <w:rsid w:val="00D03E6E"/>
    <w:rsid w:val="00D04537"/>
    <w:rsid w:val="00D06966"/>
    <w:rsid w:val="00D10CC1"/>
    <w:rsid w:val="00D111BF"/>
    <w:rsid w:val="00D11F7C"/>
    <w:rsid w:val="00D13139"/>
    <w:rsid w:val="00D13FD0"/>
    <w:rsid w:val="00D14411"/>
    <w:rsid w:val="00D15FF2"/>
    <w:rsid w:val="00D170A2"/>
    <w:rsid w:val="00D1756E"/>
    <w:rsid w:val="00D242C0"/>
    <w:rsid w:val="00D2466E"/>
    <w:rsid w:val="00D24B82"/>
    <w:rsid w:val="00D26858"/>
    <w:rsid w:val="00D26D9F"/>
    <w:rsid w:val="00D270EA"/>
    <w:rsid w:val="00D272F4"/>
    <w:rsid w:val="00D30440"/>
    <w:rsid w:val="00D30748"/>
    <w:rsid w:val="00D30D2A"/>
    <w:rsid w:val="00D30E2D"/>
    <w:rsid w:val="00D30FAD"/>
    <w:rsid w:val="00D32BB2"/>
    <w:rsid w:val="00D33321"/>
    <w:rsid w:val="00D355FA"/>
    <w:rsid w:val="00D35891"/>
    <w:rsid w:val="00D36CE0"/>
    <w:rsid w:val="00D3787C"/>
    <w:rsid w:val="00D40BCA"/>
    <w:rsid w:val="00D41C33"/>
    <w:rsid w:val="00D4248C"/>
    <w:rsid w:val="00D42635"/>
    <w:rsid w:val="00D430C4"/>
    <w:rsid w:val="00D4350C"/>
    <w:rsid w:val="00D44DA0"/>
    <w:rsid w:val="00D4590B"/>
    <w:rsid w:val="00D46186"/>
    <w:rsid w:val="00D47017"/>
    <w:rsid w:val="00D47D5E"/>
    <w:rsid w:val="00D507EA"/>
    <w:rsid w:val="00D52EFF"/>
    <w:rsid w:val="00D53F81"/>
    <w:rsid w:val="00D571BA"/>
    <w:rsid w:val="00D57AAE"/>
    <w:rsid w:val="00D60BE7"/>
    <w:rsid w:val="00D62E6C"/>
    <w:rsid w:val="00D62E8A"/>
    <w:rsid w:val="00D64804"/>
    <w:rsid w:val="00D64ED9"/>
    <w:rsid w:val="00D650B3"/>
    <w:rsid w:val="00D65418"/>
    <w:rsid w:val="00D67EC0"/>
    <w:rsid w:val="00D74C71"/>
    <w:rsid w:val="00D7691C"/>
    <w:rsid w:val="00D76E07"/>
    <w:rsid w:val="00D806A7"/>
    <w:rsid w:val="00D81F34"/>
    <w:rsid w:val="00D8299D"/>
    <w:rsid w:val="00D832FF"/>
    <w:rsid w:val="00D83361"/>
    <w:rsid w:val="00D834C0"/>
    <w:rsid w:val="00D8380E"/>
    <w:rsid w:val="00D848B0"/>
    <w:rsid w:val="00D8612A"/>
    <w:rsid w:val="00D87BCB"/>
    <w:rsid w:val="00D90CDE"/>
    <w:rsid w:val="00D914BC"/>
    <w:rsid w:val="00D92320"/>
    <w:rsid w:val="00D9242F"/>
    <w:rsid w:val="00D9278E"/>
    <w:rsid w:val="00D93CC9"/>
    <w:rsid w:val="00D9690B"/>
    <w:rsid w:val="00D96E8D"/>
    <w:rsid w:val="00D96F23"/>
    <w:rsid w:val="00DA08D6"/>
    <w:rsid w:val="00DA0EF5"/>
    <w:rsid w:val="00DA1EEF"/>
    <w:rsid w:val="00DA236C"/>
    <w:rsid w:val="00DA23A2"/>
    <w:rsid w:val="00DA545D"/>
    <w:rsid w:val="00DA5A19"/>
    <w:rsid w:val="00DA5E9E"/>
    <w:rsid w:val="00DA6865"/>
    <w:rsid w:val="00DB0A11"/>
    <w:rsid w:val="00DB1120"/>
    <w:rsid w:val="00DB113E"/>
    <w:rsid w:val="00DB1295"/>
    <w:rsid w:val="00DB1430"/>
    <w:rsid w:val="00DB3877"/>
    <w:rsid w:val="00DB3DAF"/>
    <w:rsid w:val="00DB4777"/>
    <w:rsid w:val="00DB4A78"/>
    <w:rsid w:val="00DB66DD"/>
    <w:rsid w:val="00DB6C8B"/>
    <w:rsid w:val="00DB7216"/>
    <w:rsid w:val="00DC03AA"/>
    <w:rsid w:val="00DC096E"/>
    <w:rsid w:val="00DC3557"/>
    <w:rsid w:val="00DC5755"/>
    <w:rsid w:val="00DC690C"/>
    <w:rsid w:val="00DC71BE"/>
    <w:rsid w:val="00DC71E6"/>
    <w:rsid w:val="00DD117D"/>
    <w:rsid w:val="00DD1CFF"/>
    <w:rsid w:val="00DD20E0"/>
    <w:rsid w:val="00DD2703"/>
    <w:rsid w:val="00DD4BC1"/>
    <w:rsid w:val="00DD6469"/>
    <w:rsid w:val="00DD68AC"/>
    <w:rsid w:val="00DD7753"/>
    <w:rsid w:val="00DE0DE0"/>
    <w:rsid w:val="00DE0DE3"/>
    <w:rsid w:val="00DE2181"/>
    <w:rsid w:val="00DE21C1"/>
    <w:rsid w:val="00DE3889"/>
    <w:rsid w:val="00DE38CF"/>
    <w:rsid w:val="00DE3BA9"/>
    <w:rsid w:val="00DE4ABD"/>
    <w:rsid w:val="00DE5628"/>
    <w:rsid w:val="00DE5DD0"/>
    <w:rsid w:val="00DE6981"/>
    <w:rsid w:val="00DE722F"/>
    <w:rsid w:val="00DF04BD"/>
    <w:rsid w:val="00DF2B83"/>
    <w:rsid w:val="00DF7D3D"/>
    <w:rsid w:val="00E00677"/>
    <w:rsid w:val="00E00965"/>
    <w:rsid w:val="00E00FF9"/>
    <w:rsid w:val="00E0146B"/>
    <w:rsid w:val="00E0204E"/>
    <w:rsid w:val="00E020BB"/>
    <w:rsid w:val="00E030E4"/>
    <w:rsid w:val="00E04643"/>
    <w:rsid w:val="00E0539B"/>
    <w:rsid w:val="00E06BE7"/>
    <w:rsid w:val="00E072E4"/>
    <w:rsid w:val="00E10BCF"/>
    <w:rsid w:val="00E12798"/>
    <w:rsid w:val="00E152BB"/>
    <w:rsid w:val="00E1614A"/>
    <w:rsid w:val="00E2021A"/>
    <w:rsid w:val="00E20EEB"/>
    <w:rsid w:val="00E23A7A"/>
    <w:rsid w:val="00E2626D"/>
    <w:rsid w:val="00E26D1C"/>
    <w:rsid w:val="00E320E4"/>
    <w:rsid w:val="00E325B0"/>
    <w:rsid w:val="00E32DDF"/>
    <w:rsid w:val="00E32E69"/>
    <w:rsid w:val="00E33E66"/>
    <w:rsid w:val="00E346F8"/>
    <w:rsid w:val="00E3600C"/>
    <w:rsid w:val="00E36696"/>
    <w:rsid w:val="00E36A0A"/>
    <w:rsid w:val="00E376D9"/>
    <w:rsid w:val="00E40A0E"/>
    <w:rsid w:val="00E40BD1"/>
    <w:rsid w:val="00E41879"/>
    <w:rsid w:val="00E42F24"/>
    <w:rsid w:val="00E43F30"/>
    <w:rsid w:val="00E44DA6"/>
    <w:rsid w:val="00E4562F"/>
    <w:rsid w:val="00E45792"/>
    <w:rsid w:val="00E46C8F"/>
    <w:rsid w:val="00E46FB7"/>
    <w:rsid w:val="00E509E6"/>
    <w:rsid w:val="00E515A5"/>
    <w:rsid w:val="00E541E3"/>
    <w:rsid w:val="00E545B3"/>
    <w:rsid w:val="00E54FB2"/>
    <w:rsid w:val="00E556A0"/>
    <w:rsid w:val="00E55C6C"/>
    <w:rsid w:val="00E569F5"/>
    <w:rsid w:val="00E5760F"/>
    <w:rsid w:val="00E57B48"/>
    <w:rsid w:val="00E57D66"/>
    <w:rsid w:val="00E60166"/>
    <w:rsid w:val="00E6036B"/>
    <w:rsid w:val="00E6191A"/>
    <w:rsid w:val="00E6205E"/>
    <w:rsid w:val="00E63046"/>
    <w:rsid w:val="00E67034"/>
    <w:rsid w:val="00E67B37"/>
    <w:rsid w:val="00E71098"/>
    <w:rsid w:val="00E72B0C"/>
    <w:rsid w:val="00E73674"/>
    <w:rsid w:val="00E74AE0"/>
    <w:rsid w:val="00E7622C"/>
    <w:rsid w:val="00E77A52"/>
    <w:rsid w:val="00E804DC"/>
    <w:rsid w:val="00E8227E"/>
    <w:rsid w:val="00E83879"/>
    <w:rsid w:val="00E8470D"/>
    <w:rsid w:val="00E84E61"/>
    <w:rsid w:val="00E8610C"/>
    <w:rsid w:val="00E86A3F"/>
    <w:rsid w:val="00E86DDD"/>
    <w:rsid w:val="00E87B52"/>
    <w:rsid w:val="00E904EB"/>
    <w:rsid w:val="00E9189C"/>
    <w:rsid w:val="00E922D5"/>
    <w:rsid w:val="00E928D0"/>
    <w:rsid w:val="00E932E0"/>
    <w:rsid w:val="00E953B1"/>
    <w:rsid w:val="00E959A7"/>
    <w:rsid w:val="00E975E4"/>
    <w:rsid w:val="00EA071E"/>
    <w:rsid w:val="00EA0857"/>
    <w:rsid w:val="00EA1F00"/>
    <w:rsid w:val="00EA2C03"/>
    <w:rsid w:val="00EA50F1"/>
    <w:rsid w:val="00EA5937"/>
    <w:rsid w:val="00EA77EA"/>
    <w:rsid w:val="00EB037F"/>
    <w:rsid w:val="00EB0438"/>
    <w:rsid w:val="00EB06A6"/>
    <w:rsid w:val="00EB0E6C"/>
    <w:rsid w:val="00EB3941"/>
    <w:rsid w:val="00EB4881"/>
    <w:rsid w:val="00EB4F9C"/>
    <w:rsid w:val="00EB50CE"/>
    <w:rsid w:val="00EB5E52"/>
    <w:rsid w:val="00EB6092"/>
    <w:rsid w:val="00EB660D"/>
    <w:rsid w:val="00EB7DFC"/>
    <w:rsid w:val="00EB7E60"/>
    <w:rsid w:val="00EC008A"/>
    <w:rsid w:val="00EC18ED"/>
    <w:rsid w:val="00EC1A6B"/>
    <w:rsid w:val="00EC2224"/>
    <w:rsid w:val="00EC3298"/>
    <w:rsid w:val="00EC342D"/>
    <w:rsid w:val="00EC3750"/>
    <w:rsid w:val="00EC39DF"/>
    <w:rsid w:val="00EC41F3"/>
    <w:rsid w:val="00EC4767"/>
    <w:rsid w:val="00EC4FB6"/>
    <w:rsid w:val="00EC63B5"/>
    <w:rsid w:val="00EC6EEE"/>
    <w:rsid w:val="00EC6F00"/>
    <w:rsid w:val="00ED05AF"/>
    <w:rsid w:val="00ED14FC"/>
    <w:rsid w:val="00ED1B4E"/>
    <w:rsid w:val="00ED2163"/>
    <w:rsid w:val="00ED2590"/>
    <w:rsid w:val="00ED3529"/>
    <w:rsid w:val="00ED4A00"/>
    <w:rsid w:val="00ED4D2E"/>
    <w:rsid w:val="00ED5AEE"/>
    <w:rsid w:val="00ED644A"/>
    <w:rsid w:val="00ED69DD"/>
    <w:rsid w:val="00ED75EC"/>
    <w:rsid w:val="00EE12A7"/>
    <w:rsid w:val="00EE1753"/>
    <w:rsid w:val="00EE2123"/>
    <w:rsid w:val="00EE6FD8"/>
    <w:rsid w:val="00EE7604"/>
    <w:rsid w:val="00EE79BF"/>
    <w:rsid w:val="00EE7B82"/>
    <w:rsid w:val="00EF06F7"/>
    <w:rsid w:val="00EF1C39"/>
    <w:rsid w:val="00EF2307"/>
    <w:rsid w:val="00EF31B6"/>
    <w:rsid w:val="00EF462B"/>
    <w:rsid w:val="00EF4D33"/>
    <w:rsid w:val="00EF50E6"/>
    <w:rsid w:val="00EF644E"/>
    <w:rsid w:val="00EF72AF"/>
    <w:rsid w:val="00F00106"/>
    <w:rsid w:val="00F0235F"/>
    <w:rsid w:val="00F0260C"/>
    <w:rsid w:val="00F02A53"/>
    <w:rsid w:val="00F03733"/>
    <w:rsid w:val="00F03CFE"/>
    <w:rsid w:val="00F11213"/>
    <w:rsid w:val="00F135E0"/>
    <w:rsid w:val="00F13A19"/>
    <w:rsid w:val="00F15E6F"/>
    <w:rsid w:val="00F165F9"/>
    <w:rsid w:val="00F176D8"/>
    <w:rsid w:val="00F17F54"/>
    <w:rsid w:val="00F201DA"/>
    <w:rsid w:val="00F20392"/>
    <w:rsid w:val="00F20C04"/>
    <w:rsid w:val="00F21E61"/>
    <w:rsid w:val="00F224F9"/>
    <w:rsid w:val="00F23D32"/>
    <w:rsid w:val="00F2519F"/>
    <w:rsid w:val="00F263D9"/>
    <w:rsid w:val="00F2651F"/>
    <w:rsid w:val="00F26605"/>
    <w:rsid w:val="00F266E5"/>
    <w:rsid w:val="00F2684C"/>
    <w:rsid w:val="00F26A91"/>
    <w:rsid w:val="00F26A98"/>
    <w:rsid w:val="00F271A6"/>
    <w:rsid w:val="00F308D7"/>
    <w:rsid w:val="00F30B18"/>
    <w:rsid w:val="00F31AC9"/>
    <w:rsid w:val="00F32840"/>
    <w:rsid w:val="00F35985"/>
    <w:rsid w:val="00F36069"/>
    <w:rsid w:val="00F36474"/>
    <w:rsid w:val="00F407E0"/>
    <w:rsid w:val="00F40D7A"/>
    <w:rsid w:val="00F41977"/>
    <w:rsid w:val="00F44CA1"/>
    <w:rsid w:val="00F4522E"/>
    <w:rsid w:val="00F468FB"/>
    <w:rsid w:val="00F46960"/>
    <w:rsid w:val="00F46AA6"/>
    <w:rsid w:val="00F46D0A"/>
    <w:rsid w:val="00F508F7"/>
    <w:rsid w:val="00F50B87"/>
    <w:rsid w:val="00F50CDF"/>
    <w:rsid w:val="00F51AEE"/>
    <w:rsid w:val="00F51DCD"/>
    <w:rsid w:val="00F5208E"/>
    <w:rsid w:val="00F53A72"/>
    <w:rsid w:val="00F53C83"/>
    <w:rsid w:val="00F54881"/>
    <w:rsid w:val="00F551CB"/>
    <w:rsid w:val="00F56B58"/>
    <w:rsid w:val="00F572DA"/>
    <w:rsid w:val="00F57D3C"/>
    <w:rsid w:val="00F60084"/>
    <w:rsid w:val="00F606C5"/>
    <w:rsid w:val="00F616C4"/>
    <w:rsid w:val="00F622AD"/>
    <w:rsid w:val="00F6394C"/>
    <w:rsid w:val="00F6438B"/>
    <w:rsid w:val="00F650B3"/>
    <w:rsid w:val="00F66417"/>
    <w:rsid w:val="00F66731"/>
    <w:rsid w:val="00F679E9"/>
    <w:rsid w:val="00F67BC4"/>
    <w:rsid w:val="00F67E4B"/>
    <w:rsid w:val="00F7220A"/>
    <w:rsid w:val="00F728B1"/>
    <w:rsid w:val="00F742C5"/>
    <w:rsid w:val="00F76A41"/>
    <w:rsid w:val="00F774A5"/>
    <w:rsid w:val="00F77943"/>
    <w:rsid w:val="00F77BF1"/>
    <w:rsid w:val="00F77D99"/>
    <w:rsid w:val="00F77FA6"/>
    <w:rsid w:val="00F80215"/>
    <w:rsid w:val="00F80A1F"/>
    <w:rsid w:val="00F80D5B"/>
    <w:rsid w:val="00F81CD1"/>
    <w:rsid w:val="00F823A1"/>
    <w:rsid w:val="00F82E7C"/>
    <w:rsid w:val="00F83175"/>
    <w:rsid w:val="00F925CA"/>
    <w:rsid w:val="00F929D6"/>
    <w:rsid w:val="00F9300A"/>
    <w:rsid w:val="00F95AFB"/>
    <w:rsid w:val="00F95C71"/>
    <w:rsid w:val="00F96DCC"/>
    <w:rsid w:val="00F9772C"/>
    <w:rsid w:val="00F978E2"/>
    <w:rsid w:val="00FA1235"/>
    <w:rsid w:val="00FA14BB"/>
    <w:rsid w:val="00FA1550"/>
    <w:rsid w:val="00FA1766"/>
    <w:rsid w:val="00FA2E58"/>
    <w:rsid w:val="00FA2EBC"/>
    <w:rsid w:val="00FA349D"/>
    <w:rsid w:val="00FA3F99"/>
    <w:rsid w:val="00FA5A28"/>
    <w:rsid w:val="00FA64DC"/>
    <w:rsid w:val="00FA671D"/>
    <w:rsid w:val="00FA737D"/>
    <w:rsid w:val="00FA743C"/>
    <w:rsid w:val="00FA77B2"/>
    <w:rsid w:val="00FB0B78"/>
    <w:rsid w:val="00FB1AF8"/>
    <w:rsid w:val="00FB2FB7"/>
    <w:rsid w:val="00FB2FCB"/>
    <w:rsid w:val="00FB5D5F"/>
    <w:rsid w:val="00FB6227"/>
    <w:rsid w:val="00FB6711"/>
    <w:rsid w:val="00FB7BD6"/>
    <w:rsid w:val="00FB7C1B"/>
    <w:rsid w:val="00FC069E"/>
    <w:rsid w:val="00FC0BA9"/>
    <w:rsid w:val="00FC0D4A"/>
    <w:rsid w:val="00FC23C3"/>
    <w:rsid w:val="00FC2603"/>
    <w:rsid w:val="00FC4517"/>
    <w:rsid w:val="00FC70C0"/>
    <w:rsid w:val="00FD0A4E"/>
    <w:rsid w:val="00FD293B"/>
    <w:rsid w:val="00FD35B1"/>
    <w:rsid w:val="00FD442A"/>
    <w:rsid w:val="00FD5101"/>
    <w:rsid w:val="00FD5FBF"/>
    <w:rsid w:val="00FD7D0B"/>
    <w:rsid w:val="00FD7E06"/>
    <w:rsid w:val="00FE0302"/>
    <w:rsid w:val="00FE092F"/>
    <w:rsid w:val="00FE16A3"/>
    <w:rsid w:val="00FE1C68"/>
    <w:rsid w:val="00FE2DE1"/>
    <w:rsid w:val="00FE404A"/>
    <w:rsid w:val="00FE4480"/>
    <w:rsid w:val="00FE51A1"/>
    <w:rsid w:val="00FE5AC3"/>
    <w:rsid w:val="00FE7BB1"/>
    <w:rsid w:val="00FE7FD0"/>
    <w:rsid w:val="00FF008F"/>
    <w:rsid w:val="00FF0B9E"/>
    <w:rsid w:val="00FF0CB4"/>
    <w:rsid w:val="00FF104F"/>
    <w:rsid w:val="00FF18AC"/>
    <w:rsid w:val="00FF1CB3"/>
    <w:rsid w:val="00FF24CA"/>
    <w:rsid w:val="00FF3C62"/>
    <w:rsid w:val="00FF51F5"/>
    <w:rsid w:val="00FF5733"/>
    <w:rsid w:val="00FF773E"/>
    <w:rsid w:val="00FF7EE7"/>
    <w:rsid w:val="010333FC"/>
    <w:rsid w:val="010637A5"/>
    <w:rsid w:val="01086A71"/>
    <w:rsid w:val="010A27F3"/>
    <w:rsid w:val="011C626C"/>
    <w:rsid w:val="011D2710"/>
    <w:rsid w:val="012232F3"/>
    <w:rsid w:val="01233096"/>
    <w:rsid w:val="012D66CB"/>
    <w:rsid w:val="01423532"/>
    <w:rsid w:val="014B1247"/>
    <w:rsid w:val="014D4695"/>
    <w:rsid w:val="01527EDF"/>
    <w:rsid w:val="0153724B"/>
    <w:rsid w:val="01544DF2"/>
    <w:rsid w:val="0167398B"/>
    <w:rsid w:val="01710259"/>
    <w:rsid w:val="017423B6"/>
    <w:rsid w:val="017600E6"/>
    <w:rsid w:val="01795B7B"/>
    <w:rsid w:val="017C5E59"/>
    <w:rsid w:val="017C7977"/>
    <w:rsid w:val="017E0CD4"/>
    <w:rsid w:val="018D0F17"/>
    <w:rsid w:val="019329D2"/>
    <w:rsid w:val="01970C3C"/>
    <w:rsid w:val="01981D96"/>
    <w:rsid w:val="019D55FE"/>
    <w:rsid w:val="01A544B3"/>
    <w:rsid w:val="01A85D51"/>
    <w:rsid w:val="01A93842"/>
    <w:rsid w:val="01AE1C40"/>
    <w:rsid w:val="01B12FC8"/>
    <w:rsid w:val="01C506B1"/>
    <w:rsid w:val="01E50D53"/>
    <w:rsid w:val="01EC0D1A"/>
    <w:rsid w:val="01EC3E90"/>
    <w:rsid w:val="01EF572E"/>
    <w:rsid w:val="01F571E8"/>
    <w:rsid w:val="021020D5"/>
    <w:rsid w:val="021322E4"/>
    <w:rsid w:val="02151639"/>
    <w:rsid w:val="02195D52"/>
    <w:rsid w:val="021A09FD"/>
    <w:rsid w:val="02242F95"/>
    <w:rsid w:val="022950E4"/>
    <w:rsid w:val="02363AC4"/>
    <w:rsid w:val="02377801"/>
    <w:rsid w:val="02441F1E"/>
    <w:rsid w:val="024A4DA0"/>
    <w:rsid w:val="02572B53"/>
    <w:rsid w:val="025C1016"/>
    <w:rsid w:val="02704AC1"/>
    <w:rsid w:val="02750329"/>
    <w:rsid w:val="027520D7"/>
    <w:rsid w:val="02792609"/>
    <w:rsid w:val="0284231A"/>
    <w:rsid w:val="028916DF"/>
    <w:rsid w:val="028D7421"/>
    <w:rsid w:val="029B3426"/>
    <w:rsid w:val="02A47EB9"/>
    <w:rsid w:val="02A93B2F"/>
    <w:rsid w:val="02AA44F0"/>
    <w:rsid w:val="02AD5A8B"/>
    <w:rsid w:val="02AF7C66"/>
    <w:rsid w:val="02BD75DA"/>
    <w:rsid w:val="02BF77F6"/>
    <w:rsid w:val="02DA6C7E"/>
    <w:rsid w:val="02E5641E"/>
    <w:rsid w:val="02EB4148"/>
    <w:rsid w:val="02EC1CEE"/>
    <w:rsid w:val="02FC6355"/>
    <w:rsid w:val="030E7E36"/>
    <w:rsid w:val="03177746"/>
    <w:rsid w:val="032B4E37"/>
    <w:rsid w:val="032D650E"/>
    <w:rsid w:val="03324B43"/>
    <w:rsid w:val="033254FB"/>
    <w:rsid w:val="033A4985"/>
    <w:rsid w:val="0340211F"/>
    <w:rsid w:val="03465822"/>
    <w:rsid w:val="03555A65"/>
    <w:rsid w:val="03563CB7"/>
    <w:rsid w:val="036642DC"/>
    <w:rsid w:val="036A1510"/>
    <w:rsid w:val="036A77A4"/>
    <w:rsid w:val="036D2C91"/>
    <w:rsid w:val="03726617"/>
    <w:rsid w:val="037B54CB"/>
    <w:rsid w:val="038910AE"/>
    <w:rsid w:val="03922815"/>
    <w:rsid w:val="039A633B"/>
    <w:rsid w:val="039B3DC0"/>
    <w:rsid w:val="03C03826"/>
    <w:rsid w:val="03C2759E"/>
    <w:rsid w:val="03C52BEB"/>
    <w:rsid w:val="03CB6D6F"/>
    <w:rsid w:val="03DF1EFE"/>
    <w:rsid w:val="03E07809"/>
    <w:rsid w:val="03E97C01"/>
    <w:rsid w:val="03F151D3"/>
    <w:rsid w:val="03F15241"/>
    <w:rsid w:val="03F231A3"/>
    <w:rsid w:val="0405748B"/>
    <w:rsid w:val="040A7A64"/>
    <w:rsid w:val="0421531A"/>
    <w:rsid w:val="04253689"/>
    <w:rsid w:val="042A5B37"/>
    <w:rsid w:val="043B10FF"/>
    <w:rsid w:val="04400392"/>
    <w:rsid w:val="04461F7D"/>
    <w:rsid w:val="044A1F5D"/>
    <w:rsid w:val="044A25F1"/>
    <w:rsid w:val="044A30F0"/>
    <w:rsid w:val="044E0E32"/>
    <w:rsid w:val="04525374"/>
    <w:rsid w:val="045C7B29"/>
    <w:rsid w:val="04676E7F"/>
    <w:rsid w:val="047837F9"/>
    <w:rsid w:val="047C774D"/>
    <w:rsid w:val="04845FD6"/>
    <w:rsid w:val="048B5BE2"/>
    <w:rsid w:val="04935B9A"/>
    <w:rsid w:val="04983E5B"/>
    <w:rsid w:val="04990B80"/>
    <w:rsid w:val="049C7DEF"/>
    <w:rsid w:val="049F51EA"/>
    <w:rsid w:val="04A46CA4"/>
    <w:rsid w:val="04AA51F6"/>
    <w:rsid w:val="04AB1DE0"/>
    <w:rsid w:val="04B50EB1"/>
    <w:rsid w:val="04B862AB"/>
    <w:rsid w:val="04BA2023"/>
    <w:rsid w:val="04BA64C7"/>
    <w:rsid w:val="04CB4231"/>
    <w:rsid w:val="04D34E1C"/>
    <w:rsid w:val="04D8694E"/>
    <w:rsid w:val="04DA26C6"/>
    <w:rsid w:val="04DC643E"/>
    <w:rsid w:val="04DE21B6"/>
    <w:rsid w:val="04E91598"/>
    <w:rsid w:val="04EC796F"/>
    <w:rsid w:val="04F419D9"/>
    <w:rsid w:val="04F45324"/>
    <w:rsid w:val="04F77CD2"/>
    <w:rsid w:val="05047743"/>
    <w:rsid w:val="05062F43"/>
    <w:rsid w:val="05123C0E"/>
    <w:rsid w:val="05125670"/>
    <w:rsid w:val="051E25B2"/>
    <w:rsid w:val="05207D6E"/>
    <w:rsid w:val="052E05FF"/>
    <w:rsid w:val="052E62E3"/>
    <w:rsid w:val="052F0F86"/>
    <w:rsid w:val="053242B0"/>
    <w:rsid w:val="0538120E"/>
    <w:rsid w:val="053F69CD"/>
    <w:rsid w:val="05445D91"/>
    <w:rsid w:val="0545320E"/>
    <w:rsid w:val="054D733B"/>
    <w:rsid w:val="05515F4B"/>
    <w:rsid w:val="05523D1D"/>
    <w:rsid w:val="05542478"/>
    <w:rsid w:val="0565701F"/>
    <w:rsid w:val="056B77C2"/>
    <w:rsid w:val="056F2E0E"/>
    <w:rsid w:val="05887005"/>
    <w:rsid w:val="058F34B0"/>
    <w:rsid w:val="05990D18"/>
    <w:rsid w:val="05A131E3"/>
    <w:rsid w:val="05AC50BB"/>
    <w:rsid w:val="05B57B9C"/>
    <w:rsid w:val="05B66B50"/>
    <w:rsid w:val="05BD0A8B"/>
    <w:rsid w:val="05CD1AC6"/>
    <w:rsid w:val="05E22F6B"/>
    <w:rsid w:val="05F2478F"/>
    <w:rsid w:val="05F41565"/>
    <w:rsid w:val="05FB0685"/>
    <w:rsid w:val="05FD749E"/>
    <w:rsid w:val="060379FA"/>
    <w:rsid w:val="06067F2E"/>
    <w:rsid w:val="060F2843"/>
    <w:rsid w:val="061A26BE"/>
    <w:rsid w:val="061E65E2"/>
    <w:rsid w:val="0627193B"/>
    <w:rsid w:val="062D2B2B"/>
    <w:rsid w:val="06340BD9"/>
    <w:rsid w:val="06354FFF"/>
    <w:rsid w:val="063B451F"/>
    <w:rsid w:val="06413748"/>
    <w:rsid w:val="0642797C"/>
    <w:rsid w:val="065E43B0"/>
    <w:rsid w:val="066203BE"/>
    <w:rsid w:val="066B193E"/>
    <w:rsid w:val="06743898"/>
    <w:rsid w:val="067523D5"/>
    <w:rsid w:val="06796C0E"/>
    <w:rsid w:val="067B3A34"/>
    <w:rsid w:val="067C0116"/>
    <w:rsid w:val="067E1414"/>
    <w:rsid w:val="06817BA6"/>
    <w:rsid w:val="06822C8E"/>
    <w:rsid w:val="06851618"/>
    <w:rsid w:val="068A3C77"/>
    <w:rsid w:val="068D093F"/>
    <w:rsid w:val="0696261C"/>
    <w:rsid w:val="069A01B7"/>
    <w:rsid w:val="069A65B0"/>
    <w:rsid w:val="069B709F"/>
    <w:rsid w:val="06A411DD"/>
    <w:rsid w:val="06A50AB1"/>
    <w:rsid w:val="06B17456"/>
    <w:rsid w:val="06B930F7"/>
    <w:rsid w:val="06C13B3D"/>
    <w:rsid w:val="06C14A7A"/>
    <w:rsid w:val="06C23DB9"/>
    <w:rsid w:val="06C62F02"/>
    <w:rsid w:val="06DB1A00"/>
    <w:rsid w:val="06DC2725"/>
    <w:rsid w:val="06DC5613"/>
    <w:rsid w:val="06E20753"/>
    <w:rsid w:val="06E96B21"/>
    <w:rsid w:val="06FC0970"/>
    <w:rsid w:val="0708351A"/>
    <w:rsid w:val="070A2FBC"/>
    <w:rsid w:val="070D2AC1"/>
    <w:rsid w:val="070E2AFA"/>
    <w:rsid w:val="071322B2"/>
    <w:rsid w:val="07181283"/>
    <w:rsid w:val="071C5217"/>
    <w:rsid w:val="072639A0"/>
    <w:rsid w:val="0737795B"/>
    <w:rsid w:val="07397B77"/>
    <w:rsid w:val="073A419E"/>
    <w:rsid w:val="07434552"/>
    <w:rsid w:val="07490ADF"/>
    <w:rsid w:val="07541709"/>
    <w:rsid w:val="075948A2"/>
    <w:rsid w:val="0766494E"/>
    <w:rsid w:val="076673AD"/>
    <w:rsid w:val="07726BE5"/>
    <w:rsid w:val="07890708"/>
    <w:rsid w:val="07987AAE"/>
    <w:rsid w:val="07A269D2"/>
    <w:rsid w:val="07A52108"/>
    <w:rsid w:val="07A65120"/>
    <w:rsid w:val="07AA45D1"/>
    <w:rsid w:val="07B90CB8"/>
    <w:rsid w:val="07C54C0E"/>
    <w:rsid w:val="07D16222"/>
    <w:rsid w:val="07D964A7"/>
    <w:rsid w:val="07DB6A50"/>
    <w:rsid w:val="07DD6ABC"/>
    <w:rsid w:val="07E04497"/>
    <w:rsid w:val="07ED05C3"/>
    <w:rsid w:val="07F21436"/>
    <w:rsid w:val="07F60360"/>
    <w:rsid w:val="07F6156D"/>
    <w:rsid w:val="07F62778"/>
    <w:rsid w:val="07FE1BEA"/>
    <w:rsid w:val="08071A24"/>
    <w:rsid w:val="08157944"/>
    <w:rsid w:val="08184AD6"/>
    <w:rsid w:val="082C148A"/>
    <w:rsid w:val="082D0DDC"/>
    <w:rsid w:val="082D6900"/>
    <w:rsid w:val="08362309"/>
    <w:rsid w:val="08444A26"/>
    <w:rsid w:val="085D0CBB"/>
    <w:rsid w:val="085D6C45"/>
    <w:rsid w:val="0868678D"/>
    <w:rsid w:val="086B6E0F"/>
    <w:rsid w:val="086E7B4A"/>
    <w:rsid w:val="08760957"/>
    <w:rsid w:val="0877789A"/>
    <w:rsid w:val="08793FA4"/>
    <w:rsid w:val="089A1004"/>
    <w:rsid w:val="089C04D2"/>
    <w:rsid w:val="089F1C5C"/>
    <w:rsid w:val="08A234FA"/>
    <w:rsid w:val="08AC7A4D"/>
    <w:rsid w:val="08C80BEA"/>
    <w:rsid w:val="08D37B58"/>
    <w:rsid w:val="08DA0EE6"/>
    <w:rsid w:val="08DD4532"/>
    <w:rsid w:val="08E32A03"/>
    <w:rsid w:val="08E6788B"/>
    <w:rsid w:val="08E91129"/>
    <w:rsid w:val="08F0261D"/>
    <w:rsid w:val="08F6648F"/>
    <w:rsid w:val="09093267"/>
    <w:rsid w:val="09172263"/>
    <w:rsid w:val="091B505B"/>
    <w:rsid w:val="091F4B4B"/>
    <w:rsid w:val="09372EA9"/>
    <w:rsid w:val="093B7978"/>
    <w:rsid w:val="094620D8"/>
    <w:rsid w:val="0946657C"/>
    <w:rsid w:val="09535E5F"/>
    <w:rsid w:val="0955056D"/>
    <w:rsid w:val="09570789"/>
    <w:rsid w:val="0957414A"/>
    <w:rsid w:val="095C7B63"/>
    <w:rsid w:val="09665F7E"/>
    <w:rsid w:val="097053A7"/>
    <w:rsid w:val="09734E97"/>
    <w:rsid w:val="097F383C"/>
    <w:rsid w:val="098350DA"/>
    <w:rsid w:val="098A6CC4"/>
    <w:rsid w:val="098B21E0"/>
    <w:rsid w:val="098E3A7F"/>
    <w:rsid w:val="09902DEC"/>
    <w:rsid w:val="09906040"/>
    <w:rsid w:val="099217C1"/>
    <w:rsid w:val="0995061A"/>
    <w:rsid w:val="099A3A0E"/>
    <w:rsid w:val="099E62CF"/>
    <w:rsid w:val="099F434A"/>
    <w:rsid w:val="09A137B2"/>
    <w:rsid w:val="09A15092"/>
    <w:rsid w:val="09AA4D5C"/>
    <w:rsid w:val="09BE6112"/>
    <w:rsid w:val="09C83435"/>
    <w:rsid w:val="09CA2B01"/>
    <w:rsid w:val="09CB727E"/>
    <w:rsid w:val="09CC6546"/>
    <w:rsid w:val="09D04097"/>
    <w:rsid w:val="09D65B51"/>
    <w:rsid w:val="09DB3168"/>
    <w:rsid w:val="09DB425A"/>
    <w:rsid w:val="09DC47EA"/>
    <w:rsid w:val="09DE2927"/>
    <w:rsid w:val="09DF572D"/>
    <w:rsid w:val="0A0631CF"/>
    <w:rsid w:val="0A133CD2"/>
    <w:rsid w:val="0A146842"/>
    <w:rsid w:val="0A290E7F"/>
    <w:rsid w:val="0A344626"/>
    <w:rsid w:val="0A3464B2"/>
    <w:rsid w:val="0A392AF6"/>
    <w:rsid w:val="0A587D41"/>
    <w:rsid w:val="0A60366D"/>
    <w:rsid w:val="0A6A79BB"/>
    <w:rsid w:val="0A6C0264"/>
    <w:rsid w:val="0A792979"/>
    <w:rsid w:val="0A7E44ED"/>
    <w:rsid w:val="0A951569"/>
    <w:rsid w:val="0A9F419E"/>
    <w:rsid w:val="0A9F5D59"/>
    <w:rsid w:val="0AA255B6"/>
    <w:rsid w:val="0AA31CF1"/>
    <w:rsid w:val="0AA4187E"/>
    <w:rsid w:val="0ABA5F23"/>
    <w:rsid w:val="0ACC416C"/>
    <w:rsid w:val="0AD027B2"/>
    <w:rsid w:val="0AD83203"/>
    <w:rsid w:val="0AEE2A27"/>
    <w:rsid w:val="0AF31E66"/>
    <w:rsid w:val="0AF4056B"/>
    <w:rsid w:val="0B095602"/>
    <w:rsid w:val="0B107BBA"/>
    <w:rsid w:val="0B185CF6"/>
    <w:rsid w:val="0B2428ED"/>
    <w:rsid w:val="0B284829"/>
    <w:rsid w:val="0B2E3105"/>
    <w:rsid w:val="0B3301DB"/>
    <w:rsid w:val="0B3568A8"/>
    <w:rsid w:val="0B3B2135"/>
    <w:rsid w:val="0B3C7C36"/>
    <w:rsid w:val="0B41592B"/>
    <w:rsid w:val="0B4765DB"/>
    <w:rsid w:val="0B6158EF"/>
    <w:rsid w:val="0B627859"/>
    <w:rsid w:val="0B6812CE"/>
    <w:rsid w:val="0B6E1DBA"/>
    <w:rsid w:val="0B863051"/>
    <w:rsid w:val="0B867180"/>
    <w:rsid w:val="0B8769D7"/>
    <w:rsid w:val="0B9D554C"/>
    <w:rsid w:val="0BA61872"/>
    <w:rsid w:val="0BA94BA0"/>
    <w:rsid w:val="0BB7146C"/>
    <w:rsid w:val="0BB772BD"/>
    <w:rsid w:val="0BBA422F"/>
    <w:rsid w:val="0BBC2B25"/>
    <w:rsid w:val="0BBF43C3"/>
    <w:rsid w:val="0BC11EE9"/>
    <w:rsid w:val="0BC33EB3"/>
    <w:rsid w:val="0BD95485"/>
    <w:rsid w:val="0BE5048F"/>
    <w:rsid w:val="0BE5207C"/>
    <w:rsid w:val="0BE57CD9"/>
    <w:rsid w:val="0BE61950"/>
    <w:rsid w:val="0BF03296"/>
    <w:rsid w:val="0BF16C73"/>
    <w:rsid w:val="0BF41BDD"/>
    <w:rsid w:val="0BFD6B61"/>
    <w:rsid w:val="0BFD6FA7"/>
    <w:rsid w:val="0BFE59A4"/>
    <w:rsid w:val="0BFE6406"/>
    <w:rsid w:val="0C0D512F"/>
    <w:rsid w:val="0C1747A7"/>
    <w:rsid w:val="0C1C7A68"/>
    <w:rsid w:val="0C1E10EA"/>
    <w:rsid w:val="0C246368"/>
    <w:rsid w:val="0C2A3F33"/>
    <w:rsid w:val="0C2D7877"/>
    <w:rsid w:val="0C3152C1"/>
    <w:rsid w:val="0C324B95"/>
    <w:rsid w:val="0C3A6B1A"/>
    <w:rsid w:val="0C470905"/>
    <w:rsid w:val="0C4A1EDF"/>
    <w:rsid w:val="0C5F715E"/>
    <w:rsid w:val="0C6036C1"/>
    <w:rsid w:val="0C6C29E0"/>
    <w:rsid w:val="0C76460D"/>
    <w:rsid w:val="0C782EF0"/>
    <w:rsid w:val="0C7C5076"/>
    <w:rsid w:val="0C973EA7"/>
    <w:rsid w:val="0CA37841"/>
    <w:rsid w:val="0CB0194E"/>
    <w:rsid w:val="0CB16402"/>
    <w:rsid w:val="0CB32EFF"/>
    <w:rsid w:val="0CC077DA"/>
    <w:rsid w:val="0CC5495F"/>
    <w:rsid w:val="0CDA5371"/>
    <w:rsid w:val="0CDB522D"/>
    <w:rsid w:val="0CDC0480"/>
    <w:rsid w:val="0CF462EF"/>
    <w:rsid w:val="0CFA73FF"/>
    <w:rsid w:val="0D0168CC"/>
    <w:rsid w:val="0D03575E"/>
    <w:rsid w:val="0D044784"/>
    <w:rsid w:val="0D074274"/>
    <w:rsid w:val="0D0C188A"/>
    <w:rsid w:val="0D1B1ACD"/>
    <w:rsid w:val="0D200E92"/>
    <w:rsid w:val="0D2546FA"/>
    <w:rsid w:val="0D2766C4"/>
    <w:rsid w:val="0D2B61B4"/>
    <w:rsid w:val="0D2C62DE"/>
    <w:rsid w:val="0D336E17"/>
    <w:rsid w:val="0D3606B5"/>
    <w:rsid w:val="0D4C7ED9"/>
    <w:rsid w:val="0D4D0D34"/>
    <w:rsid w:val="0D4E59FF"/>
    <w:rsid w:val="0D51349F"/>
    <w:rsid w:val="0D5A25F6"/>
    <w:rsid w:val="0D5D5C42"/>
    <w:rsid w:val="0D5F7C0C"/>
    <w:rsid w:val="0D755681"/>
    <w:rsid w:val="0D887163"/>
    <w:rsid w:val="0D892EDB"/>
    <w:rsid w:val="0D99764B"/>
    <w:rsid w:val="0D9B4AE6"/>
    <w:rsid w:val="0D9D564B"/>
    <w:rsid w:val="0DA63A8D"/>
    <w:rsid w:val="0DB11125"/>
    <w:rsid w:val="0DB31D06"/>
    <w:rsid w:val="0DB80661"/>
    <w:rsid w:val="0DBA12E6"/>
    <w:rsid w:val="0DBD4932"/>
    <w:rsid w:val="0DC634C3"/>
    <w:rsid w:val="0DC803A9"/>
    <w:rsid w:val="0DC91529"/>
    <w:rsid w:val="0DD24882"/>
    <w:rsid w:val="0DD34021"/>
    <w:rsid w:val="0DD34624"/>
    <w:rsid w:val="0DD4721B"/>
    <w:rsid w:val="0DDC300B"/>
    <w:rsid w:val="0DE235AA"/>
    <w:rsid w:val="0DF53A68"/>
    <w:rsid w:val="0DF742E8"/>
    <w:rsid w:val="0DFA5B87"/>
    <w:rsid w:val="0DFC18FF"/>
    <w:rsid w:val="0E0B1B42"/>
    <w:rsid w:val="0E1C5A11"/>
    <w:rsid w:val="0E21791E"/>
    <w:rsid w:val="0E2350DD"/>
    <w:rsid w:val="0E236E8B"/>
    <w:rsid w:val="0E2A7C44"/>
    <w:rsid w:val="0E2C2D3E"/>
    <w:rsid w:val="0E39220B"/>
    <w:rsid w:val="0E3B0681"/>
    <w:rsid w:val="0E4162BD"/>
    <w:rsid w:val="0E481E5C"/>
    <w:rsid w:val="0E4A4C1C"/>
    <w:rsid w:val="0E4D3F08"/>
    <w:rsid w:val="0E50720C"/>
    <w:rsid w:val="0E51617F"/>
    <w:rsid w:val="0E5350C9"/>
    <w:rsid w:val="0E547045"/>
    <w:rsid w:val="0E567F16"/>
    <w:rsid w:val="0E5B6625"/>
    <w:rsid w:val="0E5E09A8"/>
    <w:rsid w:val="0E606690"/>
    <w:rsid w:val="0E6A1B62"/>
    <w:rsid w:val="0E7269BB"/>
    <w:rsid w:val="0E794CFD"/>
    <w:rsid w:val="0E7D0FE0"/>
    <w:rsid w:val="0E96765D"/>
    <w:rsid w:val="0EAB60BB"/>
    <w:rsid w:val="0ED168E7"/>
    <w:rsid w:val="0ED308B1"/>
    <w:rsid w:val="0ED463D8"/>
    <w:rsid w:val="0EDB1514"/>
    <w:rsid w:val="0EDB1768"/>
    <w:rsid w:val="0EE9751B"/>
    <w:rsid w:val="0F072309"/>
    <w:rsid w:val="0F092941"/>
    <w:rsid w:val="0F0D5446"/>
    <w:rsid w:val="0F13514C"/>
    <w:rsid w:val="0F154EBE"/>
    <w:rsid w:val="0F182ED1"/>
    <w:rsid w:val="0F183705"/>
    <w:rsid w:val="0F1862C4"/>
    <w:rsid w:val="0F1F7D37"/>
    <w:rsid w:val="0F251C7F"/>
    <w:rsid w:val="0F36499C"/>
    <w:rsid w:val="0F3C53C7"/>
    <w:rsid w:val="0F424966"/>
    <w:rsid w:val="0F4905E7"/>
    <w:rsid w:val="0F506C15"/>
    <w:rsid w:val="0F5A582A"/>
    <w:rsid w:val="0F5D454F"/>
    <w:rsid w:val="0F5D461F"/>
    <w:rsid w:val="0F601A19"/>
    <w:rsid w:val="0F642004"/>
    <w:rsid w:val="0F6459AD"/>
    <w:rsid w:val="0F673D20"/>
    <w:rsid w:val="0F6A2898"/>
    <w:rsid w:val="0F702633"/>
    <w:rsid w:val="0F711E78"/>
    <w:rsid w:val="0F7B4AA5"/>
    <w:rsid w:val="0F7D19BA"/>
    <w:rsid w:val="0F865924"/>
    <w:rsid w:val="0F895FDC"/>
    <w:rsid w:val="0F987D73"/>
    <w:rsid w:val="0F9F69E6"/>
    <w:rsid w:val="0FB53011"/>
    <w:rsid w:val="0FC54D8E"/>
    <w:rsid w:val="0FC9114D"/>
    <w:rsid w:val="0FD0478D"/>
    <w:rsid w:val="0FD76511"/>
    <w:rsid w:val="0FD90C49"/>
    <w:rsid w:val="0FDA17CC"/>
    <w:rsid w:val="0FE863E6"/>
    <w:rsid w:val="0FF43443"/>
    <w:rsid w:val="0FFC47C5"/>
    <w:rsid w:val="0FFF2458"/>
    <w:rsid w:val="10061F73"/>
    <w:rsid w:val="101051ED"/>
    <w:rsid w:val="10152804"/>
    <w:rsid w:val="10172A20"/>
    <w:rsid w:val="101837A2"/>
    <w:rsid w:val="10190546"/>
    <w:rsid w:val="101C0036"/>
    <w:rsid w:val="101F1FB3"/>
    <w:rsid w:val="1021389E"/>
    <w:rsid w:val="102659DB"/>
    <w:rsid w:val="10280789"/>
    <w:rsid w:val="103233B6"/>
    <w:rsid w:val="1036740B"/>
    <w:rsid w:val="103C3E53"/>
    <w:rsid w:val="103D0568"/>
    <w:rsid w:val="104135F9"/>
    <w:rsid w:val="104B26C9"/>
    <w:rsid w:val="104B4498"/>
    <w:rsid w:val="10553EFF"/>
    <w:rsid w:val="105772C0"/>
    <w:rsid w:val="1064474E"/>
    <w:rsid w:val="106838EB"/>
    <w:rsid w:val="106A362C"/>
    <w:rsid w:val="106D2640"/>
    <w:rsid w:val="10765998"/>
    <w:rsid w:val="107C0AD5"/>
    <w:rsid w:val="108A63FF"/>
    <w:rsid w:val="10945E1E"/>
    <w:rsid w:val="10947BCD"/>
    <w:rsid w:val="10A560B1"/>
    <w:rsid w:val="10A818CA"/>
    <w:rsid w:val="10A85A43"/>
    <w:rsid w:val="10C55FD8"/>
    <w:rsid w:val="10D426BF"/>
    <w:rsid w:val="10D4446D"/>
    <w:rsid w:val="10DE353E"/>
    <w:rsid w:val="10E6433D"/>
    <w:rsid w:val="10E7319F"/>
    <w:rsid w:val="10E741A0"/>
    <w:rsid w:val="10E86BFF"/>
    <w:rsid w:val="10E94091"/>
    <w:rsid w:val="10F92125"/>
    <w:rsid w:val="11052878"/>
    <w:rsid w:val="110B4996"/>
    <w:rsid w:val="110F4B1D"/>
    <w:rsid w:val="110F7B9B"/>
    <w:rsid w:val="111A03CF"/>
    <w:rsid w:val="11205904"/>
    <w:rsid w:val="11216DFF"/>
    <w:rsid w:val="112463CD"/>
    <w:rsid w:val="11264E6A"/>
    <w:rsid w:val="11274EE5"/>
    <w:rsid w:val="112C42A9"/>
    <w:rsid w:val="112C5D6C"/>
    <w:rsid w:val="113E4AB9"/>
    <w:rsid w:val="114E06C3"/>
    <w:rsid w:val="114E421F"/>
    <w:rsid w:val="114F5C4A"/>
    <w:rsid w:val="11553800"/>
    <w:rsid w:val="115F467E"/>
    <w:rsid w:val="11712D16"/>
    <w:rsid w:val="1178129C"/>
    <w:rsid w:val="117B6FDE"/>
    <w:rsid w:val="118C38B2"/>
    <w:rsid w:val="119D0D03"/>
    <w:rsid w:val="119D29BB"/>
    <w:rsid w:val="11A16A45"/>
    <w:rsid w:val="11A42091"/>
    <w:rsid w:val="11A66C08"/>
    <w:rsid w:val="11A67FF0"/>
    <w:rsid w:val="11A726EA"/>
    <w:rsid w:val="11BD3153"/>
    <w:rsid w:val="11C444E1"/>
    <w:rsid w:val="11D854B2"/>
    <w:rsid w:val="11DA17F5"/>
    <w:rsid w:val="11DD37F5"/>
    <w:rsid w:val="11E01C2E"/>
    <w:rsid w:val="11E608FC"/>
    <w:rsid w:val="11E93F48"/>
    <w:rsid w:val="11F1104F"/>
    <w:rsid w:val="11F51301"/>
    <w:rsid w:val="11F950E4"/>
    <w:rsid w:val="11FA6155"/>
    <w:rsid w:val="121A2353"/>
    <w:rsid w:val="121B375D"/>
    <w:rsid w:val="121F179B"/>
    <w:rsid w:val="122168FA"/>
    <w:rsid w:val="12315B7F"/>
    <w:rsid w:val="12331667"/>
    <w:rsid w:val="12393FA5"/>
    <w:rsid w:val="123F1DBA"/>
    <w:rsid w:val="12634F4C"/>
    <w:rsid w:val="126A32DB"/>
    <w:rsid w:val="1272218F"/>
    <w:rsid w:val="127759F8"/>
    <w:rsid w:val="12837EF9"/>
    <w:rsid w:val="128D0E5D"/>
    <w:rsid w:val="129C545E"/>
    <w:rsid w:val="12A040BF"/>
    <w:rsid w:val="12AA0C3C"/>
    <w:rsid w:val="12AB6C01"/>
    <w:rsid w:val="12B10F0A"/>
    <w:rsid w:val="12B34E1A"/>
    <w:rsid w:val="12BF0434"/>
    <w:rsid w:val="12C30F2B"/>
    <w:rsid w:val="12C66037"/>
    <w:rsid w:val="12DB7D35"/>
    <w:rsid w:val="12DD3258"/>
    <w:rsid w:val="12E0359D"/>
    <w:rsid w:val="12E05166"/>
    <w:rsid w:val="12F66D1C"/>
    <w:rsid w:val="12F815AF"/>
    <w:rsid w:val="12FE0C9D"/>
    <w:rsid w:val="13043059"/>
    <w:rsid w:val="1332191F"/>
    <w:rsid w:val="133B07D3"/>
    <w:rsid w:val="134277F0"/>
    <w:rsid w:val="13466B4D"/>
    <w:rsid w:val="134C5A5D"/>
    <w:rsid w:val="1350428E"/>
    <w:rsid w:val="13511DA5"/>
    <w:rsid w:val="13517FF7"/>
    <w:rsid w:val="135A1FCD"/>
    <w:rsid w:val="135A55D6"/>
    <w:rsid w:val="135D4BEE"/>
    <w:rsid w:val="13617EA7"/>
    <w:rsid w:val="13640BA1"/>
    <w:rsid w:val="13650686"/>
    <w:rsid w:val="13677CF4"/>
    <w:rsid w:val="13681CAE"/>
    <w:rsid w:val="137B7C25"/>
    <w:rsid w:val="1387288B"/>
    <w:rsid w:val="13873A19"/>
    <w:rsid w:val="138E0651"/>
    <w:rsid w:val="13900717"/>
    <w:rsid w:val="13914897"/>
    <w:rsid w:val="13A02D2C"/>
    <w:rsid w:val="13A7230D"/>
    <w:rsid w:val="13AD5020"/>
    <w:rsid w:val="13B16CE7"/>
    <w:rsid w:val="13BA2040"/>
    <w:rsid w:val="13C44207"/>
    <w:rsid w:val="13C94A82"/>
    <w:rsid w:val="13D30974"/>
    <w:rsid w:val="13DC7A74"/>
    <w:rsid w:val="13DF01A6"/>
    <w:rsid w:val="13EA3712"/>
    <w:rsid w:val="13F03F57"/>
    <w:rsid w:val="13F15336"/>
    <w:rsid w:val="140C2170"/>
    <w:rsid w:val="141058F3"/>
    <w:rsid w:val="14164D9C"/>
    <w:rsid w:val="141D612B"/>
    <w:rsid w:val="14233346"/>
    <w:rsid w:val="1444190A"/>
    <w:rsid w:val="144731A8"/>
    <w:rsid w:val="14531B4D"/>
    <w:rsid w:val="145833BA"/>
    <w:rsid w:val="145A2EDB"/>
    <w:rsid w:val="146145B2"/>
    <w:rsid w:val="146975C2"/>
    <w:rsid w:val="146E5199"/>
    <w:rsid w:val="14883EEC"/>
    <w:rsid w:val="14991C55"/>
    <w:rsid w:val="14A03F8D"/>
    <w:rsid w:val="14AC0939"/>
    <w:rsid w:val="14AF2618"/>
    <w:rsid w:val="14C43CA3"/>
    <w:rsid w:val="14C52A4A"/>
    <w:rsid w:val="14CE518C"/>
    <w:rsid w:val="14CF6A0F"/>
    <w:rsid w:val="14D4638A"/>
    <w:rsid w:val="14DE53F9"/>
    <w:rsid w:val="14E60C13"/>
    <w:rsid w:val="14E91F8C"/>
    <w:rsid w:val="14ED01F3"/>
    <w:rsid w:val="14EF5D19"/>
    <w:rsid w:val="14F90946"/>
    <w:rsid w:val="14FB2910"/>
    <w:rsid w:val="150562A0"/>
    <w:rsid w:val="15086DDB"/>
    <w:rsid w:val="150A49B0"/>
    <w:rsid w:val="15121A08"/>
    <w:rsid w:val="15146DB5"/>
    <w:rsid w:val="15190FE8"/>
    <w:rsid w:val="151D2886"/>
    <w:rsid w:val="1542409B"/>
    <w:rsid w:val="15432E2C"/>
    <w:rsid w:val="15437E13"/>
    <w:rsid w:val="1546713E"/>
    <w:rsid w:val="155F3797"/>
    <w:rsid w:val="156101A3"/>
    <w:rsid w:val="156829ED"/>
    <w:rsid w:val="1568787A"/>
    <w:rsid w:val="156C1118"/>
    <w:rsid w:val="156C2EC6"/>
    <w:rsid w:val="157901E3"/>
    <w:rsid w:val="157D1577"/>
    <w:rsid w:val="157D50D3"/>
    <w:rsid w:val="158663BB"/>
    <w:rsid w:val="158A5A42"/>
    <w:rsid w:val="158A77F0"/>
    <w:rsid w:val="158C4209"/>
    <w:rsid w:val="15915022"/>
    <w:rsid w:val="1594066F"/>
    <w:rsid w:val="15970AC0"/>
    <w:rsid w:val="159B45DE"/>
    <w:rsid w:val="159C61AE"/>
    <w:rsid w:val="159E12BF"/>
    <w:rsid w:val="15A80E34"/>
    <w:rsid w:val="15A84416"/>
    <w:rsid w:val="15AA2C29"/>
    <w:rsid w:val="15D40BC6"/>
    <w:rsid w:val="15D720D0"/>
    <w:rsid w:val="15DA0777"/>
    <w:rsid w:val="15F27E2C"/>
    <w:rsid w:val="15F64E85"/>
    <w:rsid w:val="15FC6940"/>
    <w:rsid w:val="16161084"/>
    <w:rsid w:val="16353C00"/>
    <w:rsid w:val="163C45CB"/>
    <w:rsid w:val="164231A7"/>
    <w:rsid w:val="16445BF1"/>
    <w:rsid w:val="164864DE"/>
    <w:rsid w:val="164B6F7F"/>
    <w:rsid w:val="164C600E"/>
    <w:rsid w:val="16585B40"/>
    <w:rsid w:val="16681102"/>
    <w:rsid w:val="16734728"/>
    <w:rsid w:val="16785326"/>
    <w:rsid w:val="16796B8B"/>
    <w:rsid w:val="168109EE"/>
    <w:rsid w:val="16825C3E"/>
    <w:rsid w:val="1696624B"/>
    <w:rsid w:val="16A56DF3"/>
    <w:rsid w:val="16AB27A1"/>
    <w:rsid w:val="16B00AFF"/>
    <w:rsid w:val="16CA0C76"/>
    <w:rsid w:val="16CD0789"/>
    <w:rsid w:val="16D33BDA"/>
    <w:rsid w:val="16D41A9B"/>
    <w:rsid w:val="16E11692"/>
    <w:rsid w:val="16E36202"/>
    <w:rsid w:val="16E55626"/>
    <w:rsid w:val="16E6314C"/>
    <w:rsid w:val="16F63D51"/>
    <w:rsid w:val="16F72C63"/>
    <w:rsid w:val="17005FBC"/>
    <w:rsid w:val="17051824"/>
    <w:rsid w:val="170535D2"/>
    <w:rsid w:val="170F4451"/>
    <w:rsid w:val="17167ACC"/>
    <w:rsid w:val="171750B3"/>
    <w:rsid w:val="171C091C"/>
    <w:rsid w:val="171E28E6"/>
    <w:rsid w:val="172329D4"/>
    <w:rsid w:val="17290A30"/>
    <w:rsid w:val="172C41AE"/>
    <w:rsid w:val="172F064F"/>
    <w:rsid w:val="173043C7"/>
    <w:rsid w:val="17367BF1"/>
    <w:rsid w:val="173E4E4F"/>
    <w:rsid w:val="17497D5C"/>
    <w:rsid w:val="174A237B"/>
    <w:rsid w:val="174D1598"/>
    <w:rsid w:val="174D2F3A"/>
    <w:rsid w:val="175018EA"/>
    <w:rsid w:val="175400B6"/>
    <w:rsid w:val="175B1444"/>
    <w:rsid w:val="175C51BC"/>
    <w:rsid w:val="175F3A26"/>
    <w:rsid w:val="17626C76"/>
    <w:rsid w:val="17630885"/>
    <w:rsid w:val="176C3651"/>
    <w:rsid w:val="177841EC"/>
    <w:rsid w:val="178120E5"/>
    <w:rsid w:val="17883E3A"/>
    <w:rsid w:val="178A1D29"/>
    <w:rsid w:val="1791130A"/>
    <w:rsid w:val="179E36B3"/>
    <w:rsid w:val="179E3A27"/>
    <w:rsid w:val="179E7583"/>
    <w:rsid w:val="17A06BDA"/>
    <w:rsid w:val="17A4103D"/>
    <w:rsid w:val="17B172B6"/>
    <w:rsid w:val="17B84AE8"/>
    <w:rsid w:val="17B943BD"/>
    <w:rsid w:val="17BB31C6"/>
    <w:rsid w:val="17C1281C"/>
    <w:rsid w:val="17C67529"/>
    <w:rsid w:val="17C84600"/>
    <w:rsid w:val="17CA5453"/>
    <w:rsid w:val="17E05DED"/>
    <w:rsid w:val="17E40C72"/>
    <w:rsid w:val="17E53404"/>
    <w:rsid w:val="17E958DC"/>
    <w:rsid w:val="17F02970"/>
    <w:rsid w:val="17F43647"/>
    <w:rsid w:val="18147E8E"/>
    <w:rsid w:val="182448CB"/>
    <w:rsid w:val="182E6113"/>
    <w:rsid w:val="18301E53"/>
    <w:rsid w:val="183212BF"/>
    <w:rsid w:val="183563FF"/>
    <w:rsid w:val="18357EE7"/>
    <w:rsid w:val="1846122D"/>
    <w:rsid w:val="185168C6"/>
    <w:rsid w:val="18534811"/>
    <w:rsid w:val="185760AF"/>
    <w:rsid w:val="185F6D12"/>
    <w:rsid w:val="186208EE"/>
    <w:rsid w:val="186500A0"/>
    <w:rsid w:val="18664544"/>
    <w:rsid w:val="18756535"/>
    <w:rsid w:val="187F1162"/>
    <w:rsid w:val="1881312C"/>
    <w:rsid w:val="188D578A"/>
    <w:rsid w:val="188D7D23"/>
    <w:rsid w:val="18A64941"/>
    <w:rsid w:val="18AA78C0"/>
    <w:rsid w:val="18B54B84"/>
    <w:rsid w:val="18BB11EA"/>
    <w:rsid w:val="18BF5A03"/>
    <w:rsid w:val="18C10FBC"/>
    <w:rsid w:val="18C354F3"/>
    <w:rsid w:val="18C63235"/>
    <w:rsid w:val="18C96255"/>
    <w:rsid w:val="18D25736"/>
    <w:rsid w:val="18D47112"/>
    <w:rsid w:val="18D72EB0"/>
    <w:rsid w:val="18DF60A5"/>
    <w:rsid w:val="18F017E2"/>
    <w:rsid w:val="18F02060"/>
    <w:rsid w:val="18F41B50"/>
    <w:rsid w:val="18FF4051"/>
    <w:rsid w:val="190214BB"/>
    <w:rsid w:val="190376FB"/>
    <w:rsid w:val="19095CD8"/>
    <w:rsid w:val="190D1F6A"/>
    <w:rsid w:val="19103D65"/>
    <w:rsid w:val="19202945"/>
    <w:rsid w:val="193C52A5"/>
    <w:rsid w:val="194F441F"/>
    <w:rsid w:val="196522FD"/>
    <w:rsid w:val="196842EC"/>
    <w:rsid w:val="196D1883"/>
    <w:rsid w:val="197902A7"/>
    <w:rsid w:val="197E6398"/>
    <w:rsid w:val="19823BB3"/>
    <w:rsid w:val="19834C82"/>
    <w:rsid w:val="198729C4"/>
    <w:rsid w:val="19882298"/>
    <w:rsid w:val="198A6737"/>
    <w:rsid w:val="19960E59"/>
    <w:rsid w:val="19AE61A3"/>
    <w:rsid w:val="19B66515"/>
    <w:rsid w:val="19B754E8"/>
    <w:rsid w:val="19D96F98"/>
    <w:rsid w:val="19E219A9"/>
    <w:rsid w:val="19E775B5"/>
    <w:rsid w:val="19E971DB"/>
    <w:rsid w:val="19F636A6"/>
    <w:rsid w:val="19F65454"/>
    <w:rsid w:val="19FD67E3"/>
    <w:rsid w:val="1A082804"/>
    <w:rsid w:val="1A0E7548"/>
    <w:rsid w:val="1A232F33"/>
    <w:rsid w:val="1A2605EF"/>
    <w:rsid w:val="1A27340E"/>
    <w:rsid w:val="1A2975D8"/>
    <w:rsid w:val="1A367FF4"/>
    <w:rsid w:val="1A410E74"/>
    <w:rsid w:val="1A420C2B"/>
    <w:rsid w:val="1A46462D"/>
    <w:rsid w:val="1A5B0C64"/>
    <w:rsid w:val="1A5F2FF9"/>
    <w:rsid w:val="1A7758B0"/>
    <w:rsid w:val="1A9557A0"/>
    <w:rsid w:val="1A983079"/>
    <w:rsid w:val="1A9D1414"/>
    <w:rsid w:val="1AA442CD"/>
    <w:rsid w:val="1AB763D6"/>
    <w:rsid w:val="1AB8095B"/>
    <w:rsid w:val="1ABB3F08"/>
    <w:rsid w:val="1ABC044C"/>
    <w:rsid w:val="1ABD5F72"/>
    <w:rsid w:val="1AC217DA"/>
    <w:rsid w:val="1ACA0D7D"/>
    <w:rsid w:val="1ACB3024"/>
    <w:rsid w:val="1ACD5720"/>
    <w:rsid w:val="1AD250C0"/>
    <w:rsid w:val="1AD87250"/>
    <w:rsid w:val="1ADF5AD6"/>
    <w:rsid w:val="1AE25BC8"/>
    <w:rsid w:val="1AEE25CF"/>
    <w:rsid w:val="1AF23E6D"/>
    <w:rsid w:val="1AF5395E"/>
    <w:rsid w:val="1AFC1BC5"/>
    <w:rsid w:val="1AFC4CEC"/>
    <w:rsid w:val="1AFD754F"/>
    <w:rsid w:val="1B11296F"/>
    <w:rsid w:val="1B1738D4"/>
    <w:rsid w:val="1B226964"/>
    <w:rsid w:val="1B2317B4"/>
    <w:rsid w:val="1B283D33"/>
    <w:rsid w:val="1B28788F"/>
    <w:rsid w:val="1B317922"/>
    <w:rsid w:val="1B4437DD"/>
    <w:rsid w:val="1B4641B9"/>
    <w:rsid w:val="1B4D5548"/>
    <w:rsid w:val="1B4D72F6"/>
    <w:rsid w:val="1B512B2F"/>
    <w:rsid w:val="1B52736E"/>
    <w:rsid w:val="1B5A5081"/>
    <w:rsid w:val="1B734D5C"/>
    <w:rsid w:val="1B754A9E"/>
    <w:rsid w:val="1B7C140F"/>
    <w:rsid w:val="1B7F0679"/>
    <w:rsid w:val="1B852F33"/>
    <w:rsid w:val="1B893117"/>
    <w:rsid w:val="1B8A054A"/>
    <w:rsid w:val="1B943177"/>
    <w:rsid w:val="1B9E2247"/>
    <w:rsid w:val="1BA76E00"/>
    <w:rsid w:val="1BAB226E"/>
    <w:rsid w:val="1BAC6712"/>
    <w:rsid w:val="1BC20E39"/>
    <w:rsid w:val="1BC40C6E"/>
    <w:rsid w:val="1BC872C4"/>
    <w:rsid w:val="1BCD48DA"/>
    <w:rsid w:val="1BD03408"/>
    <w:rsid w:val="1BD67B02"/>
    <w:rsid w:val="1BD9502D"/>
    <w:rsid w:val="1BE337C6"/>
    <w:rsid w:val="1BF43118"/>
    <w:rsid w:val="1BF45F59"/>
    <w:rsid w:val="1BF47330"/>
    <w:rsid w:val="1BF73705"/>
    <w:rsid w:val="1C072BC1"/>
    <w:rsid w:val="1C0F6CA1"/>
    <w:rsid w:val="1C136791"/>
    <w:rsid w:val="1C1C33D4"/>
    <w:rsid w:val="1C3703BA"/>
    <w:rsid w:val="1C3A586E"/>
    <w:rsid w:val="1C450915"/>
    <w:rsid w:val="1C475483"/>
    <w:rsid w:val="1C4F709D"/>
    <w:rsid w:val="1C505D3B"/>
    <w:rsid w:val="1C595A25"/>
    <w:rsid w:val="1C640D9B"/>
    <w:rsid w:val="1C664B0D"/>
    <w:rsid w:val="1C670A82"/>
    <w:rsid w:val="1C6A2129"/>
    <w:rsid w:val="1C744D56"/>
    <w:rsid w:val="1C7A6810"/>
    <w:rsid w:val="1C940F54"/>
    <w:rsid w:val="1C964FC4"/>
    <w:rsid w:val="1CA32066"/>
    <w:rsid w:val="1CA4388D"/>
    <w:rsid w:val="1CB533A4"/>
    <w:rsid w:val="1CBB2985"/>
    <w:rsid w:val="1CBF06C7"/>
    <w:rsid w:val="1CC57360"/>
    <w:rsid w:val="1CCB2BC8"/>
    <w:rsid w:val="1CE123EB"/>
    <w:rsid w:val="1CE27F12"/>
    <w:rsid w:val="1CF001B8"/>
    <w:rsid w:val="1CF55E97"/>
    <w:rsid w:val="1CF909EE"/>
    <w:rsid w:val="1D083E1C"/>
    <w:rsid w:val="1D085BCA"/>
    <w:rsid w:val="1D0A6463"/>
    <w:rsid w:val="1D0B7468"/>
    <w:rsid w:val="1D0C09AD"/>
    <w:rsid w:val="1D135C71"/>
    <w:rsid w:val="1D1577FB"/>
    <w:rsid w:val="1D1C1841"/>
    <w:rsid w:val="1D235EA4"/>
    <w:rsid w:val="1D2B7B0B"/>
    <w:rsid w:val="1D3249F5"/>
    <w:rsid w:val="1D40209B"/>
    <w:rsid w:val="1D460492"/>
    <w:rsid w:val="1D541211"/>
    <w:rsid w:val="1D596426"/>
    <w:rsid w:val="1D5F1562"/>
    <w:rsid w:val="1D655E4B"/>
    <w:rsid w:val="1D6F313E"/>
    <w:rsid w:val="1D7D1A93"/>
    <w:rsid w:val="1D7F1C04"/>
    <w:rsid w:val="1D8B05A9"/>
    <w:rsid w:val="1D990E48"/>
    <w:rsid w:val="1DA47C58"/>
    <w:rsid w:val="1DAB7EF7"/>
    <w:rsid w:val="1DB00010"/>
    <w:rsid w:val="1DB92385"/>
    <w:rsid w:val="1DB95116"/>
    <w:rsid w:val="1DC44A5E"/>
    <w:rsid w:val="1DC53ABB"/>
    <w:rsid w:val="1DCC4223"/>
    <w:rsid w:val="1DD13DCD"/>
    <w:rsid w:val="1DD27F86"/>
    <w:rsid w:val="1DD46D85"/>
    <w:rsid w:val="1DD7559C"/>
    <w:rsid w:val="1DD979BE"/>
    <w:rsid w:val="1DDD36E9"/>
    <w:rsid w:val="1DE06B47"/>
    <w:rsid w:val="1DE559AC"/>
    <w:rsid w:val="1DFA1DBC"/>
    <w:rsid w:val="1DFB74DD"/>
    <w:rsid w:val="1E026578"/>
    <w:rsid w:val="1E115AAE"/>
    <w:rsid w:val="1E124827"/>
    <w:rsid w:val="1E193B8B"/>
    <w:rsid w:val="1E245AAC"/>
    <w:rsid w:val="1E276524"/>
    <w:rsid w:val="1E2A6014"/>
    <w:rsid w:val="1E2C4D86"/>
    <w:rsid w:val="1E390005"/>
    <w:rsid w:val="1E3E73CA"/>
    <w:rsid w:val="1E483440"/>
    <w:rsid w:val="1E546BED"/>
    <w:rsid w:val="1E58492F"/>
    <w:rsid w:val="1E65704C"/>
    <w:rsid w:val="1E682698"/>
    <w:rsid w:val="1E6A6411"/>
    <w:rsid w:val="1E71779F"/>
    <w:rsid w:val="1E74103D"/>
    <w:rsid w:val="1E7D7EF2"/>
    <w:rsid w:val="1E7E3C6A"/>
    <w:rsid w:val="1E7F3BEB"/>
    <w:rsid w:val="1E935967"/>
    <w:rsid w:val="1E9B481C"/>
    <w:rsid w:val="1EB01574"/>
    <w:rsid w:val="1EB3170F"/>
    <w:rsid w:val="1EBA464C"/>
    <w:rsid w:val="1EBB0A1A"/>
    <w:rsid w:val="1EC71EDB"/>
    <w:rsid w:val="1ECE2E43"/>
    <w:rsid w:val="1ED31498"/>
    <w:rsid w:val="1ED65854"/>
    <w:rsid w:val="1EED3C5E"/>
    <w:rsid w:val="1F005D69"/>
    <w:rsid w:val="1F040613"/>
    <w:rsid w:val="1F0E1235"/>
    <w:rsid w:val="1F1A1BE5"/>
    <w:rsid w:val="1F1A3993"/>
    <w:rsid w:val="1F297B54"/>
    <w:rsid w:val="1F316D48"/>
    <w:rsid w:val="1F424E1A"/>
    <w:rsid w:val="1F4336E4"/>
    <w:rsid w:val="1F4366B4"/>
    <w:rsid w:val="1F4629DA"/>
    <w:rsid w:val="1F47512F"/>
    <w:rsid w:val="1F4B442F"/>
    <w:rsid w:val="1F4D55D3"/>
    <w:rsid w:val="1F4F2F4F"/>
    <w:rsid w:val="1F5275D0"/>
    <w:rsid w:val="1F5479D3"/>
    <w:rsid w:val="1F642E60"/>
    <w:rsid w:val="1F666BD8"/>
    <w:rsid w:val="1F680BA2"/>
    <w:rsid w:val="1F700C02"/>
    <w:rsid w:val="1F7532BF"/>
    <w:rsid w:val="1F806EAF"/>
    <w:rsid w:val="1F8359DC"/>
    <w:rsid w:val="1F845E41"/>
    <w:rsid w:val="1F925C1F"/>
    <w:rsid w:val="1F95570F"/>
    <w:rsid w:val="1F9E2816"/>
    <w:rsid w:val="1FA871F0"/>
    <w:rsid w:val="1FAF4A23"/>
    <w:rsid w:val="1FB22E45"/>
    <w:rsid w:val="1FB262C1"/>
    <w:rsid w:val="1FB65DB1"/>
    <w:rsid w:val="1FBE4FFF"/>
    <w:rsid w:val="1FC102B2"/>
    <w:rsid w:val="1FC5020E"/>
    <w:rsid w:val="1FC57DA2"/>
    <w:rsid w:val="1FD476E5"/>
    <w:rsid w:val="1FD53B72"/>
    <w:rsid w:val="1FD64820"/>
    <w:rsid w:val="1FDD2B0F"/>
    <w:rsid w:val="1FDD7A20"/>
    <w:rsid w:val="1FE01FA9"/>
    <w:rsid w:val="1FE50942"/>
    <w:rsid w:val="1FE64CB6"/>
    <w:rsid w:val="1FE730A1"/>
    <w:rsid w:val="1FEA7809"/>
    <w:rsid w:val="200A1810"/>
    <w:rsid w:val="20112FE8"/>
    <w:rsid w:val="20322B4E"/>
    <w:rsid w:val="20334D0F"/>
    <w:rsid w:val="20337402"/>
    <w:rsid w:val="20436F19"/>
    <w:rsid w:val="204729D7"/>
    <w:rsid w:val="20490E7D"/>
    <w:rsid w:val="20592BE1"/>
    <w:rsid w:val="205F452D"/>
    <w:rsid w:val="20631369"/>
    <w:rsid w:val="20634EFE"/>
    <w:rsid w:val="20735A50"/>
    <w:rsid w:val="2078698D"/>
    <w:rsid w:val="207B66B3"/>
    <w:rsid w:val="20831A80"/>
    <w:rsid w:val="209746D2"/>
    <w:rsid w:val="20990BEC"/>
    <w:rsid w:val="209B6D55"/>
    <w:rsid w:val="209E23A2"/>
    <w:rsid w:val="20A025BE"/>
    <w:rsid w:val="20AA343C"/>
    <w:rsid w:val="20AB26B4"/>
    <w:rsid w:val="20AC033D"/>
    <w:rsid w:val="20AE6492"/>
    <w:rsid w:val="20AF2801"/>
    <w:rsid w:val="20B32D50"/>
    <w:rsid w:val="20BF0C96"/>
    <w:rsid w:val="20C922DC"/>
    <w:rsid w:val="20CA73AC"/>
    <w:rsid w:val="20D96A2D"/>
    <w:rsid w:val="20DB3C10"/>
    <w:rsid w:val="20E07ADB"/>
    <w:rsid w:val="20E144A0"/>
    <w:rsid w:val="20EC680F"/>
    <w:rsid w:val="20F12E19"/>
    <w:rsid w:val="20F143DE"/>
    <w:rsid w:val="20F841A8"/>
    <w:rsid w:val="20F97AF4"/>
    <w:rsid w:val="210112AE"/>
    <w:rsid w:val="21091F11"/>
    <w:rsid w:val="211C60E8"/>
    <w:rsid w:val="211F34E2"/>
    <w:rsid w:val="21233061"/>
    <w:rsid w:val="212A1E87"/>
    <w:rsid w:val="21324810"/>
    <w:rsid w:val="21384685"/>
    <w:rsid w:val="213C22E6"/>
    <w:rsid w:val="214368FB"/>
    <w:rsid w:val="215816CE"/>
    <w:rsid w:val="215A6C10"/>
    <w:rsid w:val="215B53C5"/>
    <w:rsid w:val="216A3DE4"/>
    <w:rsid w:val="216B2BCB"/>
    <w:rsid w:val="21701F90"/>
    <w:rsid w:val="217118F1"/>
    <w:rsid w:val="21751845"/>
    <w:rsid w:val="219359C1"/>
    <w:rsid w:val="21A34113"/>
    <w:rsid w:val="21A659B2"/>
    <w:rsid w:val="21B31E7D"/>
    <w:rsid w:val="21BC49F8"/>
    <w:rsid w:val="21C41B5B"/>
    <w:rsid w:val="21C83B7A"/>
    <w:rsid w:val="21D06ED2"/>
    <w:rsid w:val="21D462C2"/>
    <w:rsid w:val="21DA1AFF"/>
    <w:rsid w:val="21EE6F0D"/>
    <w:rsid w:val="21F03516"/>
    <w:rsid w:val="21F72D73"/>
    <w:rsid w:val="21F91F85"/>
    <w:rsid w:val="21F967D9"/>
    <w:rsid w:val="22092647"/>
    <w:rsid w:val="22192627"/>
    <w:rsid w:val="22230DB0"/>
    <w:rsid w:val="222B258A"/>
    <w:rsid w:val="222F15C6"/>
    <w:rsid w:val="223E1245"/>
    <w:rsid w:val="224A458F"/>
    <w:rsid w:val="224D0523"/>
    <w:rsid w:val="226D173E"/>
    <w:rsid w:val="226D64CF"/>
    <w:rsid w:val="2270091A"/>
    <w:rsid w:val="22744085"/>
    <w:rsid w:val="2280473A"/>
    <w:rsid w:val="22805DCA"/>
    <w:rsid w:val="228A7081"/>
    <w:rsid w:val="22941633"/>
    <w:rsid w:val="22A002A8"/>
    <w:rsid w:val="22A66B1F"/>
    <w:rsid w:val="22AA14D2"/>
    <w:rsid w:val="22AC2BAC"/>
    <w:rsid w:val="22BA6BEE"/>
    <w:rsid w:val="22BD1205"/>
    <w:rsid w:val="22C037BC"/>
    <w:rsid w:val="22D459DD"/>
    <w:rsid w:val="22D8603F"/>
    <w:rsid w:val="22E872A9"/>
    <w:rsid w:val="22EE7610"/>
    <w:rsid w:val="22EF5136"/>
    <w:rsid w:val="230C7A96"/>
    <w:rsid w:val="23294AEC"/>
    <w:rsid w:val="23386ADD"/>
    <w:rsid w:val="233A686A"/>
    <w:rsid w:val="234C2721"/>
    <w:rsid w:val="235B0F4B"/>
    <w:rsid w:val="23626302"/>
    <w:rsid w:val="236818E8"/>
    <w:rsid w:val="236A498B"/>
    <w:rsid w:val="236C7B56"/>
    <w:rsid w:val="23780635"/>
    <w:rsid w:val="237B7F6E"/>
    <w:rsid w:val="23884F91"/>
    <w:rsid w:val="238E3A62"/>
    <w:rsid w:val="239B4BE8"/>
    <w:rsid w:val="239E1C0F"/>
    <w:rsid w:val="23A229BA"/>
    <w:rsid w:val="23A425EF"/>
    <w:rsid w:val="23A844F7"/>
    <w:rsid w:val="23BA3B76"/>
    <w:rsid w:val="23C659E4"/>
    <w:rsid w:val="23D23C60"/>
    <w:rsid w:val="23DA1943"/>
    <w:rsid w:val="23DA5DE6"/>
    <w:rsid w:val="23E12CD1"/>
    <w:rsid w:val="23E34C9B"/>
    <w:rsid w:val="23E5689C"/>
    <w:rsid w:val="23ED4648"/>
    <w:rsid w:val="24084702"/>
    <w:rsid w:val="24127442"/>
    <w:rsid w:val="241615B7"/>
    <w:rsid w:val="24197796"/>
    <w:rsid w:val="241E5CD3"/>
    <w:rsid w:val="241F37F9"/>
    <w:rsid w:val="2423675C"/>
    <w:rsid w:val="242552B4"/>
    <w:rsid w:val="24311EAA"/>
    <w:rsid w:val="243279D1"/>
    <w:rsid w:val="24350E97"/>
    <w:rsid w:val="2446347C"/>
    <w:rsid w:val="24492054"/>
    <w:rsid w:val="244947F8"/>
    <w:rsid w:val="244B6BFB"/>
    <w:rsid w:val="24561911"/>
    <w:rsid w:val="245C4A4D"/>
    <w:rsid w:val="246102B6"/>
    <w:rsid w:val="24635DDC"/>
    <w:rsid w:val="246A277A"/>
    <w:rsid w:val="247955FF"/>
    <w:rsid w:val="247B55C5"/>
    <w:rsid w:val="247D6FA0"/>
    <w:rsid w:val="24855D52"/>
    <w:rsid w:val="248A15BB"/>
    <w:rsid w:val="248C70D9"/>
    <w:rsid w:val="2492046F"/>
    <w:rsid w:val="24975A86"/>
    <w:rsid w:val="24B16B47"/>
    <w:rsid w:val="24C148B0"/>
    <w:rsid w:val="24C37B45"/>
    <w:rsid w:val="24C525F3"/>
    <w:rsid w:val="24C820E3"/>
    <w:rsid w:val="24D056F8"/>
    <w:rsid w:val="24D46A8A"/>
    <w:rsid w:val="24D65F20"/>
    <w:rsid w:val="24D865A1"/>
    <w:rsid w:val="24E17EB2"/>
    <w:rsid w:val="24E46F1D"/>
    <w:rsid w:val="24E778AE"/>
    <w:rsid w:val="24EA02AB"/>
    <w:rsid w:val="24EB5E30"/>
    <w:rsid w:val="25002595"/>
    <w:rsid w:val="2503642C"/>
    <w:rsid w:val="251C53F7"/>
    <w:rsid w:val="251E0098"/>
    <w:rsid w:val="252139E6"/>
    <w:rsid w:val="2528774B"/>
    <w:rsid w:val="25296117"/>
    <w:rsid w:val="252E63EA"/>
    <w:rsid w:val="252F3F10"/>
    <w:rsid w:val="253908EB"/>
    <w:rsid w:val="253B6CF1"/>
    <w:rsid w:val="254554E2"/>
    <w:rsid w:val="2565200D"/>
    <w:rsid w:val="257812FA"/>
    <w:rsid w:val="257A518B"/>
    <w:rsid w:val="257B7155"/>
    <w:rsid w:val="257D3F0A"/>
    <w:rsid w:val="2580476C"/>
    <w:rsid w:val="258E3AA6"/>
    <w:rsid w:val="258F13BF"/>
    <w:rsid w:val="25931119"/>
    <w:rsid w:val="25981AB5"/>
    <w:rsid w:val="25A62424"/>
    <w:rsid w:val="25C145E1"/>
    <w:rsid w:val="25C43228"/>
    <w:rsid w:val="25C45291"/>
    <w:rsid w:val="25CE54D7"/>
    <w:rsid w:val="25D3295A"/>
    <w:rsid w:val="25D60697"/>
    <w:rsid w:val="25D86356"/>
    <w:rsid w:val="25DC7BF4"/>
    <w:rsid w:val="25DD0EAE"/>
    <w:rsid w:val="25FB6860"/>
    <w:rsid w:val="26097C7D"/>
    <w:rsid w:val="26120D6D"/>
    <w:rsid w:val="26236597"/>
    <w:rsid w:val="2652435A"/>
    <w:rsid w:val="265C1789"/>
    <w:rsid w:val="266100F9"/>
    <w:rsid w:val="2661459D"/>
    <w:rsid w:val="26630315"/>
    <w:rsid w:val="26663395"/>
    <w:rsid w:val="26797B39"/>
    <w:rsid w:val="268605C9"/>
    <w:rsid w:val="26865DB2"/>
    <w:rsid w:val="2686658B"/>
    <w:rsid w:val="26942845"/>
    <w:rsid w:val="269F00B1"/>
    <w:rsid w:val="26AA4ED6"/>
    <w:rsid w:val="26AC0169"/>
    <w:rsid w:val="26B741BD"/>
    <w:rsid w:val="26BB1AA3"/>
    <w:rsid w:val="26BE0515"/>
    <w:rsid w:val="26D46B1D"/>
    <w:rsid w:val="26DB7EAB"/>
    <w:rsid w:val="26DC3C24"/>
    <w:rsid w:val="26DE799C"/>
    <w:rsid w:val="26DF1B5F"/>
    <w:rsid w:val="26E52AD8"/>
    <w:rsid w:val="26FA784C"/>
    <w:rsid w:val="27084A19"/>
    <w:rsid w:val="270C1C55"/>
    <w:rsid w:val="270E26BE"/>
    <w:rsid w:val="27220724"/>
    <w:rsid w:val="27236CBC"/>
    <w:rsid w:val="273121C1"/>
    <w:rsid w:val="274263E7"/>
    <w:rsid w:val="27435A51"/>
    <w:rsid w:val="27441EF5"/>
    <w:rsid w:val="27555D51"/>
    <w:rsid w:val="27577C62"/>
    <w:rsid w:val="27675BE3"/>
    <w:rsid w:val="277112F8"/>
    <w:rsid w:val="27711B73"/>
    <w:rsid w:val="27764078"/>
    <w:rsid w:val="277C2A42"/>
    <w:rsid w:val="27810A2C"/>
    <w:rsid w:val="27895B59"/>
    <w:rsid w:val="278E10FD"/>
    <w:rsid w:val="278F0C96"/>
    <w:rsid w:val="27905FCA"/>
    <w:rsid w:val="279F537D"/>
    <w:rsid w:val="27A40BE5"/>
    <w:rsid w:val="27AE1192"/>
    <w:rsid w:val="27AE2DA2"/>
    <w:rsid w:val="27B6468A"/>
    <w:rsid w:val="27BA5D13"/>
    <w:rsid w:val="27D7378D"/>
    <w:rsid w:val="27DF39CB"/>
    <w:rsid w:val="27E53877"/>
    <w:rsid w:val="27E72880"/>
    <w:rsid w:val="28016468"/>
    <w:rsid w:val="28041684"/>
    <w:rsid w:val="280812B7"/>
    <w:rsid w:val="28094EEC"/>
    <w:rsid w:val="281700FA"/>
    <w:rsid w:val="28180D37"/>
    <w:rsid w:val="28397580"/>
    <w:rsid w:val="28403F79"/>
    <w:rsid w:val="28497097"/>
    <w:rsid w:val="285919D0"/>
    <w:rsid w:val="2859377E"/>
    <w:rsid w:val="285C5EAD"/>
    <w:rsid w:val="286A2EE3"/>
    <w:rsid w:val="28716302"/>
    <w:rsid w:val="28724ABD"/>
    <w:rsid w:val="2874048E"/>
    <w:rsid w:val="28754330"/>
    <w:rsid w:val="28760D0C"/>
    <w:rsid w:val="287700A8"/>
    <w:rsid w:val="28802F4C"/>
    <w:rsid w:val="28823C14"/>
    <w:rsid w:val="288458E7"/>
    <w:rsid w:val="28851C97"/>
    <w:rsid w:val="288A7A75"/>
    <w:rsid w:val="28914BC2"/>
    <w:rsid w:val="2898382E"/>
    <w:rsid w:val="289C18BC"/>
    <w:rsid w:val="289E5E70"/>
    <w:rsid w:val="289F49F4"/>
    <w:rsid w:val="28A6098D"/>
    <w:rsid w:val="28AA37FB"/>
    <w:rsid w:val="28AC5FA3"/>
    <w:rsid w:val="28AD1D6E"/>
    <w:rsid w:val="28AD3E28"/>
    <w:rsid w:val="28AD5878"/>
    <w:rsid w:val="28AF6D12"/>
    <w:rsid w:val="28B906C0"/>
    <w:rsid w:val="28BA7F95"/>
    <w:rsid w:val="28C366C6"/>
    <w:rsid w:val="28CA48A8"/>
    <w:rsid w:val="28CE5EEB"/>
    <w:rsid w:val="28D27C0C"/>
    <w:rsid w:val="28D47C3C"/>
    <w:rsid w:val="28DB0637"/>
    <w:rsid w:val="28E15521"/>
    <w:rsid w:val="28EC2844"/>
    <w:rsid w:val="28FD3304"/>
    <w:rsid w:val="29051210"/>
    <w:rsid w:val="290877C9"/>
    <w:rsid w:val="290A2CCA"/>
    <w:rsid w:val="290A4A78"/>
    <w:rsid w:val="29121B7F"/>
    <w:rsid w:val="29170E8E"/>
    <w:rsid w:val="29177195"/>
    <w:rsid w:val="291B0A33"/>
    <w:rsid w:val="292815B9"/>
    <w:rsid w:val="292E3550"/>
    <w:rsid w:val="293612A8"/>
    <w:rsid w:val="293B2E83"/>
    <w:rsid w:val="2946049A"/>
    <w:rsid w:val="294837F2"/>
    <w:rsid w:val="29493A68"/>
    <w:rsid w:val="29495F19"/>
    <w:rsid w:val="294D10FC"/>
    <w:rsid w:val="29534671"/>
    <w:rsid w:val="295D54F0"/>
    <w:rsid w:val="29645943"/>
    <w:rsid w:val="29675918"/>
    <w:rsid w:val="296B6315"/>
    <w:rsid w:val="2979112F"/>
    <w:rsid w:val="2980214D"/>
    <w:rsid w:val="29855F63"/>
    <w:rsid w:val="29890093"/>
    <w:rsid w:val="299E3412"/>
    <w:rsid w:val="299F5316"/>
    <w:rsid w:val="29A039C5"/>
    <w:rsid w:val="29A155BC"/>
    <w:rsid w:val="29AB2AA1"/>
    <w:rsid w:val="29B33362"/>
    <w:rsid w:val="29BB3FC4"/>
    <w:rsid w:val="29C42E79"/>
    <w:rsid w:val="29CC45FC"/>
    <w:rsid w:val="29D31B94"/>
    <w:rsid w:val="29DF7C0B"/>
    <w:rsid w:val="29E3365E"/>
    <w:rsid w:val="29E754BD"/>
    <w:rsid w:val="29F85218"/>
    <w:rsid w:val="29F86FC6"/>
    <w:rsid w:val="2A02125D"/>
    <w:rsid w:val="2A094D30"/>
    <w:rsid w:val="2A1536D4"/>
    <w:rsid w:val="2A240568"/>
    <w:rsid w:val="2A2953D2"/>
    <w:rsid w:val="2A2F1EF4"/>
    <w:rsid w:val="2A385615"/>
    <w:rsid w:val="2A3D2C2B"/>
    <w:rsid w:val="2A465F84"/>
    <w:rsid w:val="2A4C5E1D"/>
    <w:rsid w:val="2A5B3405"/>
    <w:rsid w:val="2A5C585F"/>
    <w:rsid w:val="2A5E77C2"/>
    <w:rsid w:val="2A600349"/>
    <w:rsid w:val="2A624F4A"/>
    <w:rsid w:val="2A64640A"/>
    <w:rsid w:val="2A67567F"/>
    <w:rsid w:val="2A7C19A5"/>
    <w:rsid w:val="2A7F16A6"/>
    <w:rsid w:val="2A846AAC"/>
    <w:rsid w:val="2A9071FF"/>
    <w:rsid w:val="2A987CE6"/>
    <w:rsid w:val="2A9C2048"/>
    <w:rsid w:val="2A9C7CB7"/>
    <w:rsid w:val="2A9F322D"/>
    <w:rsid w:val="2A9F7442"/>
    <w:rsid w:val="2AA73F5B"/>
    <w:rsid w:val="2AC209A3"/>
    <w:rsid w:val="2AD50156"/>
    <w:rsid w:val="2ADC2444"/>
    <w:rsid w:val="2ADE440E"/>
    <w:rsid w:val="2AE32470"/>
    <w:rsid w:val="2AE45EC2"/>
    <w:rsid w:val="2AED63FF"/>
    <w:rsid w:val="2AF754D0"/>
    <w:rsid w:val="2B03773B"/>
    <w:rsid w:val="2B0379D1"/>
    <w:rsid w:val="2B076623"/>
    <w:rsid w:val="2B0B60E6"/>
    <w:rsid w:val="2B0C6F19"/>
    <w:rsid w:val="2B0E1878"/>
    <w:rsid w:val="2B112F6F"/>
    <w:rsid w:val="2B116592"/>
    <w:rsid w:val="2B120263"/>
    <w:rsid w:val="2B135780"/>
    <w:rsid w:val="2B1B14BD"/>
    <w:rsid w:val="2B204A27"/>
    <w:rsid w:val="2B257A26"/>
    <w:rsid w:val="2B3F0A68"/>
    <w:rsid w:val="2B430ADC"/>
    <w:rsid w:val="2B445C9E"/>
    <w:rsid w:val="2B45448D"/>
    <w:rsid w:val="2B6761B2"/>
    <w:rsid w:val="2B6C7C6C"/>
    <w:rsid w:val="2B724EEF"/>
    <w:rsid w:val="2B74267D"/>
    <w:rsid w:val="2B760D2E"/>
    <w:rsid w:val="2B8151B4"/>
    <w:rsid w:val="2B8664D4"/>
    <w:rsid w:val="2B9D6077"/>
    <w:rsid w:val="2BAF084B"/>
    <w:rsid w:val="2BBE1B4A"/>
    <w:rsid w:val="2BC00878"/>
    <w:rsid w:val="2BD355F5"/>
    <w:rsid w:val="2BE336FA"/>
    <w:rsid w:val="2BE772F2"/>
    <w:rsid w:val="2BF57C61"/>
    <w:rsid w:val="2BFE6777"/>
    <w:rsid w:val="2C275941"/>
    <w:rsid w:val="2C2B3683"/>
    <w:rsid w:val="2C43548E"/>
    <w:rsid w:val="2C541A2B"/>
    <w:rsid w:val="2C664BDB"/>
    <w:rsid w:val="2C793E3A"/>
    <w:rsid w:val="2C7F535E"/>
    <w:rsid w:val="2C822C2E"/>
    <w:rsid w:val="2C8763E0"/>
    <w:rsid w:val="2C996D9A"/>
    <w:rsid w:val="2C9C632F"/>
    <w:rsid w:val="2C9E20A7"/>
    <w:rsid w:val="2CAD03B9"/>
    <w:rsid w:val="2CB90C8F"/>
    <w:rsid w:val="2CB96370"/>
    <w:rsid w:val="2CBB7012"/>
    <w:rsid w:val="2CBE2700"/>
    <w:rsid w:val="2CC31B0E"/>
    <w:rsid w:val="2CC413E2"/>
    <w:rsid w:val="2CC969F8"/>
    <w:rsid w:val="2CDA29B3"/>
    <w:rsid w:val="2CDE377D"/>
    <w:rsid w:val="2CEF4508"/>
    <w:rsid w:val="2CFA3055"/>
    <w:rsid w:val="2CFB5520"/>
    <w:rsid w:val="2D047A30"/>
    <w:rsid w:val="2D0B7011"/>
    <w:rsid w:val="2D15157E"/>
    <w:rsid w:val="2D285E15"/>
    <w:rsid w:val="2D294783"/>
    <w:rsid w:val="2D2D3188"/>
    <w:rsid w:val="2D2E4A08"/>
    <w:rsid w:val="2D2F5FED"/>
    <w:rsid w:val="2D32459D"/>
    <w:rsid w:val="2D455DEE"/>
    <w:rsid w:val="2D577150"/>
    <w:rsid w:val="2D6055AE"/>
    <w:rsid w:val="2D613E62"/>
    <w:rsid w:val="2D6A165E"/>
    <w:rsid w:val="2D713318"/>
    <w:rsid w:val="2D781AEB"/>
    <w:rsid w:val="2D83304B"/>
    <w:rsid w:val="2D8C591B"/>
    <w:rsid w:val="2D8C63A3"/>
    <w:rsid w:val="2D8F3B1F"/>
    <w:rsid w:val="2D9708A4"/>
    <w:rsid w:val="2DA21BEB"/>
    <w:rsid w:val="2DA37249"/>
    <w:rsid w:val="2DA60AE7"/>
    <w:rsid w:val="2DAE3D5B"/>
    <w:rsid w:val="2DB9602B"/>
    <w:rsid w:val="2DBC2B1C"/>
    <w:rsid w:val="2DC84F02"/>
    <w:rsid w:val="2DD41AF8"/>
    <w:rsid w:val="2DD6025F"/>
    <w:rsid w:val="2DD924E2"/>
    <w:rsid w:val="2DDD6BFF"/>
    <w:rsid w:val="2DDE2760"/>
    <w:rsid w:val="2DED2BBE"/>
    <w:rsid w:val="2DEE792B"/>
    <w:rsid w:val="2DF24DAD"/>
    <w:rsid w:val="2DF9330D"/>
    <w:rsid w:val="2DFF123A"/>
    <w:rsid w:val="2E1343CF"/>
    <w:rsid w:val="2E150147"/>
    <w:rsid w:val="2E160D38"/>
    <w:rsid w:val="2E165C6D"/>
    <w:rsid w:val="2E185EB8"/>
    <w:rsid w:val="2E220AB6"/>
    <w:rsid w:val="2E2465DC"/>
    <w:rsid w:val="2E254102"/>
    <w:rsid w:val="2E3305CD"/>
    <w:rsid w:val="2E382ECE"/>
    <w:rsid w:val="2E446D3C"/>
    <w:rsid w:val="2E4554E1"/>
    <w:rsid w:val="2E635445"/>
    <w:rsid w:val="2E6E7857"/>
    <w:rsid w:val="2E805510"/>
    <w:rsid w:val="2E8157DC"/>
    <w:rsid w:val="2E935510"/>
    <w:rsid w:val="2E951288"/>
    <w:rsid w:val="2E956E19"/>
    <w:rsid w:val="2E994775"/>
    <w:rsid w:val="2E9F5C62"/>
    <w:rsid w:val="2EA80F9F"/>
    <w:rsid w:val="2EAE674A"/>
    <w:rsid w:val="2EC27BA3"/>
    <w:rsid w:val="2EC5607C"/>
    <w:rsid w:val="2EC61441"/>
    <w:rsid w:val="2ED334A6"/>
    <w:rsid w:val="2ED818F8"/>
    <w:rsid w:val="2ED95618"/>
    <w:rsid w:val="2ED95AD3"/>
    <w:rsid w:val="2EF61F5F"/>
    <w:rsid w:val="2EFA558F"/>
    <w:rsid w:val="2F0E77D3"/>
    <w:rsid w:val="2F0F2DE8"/>
    <w:rsid w:val="2F1E105B"/>
    <w:rsid w:val="2F2443BA"/>
    <w:rsid w:val="2F2820FC"/>
    <w:rsid w:val="2F2D33F3"/>
    <w:rsid w:val="2F3439D3"/>
    <w:rsid w:val="2F3940FF"/>
    <w:rsid w:val="2F3F11F4"/>
    <w:rsid w:val="2F462582"/>
    <w:rsid w:val="2F88497C"/>
    <w:rsid w:val="2F923AD1"/>
    <w:rsid w:val="2F972DDE"/>
    <w:rsid w:val="2F9B0E82"/>
    <w:rsid w:val="2FAA0D63"/>
    <w:rsid w:val="2FBC2844"/>
    <w:rsid w:val="2FCE1819"/>
    <w:rsid w:val="2FD17698"/>
    <w:rsid w:val="2FD44032"/>
    <w:rsid w:val="2FF9504F"/>
    <w:rsid w:val="2FFD0E93"/>
    <w:rsid w:val="30004E27"/>
    <w:rsid w:val="30085A89"/>
    <w:rsid w:val="300D2324"/>
    <w:rsid w:val="300E30A0"/>
    <w:rsid w:val="300F0BC6"/>
    <w:rsid w:val="300F6E18"/>
    <w:rsid w:val="301937F3"/>
    <w:rsid w:val="3020044D"/>
    <w:rsid w:val="30206C6F"/>
    <w:rsid w:val="302E4CE3"/>
    <w:rsid w:val="3038077D"/>
    <w:rsid w:val="303D3985"/>
    <w:rsid w:val="303D3A99"/>
    <w:rsid w:val="30432E9D"/>
    <w:rsid w:val="30482543"/>
    <w:rsid w:val="304B42F4"/>
    <w:rsid w:val="304C67C6"/>
    <w:rsid w:val="304F7365"/>
    <w:rsid w:val="30556F21"/>
    <w:rsid w:val="30580616"/>
    <w:rsid w:val="30607673"/>
    <w:rsid w:val="307D1FD3"/>
    <w:rsid w:val="307D6477"/>
    <w:rsid w:val="307F5D4C"/>
    <w:rsid w:val="3095731D"/>
    <w:rsid w:val="30980BBB"/>
    <w:rsid w:val="30A457B2"/>
    <w:rsid w:val="30A752A2"/>
    <w:rsid w:val="30A865D5"/>
    <w:rsid w:val="30BE6681"/>
    <w:rsid w:val="30C4533A"/>
    <w:rsid w:val="30C623D1"/>
    <w:rsid w:val="30CD2F5B"/>
    <w:rsid w:val="30D20571"/>
    <w:rsid w:val="30D50B8C"/>
    <w:rsid w:val="30DF4A3C"/>
    <w:rsid w:val="30EE1123"/>
    <w:rsid w:val="31046251"/>
    <w:rsid w:val="31061FC9"/>
    <w:rsid w:val="3115220C"/>
    <w:rsid w:val="311A6B99"/>
    <w:rsid w:val="311B60B1"/>
    <w:rsid w:val="312947C1"/>
    <w:rsid w:val="31344D88"/>
    <w:rsid w:val="313B4368"/>
    <w:rsid w:val="3144441E"/>
    <w:rsid w:val="314825E1"/>
    <w:rsid w:val="314D5E4A"/>
    <w:rsid w:val="314F7489"/>
    <w:rsid w:val="31512E8C"/>
    <w:rsid w:val="315423E2"/>
    <w:rsid w:val="31556AAC"/>
    <w:rsid w:val="31684171"/>
    <w:rsid w:val="316B4522"/>
    <w:rsid w:val="316D48D6"/>
    <w:rsid w:val="31723B02"/>
    <w:rsid w:val="3178283F"/>
    <w:rsid w:val="317D0B95"/>
    <w:rsid w:val="31812C78"/>
    <w:rsid w:val="31864EB8"/>
    <w:rsid w:val="31886E82"/>
    <w:rsid w:val="319A07F5"/>
    <w:rsid w:val="319C292D"/>
    <w:rsid w:val="319C46DB"/>
    <w:rsid w:val="31A705A9"/>
    <w:rsid w:val="31AD0696"/>
    <w:rsid w:val="31B61C41"/>
    <w:rsid w:val="31BA168A"/>
    <w:rsid w:val="31BE6CB0"/>
    <w:rsid w:val="31C0661C"/>
    <w:rsid w:val="31C12394"/>
    <w:rsid w:val="31CA365C"/>
    <w:rsid w:val="31DB5204"/>
    <w:rsid w:val="31DE2F46"/>
    <w:rsid w:val="31F77B64"/>
    <w:rsid w:val="31FB4A31"/>
    <w:rsid w:val="32002EBC"/>
    <w:rsid w:val="320504D2"/>
    <w:rsid w:val="320A3D3B"/>
    <w:rsid w:val="321037B6"/>
    <w:rsid w:val="32144BB9"/>
    <w:rsid w:val="32154B81"/>
    <w:rsid w:val="321E3342"/>
    <w:rsid w:val="322767CF"/>
    <w:rsid w:val="32306F34"/>
    <w:rsid w:val="32364B30"/>
    <w:rsid w:val="324043DE"/>
    <w:rsid w:val="324B1820"/>
    <w:rsid w:val="324F0E8B"/>
    <w:rsid w:val="3251196A"/>
    <w:rsid w:val="3262331F"/>
    <w:rsid w:val="32652290"/>
    <w:rsid w:val="32751731"/>
    <w:rsid w:val="32755658"/>
    <w:rsid w:val="328E04C8"/>
    <w:rsid w:val="329F440D"/>
    <w:rsid w:val="32A912AB"/>
    <w:rsid w:val="32B66236"/>
    <w:rsid w:val="32B67A1F"/>
    <w:rsid w:val="32D361A9"/>
    <w:rsid w:val="32DA22BD"/>
    <w:rsid w:val="32DA370D"/>
    <w:rsid w:val="32DB1233"/>
    <w:rsid w:val="32E14A9C"/>
    <w:rsid w:val="32E24F3D"/>
    <w:rsid w:val="32F32A21"/>
    <w:rsid w:val="32F347CF"/>
    <w:rsid w:val="32FA2ADB"/>
    <w:rsid w:val="32FB63BD"/>
    <w:rsid w:val="32FF547B"/>
    <w:rsid w:val="330223E2"/>
    <w:rsid w:val="330850DF"/>
    <w:rsid w:val="33087A5E"/>
    <w:rsid w:val="331B7E05"/>
    <w:rsid w:val="331F7372"/>
    <w:rsid w:val="33256C2B"/>
    <w:rsid w:val="334212B2"/>
    <w:rsid w:val="33472142"/>
    <w:rsid w:val="335334BF"/>
    <w:rsid w:val="33565F5A"/>
    <w:rsid w:val="335855F6"/>
    <w:rsid w:val="335C05C6"/>
    <w:rsid w:val="33631954"/>
    <w:rsid w:val="33641229"/>
    <w:rsid w:val="337738C0"/>
    <w:rsid w:val="338C57B0"/>
    <w:rsid w:val="339D253C"/>
    <w:rsid w:val="33A87367"/>
    <w:rsid w:val="33B73BA0"/>
    <w:rsid w:val="33BB340F"/>
    <w:rsid w:val="33CA5530"/>
    <w:rsid w:val="33D32551"/>
    <w:rsid w:val="33D34495"/>
    <w:rsid w:val="33D4015C"/>
    <w:rsid w:val="33D92A24"/>
    <w:rsid w:val="33DD5127"/>
    <w:rsid w:val="33EC194A"/>
    <w:rsid w:val="33F627C9"/>
    <w:rsid w:val="33FB1F04"/>
    <w:rsid w:val="34056205"/>
    <w:rsid w:val="340C3D9A"/>
    <w:rsid w:val="340F7A5E"/>
    <w:rsid w:val="34134BB9"/>
    <w:rsid w:val="34170A91"/>
    <w:rsid w:val="341E587B"/>
    <w:rsid w:val="342C17A1"/>
    <w:rsid w:val="34394463"/>
    <w:rsid w:val="34474DD2"/>
    <w:rsid w:val="344A2B14"/>
    <w:rsid w:val="344C23E9"/>
    <w:rsid w:val="345B6AD0"/>
    <w:rsid w:val="345F7756"/>
    <w:rsid w:val="34692F9B"/>
    <w:rsid w:val="346A0AC1"/>
    <w:rsid w:val="346A119C"/>
    <w:rsid w:val="346E05B1"/>
    <w:rsid w:val="347A51A8"/>
    <w:rsid w:val="347B63B1"/>
    <w:rsid w:val="347E456C"/>
    <w:rsid w:val="3488696F"/>
    <w:rsid w:val="34905FBF"/>
    <w:rsid w:val="349478BC"/>
    <w:rsid w:val="349618B6"/>
    <w:rsid w:val="349A75F8"/>
    <w:rsid w:val="34A02734"/>
    <w:rsid w:val="34A668EC"/>
    <w:rsid w:val="34A86B43"/>
    <w:rsid w:val="34AD3B3C"/>
    <w:rsid w:val="34B23CAD"/>
    <w:rsid w:val="34B561E0"/>
    <w:rsid w:val="34BD5094"/>
    <w:rsid w:val="34C75F13"/>
    <w:rsid w:val="34CD598D"/>
    <w:rsid w:val="34D603F8"/>
    <w:rsid w:val="34D66156"/>
    <w:rsid w:val="34DA79F4"/>
    <w:rsid w:val="34DF3361"/>
    <w:rsid w:val="34E23A7E"/>
    <w:rsid w:val="34F605A6"/>
    <w:rsid w:val="34F8431E"/>
    <w:rsid w:val="34FC5660"/>
    <w:rsid w:val="34FD1935"/>
    <w:rsid w:val="34FE48A3"/>
    <w:rsid w:val="350C1B78"/>
    <w:rsid w:val="350D146B"/>
    <w:rsid w:val="35131158"/>
    <w:rsid w:val="351C000D"/>
    <w:rsid w:val="351D3D85"/>
    <w:rsid w:val="35213997"/>
    <w:rsid w:val="35262C3A"/>
    <w:rsid w:val="35293BD6"/>
    <w:rsid w:val="354123FC"/>
    <w:rsid w:val="354151FC"/>
    <w:rsid w:val="35474702"/>
    <w:rsid w:val="35521C81"/>
    <w:rsid w:val="35523A2F"/>
    <w:rsid w:val="355A0B35"/>
    <w:rsid w:val="355F3024"/>
    <w:rsid w:val="355F7EFA"/>
    <w:rsid w:val="3565684C"/>
    <w:rsid w:val="356645C2"/>
    <w:rsid w:val="35691CD2"/>
    <w:rsid w:val="356A577E"/>
    <w:rsid w:val="3573510C"/>
    <w:rsid w:val="357F45B6"/>
    <w:rsid w:val="35804A6D"/>
    <w:rsid w:val="35814314"/>
    <w:rsid w:val="358A5992"/>
    <w:rsid w:val="35926521"/>
    <w:rsid w:val="359758E5"/>
    <w:rsid w:val="35A10512"/>
    <w:rsid w:val="35B2271F"/>
    <w:rsid w:val="35C13996"/>
    <w:rsid w:val="35CB1A33"/>
    <w:rsid w:val="35D031AA"/>
    <w:rsid w:val="35DE191B"/>
    <w:rsid w:val="35E14DB3"/>
    <w:rsid w:val="35EB5C7C"/>
    <w:rsid w:val="35ED74FF"/>
    <w:rsid w:val="35F75A98"/>
    <w:rsid w:val="35F9034E"/>
    <w:rsid w:val="36015455"/>
    <w:rsid w:val="360E4D44"/>
    <w:rsid w:val="360F36CE"/>
    <w:rsid w:val="361B6516"/>
    <w:rsid w:val="3620610C"/>
    <w:rsid w:val="3623266F"/>
    <w:rsid w:val="362563D3"/>
    <w:rsid w:val="362641C3"/>
    <w:rsid w:val="36301896"/>
    <w:rsid w:val="36486BE0"/>
    <w:rsid w:val="364F61C0"/>
    <w:rsid w:val="3656754F"/>
    <w:rsid w:val="365B2DB7"/>
    <w:rsid w:val="36603F29"/>
    <w:rsid w:val="36675669"/>
    <w:rsid w:val="367E6AA5"/>
    <w:rsid w:val="36887DAA"/>
    <w:rsid w:val="369342FF"/>
    <w:rsid w:val="3696708F"/>
    <w:rsid w:val="369E4A52"/>
    <w:rsid w:val="36AA1648"/>
    <w:rsid w:val="36C22E36"/>
    <w:rsid w:val="36CB56B5"/>
    <w:rsid w:val="36CC7811"/>
    <w:rsid w:val="36CE17DB"/>
    <w:rsid w:val="36D74A37"/>
    <w:rsid w:val="36D87F64"/>
    <w:rsid w:val="36DC05FB"/>
    <w:rsid w:val="36EA5A04"/>
    <w:rsid w:val="36EF31E5"/>
    <w:rsid w:val="36F02C4F"/>
    <w:rsid w:val="36F823B4"/>
    <w:rsid w:val="370276D6"/>
    <w:rsid w:val="370501ED"/>
    <w:rsid w:val="3709636F"/>
    <w:rsid w:val="370F4921"/>
    <w:rsid w:val="371C5729"/>
    <w:rsid w:val="372D77EB"/>
    <w:rsid w:val="37301105"/>
    <w:rsid w:val="3736112E"/>
    <w:rsid w:val="374064D2"/>
    <w:rsid w:val="37440518"/>
    <w:rsid w:val="374455F9"/>
    <w:rsid w:val="374C30B2"/>
    <w:rsid w:val="37637A51"/>
    <w:rsid w:val="37674F59"/>
    <w:rsid w:val="37681DEE"/>
    <w:rsid w:val="377543F9"/>
    <w:rsid w:val="37822F4B"/>
    <w:rsid w:val="379245B6"/>
    <w:rsid w:val="379876F3"/>
    <w:rsid w:val="379E44F8"/>
    <w:rsid w:val="37B3277F"/>
    <w:rsid w:val="37B95FE7"/>
    <w:rsid w:val="37BE184F"/>
    <w:rsid w:val="37C131B9"/>
    <w:rsid w:val="37C93D50"/>
    <w:rsid w:val="37CD4BE2"/>
    <w:rsid w:val="37CF6D20"/>
    <w:rsid w:val="37D01583"/>
    <w:rsid w:val="37D44BCF"/>
    <w:rsid w:val="37DF5322"/>
    <w:rsid w:val="37E34E12"/>
    <w:rsid w:val="37E42938"/>
    <w:rsid w:val="37EC40CA"/>
    <w:rsid w:val="37F0752F"/>
    <w:rsid w:val="37FB2BFE"/>
    <w:rsid w:val="37FE3F8A"/>
    <w:rsid w:val="38030996"/>
    <w:rsid w:val="3810197F"/>
    <w:rsid w:val="38127D6C"/>
    <w:rsid w:val="38135E52"/>
    <w:rsid w:val="381A1616"/>
    <w:rsid w:val="381E7E71"/>
    <w:rsid w:val="38211DDE"/>
    <w:rsid w:val="3828316D"/>
    <w:rsid w:val="382B67B9"/>
    <w:rsid w:val="383A69FC"/>
    <w:rsid w:val="38434D5F"/>
    <w:rsid w:val="38455ACD"/>
    <w:rsid w:val="38463EC9"/>
    <w:rsid w:val="388169E7"/>
    <w:rsid w:val="388245C1"/>
    <w:rsid w:val="38967F11"/>
    <w:rsid w:val="38A81BB8"/>
    <w:rsid w:val="38AB1297"/>
    <w:rsid w:val="38B16CBE"/>
    <w:rsid w:val="38B4256B"/>
    <w:rsid w:val="38BD38B5"/>
    <w:rsid w:val="38C12505"/>
    <w:rsid w:val="38C35A2E"/>
    <w:rsid w:val="38C42E95"/>
    <w:rsid w:val="38C67357"/>
    <w:rsid w:val="38CB100D"/>
    <w:rsid w:val="38DB750D"/>
    <w:rsid w:val="38DE2011"/>
    <w:rsid w:val="38E56968"/>
    <w:rsid w:val="38E83D3E"/>
    <w:rsid w:val="38E946AA"/>
    <w:rsid w:val="38EB63D3"/>
    <w:rsid w:val="38FC2000"/>
    <w:rsid w:val="391123C5"/>
    <w:rsid w:val="39133248"/>
    <w:rsid w:val="3929719C"/>
    <w:rsid w:val="392C73C4"/>
    <w:rsid w:val="39311BAD"/>
    <w:rsid w:val="39335925"/>
    <w:rsid w:val="393A3157"/>
    <w:rsid w:val="393B2A2C"/>
    <w:rsid w:val="39422B7E"/>
    <w:rsid w:val="39436365"/>
    <w:rsid w:val="394A0EC1"/>
    <w:rsid w:val="394E13CB"/>
    <w:rsid w:val="39553AED"/>
    <w:rsid w:val="395F671A"/>
    <w:rsid w:val="39685583"/>
    <w:rsid w:val="39785A2E"/>
    <w:rsid w:val="39812B34"/>
    <w:rsid w:val="39835016"/>
    <w:rsid w:val="3988197B"/>
    <w:rsid w:val="399C171C"/>
    <w:rsid w:val="39A64349"/>
    <w:rsid w:val="39A71E6F"/>
    <w:rsid w:val="39AE7D5F"/>
    <w:rsid w:val="39B5474B"/>
    <w:rsid w:val="39B80129"/>
    <w:rsid w:val="39BA3AC3"/>
    <w:rsid w:val="39BF18AF"/>
    <w:rsid w:val="39C84FC4"/>
    <w:rsid w:val="39D114D1"/>
    <w:rsid w:val="39D82810"/>
    <w:rsid w:val="39DC420F"/>
    <w:rsid w:val="39E92488"/>
    <w:rsid w:val="39F02C31"/>
    <w:rsid w:val="39F21EAB"/>
    <w:rsid w:val="39F33F10"/>
    <w:rsid w:val="39FA3F3A"/>
    <w:rsid w:val="3A000BD5"/>
    <w:rsid w:val="3A0037DD"/>
    <w:rsid w:val="3A0948D8"/>
    <w:rsid w:val="3A133427"/>
    <w:rsid w:val="3A176FF5"/>
    <w:rsid w:val="3A1F0CBF"/>
    <w:rsid w:val="3A2177EF"/>
    <w:rsid w:val="3A2D189D"/>
    <w:rsid w:val="3A3112B6"/>
    <w:rsid w:val="3A377697"/>
    <w:rsid w:val="3A3C2EFF"/>
    <w:rsid w:val="3A3C6A5B"/>
    <w:rsid w:val="3A3F654C"/>
    <w:rsid w:val="3A416895"/>
    <w:rsid w:val="3A5220C6"/>
    <w:rsid w:val="3A5A5133"/>
    <w:rsid w:val="3A6A2756"/>
    <w:rsid w:val="3A6D4E67"/>
    <w:rsid w:val="3A6F7188"/>
    <w:rsid w:val="3A7206CF"/>
    <w:rsid w:val="3A722100"/>
    <w:rsid w:val="3A7D6A85"/>
    <w:rsid w:val="3A870610"/>
    <w:rsid w:val="3A873B57"/>
    <w:rsid w:val="3A8920C9"/>
    <w:rsid w:val="3A8C5642"/>
    <w:rsid w:val="3A8E53AD"/>
    <w:rsid w:val="3A92509D"/>
    <w:rsid w:val="3AAA1AA6"/>
    <w:rsid w:val="3AAC564A"/>
    <w:rsid w:val="3ABB2076"/>
    <w:rsid w:val="3AC2597B"/>
    <w:rsid w:val="3AD030D5"/>
    <w:rsid w:val="3AD566CB"/>
    <w:rsid w:val="3ADC631C"/>
    <w:rsid w:val="3ADD6E62"/>
    <w:rsid w:val="3AE11A9E"/>
    <w:rsid w:val="3AE80991"/>
    <w:rsid w:val="3AED7D56"/>
    <w:rsid w:val="3AF64E5C"/>
    <w:rsid w:val="3B0A02C8"/>
    <w:rsid w:val="3B0A4DAB"/>
    <w:rsid w:val="3B0B2002"/>
    <w:rsid w:val="3B104A69"/>
    <w:rsid w:val="3B110DBB"/>
    <w:rsid w:val="3B111C96"/>
    <w:rsid w:val="3B1654FE"/>
    <w:rsid w:val="3B1C0294"/>
    <w:rsid w:val="3B1D3D83"/>
    <w:rsid w:val="3B2A2D58"/>
    <w:rsid w:val="3B2C087E"/>
    <w:rsid w:val="3B334199"/>
    <w:rsid w:val="3B366613"/>
    <w:rsid w:val="3B3A5955"/>
    <w:rsid w:val="3B4571A0"/>
    <w:rsid w:val="3B474143"/>
    <w:rsid w:val="3B5B1163"/>
    <w:rsid w:val="3B5B5607"/>
    <w:rsid w:val="3B64270E"/>
    <w:rsid w:val="3B6C511E"/>
    <w:rsid w:val="3B717CD8"/>
    <w:rsid w:val="3B7827BD"/>
    <w:rsid w:val="3B7A588C"/>
    <w:rsid w:val="3B7B32EC"/>
    <w:rsid w:val="3B8406BA"/>
    <w:rsid w:val="3B842468"/>
    <w:rsid w:val="3B895CD0"/>
    <w:rsid w:val="3BB3357B"/>
    <w:rsid w:val="3BB865B6"/>
    <w:rsid w:val="3BC373F9"/>
    <w:rsid w:val="3BC9358E"/>
    <w:rsid w:val="3BCF6157"/>
    <w:rsid w:val="3BD01395"/>
    <w:rsid w:val="3BD333EF"/>
    <w:rsid w:val="3BD93604"/>
    <w:rsid w:val="3BDD7D9B"/>
    <w:rsid w:val="3BE253E0"/>
    <w:rsid w:val="3BE41159"/>
    <w:rsid w:val="3BE8573F"/>
    <w:rsid w:val="3BEA1771"/>
    <w:rsid w:val="3BEA757E"/>
    <w:rsid w:val="3BFB7AAA"/>
    <w:rsid w:val="3BFE1F56"/>
    <w:rsid w:val="3BFF2B19"/>
    <w:rsid w:val="3C02794D"/>
    <w:rsid w:val="3C0417FB"/>
    <w:rsid w:val="3C057BE2"/>
    <w:rsid w:val="3C0626E5"/>
    <w:rsid w:val="3C1934F8"/>
    <w:rsid w:val="3C243C4B"/>
    <w:rsid w:val="3C2D2B00"/>
    <w:rsid w:val="3C30439E"/>
    <w:rsid w:val="3C431BCE"/>
    <w:rsid w:val="3C487939"/>
    <w:rsid w:val="3C505542"/>
    <w:rsid w:val="3C526A0A"/>
    <w:rsid w:val="3C563229"/>
    <w:rsid w:val="3C82547E"/>
    <w:rsid w:val="3C8841DA"/>
    <w:rsid w:val="3C9B4118"/>
    <w:rsid w:val="3C9D1295"/>
    <w:rsid w:val="3CA56B3A"/>
    <w:rsid w:val="3CAD59EE"/>
    <w:rsid w:val="3CB039EA"/>
    <w:rsid w:val="3CB57798"/>
    <w:rsid w:val="3CC50F8A"/>
    <w:rsid w:val="3CC86CCC"/>
    <w:rsid w:val="3CCE70B1"/>
    <w:rsid w:val="3CD15B81"/>
    <w:rsid w:val="3CD409D7"/>
    <w:rsid w:val="3CD74533"/>
    <w:rsid w:val="3CDE3DFA"/>
    <w:rsid w:val="3CE37954"/>
    <w:rsid w:val="3CE97620"/>
    <w:rsid w:val="3CEB6A52"/>
    <w:rsid w:val="3CF950D8"/>
    <w:rsid w:val="3D001FC2"/>
    <w:rsid w:val="3D0A7925"/>
    <w:rsid w:val="3D0F790F"/>
    <w:rsid w:val="3D1A20AA"/>
    <w:rsid w:val="3D1B0AA7"/>
    <w:rsid w:val="3D1B504E"/>
    <w:rsid w:val="3D217FDC"/>
    <w:rsid w:val="3D2C725B"/>
    <w:rsid w:val="3D2D6B2F"/>
    <w:rsid w:val="3D2E1575"/>
    <w:rsid w:val="3D346110"/>
    <w:rsid w:val="3D3B56F0"/>
    <w:rsid w:val="3D3B7B1E"/>
    <w:rsid w:val="3D3D6D72"/>
    <w:rsid w:val="3D42082D"/>
    <w:rsid w:val="3D4225DB"/>
    <w:rsid w:val="3D6C0B43"/>
    <w:rsid w:val="3D714C6E"/>
    <w:rsid w:val="3D7A7FC6"/>
    <w:rsid w:val="3D8F1598"/>
    <w:rsid w:val="3D942329"/>
    <w:rsid w:val="3D992BE2"/>
    <w:rsid w:val="3D9B6168"/>
    <w:rsid w:val="3D9F5C7F"/>
    <w:rsid w:val="3DA212CB"/>
    <w:rsid w:val="3DA23079"/>
    <w:rsid w:val="3DAC2193"/>
    <w:rsid w:val="3DAE446E"/>
    <w:rsid w:val="3DB17760"/>
    <w:rsid w:val="3DB517A2"/>
    <w:rsid w:val="3DBE6F24"/>
    <w:rsid w:val="3DBF00CF"/>
    <w:rsid w:val="3DC3391F"/>
    <w:rsid w:val="3DCC6348"/>
    <w:rsid w:val="3DCD32AA"/>
    <w:rsid w:val="3DD858AB"/>
    <w:rsid w:val="3DE15D8D"/>
    <w:rsid w:val="3DE31E2D"/>
    <w:rsid w:val="3DE7342C"/>
    <w:rsid w:val="3DEC2546"/>
    <w:rsid w:val="3DF23D9E"/>
    <w:rsid w:val="3DF842DD"/>
    <w:rsid w:val="3E0D61A2"/>
    <w:rsid w:val="3E1877DF"/>
    <w:rsid w:val="3E1C6D44"/>
    <w:rsid w:val="3E221208"/>
    <w:rsid w:val="3E260FEB"/>
    <w:rsid w:val="3E2D5039"/>
    <w:rsid w:val="3E2E2B5F"/>
    <w:rsid w:val="3E3C1720"/>
    <w:rsid w:val="3E462B96"/>
    <w:rsid w:val="3E4807E3"/>
    <w:rsid w:val="3E4B1963"/>
    <w:rsid w:val="3E4E57DC"/>
    <w:rsid w:val="3E594080"/>
    <w:rsid w:val="3E59592B"/>
    <w:rsid w:val="3E595FF5"/>
    <w:rsid w:val="3E6842C3"/>
    <w:rsid w:val="3E6C381B"/>
    <w:rsid w:val="3E6D51A9"/>
    <w:rsid w:val="3E704A4E"/>
    <w:rsid w:val="3E720C9E"/>
    <w:rsid w:val="3E78065D"/>
    <w:rsid w:val="3E787B8F"/>
    <w:rsid w:val="3E7C38CA"/>
    <w:rsid w:val="3E8051B7"/>
    <w:rsid w:val="3E8D4EC1"/>
    <w:rsid w:val="3E98231A"/>
    <w:rsid w:val="3E9F31C3"/>
    <w:rsid w:val="3EAC18A9"/>
    <w:rsid w:val="3EAE63A9"/>
    <w:rsid w:val="3EBF1A09"/>
    <w:rsid w:val="3ECA13E6"/>
    <w:rsid w:val="3ED348DA"/>
    <w:rsid w:val="3ED8393F"/>
    <w:rsid w:val="3ED92EFE"/>
    <w:rsid w:val="3EDC745E"/>
    <w:rsid w:val="3EE020AB"/>
    <w:rsid w:val="3EEF0540"/>
    <w:rsid w:val="3EEF6792"/>
    <w:rsid w:val="3EFC06BA"/>
    <w:rsid w:val="3F0264DB"/>
    <w:rsid w:val="3F047743"/>
    <w:rsid w:val="3F0C4D92"/>
    <w:rsid w:val="3F102891"/>
    <w:rsid w:val="3F165ACD"/>
    <w:rsid w:val="3F1735F3"/>
    <w:rsid w:val="3F1D2CFE"/>
    <w:rsid w:val="3F252496"/>
    <w:rsid w:val="3F2535DD"/>
    <w:rsid w:val="3F253F62"/>
    <w:rsid w:val="3F396561"/>
    <w:rsid w:val="3F424ED7"/>
    <w:rsid w:val="3F460F4B"/>
    <w:rsid w:val="3F4738CE"/>
    <w:rsid w:val="3F485EA2"/>
    <w:rsid w:val="3F4C14EF"/>
    <w:rsid w:val="3F4F4345"/>
    <w:rsid w:val="3F5605BF"/>
    <w:rsid w:val="3F650930"/>
    <w:rsid w:val="3F6C7DE3"/>
    <w:rsid w:val="3F6E3B5B"/>
    <w:rsid w:val="3F816895"/>
    <w:rsid w:val="3F87786E"/>
    <w:rsid w:val="3F881529"/>
    <w:rsid w:val="3F8847ED"/>
    <w:rsid w:val="3F9115F7"/>
    <w:rsid w:val="3F951EFF"/>
    <w:rsid w:val="3F9609BC"/>
    <w:rsid w:val="3F9E5AC2"/>
    <w:rsid w:val="3FAF4095"/>
    <w:rsid w:val="3FBA0B4E"/>
    <w:rsid w:val="3FC442ED"/>
    <w:rsid w:val="3FCE45FA"/>
    <w:rsid w:val="3FD85478"/>
    <w:rsid w:val="3FDFEB80"/>
    <w:rsid w:val="3FEB3819"/>
    <w:rsid w:val="3FF35E0E"/>
    <w:rsid w:val="3FF760EC"/>
    <w:rsid w:val="402B1A4C"/>
    <w:rsid w:val="402E5098"/>
    <w:rsid w:val="403703F1"/>
    <w:rsid w:val="404048E7"/>
    <w:rsid w:val="404373CB"/>
    <w:rsid w:val="40526FD9"/>
    <w:rsid w:val="405A1C71"/>
    <w:rsid w:val="405A5E8D"/>
    <w:rsid w:val="405D772B"/>
    <w:rsid w:val="405E640D"/>
    <w:rsid w:val="406165AB"/>
    <w:rsid w:val="40730F53"/>
    <w:rsid w:val="4081166C"/>
    <w:rsid w:val="4085734A"/>
    <w:rsid w:val="40B44AA7"/>
    <w:rsid w:val="40B530C4"/>
    <w:rsid w:val="40C357E1"/>
    <w:rsid w:val="40C477AB"/>
    <w:rsid w:val="40C668B8"/>
    <w:rsid w:val="40CB6DE1"/>
    <w:rsid w:val="40CE71AD"/>
    <w:rsid w:val="40E50D3E"/>
    <w:rsid w:val="40EC0072"/>
    <w:rsid w:val="40F462E2"/>
    <w:rsid w:val="4105229D"/>
    <w:rsid w:val="41065319"/>
    <w:rsid w:val="410D67DC"/>
    <w:rsid w:val="41160006"/>
    <w:rsid w:val="41176CDE"/>
    <w:rsid w:val="411C75E7"/>
    <w:rsid w:val="412B15D8"/>
    <w:rsid w:val="41383F6C"/>
    <w:rsid w:val="414032D5"/>
    <w:rsid w:val="41540B2E"/>
    <w:rsid w:val="41566114"/>
    <w:rsid w:val="416C6B92"/>
    <w:rsid w:val="41790595"/>
    <w:rsid w:val="417E5628"/>
    <w:rsid w:val="4182744A"/>
    <w:rsid w:val="41872CB2"/>
    <w:rsid w:val="41910366"/>
    <w:rsid w:val="41961147"/>
    <w:rsid w:val="41A34138"/>
    <w:rsid w:val="41A41AB6"/>
    <w:rsid w:val="41A94F89"/>
    <w:rsid w:val="41B15F81"/>
    <w:rsid w:val="41B82E6B"/>
    <w:rsid w:val="41BF54E4"/>
    <w:rsid w:val="41C061C4"/>
    <w:rsid w:val="41CE268F"/>
    <w:rsid w:val="41E579D9"/>
    <w:rsid w:val="41EE0F83"/>
    <w:rsid w:val="420261D9"/>
    <w:rsid w:val="421040B2"/>
    <w:rsid w:val="42153312"/>
    <w:rsid w:val="42166DF9"/>
    <w:rsid w:val="42240501"/>
    <w:rsid w:val="42254279"/>
    <w:rsid w:val="422624CB"/>
    <w:rsid w:val="422D2033"/>
    <w:rsid w:val="423A1AD5"/>
    <w:rsid w:val="423A41C8"/>
    <w:rsid w:val="42430972"/>
    <w:rsid w:val="424741EF"/>
    <w:rsid w:val="424961B9"/>
    <w:rsid w:val="42582CE0"/>
    <w:rsid w:val="425D3A13"/>
    <w:rsid w:val="42683CA8"/>
    <w:rsid w:val="426923B8"/>
    <w:rsid w:val="426D2A55"/>
    <w:rsid w:val="42813BA5"/>
    <w:rsid w:val="42861D2D"/>
    <w:rsid w:val="42906B5C"/>
    <w:rsid w:val="429C278D"/>
    <w:rsid w:val="429D1FAF"/>
    <w:rsid w:val="42A40E36"/>
    <w:rsid w:val="42A81132"/>
    <w:rsid w:val="42A96C58"/>
    <w:rsid w:val="42AB6E74"/>
    <w:rsid w:val="42B85710"/>
    <w:rsid w:val="42BC698B"/>
    <w:rsid w:val="42BF5EF3"/>
    <w:rsid w:val="42C41CE4"/>
    <w:rsid w:val="42D06D04"/>
    <w:rsid w:val="42D80B91"/>
    <w:rsid w:val="42E83C24"/>
    <w:rsid w:val="42E934F8"/>
    <w:rsid w:val="42EA174A"/>
    <w:rsid w:val="42EC4141"/>
    <w:rsid w:val="42EF3C9E"/>
    <w:rsid w:val="42F11EE3"/>
    <w:rsid w:val="42FE6FA4"/>
    <w:rsid w:val="43011F9E"/>
    <w:rsid w:val="430C22CC"/>
    <w:rsid w:val="431019CC"/>
    <w:rsid w:val="4314425C"/>
    <w:rsid w:val="431F0E8B"/>
    <w:rsid w:val="43207FC3"/>
    <w:rsid w:val="43295D19"/>
    <w:rsid w:val="433107D0"/>
    <w:rsid w:val="43364990"/>
    <w:rsid w:val="43387770"/>
    <w:rsid w:val="434263FD"/>
    <w:rsid w:val="43470AA6"/>
    <w:rsid w:val="434B5F61"/>
    <w:rsid w:val="43633DC5"/>
    <w:rsid w:val="43655F7F"/>
    <w:rsid w:val="436A288B"/>
    <w:rsid w:val="436A4F74"/>
    <w:rsid w:val="436B696D"/>
    <w:rsid w:val="43732F9B"/>
    <w:rsid w:val="437454B8"/>
    <w:rsid w:val="437839D2"/>
    <w:rsid w:val="437A0C15"/>
    <w:rsid w:val="438751EB"/>
    <w:rsid w:val="43880F63"/>
    <w:rsid w:val="43884ABF"/>
    <w:rsid w:val="438A6A89"/>
    <w:rsid w:val="438F22F2"/>
    <w:rsid w:val="43972F54"/>
    <w:rsid w:val="439D4A0F"/>
    <w:rsid w:val="43A044FF"/>
    <w:rsid w:val="43A51B15"/>
    <w:rsid w:val="43A63197"/>
    <w:rsid w:val="43B12268"/>
    <w:rsid w:val="43B43B06"/>
    <w:rsid w:val="43B4696F"/>
    <w:rsid w:val="43B50EB0"/>
    <w:rsid w:val="43B813FA"/>
    <w:rsid w:val="43CC0E50"/>
    <w:rsid w:val="43CC70A2"/>
    <w:rsid w:val="43D45F57"/>
    <w:rsid w:val="43DD4C6D"/>
    <w:rsid w:val="43EC32A0"/>
    <w:rsid w:val="43F16B09"/>
    <w:rsid w:val="43FA3C0F"/>
    <w:rsid w:val="44056740"/>
    <w:rsid w:val="440657E4"/>
    <w:rsid w:val="441D37CC"/>
    <w:rsid w:val="44231784"/>
    <w:rsid w:val="442B3228"/>
    <w:rsid w:val="442F02BE"/>
    <w:rsid w:val="44343D0D"/>
    <w:rsid w:val="443B7D84"/>
    <w:rsid w:val="44427389"/>
    <w:rsid w:val="44562E10"/>
    <w:rsid w:val="44570C58"/>
    <w:rsid w:val="4469457B"/>
    <w:rsid w:val="446B0669"/>
    <w:rsid w:val="446C08C6"/>
    <w:rsid w:val="44716B4D"/>
    <w:rsid w:val="44751F37"/>
    <w:rsid w:val="447F5EC2"/>
    <w:rsid w:val="44835628"/>
    <w:rsid w:val="44957494"/>
    <w:rsid w:val="44B57B36"/>
    <w:rsid w:val="44BD69EB"/>
    <w:rsid w:val="44C73572"/>
    <w:rsid w:val="44CA2D26"/>
    <w:rsid w:val="44D85CB2"/>
    <w:rsid w:val="44E32F9E"/>
    <w:rsid w:val="44EA30F8"/>
    <w:rsid w:val="44EE2D42"/>
    <w:rsid w:val="44F86096"/>
    <w:rsid w:val="44FC5E5F"/>
    <w:rsid w:val="45104424"/>
    <w:rsid w:val="45131232"/>
    <w:rsid w:val="45185930"/>
    <w:rsid w:val="451E56DB"/>
    <w:rsid w:val="452429BE"/>
    <w:rsid w:val="4529605B"/>
    <w:rsid w:val="453414D7"/>
    <w:rsid w:val="453B6B56"/>
    <w:rsid w:val="453E73B1"/>
    <w:rsid w:val="45570BED"/>
    <w:rsid w:val="45711695"/>
    <w:rsid w:val="45723C79"/>
    <w:rsid w:val="457A19CB"/>
    <w:rsid w:val="458C136F"/>
    <w:rsid w:val="458C2A55"/>
    <w:rsid w:val="45921A2C"/>
    <w:rsid w:val="45934056"/>
    <w:rsid w:val="45991206"/>
    <w:rsid w:val="459959C9"/>
    <w:rsid w:val="459B3EBF"/>
    <w:rsid w:val="45A35BE1"/>
    <w:rsid w:val="45AD5EC6"/>
    <w:rsid w:val="45B002FD"/>
    <w:rsid w:val="45B44292"/>
    <w:rsid w:val="45B74E41"/>
    <w:rsid w:val="45BB73CE"/>
    <w:rsid w:val="45C31065"/>
    <w:rsid w:val="45D31B8D"/>
    <w:rsid w:val="45DE4E6B"/>
    <w:rsid w:val="45E306D3"/>
    <w:rsid w:val="45E55EED"/>
    <w:rsid w:val="45E87A97"/>
    <w:rsid w:val="45EA380F"/>
    <w:rsid w:val="45F3589E"/>
    <w:rsid w:val="45F97EF6"/>
    <w:rsid w:val="45FB5A1D"/>
    <w:rsid w:val="46146ADE"/>
    <w:rsid w:val="46207231"/>
    <w:rsid w:val="462C3E28"/>
    <w:rsid w:val="463827CD"/>
    <w:rsid w:val="463B39FD"/>
    <w:rsid w:val="464F5D68"/>
    <w:rsid w:val="46584C1D"/>
    <w:rsid w:val="4661123B"/>
    <w:rsid w:val="466B5897"/>
    <w:rsid w:val="467C1705"/>
    <w:rsid w:val="46835F7A"/>
    <w:rsid w:val="468F3931"/>
    <w:rsid w:val="469276E4"/>
    <w:rsid w:val="46957AB7"/>
    <w:rsid w:val="46A2105A"/>
    <w:rsid w:val="46A94F4B"/>
    <w:rsid w:val="46AB13CD"/>
    <w:rsid w:val="46D82C02"/>
    <w:rsid w:val="46DA123C"/>
    <w:rsid w:val="46EC503A"/>
    <w:rsid w:val="46F74436"/>
    <w:rsid w:val="46FB7EEA"/>
    <w:rsid w:val="46FE473D"/>
    <w:rsid w:val="46FF778E"/>
    <w:rsid w:val="47064679"/>
    <w:rsid w:val="47072D52"/>
    <w:rsid w:val="470B7EE1"/>
    <w:rsid w:val="470F4129"/>
    <w:rsid w:val="471054F8"/>
    <w:rsid w:val="47152B0E"/>
    <w:rsid w:val="471D5843"/>
    <w:rsid w:val="472436D6"/>
    <w:rsid w:val="472B4D25"/>
    <w:rsid w:val="472E306C"/>
    <w:rsid w:val="472E3DA6"/>
    <w:rsid w:val="47564F0D"/>
    <w:rsid w:val="4757236D"/>
    <w:rsid w:val="475949B1"/>
    <w:rsid w:val="475D50C7"/>
    <w:rsid w:val="4764253A"/>
    <w:rsid w:val="47681593"/>
    <w:rsid w:val="476C6290"/>
    <w:rsid w:val="4770243A"/>
    <w:rsid w:val="477517FF"/>
    <w:rsid w:val="477934C5"/>
    <w:rsid w:val="477A4C30"/>
    <w:rsid w:val="47920FF4"/>
    <w:rsid w:val="479542A8"/>
    <w:rsid w:val="479610F4"/>
    <w:rsid w:val="479D195B"/>
    <w:rsid w:val="47A6458A"/>
    <w:rsid w:val="47AA79FB"/>
    <w:rsid w:val="47AB55D7"/>
    <w:rsid w:val="47BA24B2"/>
    <w:rsid w:val="47BB6365"/>
    <w:rsid w:val="47C1698E"/>
    <w:rsid w:val="47CA33B0"/>
    <w:rsid w:val="47CA4673"/>
    <w:rsid w:val="47CB7671"/>
    <w:rsid w:val="47D604EF"/>
    <w:rsid w:val="47D74267"/>
    <w:rsid w:val="47D8746A"/>
    <w:rsid w:val="47D93B3C"/>
    <w:rsid w:val="47DA3EE8"/>
    <w:rsid w:val="47DC362C"/>
    <w:rsid w:val="47EB4694"/>
    <w:rsid w:val="47EF7803"/>
    <w:rsid w:val="47F47092"/>
    <w:rsid w:val="47FA1DDC"/>
    <w:rsid w:val="481903DC"/>
    <w:rsid w:val="48190685"/>
    <w:rsid w:val="48222FF3"/>
    <w:rsid w:val="482C0DD1"/>
    <w:rsid w:val="48315726"/>
    <w:rsid w:val="483D231C"/>
    <w:rsid w:val="483D3AFF"/>
    <w:rsid w:val="48480CC1"/>
    <w:rsid w:val="48495A0D"/>
    <w:rsid w:val="48496F13"/>
    <w:rsid w:val="485338EE"/>
    <w:rsid w:val="48580F04"/>
    <w:rsid w:val="486024AF"/>
    <w:rsid w:val="48651873"/>
    <w:rsid w:val="48695F00"/>
    <w:rsid w:val="4871646A"/>
    <w:rsid w:val="48810CF7"/>
    <w:rsid w:val="488241D3"/>
    <w:rsid w:val="488340A3"/>
    <w:rsid w:val="48842A7C"/>
    <w:rsid w:val="48934632"/>
    <w:rsid w:val="48943F06"/>
    <w:rsid w:val="48A51C70"/>
    <w:rsid w:val="48A650E5"/>
    <w:rsid w:val="48AA360B"/>
    <w:rsid w:val="48AB62AA"/>
    <w:rsid w:val="48B05127"/>
    <w:rsid w:val="48B13444"/>
    <w:rsid w:val="48B23078"/>
    <w:rsid w:val="48B813ED"/>
    <w:rsid w:val="48BD16AF"/>
    <w:rsid w:val="48D30B55"/>
    <w:rsid w:val="48D3130D"/>
    <w:rsid w:val="48D965DC"/>
    <w:rsid w:val="48DB0255"/>
    <w:rsid w:val="48EC1DEB"/>
    <w:rsid w:val="48F7754A"/>
    <w:rsid w:val="48F84495"/>
    <w:rsid w:val="48FA020D"/>
    <w:rsid w:val="490421D8"/>
    <w:rsid w:val="4908372E"/>
    <w:rsid w:val="49177011"/>
    <w:rsid w:val="49261002"/>
    <w:rsid w:val="49303C2F"/>
    <w:rsid w:val="49311755"/>
    <w:rsid w:val="49382AE4"/>
    <w:rsid w:val="49394E42"/>
    <w:rsid w:val="493D1123"/>
    <w:rsid w:val="49465201"/>
    <w:rsid w:val="494733CC"/>
    <w:rsid w:val="494C020E"/>
    <w:rsid w:val="4951041B"/>
    <w:rsid w:val="495764CE"/>
    <w:rsid w:val="495A3D8D"/>
    <w:rsid w:val="49635DB3"/>
    <w:rsid w:val="4968786D"/>
    <w:rsid w:val="496D09DF"/>
    <w:rsid w:val="496E4757"/>
    <w:rsid w:val="49752DF0"/>
    <w:rsid w:val="4976613A"/>
    <w:rsid w:val="497C7BDE"/>
    <w:rsid w:val="497E67D8"/>
    <w:rsid w:val="49873E57"/>
    <w:rsid w:val="498F3818"/>
    <w:rsid w:val="49956188"/>
    <w:rsid w:val="499917D4"/>
    <w:rsid w:val="49A63EF1"/>
    <w:rsid w:val="49AB0327"/>
    <w:rsid w:val="49B24650"/>
    <w:rsid w:val="49BC54C3"/>
    <w:rsid w:val="49C32CF5"/>
    <w:rsid w:val="49C814AB"/>
    <w:rsid w:val="49D1674F"/>
    <w:rsid w:val="49D9361E"/>
    <w:rsid w:val="49DE67DD"/>
    <w:rsid w:val="49DE7B2F"/>
    <w:rsid w:val="49E50EBD"/>
    <w:rsid w:val="49EA64D4"/>
    <w:rsid w:val="49EB7B56"/>
    <w:rsid w:val="49F60938"/>
    <w:rsid w:val="49FA5FEB"/>
    <w:rsid w:val="49FE3D2D"/>
    <w:rsid w:val="4A0811D2"/>
    <w:rsid w:val="4A1862D7"/>
    <w:rsid w:val="4A1A361D"/>
    <w:rsid w:val="4A1A3C6C"/>
    <w:rsid w:val="4A1E1BEF"/>
    <w:rsid w:val="4A275032"/>
    <w:rsid w:val="4A4A18C2"/>
    <w:rsid w:val="4A4C2CF4"/>
    <w:rsid w:val="4A613321"/>
    <w:rsid w:val="4A6242BC"/>
    <w:rsid w:val="4A62606A"/>
    <w:rsid w:val="4A7D208B"/>
    <w:rsid w:val="4A834233"/>
    <w:rsid w:val="4A8518C8"/>
    <w:rsid w:val="4A8561FD"/>
    <w:rsid w:val="4A8B763F"/>
    <w:rsid w:val="4A9621B8"/>
    <w:rsid w:val="4AA52C33"/>
    <w:rsid w:val="4AB82328"/>
    <w:rsid w:val="4ABE526B"/>
    <w:rsid w:val="4AD625B4"/>
    <w:rsid w:val="4AE64290"/>
    <w:rsid w:val="4B037B4F"/>
    <w:rsid w:val="4B296B88"/>
    <w:rsid w:val="4B3A0D95"/>
    <w:rsid w:val="4B3D0885"/>
    <w:rsid w:val="4B427C4A"/>
    <w:rsid w:val="4B48763B"/>
    <w:rsid w:val="4B4A363C"/>
    <w:rsid w:val="4B5A4F93"/>
    <w:rsid w:val="4B5E24F0"/>
    <w:rsid w:val="4B616322"/>
    <w:rsid w:val="4B634A1D"/>
    <w:rsid w:val="4B69167A"/>
    <w:rsid w:val="4B6B50E1"/>
    <w:rsid w:val="4B6E0A3F"/>
    <w:rsid w:val="4B6E0FC1"/>
    <w:rsid w:val="4B773C69"/>
    <w:rsid w:val="4B8B055F"/>
    <w:rsid w:val="4B95421D"/>
    <w:rsid w:val="4B9C2167"/>
    <w:rsid w:val="4B9F1C32"/>
    <w:rsid w:val="4BA40904"/>
    <w:rsid w:val="4BA505DB"/>
    <w:rsid w:val="4BA601D9"/>
    <w:rsid w:val="4BB1594D"/>
    <w:rsid w:val="4BC251A7"/>
    <w:rsid w:val="4BC33679"/>
    <w:rsid w:val="4BC4162C"/>
    <w:rsid w:val="4BC67477"/>
    <w:rsid w:val="4BE17463"/>
    <w:rsid w:val="4C0B1F55"/>
    <w:rsid w:val="4C0F30D2"/>
    <w:rsid w:val="4C1355DF"/>
    <w:rsid w:val="4C15535E"/>
    <w:rsid w:val="4C15710C"/>
    <w:rsid w:val="4C180A73"/>
    <w:rsid w:val="4C196BFC"/>
    <w:rsid w:val="4C197223"/>
    <w:rsid w:val="4C1B5024"/>
    <w:rsid w:val="4C231829"/>
    <w:rsid w:val="4C2B416F"/>
    <w:rsid w:val="4C31389B"/>
    <w:rsid w:val="4C325F10"/>
    <w:rsid w:val="4C371F14"/>
    <w:rsid w:val="4C3B061F"/>
    <w:rsid w:val="4C416641"/>
    <w:rsid w:val="4C461290"/>
    <w:rsid w:val="4C46376A"/>
    <w:rsid w:val="4C4A325A"/>
    <w:rsid w:val="4C4C631E"/>
    <w:rsid w:val="4C4D4AF8"/>
    <w:rsid w:val="4C5E0AB3"/>
    <w:rsid w:val="4C5E5375"/>
    <w:rsid w:val="4C6F6FF1"/>
    <w:rsid w:val="4C79452C"/>
    <w:rsid w:val="4C7958ED"/>
    <w:rsid w:val="4C7E5C03"/>
    <w:rsid w:val="4C800D79"/>
    <w:rsid w:val="4C860187"/>
    <w:rsid w:val="4C8C0F81"/>
    <w:rsid w:val="4C8F5111"/>
    <w:rsid w:val="4C97013F"/>
    <w:rsid w:val="4CA87483"/>
    <w:rsid w:val="4CAE2F68"/>
    <w:rsid w:val="4CB03CC4"/>
    <w:rsid w:val="4CC54337"/>
    <w:rsid w:val="4CD019F3"/>
    <w:rsid w:val="4CE01154"/>
    <w:rsid w:val="4CEF795D"/>
    <w:rsid w:val="4CFA06D0"/>
    <w:rsid w:val="4CFA6A2E"/>
    <w:rsid w:val="4D057650"/>
    <w:rsid w:val="4D0E66EA"/>
    <w:rsid w:val="4D0F1DAD"/>
    <w:rsid w:val="4D1078B9"/>
    <w:rsid w:val="4D153868"/>
    <w:rsid w:val="4D241CFD"/>
    <w:rsid w:val="4D24220A"/>
    <w:rsid w:val="4D2F4A8D"/>
    <w:rsid w:val="4D304E22"/>
    <w:rsid w:val="4D330192"/>
    <w:rsid w:val="4D3A1520"/>
    <w:rsid w:val="4D3B4402"/>
    <w:rsid w:val="4D44625F"/>
    <w:rsid w:val="4D491763"/>
    <w:rsid w:val="4D4A6F97"/>
    <w:rsid w:val="4D537EEC"/>
    <w:rsid w:val="4D5A0063"/>
    <w:rsid w:val="4D5C1497"/>
    <w:rsid w:val="4D5F29CB"/>
    <w:rsid w:val="4D604F0C"/>
    <w:rsid w:val="4D685F7D"/>
    <w:rsid w:val="4D783DF7"/>
    <w:rsid w:val="4D8E7176"/>
    <w:rsid w:val="4D953834"/>
    <w:rsid w:val="4D9747DF"/>
    <w:rsid w:val="4DA23D41"/>
    <w:rsid w:val="4DA324B6"/>
    <w:rsid w:val="4DB017E2"/>
    <w:rsid w:val="4DBB0E14"/>
    <w:rsid w:val="4DBC3CE3"/>
    <w:rsid w:val="4DC41133"/>
    <w:rsid w:val="4DC808DA"/>
    <w:rsid w:val="4DCB3509"/>
    <w:rsid w:val="4DDB5CF9"/>
    <w:rsid w:val="4DDC25D7"/>
    <w:rsid w:val="4DDF79D2"/>
    <w:rsid w:val="4DE06D5C"/>
    <w:rsid w:val="4DE46D8C"/>
    <w:rsid w:val="4DEB2784"/>
    <w:rsid w:val="4DF86579"/>
    <w:rsid w:val="4DFC0584"/>
    <w:rsid w:val="4DFC7F62"/>
    <w:rsid w:val="4E2142A9"/>
    <w:rsid w:val="4E2626A6"/>
    <w:rsid w:val="4E2B2C17"/>
    <w:rsid w:val="4E323FA5"/>
    <w:rsid w:val="4E361CE8"/>
    <w:rsid w:val="4E3F02AD"/>
    <w:rsid w:val="4E451F2B"/>
    <w:rsid w:val="4E6B22F9"/>
    <w:rsid w:val="4E6D6DA7"/>
    <w:rsid w:val="4E78294C"/>
    <w:rsid w:val="4E811517"/>
    <w:rsid w:val="4E824D9E"/>
    <w:rsid w:val="4E852EC5"/>
    <w:rsid w:val="4E8817CA"/>
    <w:rsid w:val="4E8A2B47"/>
    <w:rsid w:val="4E8E7974"/>
    <w:rsid w:val="4E9A43C8"/>
    <w:rsid w:val="4EA03BB6"/>
    <w:rsid w:val="4EA604F0"/>
    <w:rsid w:val="4EB33338"/>
    <w:rsid w:val="4EC15329"/>
    <w:rsid w:val="4EC16AC3"/>
    <w:rsid w:val="4EC25BC8"/>
    <w:rsid w:val="4EC43A0E"/>
    <w:rsid w:val="4EC5455E"/>
    <w:rsid w:val="4EFB6A8D"/>
    <w:rsid w:val="4EFD2805"/>
    <w:rsid w:val="4F03757F"/>
    <w:rsid w:val="4F0E3937"/>
    <w:rsid w:val="4F1813ED"/>
    <w:rsid w:val="4F1B232D"/>
    <w:rsid w:val="4F1F09CE"/>
    <w:rsid w:val="4F204746"/>
    <w:rsid w:val="4F2428E8"/>
    <w:rsid w:val="4F2E08A8"/>
    <w:rsid w:val="4F333746"/>
    <w:rsid w:val="4F3B332E"/>
    <w:rsid w:val="4F443F90"/>
    <w:rsid w:val="4F5A7319"/>
    <w:rsid w:val="4F6603AB"/>
    <w:rsid w:val="4F6A4890"/>
    <w:rsid w:val="4F714FA1"/>
    <w:rsid w:val="4F7B77B7"/>
    <w:rsid w:val="4F9D72A0"/>
    <w:rsid w:val="4FA03191"/>
    <w:rsid w:val="4FBC6524"/>
    <w:rsid w:val="4FBF3622"/>
    <w:rsid w:val="4FC652ED"/>
    <w:rsid w:val="4FC74BC1"/>
    <w:rsid w:val="4FC9542E"/>
    <w:rsid w:val="4FCC3F86"/>
    <w:rsid w:val="4FDC3661"/>
    <w:rsid w:val="4FEE7F01"/>
    <w:rsid w:val="4FF3015C"/>
    <w:rsid w:val="4FF35E92"/>
    <w:rsid w:val="4FF43C08"/>
    <w:rsid w:val="4FFA4F97"/>
    <w:rsid w:val="4FFC7403"/>
    <w:rsid w:val="50035128"/>
    <w:rsid w:val="50056979"/>
    <w:rsid w:val="5006393C"/>
    <w:rsid w:val="50081462"/>
    <w:rsid w:val="500F0A42"/>
    <w:rsid w:val="50131BB5"/>
    <w:rsid w:val="50156E44"/>
    <w:rsid w:val="50185DCB"/>
    <w:rsid w:val="501A5E16"/>
    <w:rsid w:val="501A73E7"/>
    <w:rsid w:val="5023004A"/>
    <w:rsid w:val="50285660"/>
    <w:rsid w:val="5032295C"/>
    <w:rsid w:val="50350BDD"/>
    <w:rsid w:val="503C55AF"/>
    <w:rsid w:val="504B75A0"/>
    <w:rsid w:val="50517BDB"/>
    <w:rsid w:val="505A11B1"/>
    <w:rsid w:val="50610B72"/>
    <w:rsid w:val="506A3ECB"/>
    <w:rsid w:val="506B3316"/>
    <w:rsid w:val="5085442F"/>
    <w:rsid w:val="508923A5"/>
    <w:rsid w:val="508951F4"/>
    <w:rsid w:val="508B020E"/>
    <w:rsid w:val="50903205"/>
    <w:rsid w:val="50937573"/>
    <w:rsid w:val="5099030C"/>
    <w:rsid w:val="509E5922"/>
    <w:rsid w:val="50A30B5D"/>
    <w:rsid w:val="50A62A29"/>
    <w:rsid w:val="50AA7E30"/>
    <w:rsid w:val="50C07F8E"/>
    <w:rsid w:val="50C77758"/>
    <w:rsid w:val="50CA2BBB"/>
    <w:rsid w:val="50D578E6"/>
    <w:rsid w:val="50DA70AE"/>
    <w:rsid w:val="50E7769F"/>
    <w:rsid w:val="50EE2B8B"/>
    <w:rsid w:val="50FD6760"/>
    <w:rsid w:val="510D320B"/>
    <w:rsid w:val="511F1731"/>
    <w:rsid w:val="51253EAD"/>
    <w:rsid w:val="513613AB"/>
    <w:rsid w:val="5139564B"/>
    <w:rsid w:val="513B0B32"/>
    <w:rsid w:val="514A5AAA"/>
    <w:rsid w:val="51526E07"/>
    <w:rsid w:val="51531300"/>
    <w:rsid w:val="5156444F"/>
    <w:rsid w:val="51656771"/>
    <w:rsid w:val="51677581"/>
    <w:rsid w:val="516B06DE"/>
    <w:rsid w:val="516E7CF7"/>
    <w:rsid w:val="517174DB"/>
    <w:rsid w:val="51856AE2"/>
    <w:rsid w:val="51861B5E"/>
    <w:rsid w:val="51915487"/>
    <w:rsid w:val="51981FF4"/>
    <w:rsid w:val="51986815"/>
    <w:rsid w:val="51A0112A"/>
    <w:rsid w:val="51AE1B91"/>
    <w:rsid w:val="51AE7DE7"/>
    <w:rsid w:val="51B74568"/>
    <w:rsid w:val="51B75A8D"/>
    <w:rsid w:val="51C0763D"/>
    <w:rsid w:val="51C25640"/>
    <w:rsid w:val="51C413B8"/>
    <w:rsid w:val="51C86295"/>
    <w:rsid w:val="51C94C21"/>
    <w:rsid w:val="51DB6215"/>
    <w:rsid w:val="51DE77E9"/>
    <w:rsid w:val="51E11F6A"/>
    <w:rsid w:val="51EB4B97"/>
    <w:rsid w:val="51F425C8"/>
    <w:rsid w:val="51F577C4"/>
    <w:rsid w:val="51F80CEC"/>
    <w:rsid w:val="51F83758"/>
    <w:rsid w:val="51FA302C"/>
    <w:rsid w:val="52093973"/>
    <w:rsid w:val="520C2D5F"/>
    <w:rsid w:val="520C4C51"/>
    <w:rsid w:val="520E4C35"/>
    <w:rsid w:val="5214426D"/>
    <w:rsid w:val="521A722A"/>
    <w:rsid w:val="521F6DD0"/>
    <w:rsid w:val="521F6F37"/>
    <w:rsid w:val="522200EC"/>
    <w:rsid w:val="522250D1"/>
    <w:rsid w:val="52266EE0"/>
    <w:rsid w:val="52413764"/>
    <w:rsid w:val="52426781"/>
    <w:rsid w:val="52431BF5"/>
    <w:rsid w:val="524452D8"/>
    <w:rsid w:val="52472966"/>
    <w:rsid w:val="524F15CA"/>
    <w:rsid w:val="52571274"/>
    <w:rsid w:val="525A7F6F"/>
    <w:rsid w:val="52630F92"/>
    <w:rsid w:val="526A6404"/>
    <w:rsid w:val="527D081D"/>
    <w:rsid w:val="52860482"/>
    <w:rsid w:val="5288688A"/>
    <w:rsid w:val="52986D1D"/>
    <w:rsid w:val="52990A97"/>
    <w:rsid w:val="529D6D65"/>
    <w:rsid w:val="529F0F39"/>
    <w:rsid w:val="52A021E9"/>
    <w:rsid w:val="52AA2CA4"/>
    <w:rsid w:val="52AA374D"/>
    <w:rsid w:val="52AB2578"/>
    <w:rsid w:val="52B83584"/>
    <w:rsid w:val="52BB7941"/>
    <w:rsid w:val="52C7030E"/>
    <w:rsid w:val="52CB182B"/>
    <w:rsid w:val="52D15014"/>
    <w:rsid w:val="52D40070"/>
    <w:rsid w:val="52D972DC"/>
    <w:rsid w:val="52DA4E39"/>
    <w:rsid w:val="52E426AF"/>
    <w:rsid w:val="52E635B0"/>
    <w:rsid w:val="52E96731"/>
    <w:rsid w:val="52EF0A49"/>
    <w:rsid w:val="52F97788"/>
    <w:rsid w:val="530225C5"/>
    <w:rsid w:val="530A7439"/>
    <w:rsid w:val="530D28AD"/>
    <w:rsid w:val="530F0D59"/>
    <w:rsid w:val="530F2B07"/>
    <w:rsid w:val="530F6FAB"/>
    <w:rsid w:val="53163396"/>
    <w:rsid w:val="53222E14"/>
    <w:rsid w:val="53277E51"/>
    <w:rsid w:val="532C6C76"/>
    <w:rsid w:val="532F6D06"/>
    <w:rsid w:val="53476745"/>
    <w:rsid w:val="5356436A"/>
    <w:rsid w:val="5361397A"/>
    <w:rsid w:val="53654E1D"/>
    <w:rsid w:val="536C61AC"/>
    <w:rsid w:val="536F4CB6"/>
    <w:rsid w:val="5373753A"/>
    <w:rsid w:val="537F6164"/>
    <w:rsid w:val="53B13BBE"/>
    <w:rsid w:val="53BF01F0"/>
    <w:rsid w:val="53BF17C5"/>
    <w:rsid w:val="53C47D96"/>
    <w:rsid w:val="53C5766A"/>
    <w:rsid w:val="53CA4C80"/>
    <w:rsid w:val="53E573C0"/>
    <w:rsid w:val="53E61ABA"/>
    <w:rsid w:val="53EF29C0"/>
    <w:rsid w:val="53F07172"/>
    <w:rsid w:val="53F103E9"/>
    <w:rsid w:val="53F1045F"/>
    <w:rsid w:val="53F67036"/>
    <w:rsid w:val="540753EA"/>
    <w:rsid w:val="54085ED4"/>
    <w:rsid w:val="540F17B8"/>
    <w:rsid w:val="541008E5"/>
    <w:rsid w:val="541A5C08"/>
    <w:rsid w:val="541B0CC2"/>
    <w:rsid w:val="542720D3"/>
    <w:rsid w:val="54297BF9"/>
    <w:rsid w:val="54316F16"/>
    <w:rsid w:val="543A0058"/>
    <w:rsid w:val="54694499"/>
    <w:rsid w:val="54696C6D"/>
    <w:rsid w:val="546A24E1"/>
    <w:rsid w:val="54701136"/>
    <w:rsid w:val="547075D6"/>
    <w:rsid w:val="547357EE"/>
    <w:rsid w:val="547370C6"/>
    <w:rsid w:val="54760879"/>
    <w:rsid w:val="54812E09"/>
    <w:rsid w:val="5482188D"/>
    <w:rsid w:val="54886CCC"/>
    <w:rsid w:val="549D01C5"/>
    <w:rsid w:val="54A13C33"/>
    <w:rsid w:val="54A379AB"/>
    <w:rsid w:val="54A715C3"/>
    <w:rsid w:val="54A86D6F"/>
    <w:rsid w:val="54AA67E8"/>
    <w:rsid w:val="54BF230B"/>
    <w:rsid w:val="54CA6333"/>
    <w:rsid w:val="54DA65D7"/>
    <w:rsid w:val="54DD6A5A"/>
    <w:rsid w:val="54DE4E87"/>
    <w:rsid w:val="54E0475B"/>
    <w:rsid w:val="54EC1DEA"/>
    <w:rsid w:val="54F2623D"/>
    <w:rsid w:val="54F878C7"/>
    <w:rsid w:val="54FA420C"/>
    <w:rsid w:val="550648D0"/>
    <w:rsid w:val="55195EBF"/>
    <w:rsid w:val="551D013C"/>
    <w:rsid w:val="55284354"/>
    <w:rsid w:val="552A12E7"/>
    <w:rsid w:val="552F56E3"/>
    <w:rsid w:val="55320D2F"/>
    <w:rsid w:val="553434AF"/>
    <w:rsid w:val="55452C15"/>
    <w:rsid w:val="554E47E0"/>
    <w:rsid w:val="555313D1"/>
    <w:rsid w:val="555C6298"/>
    <w:rsid w:val="556709D9"/>
    <w:rsid w:val="55784FC7"/>
    <w:rsid w:val="557F621E"/>
    <w:rsid w:val="5583158B"/>
    <w:rsid w:val="55974B88"/>
    <w:rsid w:val="559E14D6"/>
    <w:rsid w:val="55A10444"/>
    <w:rsid w:val="55A27C63"/>
    <w:rsid w:val="55A559A5"/>
    <w:rsid w:val="55AF1CE0"/>
    <w:rsid w:val="55B6370E"/>
    <w:rsid w:val="55C53951"/>
    <w:rsid w:val="55C72285"/>
    <w:rsid w:val="55C77681"/>
    <w:rsid w:val="55CF6D52"/>
    <w:rsid w:val="55DA38A0"/>
    <w:rsid w:val="55E0247F"/>
    <w:rsid w:val="55E02539"/>
    <w:rsid w:val="55E069DD"/>
    <w:rsid w:val="55E20350"/>
    <w:rsid w:val="55F12998"/>
    <w:rsid w:val="55F233F0"/>
    <w:rsid w:val="55F52488"/>
    <w:rsid w:val="55F66200"/>
    <w:rsid w:val="55FF000F"/>
    <w:rsid w:val="56114474"/>
    <w:rsid w:val="5621327D"/>
    <w:rsid w:val="56282E9D"/>
    <w:rsid w:val="56292132"/>
    <w:rsid w:val="562D336D"/>
    <w:rsid w:val="562E2A42"/>
    <w:rsid w:val="563D06AB"/>
    <w:rsid w:val="563D3E2F"/>
    <w:rsid w:val="5640122A"/>
    <w:rsid w:val="56421F29"/>
    <w:rsid w:val="56486A5C"/>
    <w:rsid w:val="565F3DA6"/>
    <w:rsid w:val="566211BC"/>
    <w:rsid w:val="56682C5A"/>
    <w:rsid w:val="56747402"/>
    <w:rsid w:val="567535C9"/>
    <w:rsid w:val="5676667C"/>
    <w:rsid w:val="56793C5C"/>
    <w:rsid w:val="567D3143"/>
    <w:rsid w:val="568B4B9B"/>
    <w:rsid w:val="568E0D56"/>
    <w:rsid w:val="569021B1"/>
    <w:rsid w:val="56927CD7"/>
    <w:rsid w:val="569E667C"/>
    <w:rsid w:val="569F3D13"/>
    <w:rsid w:val="56A14A23"/>
    <w:rsid w:val="56A36EAB"/>
    <w:rsid w:val="56A874FB"/>
    <w:rsid w:val="56BC5BBA"/>
    <w:rsid w:val="56BE6D1E"/>
    <w:rsid w:val="56C42C88"/>
    <w:rsid w:val="56DA47F0"/>
    <w:rsid w:val="56ED5DB4"/>
    <w:rsid w:val="56F75D8C"/>
    <w:rsid w:val="57016C0B"/>
    <w:rsid w:val="570E64E1"/>
    <w:rsid w:val="57284198"/>
    <w:rsid w:val="572B1EDA"/>
    <w:rsid w:val="5737647B"/>
    <w:rsid w:val="573945F7"/>
    <w:rsid w:val="57415259"/>
    <w:rsid w:val="57435475"/>
    <w:rsid w:val="57463B4D"/>
    <w:rsid w:val="575578BF"/>
    <w:rsid w:val="576553EC"/>
    <w:rsid w:val="577B69BD"/>
    <w:rsid w:val="57813298"/>
    <w:rsid w:val="578C02F0"/>
    <w:rsid w:val="57923D07"/>
    <w:rsid w:val="57961A49"/>
    <w:rsid w:val="5796228A"/>
    <w:rsid w:val="57A972E9"/>
    <w:rsid w:val="57AC4EE5"/>
    <w:rsid w:val="57B0194E"/>
    <w:rsid w:val="57B81A78"/>
    <w:rsid w:val="57BB7D97"/>
    <w:rsid w:val="57BF5BC4"/>
    <w:rsid w:val="57C2639A"/>
    <w:rsid w:val="57C641F3"/>
    <w:rsid w:val="57CC546B"/>
    <w:rsid w:val="57CE11E3"/>
    <w:rsid w:val="57D52571"/>
    <w:rsid w:val="57D80D43"/>
    <w:rsid w:val="57DE785C"/>
    <w:rsid w:val="57E41B6B"/>
    <w:rsid w:val="57E73996"/>
    <w:rsid w:val="57F549C2"/>
    <w:rsid w:val="57F8746F"/>
    <w:rsid w:val="57FA15B3"/>
    <w:rsid w:val="58022C3B"/>
    <w:rsid w:val="580E5A83"/>
    <w:rsid w:val="58117322"/>
    <w:rsid w:val="5818000C"/>
    <w:rsid w:val="58202B58"/>
    <w:rsid w:val="582158BE"/>
    <w:rsid w:val="58305B05"/>
    <w:rsid w:val="583239BD"/>
    <w:rsid w:val="58331046"/>
    <w:rsid w:val="58360B36"/>
    <w:rsid w:val="58366D88"/>
    <w:rsid w:val="58405511"/>
    <w:rsid w:val="58516D41"/>
    <w:rsid w:val="585404CC"/>
    <w:rsid w:val="58660CE3"/>
    <w:rsid w:val="587753D7"/>
    <w:rsid w:val="587B479B"/>
    <w:rsid w:val="588110F5"/>
    <w:rsid w:val="588C15CC"/>
    <w:rsid w:val="589A7317"/>
    <w:rsid w:val="589B3026"/>
    <w:rsid w:val="589D143C"/>
    <w:rsid w:val="58A40196"/>
    <w:rsid w:val="58AA0BCB"/>
    <w:rsid w:val="58B02697"/>
    <w:rsid w:val="58B101BD"/>
    <w:rsid w:val="58C16652"/>
    <w:rsid w:val="58CF4BA3"/>
    <w:rsid w:val="58D173B3"/>
    <w:rsid w:val="58D2085F"/>
    <w:rsid w:val="58D53D6C"/>
    <w:rsid w:val="58D612AA"/>
    <w:rsid w:val="58D66E59"/>
    <w:rsid w:val="58DC16DE"/>
    <w:rsid w:val="58E93DFA"/>
    <w:rsid w:val="58E95BA9"/>
    <w:rsid w:val="58EA204C"/>
    <w:rsid w:val="58F73B2D"/>
    <w:rsid w:val="58FC1114"/>
    <w:rsid w:val="58FD2797"/>
    <w:rsid w:val="59101387"/>
    <w:rsid w:val="591C5F7E"/>
    <w:rsid w:val="591F694D"/>
    <w:rsid w:val="59262959"/>
    <w:rsid w:val="59367040"/>
    <w:rsid w:val="595345F5"/>
    <w:rsid w:val="59570D64"/>
    <w:rsid w:val="595C7C60"/>
    <w:rsid w:val="596A32B0"/>
    <w:rsid w:val="596A5020"/>
    <w:rsid w:val="596C15F8"/>
    <w:rsid w:val="59745DBA"/>
    <w:rsid w:val="59747F03"/>
    <w:rsid w:val="5979517E"/>
    <w:rsid w:val="5980290A"/>
    <w:rsid w:val="598D4786"/>
    <w:rsid w:val="59A0463D"/>
    <w:rsid w:val="59A815C0"/>
    <w:rsid w:val="59AD19C2"/>
    <w:rsid w:val="59B85CA7"/>
    <w:rsid w:val="59D14FBA"/>
    <w:rsid w:val="59D254C2"/>
    <w:rsid w:val="59D800F7"/>
    <w:rsid w:val="59D979CB"/>
    <w:rsid w:val="59DB7BE7"/>
    <w:rsid w:val="59E6710F"/>
    <w:rsid w:val="59EE2BC7"/>
    <w:rsid w:val="59F12F67"/>
    <w:rsid w:val="59F25564"/>
    <w:rsid w:val="59F76BD0"/>
    <w:rsid w:val="5A0702D3"/>
    <w:rsid w:val="5A0A04CC"/>
    <w:rsid w:val="5A1E1882"/>
    <w:rsid w:val="5A1EE74B"/>
    <w:rsid w:val="5A315A59"/>
    <w:rsid w:val="5A354B99"/>
    <w:rsid w:val="5A403EEE"/>
    <w:rsid w:val="5A472EF1"/>
    <w:rsid w:val="5A5D684E"/>
    <w:rsid w:val="5A6212A1"/>
    <w:rsid w:val="5A626CA0"/>
    <w:rsid w:val="5A633494"/>
    <w:rsid w:val="5A793571"/>
    <w:rsid w:val="5A7B3391"/>
    <w:rsid w:val="5A7C0EDF"/>
    <w:rsid w:val="5A821E11"/>
    <w:rsid w:val="5A850F16"/>
    <w:rsid w:val="5A875679"/>
    <w:rsid w:val="5A8E6EB4"/>
    <w:rsid w:val="5A963B0E"/>
    <w:rsid w:val="5AA601F5"/>
    <w:rsid w:val="5ACB7A3F"/>
    <w:rsid w:val="5AE005F4"/>
    <w:rsid w:val="5AF251E8"/>
    <w:rsid w:val="5AF61D7C"/>
    <w:rsid w:val="5AF83030"/>
    <w:rsid w:val="5B01367D"/>
    <w:rsid w:val="5B123195"/>
    <w:rsid w:val="5B13515F"/>
    <w:rsid w:val="5B1E7D8B"/>
    <w:rsid w:val="5B203937"/>
    <w:rsid w:val="5B206C26"/>
    <w:rsid w:val="5B2F1959"/>
    <w:rsid w:val="5B323837"/>
    <w:rsid w:val="5B33164E"/>
    <w:rsid w:val="5B3E02D8"/>
    <w:rsid w:val="5B401ECF"/>
    <w:rsid w:val="5B44508B"/>
    <w:rsid w:val="5B4E63DE"/>
    <w:rsid w:val="5B5210A1"/>
    <w:rsid w:val="5B523ED9"/>
    <w:rsid w:val="5B5F2152"/>
    <w:rsid w:val="5B6B0D6A"/>
    <w:rsid w:val="5B6B4F9B"/>
    <w:rsid w:val="5B717C2D"/>
    <w:rsid w:val="5B777C20"/>
    <w:rsid w:val="5B7B7B2A"/>
    <w:rsid w:val="5B811D4D"/>
    <w:rsid w:val="5B813012"/>
    <w:rsid w:val="5B87440E"/>
    <w:rsid w:val="5B8878FB"/>
    <w:rsid w:val="5B8A71CF"/>
    <w:rsid w:val="5B911D93"/>
    <w:rsid w:val="5B9870FA"/>
    <w:rsid w:val="5B991B08"/>
    <w:rsid w:val="5BA008BB"/>
    <w:rsid w:val="5BB029AE"/>
    <w:rsid w:val="5BB13D97"/>
    <w:rsid w:val="5BBB1A7E"/>
    <w:rsid w:val="5BBB382C"/>
    <w:rsid w:val="5BBD57F6"/>
    <w:rsid w:val="5BC433D0"/>
    <w:rsid w:val="5BC8220C"/>
    <w:rsid w:val="5BF154A0"/>
    <w:rsid w:val="5BF8682E"/>
    <w:rsid w:val="5BF907F8"/>
    <w:rsid w:val="5C043425"/>
    <w:rsid w:val="5C0C4088"/>
    <w:rsid w:val="5C166635"/>
    <w:rsid w:val="5C195F8C"/>
    <w:rsid w:val="5C315C01"/>
    <w:rsid w:val="5C375F2E"/>
    <w:rsid w:val="5C377964"/>
    <w:rsid w:val="5C390BF5"/>
    <w:rsid w:val="5C392FF7"/>
    <w:rsid w:val="5C3D06E5"/>
    <w:rsid w:val="5C440CFF"/>
    <w:rsid w:val="5C4B698C"/>
    <w:rsid w:val="5C564D72"/>
    <w:rsid w:val="5C5D656A"/>
    <w:rsid w:val="5C7165E1"/>
    <w:rsid w:val="5C8400C2"/>
    <w:rsid w:val="5C875E04"/>
    <w:rsid w:val="5C8B259C"/>
    <w:rsid w:val="5C95407D"/>
    <w:rsid w:val="5C991235"/>
    <w:rsid w:val="5C9F4EFC"/>
    <w:rsid w:val="5CA72002"/>
    <w:rsid w:val="5CA76639"/>
    <w:rsid w:val="5CAB1AF3"/>
    <w:rsid w:val="5CC04E72"/>
    <w:rsid w:val="5CCE7744"/>
    <w:rsid w:val="5CD050B5"/>
    <w:rsid w:val="5CD23C2E"/>
    <w:rsid w:val="5CD960F6"/>
    <w:rsid w:val="5CDA23D8"/>
    <w:rsid w:val="5CDA555F"/>
    <w:rsid w:val="5CE50174"/>
    <w:rsid w:val="5CEE5E83"/>
    <w:rsid w:val="5CF702E9"/>
    <w:rsid w:val="5D146809"/>
    <w:rsid w:val="5D1859F9"/>
    <w:rsid w:val="5D203083"/>
    <w:rsid w:val="5D283143"/>
    <w:rsid w:val="5D29565C"/>
    <w:rsid w:val="5D2B49E2"/>
    <w:rsid w:val="5D3969F7"/>
    <w:rsid w:val="5D4D0F2C"/>
    <w:rsid w:val="5D52255C"/>
    <w:rsid w:val="5D6E797F"/>
    <w:rsid w:val="5D7F4082"/>
    <w:rsid w:val="5D850596"/>
    <w:rsid w:val="5D894E7F"/>
    <w:rsid w:val="5D902A97"/>
    <w:rsid w:val="5D9F2CDA"/>
    <w:rsid w:val="5DA216B3"/>
    <w:rsid w:val="5DA36C6E"/>
    <w:rsid w:val="5DA64068"/>
    <w:rsid w:val="5DA87DE0"/>
    <w:rsid w:val="5DAB2129"/>
    <w:rsid w:val="5DAF73C1"/>
    <w:rsid w:val="5DB20C5F"/>
    <w:rsid w:val="5DB43B79"/>
    <w:rsid w:val="5DBE0B9D"/>
    <w:rsid w:val="5DC12C10"/>
    <w:rsid w:val="5DCC4CC4"/>
    <w:rsid w:val="5DD00333"/>
    <w:rsid w:val="5DD45079"/>
    <w:rsid w:val="5DD73080"/>
    <w:rsid w:val="5DD91F0A"/>
    <w:rsid w:val="5DEA03F9"/>
    <w:rsid w:val="5DEC37B5"/>
    <w:rsid w:val="5DEF4A8E"/>
    <w:rsid w:val="5E0B1537"/>
    <w:rsid w:val="5E1205F0"/>
    <w:rsid w:val="5E280F21"/>
    <w:rsid w:val="5E2E7242"/>
    <w:rsid w:val="5E327DFC"/>
    <w:rsid w:val="5E3B6C22"/>
    <w:rsid w:val="5E452D61"/>
    <w:rsid w:val="5E4736A0"/>
    <w:rsid w:val="5E4B57FB"/>
    <w:rsid w:val="5E524121"/>
    <w:rsid w:val="5E70666B"/>
    <w:rsid w:val="5E7F4FE5"/>
    <w:rsid w:val="5E800D5D"/>
    <w:rsid w:val="5E837DD8"/>
    <w:rsid w:val="5E844525"/>
    <w:rsid w:val="5E8E5228"/>
    <w:rsid w:val="5E901BD8"/>
    <w:rsid w:val="5E9D3853"/>
    <w:rsid w:val="5EA26F25"/>
    <w:rsid w:val="5EA42C9D"/>
    <w:rsid w:val="5EAC1B52"/>
    <w:rsid w:val="5EAE1EB8"/>
    <w:rsid w:val="5EBD3D5F"/>
    <w:rsid w:val="5EC0115A"/>
    <w:rsid w:val="5EC023C8"/>
    <w:rsid w:val="5EC1138B"/>
    <w:rsid w:val="5EC46E9C"/>
    <w:rsid w:val="5EDD1D0C"/>
    <w:rsid w:val="5EDF5A84"/>
    <w:rsid w:val="5EDF7832"/>
    <w:rsid w:val="5EE26462"/>
    <w:rsid w:val="5EE906B0"/>
    <w:rsid w:val="5EEE5CC7"/>
    <w:rsid w:val="5EF22A96"/>
    <w:rsid w:val="5EF7621C"/>
    <w:rsid w:val="5EF808F3"/>
    <w:rsid w:val="5F061262"/>
    <w:rsid w:val="5F180F96"/>
    <w:rsid w:val="5F1871E8"/>
    <w:rsid w:val="5F193793"/>
    <w:rsid w:val="5F1F2324"/>
    <w:rsid w:val="5F2636B2"/>
    <w:rsid w:val="5F43001F"/>
    <w:rsid w:val="5F4E53CB"/>
    <w:rsid w:val="5F4E6DDB"/>
    <w:rsid w:val="5F550CDE"/>
    <w:rsid w:val="5F553F98"/>
    <w:rsid w:val="5F555D46"/>
    <w:rsid w:val="5F577D10"/>
    <w:rsid w:val="5F5D4BFA"/>
    <w:rsid w:val="5F775CBC"/>
    <w:rsid w:val="5F781A34"/>
    <w:rsid w:val="5F797C86"/>
    <w:rsid w:val="5F903222"/>
    <w:rsid w:val="5F990328"/>
    <w:rsid w:val="5F9A5E4E"/>
    <w:rsid w:val="5F9F1B5C"/>
    <w:rsid w:val="5FA62A45"/>
    <w:rsid w:val="5FA821BD"/>
    <w:rsid w:val="5FAF376E"/>
    <w:rsid w:val="5FB40CBE"/>
    <w:rsid w:val="5FBA1DC5"/>
    <w:rsid w:val="5FC91751"/>
    <w:rsid w:val="5FCB6008"/>
    <w:rsid w:val="5FD34A12"/>
    <w:rsid w:val="5FED50E7"/>
    <w:rsid w:val="5FF05A6E"/>
    <w:rsid w:val="5FF216F2"/>
    <w:rsid w:val="5FFA069B"/>
    <w:rsid w:val="5FFB68ED"/>
    <w:rsid w:val="5FFE462F"/>
    <w:rsid w:val="600510BE"/>
    <w:rsid w:val="600A5DD1"/>
    <w:rsid w:val="60126868"/>
    <w:rsid w:val="60194FC5"/>
    <w:rsid w:val="60294FA6"/>
    <w:rsid w:val="603849E3"/>
    <w:rsid w:val="603A3FA3"/>
    <w:rsid w:val="604240D8"/>
    <w:rsid w:val="6046190B"/>
    <w:rsid w:val="605A2F55"/>
    <w:rsid w:val="606A75CF"/>
    <w:rsid w:val="60787F3E"/>
    <w:rsid w:val="60892AD2"/>
    <w:rsid w:val="608D150F"/>
    <w:rsid w:val="60900851"/>
    <w:rsid w:val="60956B25"/>
    <w:rsid w:val="609C677A"/>
    <w:rsid w:val="60B07082"/>
    <w:rsid w:val="60B25ACD"/>
    <w:rsid w:val="60B71EF9"/>
    <w:rsid w:val="60BA0556"/>
    <w:rsid w:val="60BD3BA3"/>
    <w:rsid w:val="60C211B9"/>
    <w:rsid w:val="60D525EF"/>
    <w:rsid w:val="60D55390"/>
    <w:rsid w:val="60D97230"/>
    <w:rsid w:val="60DD4245"/>
    <w:rsid w:val="60E85BB4"/>
    <w:rsid w:val="60ED60A6"/>
    <w:rsid w:val="60F02A2F"/>
    <w:rsid w:val="610008CF"/>
    <w:rsid w:val="610432F5"/>
    <w:rsid w:val="612C092B"/>
    <w:rsid w:val="613623F3"/>
    <w:rsid w:val="61380253"/>
    <w:rsid w:val="6138591F"/>
    <w:rsid w:val="61450BD6"/>
    <w:rsid w:val="614B5652"/>
    <w:rsid w:val="61505F83"/>
    <w:rsid w:val="615C33BC"/>
    <w:rsid w:val="61605A25"/>
    <w:rsid w:val="616B35FF"/>
    <w:rsid w:val="61716BFA"/>
    <w:rsid w:val="618660D0"/>
    <w:rsid w:val="618A5DE5"/>
    <w:rsid w:val="618F43F8"/>
    <w:rsid w:val="618F4ED2"/>
    <w:rsid w:val="61903065"/>
    <w:rsid w:val="619A3EE4"/>
    <w:rsid w:val="619E4AD4"/>
    <w:rsid w:val="61A26A8A"/>
    <w:rsid w:val="61AF34AF"/>
    <w:rsid w:val="61C574C4"/>
    <w:rsid w:val="61CE3B8D"/>
    <w:rsid w:val="61D05B58"/>
    <w:rsid w:val="61DA0784"/>
    <w:rsid w:val="61DB19D0"/>
    <w:rsid w:val="61DE0274"/>
    <w:rsid w:val="61E635CD"/>
    <w:rsid w:val="61ED5C29"/>
    <w:rsid w:val="61F07300"/>
    <w:rsid w:val="61F53810"/>
    <w:rsid w:val="61FB16E6"/>
    <w:rsid w:val="61FF01EB"/>
    <w:rsid w:val="620316C6"/>
    <w:rsid w:val="62097391"/>
    <w:rsid w:val="62121B84"/>
    <w:rsid w:val="621573CD"/>
    <w:rsid w:val="621E11AD"/>
    <w:rsid w:val="622933D8"/>
    <w:rsid w:val="622A170C"/>
    <w:rsid w:val="623367DD"/>
    <w:rsid w:val="623C4F9B"/>
    <w:rsid w:val="62565349"/>
    <w:rsid w:val="62570027"/>
    <w:rsid w:val="62582C37"/>
    <w:rsid w:val="62635585"/>
    <w:rsid w:val="626B0651"/>
    <w:rsid w:val="627476D8"/>
    <w:rsid w:val="62752722"/>
    <w:rsid w:val="628030DA"/>
    <w:rsid w:val="628732F7"/>
    <w:rsid w:val="62877C5E"/>
    <w:rsid w:val="628F78FC"/>
    <w:rsid w:val="62970423"/>
    <w:rsid w:val="629E5C56"/>
    <w:rsid w:val="62AA6F16"/>
    <w:rsid w:val="62AC7130"/>
    <w:rsid w:val="62AF39BF"/>
    <w:rsid w:val="62B64D4D"/>
    <w:rsid w:val="62BB6808"/>
    <w:rsid w:val="62C27B96"/>
    <w:rsid w:val="62C54F90"/>
    <w:rsid w:val="62C95953"/>
    <w:rsid w:val="62D578C9"/>
    <w:rsid w:val="62D703D8"/>
    <w:rsid w:val="62DA4EE0"/>
    <w:rsid w:val="62E02800"/>
    <w:rsid w:val="62E278F0"/>
    <w:rsid w:val="62E96ED1"/>
    <w:rsid w:val="62EF64B1"/>
    <w:rsid w:val="62F12229"/>
    <w:rsid w:val="62FD697F"/>
    <w:rsid w:val="630006BE"/>
    <w:rsid w:val="630428BB"/>
    <w:rsid w:val="631169CB"/>
    <w:rsid w:val="63193BD8"/>
    <w:rsid w:val="631C16CE"/>
    <w:rsid w:val="631E37FD"/>
    <w:rsid w:val="632779F9"/>
    <w:rsid w:val="632E6D84"/>
    <w:rsid w:val="63344A56"/>
    <w:rsid w:val="633D5843"/>
    <w:rsid w:val="633F11E7"/>
    <w:rsid w:val="63433374"/>
    <w:rsid w:val="634342D2"/>
    <w:rsid w:val="63450B95"/>
    <w:rsid w:val="63480784"/>
    <w:rsid w:val="634B39FA"/>
    <w:rsid w:val="63595483"/>
    <w:rsid w:val="63605DB0"/>
    <w:rsid w:val="637049E8"/>
    <w:rsid w:val="637173DF"/>
    <w:rsid w:val="63722806"/>
    <w:rsid w:val="63734032"/>
    <w:rsid w:val="63785940"/>
    <w:rsid w:val="63950E07"/>
    <w:rsid w:val="63953D64"/>
    <w:rsid w:val="639B20E8"/>
    <w:rsid w:val="639C03E7"/>
    <w:rsid w:val="63A86D8C"/>
    <w:rsid w:val="63B108C9"/>
    <w:rsid w:val="63B15515"/>
    <w:rsid w:val="63B70D7D"/>
    <w:rsid w:val="63BC45E5"/>
    <w:rsid w:val="63C17E4E"/>
    <w:rsid w:val="63C40AA7"/>
    <w:rsid w:val="63C416EC"/>
    <w:rsid w:val="63D062E3"/>
    <w:rsid w:val="63D812B9"/>
    <w:rsid w:val="63D95197"/>
    <w:rsid w:val="63E47698"/>
    <w:rsid w:val="63ED4FB9"/>
    <w:rsid w:val="63EF7AC4"/>
    <w:rsid w:val="63FA6EBC"/>
    <w:rsid w:val="63FC0E86"/>
    <w:rsid w:val="64097CF0"/>
    <w:rsid w:val="64162B92"/>
    <w:rsid w:val="641C6E32"/>
    <w:rsid w:val="642A39FE"/>
    <w:rsid w:val="642C2ECD"/>
    <w:rsid w:val="642E6B65"/>
    <w:rsid w:val="64371EBE"/>
    <w:rsid w:val="64374A75"/>
    <w:rsid w:val="643C1282"/>
    <w:rsid w:val="643E4C31"/>
    <w:rsid w:val="64562D15"/>
    <w:rsid w:val="646040F9"/>
    <w:rsid w:val="64613190"/>
    <w:rsid w:val="646E5701"/>
    <w:rsid w:val="64790728"/>
    <w:rsid w:val="647C179F"/>
    <w:rsid w:val="647F41B9"/>
    <w:rsid w:val="648D5F11"/>
    <w:rsid w:val="6493693E"/>
    <w:rsid w:val="64A01811"/>
    <w:rsid w:val="64AA4829"/>
    <w:rsid w:val="64B27796"/>
    <w:rsid w:val="64B41760"/>
    <w:rsid w:val="64B670B2"/>
    <w:rsid w:val="64BD0646"/>
    <w:rsid w:val="64C01EB3"/>
    <w:rsid w:val="64C03C61"/>
    <w:rsid w:val="64C923CC"/>
    <w:rsid w:val="64CB775A"/>
    <w:rsid w:val="64D140C0"/>
    <w:rsid w:val="64D15E6F"/>
    <w:rsid w:val="64D37E39"/>
    <w:rsid w:val="64D70FAB"/>
    <w:rsid w:val="64E21E2A"/>
    <w:rsid w:val="64E262CE"/>
    <w:rsid w:val="64EB4A84"/>
    <w:rsid w:val="64ED59C5"/>
    <w:rsid w:val="64F06245"/>
    <w:rsid w:val="65200BA4"/>
    <w:rsid w:val="65271F32"/>
    <w:rsid w:val="652C12F7"/>
    <w:rsid w:val="65387C9C"/>
    <w:rsid w:val="653F727C"/>
    <w:rsid w:val="654274BB"/>
    <w:rsid w:val="65491100"/>
    <w:rsid w:val="654C0FCC"/>
    <w:rsid w:val="654D7C2E"/>
    <w:rsid w:val="654F0D86"/>
    <w:rsid w:val="65516E02"/>
    <w:rsid w:val="655340BC"/>
    <w:rsid w:val="65645995"/>
    <w:rsid w:val="65646CE3"/>
    <w:rsid w:val="65704CA9"/>
    <w:rsid w:val="65766A16"/>
    <w:rsid w:val="657C3F13"/>
    <w:rsid w:val="658014CB"/>
    <w:rsid w:val="65813D24"/>
    <w:rsid w:val="65832956"/>
    <w:rsid w:val="659550EE"/>
    <w:rsid w:val="6598698C"/>
    <w:rsid w:val="65992506"/>
    <w:rsid w:val="659A4F2D"/>
    <w:rsid w:val="65B337C6"/>
    <w:rsid w:val="65CB3916"/>
    <w:rsid w:val="65CB6401"/>
    <w:rsid w:val="65CB6D62"/>
    <w:rsid w:val="65CE6852"/>
    <w:rsid w:val="65D01D11"/>
    <w:rsid w:val="65D05DB8"/>
    <w:rsid w:val="65DF3AC4"/>
    <w:rsid w:val="65DF52C2"/>
    <w:rsid w:val="65E16585"/>
    <w:rsid w:val="65E27FA1"/>
    <w:rsid w:val="65F52031"/>
    <w:rsid w:val="65FA31A3"/>
    <w:rsid w:val="66000F26"/>
    <w:rsid w:val="661E3335"/>
    <w:rsid w:val="66236B9E"/>
    <w:rsid w:val="662E7568"/>
    <w:rsid w:val="66342B59"/>
    <w:rsid w:val="66361E39"/>
    <w:rsid w:val="664D59C9"/>
    <w:rsid w:val="664E34EF"/>
    <w:rsid w:val="66544FA9"/>
    <w:rsid w:val="66560D21"/>
    <w:rsid w:val="665925BF"/>
    <w:rsid w:val="665A1E94"/>
    <w:rsid w:val="665B795F"/>
    <w:rsid w:val="66670BC3"/>
    <w:rsid w:val="666B22F3"/>
    <w:rsid w:val="66770C98"/>
    <w:rsid w:val="668D2FD9"/>
    <w:rsid w:val="668D4E41"/>
    <w:rsid w:val="668E5454"/>
    <w:rsid w:val="668F1B3D"/>
    <w:rsid w:val="66941658"/>
    <w:rsid w:val="66AA4D12"/>
    <w:rsid w:val="66B11954"/>
    <w:rsid w:val="66BE1368"/>
    <w:rsid w:val="66CD6B09"/>
    <w:rsid w:val="66D103A8"/>
    <w:rsid w:val="66E31994"/>
    <w:rsid w:val="66E778EF"/>
    <w:rsid w:val="66F61BBC"/>
    <w:rsid w:val="66F71E70"/>
    <w:rsid w:val="66FF2920"/>
    <w:rsid w:val="6705178A"/>
    <w:rsid w:val="670D2557"/>
    <w:rsid w:val="670D6F06"/>
    <w:rsid w:val="671169F6"/>
    <w:rsid w:val="671600DF"/>
    <w:rsid w:val="6716225F"/>
    <w:rsid w:val="67191D4F"/>
    <w:rsid w:val="672C640E"/>
    <w:rsid w:val="67385DE2"/>
    <w:rsid w:val="673B7AB7"/>
    <w:rsid w:val="673F6082"/>
    <w:rsid w:val="674212A6"/>
    <w:rsid w:val="674C1B69"/>
    <w:rsid w:val="67642FCA"/>
    <w:rsid w:val="676905E0"/>
    <w:rsid w:val="676E6B7F"/>
    <w:rsid w:val="67854DB6"/>
    <w:rsid w:val="67902011"/>
    <w:rsid w:val="67914372"/>
    <w:rsid w:val="67A2701D"/>
    <w:rsid w:val="67A36AE4"/>
    <w:rsid w:val="67A36F94"/>
    <w:rsid w:val="67A55390"/>
    <w:rsid w:val="67AB0E9F"/>
    <w:rsid w:val="67B0403E"/>
    <w:rsid w:val="67B77BCD"/>
    <w:rsid w:val="67CC6DC1"/>
    <w:rsid w:val="67CE0D8B"/>
    <w:rsid w:val="67D14FE8"/>
    <w:rsid w:val="67D53EC8"/>
    <w:rsid w:val="67D85766"/>
    <w:rsid w:val="67E3776B"/>
    <w:rsid w:val="67E416FE"/>
    <w:rsid w:val="67EC6609"/>
    <w:rsid w:val="67EE37A0"/>
    <w:rsid w:val="67F00D02"/>
    <w:rsid w:val="67F65BEC"/>
    <w:rsid w:val="67F84265"/>
    <w:rsid w:val="67F96A4E"/>
    <w:rsid w:val="67FF0F45"/>
    <w:rsid w:val="67FF12BD"/>
    <w:rsid w:val="6809591F"/>
    <w:rsid w:val="68337959"/>
    <w:rsid w:val="68364460"/>
    <w:rsid w:val="683A3D2B"/>
    <w:rsid w:val="684921C0"/>
    <w:rsid w:val="685079F2"/>
    <w:rsid w:val="6853410F"/>
    <w:rsid w:val="685748DD"/>
    <w:rsid w:val="685F3791"/>
    <w:rsid w:val="685F7C35"/>
    <w:rsid w:val="686F60CA"/>
    <w:rsid w:val="68727B54"/>
    <w:rsid w:val="687436E1"/>
    <w:rsid w:val="687A05CB"/>
    <w:rsid w:val="687F3E33"/>
    <w:rsid w:val="68860D7E"/>
    <w:rsid w:val="68866F70"/>
    <w:rsid w:val="68891B98"/>
    <w:rsid w:val="688B79F4"/>
    <w:rsid w:val="688D02FE"/>
    <w:rsid w:val="68924084"/>
    <w:rsid w:val="68925915"/>
    <w:rsid w:val="689F4464"/>
    <w:rsid w:val="68AB2E7A"/>
    <w:rsid w:val="68AE4FE7"/>
    <w:rsid w:val="68B540F1"/>
    <w:rsid w:val="68BE2BAE"/>
    <w:rsid w:val="68BF2482"/>
    <w:rsid w:val="68C21D29"/>
    <w:rsid w:val="68C42CF0"/>
    <w:rsid w:val="68C61FCD"/>
    <w:rsid w:val="68CD2DF1"/>
    <w:rsid w:val="68CE196E"/>
    <w:rsid w:val="68D128E1"/>
    <w:rsid w:val="68E1064A"/>
    <w:rsid w:val="68EF2D67"/>
    <w:rsid w:val="68F0088D"/>
    <w:rsid w:val="68F11A34"/>
    <w:rsid w:val="68F4037D"/>
    <w:rsid w:val="68F468D0"/>
    <w:rsid w:val="690B30B2"/>
    <w:rsid w:val="690D3918"/>
    <w:rsid w:val="690E58E3"/>
    <w:rsid w:val="690F6F65"/>
    <w:rsid w:val="69110F2F"/>
    <w:rsid w:val="69132EFA"/>
    <w:rsid w:val="691526A7"/>
    <w:rsid w:val="691722BE"/>
    <w:rsid w:val="69196036"/>
    <w:rsid w:val="692073C4"/>
    <w:rsid w:val="69232A11"/>
    <w:rsid w:val="693966D8"/>
    <w:rsid w:val="6946061C"/>
    <w:rsid w:val="69474951"/>
    <w:rsid w:val="6951278A"/>
    <w:rsid w:val="6956755A"/>
    <w:rsid w:val="695951C8"/>
    <w:rsid w:val="695A0B28"/>
    <w:rsid w:val="695D58EC"/>
    <w:rsid w:val="695E1C9B"/>
    <w:rsid w:val="6961658D"/>
    <w:rsid w:val="69670B4F"/>
    <w:rsid w:val="69673FC0"/>
    <w:rsid w:val="69674FF3"/>
    <w:rsid w:val="69690D6B"/>
    <w:rsid w:val="69715E72"/>
    <w:rsid w:val="69746085"/>
    <w:rsid w:val="697668D2"/>
    <w:rsid w:val="697879A4"/>
    <w:rsid w:val="697907BE"/>
    <w:rsid w:val="697C0D0C"/>
    <w:rsid w:val="697E574B"/>
    <w:rsid w:val="698931BC"/>
    <w:rsid w:val="698C2CAC"/>
    <w:rsid w:val="69970DFC"/>
    <w:rsid w:val="69AA3132"/>
    <w:rsid w:val="69AC1F37"/>
    <w:rsid w:val="69AC6EAA"/>
    <w:rsid w:val="69B359C5"/>
    <w:rsid w:val="69C3114B"/>
    <w:rsid w:val="69C67F6C"/>
    <w:rsid w:val="69C81F62"/>
    <w:rsid w:val="69D02B99"/>
    <w:rsid w:val="69DF2DDC"/>
    <w:rsid w:val="69E11B7B"/>
    <w:rsid w:val="69E14559"/>
    <w:rsid w:val="69E2467A"/>
    <w:rsid w:val="69F067D2"/>
    <w:rsid w:val="69F525FF"/>
    <w:rsid w:val="6A161774"/>
    <w:rsid w:val="6A1661A2"/>
    <w:rsid w:val="6A1C4030"/>
    <w:rsid w:val="6A2268CF"/>
    <w:rsid w:val="6A303637"/>
    <w:rsid w:val="6A324849"/>
    <w:rsid w:val="6A333127"/>
    <w:rsid w:val="6A364163"/>
    <w:rsid w:val="6A366774"/>
    <w:rsid w:val="6A3D5D54"/>
    <w:rsid w:val="6A3E13B8"/>
    <w:rsid w:val="6A441ED0"/>
    <w:rsid w:val="6A4A0239"/>
    <w:rsid w:val="6A4C5F97"/>
    <w:rsid w:val="6A5061E6"/>
    <w:rsid w:val="6A576E16"/>
    <w:rsid w:val="6A5F5FDF"/>
    <w:rsid w:val="6A651376"/>
    <w:rsid w:val="6A713A4F"/>
    <w:rsid w:val="6A7A3329"/>
    <w:rsid w:val="6A86769D"/>
    <w:rsid w:val="6A9242F2"/>
    <w:rsid w:val="6AA13B4F"/>
    <w:rsid w:val="6AA656A7"/>
    <w:rsid w:val="6AAD4C88"/>
    <w:rsid w:val="6AB174F0"/>
    <w:rsid w:val="6AB3048C"/>
    <w:rsid w:val="6ABA55F7"/>
    <w:rsid w:val="6ABE0C43"/>
    <w:rsid w:val="6AC142DF"/>
    <w:rsid w:val="6ACB7804"/>
    <w:rsid w:val="6ACD455D"/>
    <w:rsid w:val="6ACD70D8"/>
    <w:rsid w:val="6ACF2E50"/>
    <w:rsid w:val="6AD06BC8"/>
    <w:rsid w:val="6ADE1F2F"/>
    <w:rsid w:val="6AE83F12"/>
    <w:rsid w:val="6AEE3281"/>
    <w:rsid w:val="6AF37276"/>
    <w:rsid w:val="6AF52985"/>
    <w:rsid w:val="6AFE3735"/>
    <w:rsid w:val="6AFF6A89"/>
    <w:rsid w:val="6B092250"/>
    <w:rsid w:val="6B142CCD"/>
    <w:rsid w:val="6B225BFF"/>
    <w:rsid w:val="6B256F14"/>
    <w:rsid w:val="6B2A0087"/>
    <w:rsid w:val="6B2D401B"/>
    <w:rsid w:val="6B376C47"/>
    <w:rsid w:val="6B3C7DBA"/>
    <w:rsid w:val="6B3D425E"/>
    <w:rsid w:val="6B427AC6"/>
    <w:rsid w:val="6B431148"/>
    <w:rsid w:val="6B4355EC"/>
    <w:rsid w:val="6B4A3901"/>
    <w:rsid w:val="6B4F4D39"/>
    <w:rsid w:val="6B5334EE"/>
    <w:rsid w:val="6B54328B"/>
    <w:rsid w:val="6B563571"/>
    <w:rsid w:val="6B59708F"/>
    <w:rsid w:val="6B753F21"/>
    <w:rsid w:val="6B8257C5"/>
    <w:rsid w:val="6B95409A"/>
    <w:rsid w:val="6B9D2F4E"/>
    <w:rsid w:val="6B9F6CC6"/>
    <w:rsid w:val="6BA43F91"/>
    <w:rsid w:val="6BAE6F0A"/>
    <w:rsid w:val="6BB563CD"/>
    <w:rsid w:val="6BCA5BBF"/>
    <w:rsid w:val="6BD83F86"/>
    <w:rsid w:val="6BDA5F51"/>
    <w:rsid w:val="6BDD4275"/>
    <w:rsid w:val="6BE9425F"/>
    <w:rsid w:val="6BF822DA"/>
    <w:rsid w:val="6C051496"/>
    <w:rsid w:val="6C07486C"/>
    <w:rsid w:val="6C136D6D"/>
    <w:rsid w:val="6C180827"/>
    <w:rsid w:val="6C247F7B"/>
    <w:rsid w:val="6C272818"/>
    <w:rsid w:val="6C467142"/>
    <w:rsid w:val="6C494E84"/>
    <w:rsid w:val="6C5775A1"/>
    <w:rsid w:val="6C5B796C"/>
    <w:rsid w:val="6C5C0714"/>
    <w:rsid w:val="6C6972D4"/>
    <w:rsid w:val="6C6C11EE"/>
    <w:rsid w:val="6C717AC1"/>
    <w:rsid w:val="6C7C3C95"/>
    <w:rsid w:val="6C7E33B6"/>
    <w:rsid w:val="6C81017A"/>
    <w:rsid w:val="6C830396"/>
    <w:rsid w:val="6C8C6B1F"/>
    <w:rsid w:val="6C8E0AE9"/>
    <w:rsid w:val="6C9B7C8E"/>
    <w:rsid w:val="6CA15392"/>
    <w:rsid w:val="6CA31619"/>
    <w:rsid w:val="6CAE5601"/>
    <w:rsid w:val="6CBF6EF4"/>
    <w:rsid w:val="6CD52274"/>
    <w:rsid w:val="6CDE482D"/>
    <w:rsid w:val="6CE10C19"/>
    <w:rsid w:val="6CE40709"/>
    <w:rsid w:val="6CFE794E"/>
    <w:rsid w:val="6D0E21A3"/>
    <w:rsid w:val="6D107750"/>
    <w:rsid w:val="6D1D7980"/>
    <w:rsid w:val="6D2D2AA4"/>
    <w:rsid w:val="6D2F7BD6"/>
    <w:rsid w:val="6D392803"/>
    <w:rsid w:val="6D4A4F1B"/>
    <w:rsid w:val="6D4B63C9"/>
    <w:rsid w:val="6D581EDE"/>
    <w:rsid w:val="6D65184A"/>
    <w:rsid w:val="6D686429"/>
    <w:rsid w:val="6D6D4BA2"/>
    <w:rsid w:val="6D714D78"/>
    <w:rsid w:val="6D763A57"/>
    <w:rsid w:val="6D883B3C"/>
    <w:rsid w:val="6DA14A1B"/>
    <w:rsid w:val="6DA92377"/>
    <w:rsid w:val="6DA94E47"/>
    <w:rsid w:val="6DB25167"/>
    <w:rsid w:val="6DB25D5C"/>
    <w:rsid w:val="6DB81341"/>
    <w:rsid w:val="6DBD1686"/>
    <w:rsid w:val="6DBE0F5A"/>
    <w:rsid w:val="6DBF1139"/>
    <w:rsid w:val="6DC70C67"/>
    <w:rsid w:val="6DCC7B1B"/>
    <w:rsid w:val="6DD10C8D"/>
    <w:rsid w:val="6DD503C0"/>
    <w:rsid w:val="6DDE15FC"/>
    <w:rsid w:val="6DE210EC"/>
    <w:rsid w:val="6DE34A0F"/>
    <w:rsid w:val="6DE52403"/>
    <w:rsid w:val="6DE5298B"/>
    <w:rsid w:val="6DE94229"/>
    <w:rsid w:val="6DED7B68"/>
    <w:rsid w:val="6E1D2124"/>
    <w:rsid w:val="6E233C4F"/>
    <w:rsid w:val="6E25722B"/>
    <w:rsid w:val="6E265FF0"/>
    <w:rsid w:val="6E292877"/>
    <w:rsid w:val="6E2B2468"/>
    <w:rsid w:val="6E395B55"/>
    <w:rsid w:val="6E471AB2"/>
    <w:rsid w:val="6E4C0C5C"/>
    <w:rsid w:val="6E565636"/>
    <w:rsid w:val="6E59476B"/>
    <w:rsid w:val="6E5B4BD2"/>
    <w:rsid w:val="6E6B7334"/>
    <w:rsid w:val="6E6D25C5"/>
    <w:rsid w:val="6E70494A"/>
    <w:rsid w:val="6E755ABD"/>
    <w:rsid w:val="6E7B5043"/>
    <w:rsid w:val="6E9028F6"/>
    <w:rsid w:val="6E934195"/>
    <w:rsid w:val="6E973E95"/>
    <w:rsid w:val="6EAB51F1"/>
    <w:rsid w:val="6EB20ABF"/>
    <w:rsid w:val="6EB505AF"/>
    <w:rsid w:val="6EBF142E"/>
    <w:rsid w:val="6EDB5152"/>
    <w:rsid w:val="6EE449F0"/>
    <w:rsid w:val="6EE56679"/>
    <w:rsid w:val="6EE82732"/>
    <w:rsid w:val="6EE90259"/>
    <w:rsid w:val="6EF32E85"/>
    <w:rsid w:val="6EFE3D04"/>
    <w:rsid w:val="6F057CF9"/>
    <w:rsid w:val="6F0E195E"/>
    <w:rsid w:val="6F0E32FE"/>
    <w:rsid w:val="6F10646B"/>
    <w:rsid w:val="6F1858E4"/>
    <w:rsid w:val="6F18702A"/>
    <w:rsid w:val="6F1C24AA"/>
    <w:rsid w:val="6F1F2811"/>
    <w:rsid w:val="6F2614AD"/>
    <w:rsid w:val="6F2F65B3"/>
    <w:rsid w:val="6F33331F"/>
    <w:rsid w:val="6F370A90"/>
    <w:rsid w:val="6F4162E7"/>
    <w:rsid w:val="6F417E36"/>
    <w:rsid w:val="6F42410F"/>
    <w:rsid w:val="6F4638FD"/>
    <w:rsid w:val="6F495C61"/>
    <w:rsid w:val="6F4B2CC1"/>
    <w:rsid w:val="6F502FE1"/>
    <w:rsid w:val="6F60051B"/>
    <w:rsid w:val="6F60676D"/>
    <w:rsid w:val="6F627AE9"/>
    <w:rsid w:val="6F631DB9"/>
    <w:rsid w:val="6F653395"/>
    <w:rsid w:val="6F6F3EC3"/>
    <w:rsid w:val="6F7243D2"/>
    <w:rsid w:val="6F74113C"/>
    <w:rsid w:val="6F765F90"/>
    <w:rsid w:val="6F795A80"/>
    <w:rsid w:val="6F7A6338"/>
    <w:rsid w:val="6F7C10CD"/>
    <w:rsid w:val="6F7E2012"/>
    <w:rsid w:val="6F8A1A3C"/>
    <w:rsid w:val="6F8A5598"/>
    <w:rsid w:val="6F8F0E00"/>
    <w:rsid w:val="6F901812"/>
    <w:rsid w:val="6F94158B"/>
    <w:rsid w:val="6F997ED1"/>
    <w:rsid w:val="6FA52C5F"/>
    <w:rsid w:val="6FA7439C"/>
    <w:rsid w:val="6FAA79E8"/>
    <w:rsid w:val="6FAE7A51"/>
    <w:rsid w:val="6FAF4FFE"/>
    <w:rsid w:val="6FB6756F"/>
    <w:rsid w:val="6FCE0C06"/>
    <w:rsid w:val="6FDA1D33"/>
    <w:rsid w:val="6FE32EFA"/>
    <w:rsid w:val="6FF70753"/>
    <w:rsid w:val="6FFE01C5"/>
    <w:rsid w:val="70001CFE"/>
    <w:rsid w:val="7003534A"/>
    <w:rsid w:val="70082960"/>
    <w:rsid w:val="7019691C"/>
    <w:rsid w:val="70224B93"/>
    <w:rsid w:val="70235A5C"/>
    <w:rsid w:val="70247F67"/>
    <w:rsid w:val="702B0E22"/>
    <w:rsid w:val="702B33DE"/>
    <w:rsid w:val="70422316"/>
    <w:rsid w:val="70453BB5"/>
    <w:rsid w:val="70497201"/>
    <w:rsid w:val="704A532F"/>
    <w:rsid w:val="70587444"/>
    <w:rsid w:val="705A62FF"/>
    <w:rsid w:val="70651A8B"/>
    <w:rsid w:val="70675880"/>
    <w:rsid w:val="706758D9"/>
    <w:rsid w:val="70807F9B"/>
    <w:rsid w:val="70860455"/>
    <w:rsid w:val="708A15C7"/>
    <w:rsid w:val="708C3591"/>
    <w:rsid w:val="70957394"/>
    <w:rsid w:val="709A3BD7"/>
    <w:rsid w:val="709C1A26"/>
    <w:rsid w:val="70A00B41"/>
    <w:rsid w:val="70B23D13"/>
    <w:rsid w:val="70B96AD9"/>
    <w:rsid w:val="70BD328B"/>
    <w:rsid w:val="70BF74C3"/>
    <w:rsid w:val="70C0669B"/>
    <w:rsid w:val="70C64A2C"/>
    <w:rsid w:val="70C95367"/>
    <w:rsid w:val="70D54F38"/>
    <w:rsid w:val="70D56CE6"/>
    <w:rsid w:val="70DC1E23"/>
    <w:rsid w:val="70DF3C60"/>
    <w:rsid w:val="70E70404"/>
    <w:rsid w:val="70EB5A21"/>
    <w:rsid w:val="70EE7DA8"/>
    <w:rsid w:val="70F42E34"/>
    <w:rsid w:val="70F460C9"/>
    <w:rsid w:val="70FF2F0D"/>
    <w:rsid w:val="71093650"/>
    <w:rsid w:val="710D6480"/>
    <w:rsid w:val="71127830"/>
    <w:rsid w:val="71191896"/>
    <w:rsid w:val="711D243B"/>
    <w:rsid w:val="711E68DF"/>
    <w:rsid w:val="71315FAF"/>
    <w:rsid w:val="71317520"/>
    <w:rsid w:val="71325EE7"/>
    <w:rsid w:val="713B6CCF"/>
    <w:rsid w:val="714035E1"/>
    <w:rsid w:val="714E0A80"/>
    <w:rsid w:val="716B1D49"/>
    <w:rsid w:val="716D6F1F"/>
    <w:rsid w:val="717A2E78"/>
    <w:rsid w:val="717B0617"/>
    <w:rsid w:val="717E737E"/>
    <w:rsid w:val="717EFF7D"/>
    <w:rsid w:val="7194071B"/>
    <w:rsid w:val="71A54B64"/>
    <w:rsid w:val="71AD1A11"/>
    <w:rsid w:val="71BD045E"/>
    <w:rsid w:val="71BE59CD"/>
    <w:rsid w:val="71BF530E"/>
    <w:rsid w:val="71C32FE3"/>
    <w:rsid w:val="71D6772E"/>
    <w:rsid w:val="71D7134F"/>
    <w:rsid w:val="71DB506A"/>
    <w:rsid w:val="71DF2930"/>
    <w:rsid w:val="71E33685"/>
    <w:rsid w:val="71EC5676"/>
    <w:rsid w:val="71FE3596"/>
    <w:rsid w:val="72057DDB"/>
    <w:rsid w:val="72155C69"/>
    <w:rsid w:val="721C448C"/>
    <w:rsid w:val="722021E3"/>
    <w:rsid w:val="722D5303"/>
    <w:rsid w:val="72326231"/>
    <w:rsid w:val="723A14CB"/>
    <w:rsid w:val="7243360D"/>
    <w:rsid w:val="72440855"/>
    <w:rsid w:val="724F4877"/>
    <w:rsid w:val="725400DF"/>
    <w:rsid w:val="725D4CA0"/>
    <w:rsid w:val="72612D72"/>
    <w:rsid w:val="726447C6"/>
    <w:rsid w:val="726D5D18"/>
    <w:rsid w:val="72730565"/>
    <w:rsid w:val="72732B8D"/>
    <w:rsid w:val="727442DD"/>
    <w:rsid w:val="727D7636"/>
    <w:rsid w:val="72870A31"/>
    <w:rsid w:val="728C5ACB"/>
    <w:rsid w:val="72A1131A"/>
    <w:rsid w:val="72A21361"/>
    <w:rsid w:val="72A46970"/>
    <w:rsid w:val="72A47F92"/>
    <w:rsid w:val="72A5093A"/>
    <w:rsid w:val="72AB3855"/>
    <w:rsid w:val="72AF2695"/>
    <w:rsid w:val="72B172DF"/>
    <w:rsid w:val="72B8066E"/>
    <w:rsid w:val="72B850CB"/>
    <w:rsid w:val="72C21BEC"/>
    <w:rsid w:val="72D263D4"/>
    <w:rsid w:val="72D62C3C"/>
    <w:rsid w:val="72DE7DDB"/>
    <w:rsid w:val="72EE5E3E"/>
    <w:rsid w:val="72F1592E"/>
    <w:rsid w:val="72FA2A34"/>
    <w:rsid w:val="72FB0CA2"/>
    <w:rsid w:val="73052EC4"/>
    <w:rsid w:val="7306762B"/>
    <w:rsid w:val="730A60EE"/>
    <w:rsid w:val="73131D48"/>
    <w:rsid w:val="7326597E"/>
    <w:rsid w:val="7329331A"/>
    <w:rsid w:val="732C1DD8"/>
    <w:rsid w:val="73326672"/>
    <w:rsid w:val="73373C88"/>
    <w:rsid w:val="7338355D"/>
    <w:rsid w:val="73397A01"/>
    <w:rsid w:val="733C6B5F"/>
    <w:rsid w:val="733E4AA4"/>
    <w:rsid w:val="734B452D"/>
    <w:rsid w:val="734F6541"/>
    <w:rsid w:val="735142A4"/>
    <w:rsid w:val="7354280E"/>
    <w:rsid w:val="736322AC"/>
    <w:rsid w:val="736E6F7E"/>
    <w:rsid w:val="736F0A6B"/>
    <w:rsid w:val="737C169B"/>
    <w:rsid w:val="737F3633"/>
    <w:rsid w:val="738F7621"/>
    <w:rsid w:val="73966C01"/>
    <w:rsid w:val="739D1AC2"/>
    <w:rsid w:val="739F538A"/>
    <w:rsid w:val="73A82273"/>
    <w:rsid w:val="73BE1CB4"/>
    <w:rsid w:val="73C80A94"/>
    <w:rsid w:val="73D33A10"/>
    <w:rsid w:val="73E04642"/>
    <w:rsid w:val="73E536E4"/>
    <w:rsid w:val="73F76F74"/>
    <w:rsid w:val="73FE0302"/>
    <w:rsid w:val="740A4EF9"/>
    <w:rsid w:val="742452F2"/>
    <w:rsid w:val="7425687A"/>
    <w:rsid w:val="743E4BA3"/>
    <w:rsid w:val="74416441"/>
    <w:rsid w:val="745443C6"/>
    <w:rsid w:val="74585308"/>
    <w:rsid w:val="747E304A"/>
    <w:rsid w:val="747F0252"/>
    <w:rsid w:val="74820F33"/>
    <w:rsid w:val="748A428C"/>
    <w:rsid w:val="74933140"/>
    <w:rsid w:val="749409DF"/>
    <w:rsid w:val="749A61FE"/>
    <w:rsid w:val="74A7141D"/>
    <w:rsid w:val="74AF5AA0"/>
    <w:rsid w:val="74B014D0"/>
    <w:rsid w:val="74B3650D"/>
    <w:rsid w:val="74B65081"/>
    <w:rsid w:val="74B7386D"/>
    <w:rsid w:val="74D527BF"/>
    <w:rsid w:val="74E82508"/>
    <w:rsid w:val="74F2528E"/>
    <w:rsid w:val="74F71921"/>
    <w:rsid w:val="74F811F5"/>
    <w:rsid w:val="74F91140"/>
    <w:rsid w:val="75085C1B"/>
    <w:rsid w:val="75110643"/>
    <w:rsid w:val="75124E2B"/>
    <w:rsid w:val="75130D3B"/>
    <w:rsid w:val="75137651"/>
    <w:rsid w:val="75197451"/>
    <w:rsid w:val="751D0C5C"/>
    <w:rsid w:val="751E51E4"/>
    <w:rsid w:val="752E2E69"/>
    <w:rsid w:val="7533222E"/>
    <w:rsid w:val="75382D38"/>
    <w:rsid w:val="75387745"/>
    <w:rsid w:val="753D12FE"/>
    <w:rsid w:val="753F233A"/>
    <w:rsid w:val="75466405"/>
    <w:rsid w:val="755E74E8"/>
    <w:rsid w:val="755F3023"/>
    <w:rsid w:val="7565118D"/>
    <w:rsid w:val="756845CD"/>
    <w:rsid w:val="75734E7B"/>
    <w:rsid w:val="75751E30"/>
    <w:rsid w:val="75764A1D"/>
    <w:rsid w:val="75834F63"/>
    <w:rsid w:val="75972168"/>
    <w:rsid w:val="75A009F2"/>
    <w:rsid w:val="75AA330D"/>
    <w:rsid w:val="75B74C0D"/>
    <w:rsid w:val="75BB6235"/>
    <w:rsid w:val="75BE625B"/>
    <w:rsid w:val="75D2286A"/>
    <w:rsid w:val="75D26BD6"/>
    <w:rsid w:val="75D6224A"/>
    <w:rsid w:val="75E35A02"/>
    <w:rsid w:val="75E75844"/>
    <w:rsid w:val="75EF25F8"/>
    <w:rsid w:val="75FC569D"/>
    <w:rsid w:val="75FFA920"/>
    <w:rsid w:val="76001B29"/>
    <w:rsid w:val="76013F96"/>
    <w:rsid w:val="76053BCA"/>
    <w:rsid w:val="7607602F"/>
    <w:rsid w:val="760B6D06"/>
    <w:rsid w:val="760D0CD1"/>
    <w:rsid w:val="761C7166"/>
    <w:rsid w:val="763444AF"/>
    <w:rsid w:val="76377AFB"/>
    <w:rsid w:val="76391AC6"/>
    <w:rsid w:val="764378F7"/>
    <w:rsid w:val="764F753B"/>
    <w:rsid w:val="766E5C13"/>
    <w:rsid w:val="766F3739"/>
    <w:rsid w:val="76740D50"/>
    <w:rsid w:val="76805DF8"/>
    <w:rsid w:val="769652CD"/>
    <w:rsid w:val="76A038F3"/>
    <w:rsid w:val="76BE4ED0"/>
    <w:rsid w:val="76BF021D"/>
    <w:rsid w:val="76C23105"/>
    <w:rsid w:val="76C87A7E"/>
    <w:rsid w:val="76CC293A"/>
    <w:rsid w:val="76CD220E"/>
    <w:rsid w:val="76CF2455"/>
    <w:rsid w:val="76D10AB1"/>
    <w:rsid w:val="76D67314"/>
    <w:rsid w:val="76D77FAF"/>
    <w:rsid w:val="76DB2B7D"/>
    <w:rsid w:val="76E154F2"/>
    <w:rsid w:val="76E25CB9"/>
    <w:rsid w:val="76E345B0"/>
    <w:rsid w:val="76F679B7"/>
    <w:rsid w:val="76FB6302"/>
    <w:rsid w:val="76FE112D"/>
    <w:rsid w:val="770420D4"/>
    <w:rsid w:val="770518F3"/>
    <w:rsid w:val="770A193B"/>
    <w:rsid w:val="77183DD1"/>
    <w:rsid w:val="771936C6"/>
    <w:rsid w:val="771B11CB"/>
    <w:rsid w:val="7723588D"/>
    <w:rsid w:val="77301CC6"/>
    <w:rsid w:val="77324E93"/>
    <w:rsid w:val="773D7503"/>
    <w:rsid w:val="775A7F45"/>
    <w:rsid w:val="776D116D"/>
    <w:rsid w:val="77793B35"/>
    <w:rsid w:val="777A2396"/>
    <w:rsid w:val="777F5BFE"/>
    <w:rsid w:val="779F0179"/>
    <w:rsid w:val="77A67828"/>
    <w:rsid w:val="77A86F03"/>
    <w:rsid w:val="77B238DE"/>
    <w:rsid w:val="77B75972"/>
    <w:rsid w:val="77B91110"/>
    <w:rsid w:val="77BC475C"/>
    <w:rsid w:val="77C20E03"/>
    <w:rsid w:val="77C41863"/>
    <w:rsid w:val="77D23F80"/>
    <w:rsid w:val="77D71596"/>
    <w:rsid w:val="77DC095A"/>
    <w:rsid w:val="77E31CE9"/>
    <w:rsid w:val="77E37F3B"/>
    <w:rsid w:val="77F66818"/>
    <w:rsid w:val="77F7306E"/>
    <w:rsid w:val="77F87131"/>
    <w:rsid w:val="77FF2B1F"/>
    <w:rsid w:val="781140FE"/>
    <w:rsid w:val="78146346"/>
    <w:rsid w:val="781A3FD2"/>
    <w:rsid w:val="7820156E"/>
    <w:rsid w:val="7823381A"/>
    <w:rsid w:val="782A0358"/>
    <w:rsid w:val="782A07DC"/>
    <w:rsid w:val="782B182B"/>
    <w:rsid w:val="782B3690"/>
    <w:rsid w:val="78372035"/>
    <w:rsid w:val="78377562"/>
    <w:rsid w:val="785D5F3F"/>
    <w:rsid w:val="78623556"/>
    <w:rsid w:val="786465A5"/>
    <w:rsid w:val="78667F5E"/>
    <w:rsid w:val="78702BB7"/>
    <w:rsid w:val="78874D6A"/>
    <w:rsid w:val="78940483"/>
    <w:rsid w:val="78977B88"/>
    <w:rsid w:val="78A003E9"/>
    <w:rsid w:val="78AC47D1"/>
    <w:rsid w:val="78AC54B2"/>
    <w:rsid w:val="78B418D7"/>
    <w:rsid w:val="78B4718B"/>
    <w:rsid w:val="78B552E8"/>
    <w:rsid w:val="78B673FD"/>
    <w:rsid w:val="78B73D66"/>
    <w:rsid w:val="78BD4DEE"/>
    <w:rsid w:val="78BE65FE"/>
    <w:rsid w:val="78C074D3"/>
    <w:rsid w:val="78C22246"/>
    <w:rsid w:val="78C24BD5"/>
    <w:rsid w:val="78C25DA2"/>
    <w:rsid w:val="78C31B1A"/>
    <w:rsid w:val="78C338C8"/>
    <w:rsid w:val="78C55892"/>
    <w:rsid w:val="78C935D5"/>
    <w:rsid w:val="78DA5D0D"/>
    <w:rsid w:val="78E35169"/>
    <w:rsid w:val="78E81443"/>
    <w:rsid w:val="78E931CA"/>
    <w:rsid w:val="78F06A0E"/>
    <w:rsid w:val="78F46178"/>
    <w:rsid w:val="79022643"/>
    <w:rsid w:val="79075EAB"/>
    <w:rsid w:val="79097DAE"/>
    <w:rsid w:val="790F6B0E"/>
    <w:rsid w:val="791660EE"/>
    <w:rsid w:val="79190859"/>
    <w:rsid w:val="791F5743"/>
    <w:rsid w:val="79257DC7"/>
    <w:rsid w:val="792E3438"/>
    <w:rsid w:val="793B2505"/>
    <w:rsid w:val="793D18CD"/>
    <w:rsid w:val="793E3652"/>
    <w:rsid w:val="794504B8"/>
    <w:rsid w:val="794E7636"/>
    <w:rsid w:val="79501E7F"/>
    <w:rsid w:val="79515378"/>
    <w:rsid w:val="795D33AB"/>
    <w:rsid w:val="796F60E7"/>
    <w:rsid w:val="79773031"/>
    <w:rsid w:val="79823784"/>
    <w:rsid w:val="798542D0"/>
    <w:rsid w:val="79872B48"/>
    <w:rsid w:val="798D1367"/>
    <w:rsid w:val="798E037A"/>
    <w:rsid w:val="79922AD0"/>
    <w:rsid w:val="79930FFA"/>
    <w:rsid w:val="799710A8"/>
    <w:rsid w:val="79984052"/>
    <w:rsid w:val="79A00CDC"/>
    <w:rsid w:val="79A35A3D"/>
    <w:rsid w:val="79A47B9E"/>
    <w:rsid w:val="79A50938"/>
    <w:rsid w:val="79B3393D"/>
    <w:rsid w:val="79B979E0"/>
    <w:rsid w:val="79BD47BC"/>
    <w:rsid w:val="79BE6B76"/>
    <w:rsid w:val="79D33FDF"/>
    <w:rsid w:val="79D744BA"/>
    <w:rsid w:val="79D9283D"/>
    <w:rsid w:val="79E50346"/>
    <w:rsid w:val="79EC8CB7"/>
    <w:rsid w:val="79ED6E4F"/>
    <w:rsid w:val="79F503F9"/>
    <w:rsid w:val="79F556C0"/>
    <w:rsid w:val="79FE64BD"/>
    <w:rsid w:val="79FF6B82"/>
    <w:rsid w:val="7A067F11"/>
    <w:rsid w:val="7A0917AF"/>
    <w:rsid w:val="7A1B5E7C"/>
    <w:rsid w:val="7A2C15E8"/>
    <w:rsid w:val="7A2D4903"/>
    <w:rsid w:val="7A2D7871"/>
    <w:rsid w:val="7A3031E0"/>
    <w:rsid w:val="7A326F58"/>
    <w:rsid w:val="7A37302C"/>
    <w:rsid w:val="7A3B22B0"/>
    <w:rsid w:val="7A3E58FC"/>
    <w:rsid w:val="7A4D3D91"/>
    <w:rsid w:val="7A5679EC"/>
    <w:rsid w:val="7A6F5AB6"/>
    <w:rsid w:val="7A761A22"/>
    <w:rsid w:val="7A7EA8C9"/>
    <w:rsid w:val="7A8150B7"/>
    <w:rsid w:val="7A8C0970"/>
    <w:rsid w:val="7A8C1740"/>
    <w:rsid w:val="7A9674E6"/>
    <w:rsid w:val="7A975B0C"/>
    <w:rsid w:val="7A995229"/>
    <w:rsid w:val="7AA0255B"/>
    <w:rsid w:val="7AA0622D"/>
    <w:rsid w:val="7ABE2599"/>
    <w:rsid w:val="7AC1208A"/>
    <w:rsid w:val="7AC72B38"/>
    <w:rsid w:val="7ACF29F8"/>
    <w:rsid w:val="7ADB314B"/>
    <w:rsid w:val="7ADE49EA"/>
    <w:rsid w:val="7AE069B4"/>
    <w:rsid w:val="7AE46C88"/>
    <w:rsid w:val="7AED10D1"/>
    <w:rsid w:val="7AF64429"/>
    <w:rsid w:val="7AFB559C"/>
    <w:rsid w:val="7B007056"/>
    <w:rsid w:val="7B062F05"/>
    <w:rsid w:val="7B0C6F1C"/>
    <w:rsid w:val="7B14665D"/>
    <w:rsid w:val="7B1A46D0"/>
    <w:rsid w:val="7B2641CC"/>
    <w:rsid w:val="7B2A5E81"/>
    <w:rsid w:val="7B2E3BC3"/>
    <w:rsid w:val="7B2E771F"/>
    <w:rsid w:val="7B320D39"/>
    <w:rsid w:val="7B3F6139"/>
    <w:rsid w:val="7B457B19"/>
    <w:rsid w:val="7B471EEA"/>
    <w:rsid w:val="7B4C5DF7"/>
    <w:rsid w:val="7B5931B4"/>
    <w:rsid w:val="7B6018A2"/>
    <w:rsid w:val="7B615D46"/>
    <w:rsid w:val="7B6618B7"/>
    <w:rsid w:val="7B690757"/>
    <w:rsid w:val="7B6F1AE6"/>
    <w:rsid w:val="7B71585E"/>
    <w:rsid w:val="7B722DAC"/>
    <w:rsid w:val="7B892BA7"/>
    <w:rsid w:val="7B8B4B71"/>
    <w:rsid w:val="7B902188"/>
    <w:rsid w:val="7BA200E1"/>
    <w:rsid w:val="7BA71DC7"/>
    <w:rsid w:val="7BA864B4"/>
    <w:rsid w:val="7BA94FF8"/>
    <w:rsid w:val="7BAD0F8C"/>
    <w:rsid w:val="7BB265A2"/>
    <w:rsid w:val="7BB35E76"/>
    <w:rsid w:val="7BBA0FB3"/>
    <w:rsid w:val="7BBE2AF4"/>
    <w:rsid w:val="7BC25308"/>
    <w:rsid w:val="7BC45C4D"/>
    <w:rsid w:val="7BC7493D"/>
    <w:rsid w:val="7BC962E3"/>
    <w:rsid w:val="7BD042DE"/>
    <w:rsid w:val="7BD227A0"/>
    <w:rsid w:val="7BD5403F"/>
    <w:rsid w:val="7BDF4EBD"/>
    <w:rsid w:val="7BE97AEA"/>
    <w:rsid w:val="7BF30969"/>
    <w:rsid w:val="7BF344C5"/>
    <w:rsid w:val="7BFA5853"/>
    <w:rsid w:val="7BFD649D"/>
    <w:rsid w:val="7C042B76"/>
    <w:rsid w:val="7C06244A"/>
    <w:rsid w:val="7C0B4731"/>
    <w:rsid w:val="7C15268D"/>
    <w:rsid w:val="7C1B2345"/>
    <w:rsid w:val="7C273E5D"/>
    <w:rsid w:val="7C2A0C24"/>
    <w:rsid w:val="7C31085E"/>
    <w:rsid w:val="7C38637B"/>
    <w:rsid w:val="7C3945CD"/>
    <w:rsid w:val="7C3F7434"/>
    <w:rsid w:val="7C434EEC"/>
    <w:rsid w:val="7C47183F"/>
    <w:rsid w:val="7C517BED"/>
    <w:rsid w:val="7C635AEE"/>
    <w:rsid w:val="7C647170"/>
    <w:rsid w:val="7C6B1FDD"/>
    <w:rsid w:val="7C725D31"/>
    <w:rsid w:val="7C7F0CBD"/>
    <w:rsid w:val="7C836189"/>
    <w:rsid w:val="7C9C4B5C"/>
    <w:rsid w:val="7C9F3530"/>
    <w:rsid w:val="7CA3339F"/>
    <w:rsid w:val="7CA56ECC"/>
    <w:rsid w:val="7CA940D9"/>
    <w:rsid w:val="7CAA54CB"/>
    <w:rsid w:val="7CAF0B43"/>
    <w:rsid w:val="7CB317E1"/>
    <w:rsid w:val="7CC268D5"/>
    <w:rsid w:val="7CC61BD9"/>
    <w:rsid w:val="7CC62399"/>
    <w:rsid w:val="7CD312C6"/>
    <w:rsid w:val="7CDA7316"/>
    <w:rsid w:val="7CDE5175"/>
    <w:rsid w:val="7CF16C56"/>
    <w:rsid w:val="7D062D37"/>
    <w:rsid w:val="7D094232"/>
    <w:rsid w:val="7D0C1CE2"/>
    <w:rsid w:val="7D103B1A"/>
    <w:rsid w:val="7D122131"/>
    <w:rsid w:val="7D162B61"/>
    <w:rsid w:val="7D1C7A4B"/>
    <w:rsid w:val="7D211E98"/>
    <w:rsid w:val="7D230E8B"/>
    <w:rsid w:val="7D264309"/>
    <w:rsid w:val="7D2902FE"/>
    <w:rsid w:val="7D2B53E4"/>
    <w:rsid w:val="7D303143"/>
    <w:rsid w:val="7D44147C"/>
    <w:rsid w:val="7D52346D"/>
    <w:rsid w:val="7D5D078F"/>
    <w:rsid w:val="7D5F1BF4"/>
    <w:rsid w:val="7D644FF4"/>
    <w:rsid w:val="7D6A0B9A"/>
    <w:rsid w:val="7D7F24B4"/>
    <w:rsid w:val="7D823D52"/>
    <w:rsid w:val="7D8555F0"/>
    <w:rsid w:val="7D8E0949"/>
    <w:rsid w:val="7D985ACE"/>
    <w:rsid w:val="7D9A72EE"/>
    <w:rsid w:val="7D9B3066"/>
    <w:rsid w:val="7DB44158"/>
    <w:rsid w:val="7DB57850"/>
    <w:rsid w:val="7DBF384A"/>
    <w:rsid w:val="7DC26844"/>
    <w:rsid w:val="7DC44F0B"/>
    <w:rsid w:val="7DCA74A7"/>
    <w:rsid w:val="7DCE6497"/>
    <w:rsid w:val="7DD86068"/>
    <w:rsid w:val="7DDC7906"/>
    <w:rsid w:val="7DE247F1"/>
    <w:rsid w:val="7DEB5D9B"/>
    <w:rsid w:val="7DEC38C1"/>
    <w:rsid w:val="7DF3337B"/>
    <w:rsid w:val="7DF35796"/>
    <w:rsid w:val="7DF7741D"/>
    <w:rsid w:val="7E15257E"/>
    <w:rsid w:val="7E1B7E72"/>
    <w:rsid w:val="7E2D66D1"/>
    <w:rsid w:val="7E327526"/>
    <w:rsid w:val="7E461224"/>
    <w:rsid w:val="7E4B1ED0"/>
    <w:rsid w:val="7E611BB9"/>
    <w:rsid w:val="7E683365"/>
    <w:rsid w:val="7E685FA6"/>
    <w:rsid w:val="7E6B0C8A"/>
    <w:rsid w:val="7E6D0414"/>
    <w:rsid w:val="7E6F0520"/>
    <w:rsid w:val="7E7C2E97"/>
    <w:rsid w:val="7E7E75A1"/>
    <w:rsid w:val="7E7F0189"/>
    <w:rsid w:val="7E84727B"/>
    <w:rsid w:val="7E8B30DA"/>
    <w:rsid w:val="7EAB1EEB"/>
    <w:rsid w:val="7EB22415"/>
    <w:rsid w:val="7EBF4B32"/>
    <w:rsid w:val="7EC66E6D"/>
    <w:rsid w:val="7ED4682F"/>
    <w:rsid w:val="7EDC7492"/>
    <w:rsid w:val="7EDD0A8A"/>
    <w:rsid w:val="7EE8090D"/>
    <w:rsid w:val="7EEE75E6"/>
    <w:rsid w:val="7EF16DE0"/>
    <w:rsid w:val="7EF56F9E"/>
    <w:rsid w:val="7F004CAC"/>
    <w:rsid w:val="7F0F1615"/>
    <w:rsid w:val="7F126BF4"/>
    <w:rsid w:val="7F17496E"/>
    <w:rsid w:val="7F1E3F4E"/>
    <w:rsid w:val="7F2826D7"/>
    <w:rsid w:val="7F2C666B"/>
    <w:rsid w:val="7F2F5D64"/>
    <w:rsid w:val="7F354B67"/>
    <w:rsid w:val="7F392B36"/>
    <w:rsid w:val="7F39536C"/>
    <w:rsid w:val="7F424E23"/>
    <w:rsid w:val="7F437BCA"/>
    <w:rsid w:val="7F477C95"/>
    <w:rsid w:val="7F4C2DEE"/>
    <w:rsid w:val="7F53490E"/>
    <w:rsid w:val="7F5E259D"/>
    <w:rsid w:val="7F611488"/>
    <w:rsid w:val="7F641D89"/>
    <w:rsid w:val="7F684ED9"/>
    <w:rsid w:val="7F685058"/>
    <w:rsid w:val="7F7B72FB"/>
    <w:rsid w:val="7F7E108C"/>
    <w:rsid w:val="7F7F219F"/>
    <w:rsid w:val="7F857B2A"/>
    <w:rsid w:val="7F8B1190"/>
    <w:rsid w:val="7F923FCB"/>
    <w:rsid w:val="7FAB3A34"/>
    <w:rsid w:val="7FB6B70F"/>
    <w:rsid w:val="7FB9550D"/>
    <w:rsid w:val="7FBC07A4"/>
    <w:rsid w:val="7FC06DB4"/>
    <w:rsid w:val="7FC34B98"/>
    <w:rsid w:val="7FCA435E"/>
    <w:rsid w:val="7FCB5E84"/>
    <w:rsid w:val="7FCC39AA"/>
    <w:rsid w:val="7FD50BF6"/>
    <w:rsid w:val="7FD93D82"/>
    <w:rsid w:val="7FDE08A7"/>
    <w:rsid w:val="7FF54CAF"/>
    <w:rsid w:val="7FFC4290"/>
    <w:rsid w:val="7FFF5B2E"/>
    <w:rsid w:val="7FFF862D"/>
    <w:rsid w:val="82BED835"/>
    <w:rsid w:val="AA988203"/>
    <w:rsid w:val="B4FF30B1"/>
    <w:rsid w:val="BFCF3102"/>
    <w:rsid w:val="C9FC4A6F"/>
    <w:rsid w:val="CC8EB153"/>
    <w:rsid w:val="DB7B1823"/>
    <w:rsid w:val="DEDD9F10"/>
    <w:rsid w:val="EF6D92D3"/>
    <w:rsid w:val="F7F7B78E"/>
    <w:rsid w:val="FE0F52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sdException w:uiPriority="99" w:name="footnote text"/>
    <w:lsdException w:qFormat="1" w:unhideWhenUsed="0" w:uiPriority="99" w:semiHidden="0" w:name="annotation text"/>
    <w:lsdException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iPriority="99" w:name="List Continue 2"/>
    <w:lsdException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9"/>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60"/>
    <w:qFormat/>
    <w:uiPriority w:val="9"/>
    <w:pPr>
      <w:keepNext/>
      <w:keepLines/>
      <w:widowControl/>
      <w:autoSpaceDE w:val="0"/>
      <w:autoSpaceDN w:val="0"/>
      <w:adjustRightInd w:val="0"/>
      <w:spacing w:line="440" w:lineRule="exact"/>
      <w:jc w:val="center"/>
      <w:outlineLvl w:val="1"/>
    </w:pPr>
    <w:rPr>
      <w:rFonts w:ascii="Arial" w:hAnsi="Arial" w:eastAsia="黑体"/>
      <w:b/>
      <w:kern w:val="0"/>
      <w:sz w:val="28"/>
    </w:rPr>
  </w:style>
  <w:style w:type="paragraph" w:styleId="5">
    <w:name w:val="heading 3"/>
    <w:basedOn w:val="1"/>
    <w:next w:val="1"/>
    <w:link w:val="61"/>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7"/>
    <w:link w:val="62"/>
    <w:qFormat/>
    <w:uiPriority w:val="0"/>
    <w:pPr>
      <w:keepNext/>
      <w:numPr>
        <w:ilvl w:val="0"/>
        <w:numId w:val="1"/>
      </w:numPr>
      <w:spacing w:line="360" w:lineRule="auto"/>
      <w:outlineLvl w:val="3"/>
    </w:pPr>
    <w:rPr>
      <w:rFonts w:ascii="楷体_GB2312" w:eastAsia="楷体_GB2312"/>
      <w:b/>
      <w:sz w:val="28"/>
    </w:rPr>
  </w:style>
  <w:style w:type="paragraph" w:styleId="8">
    <w:name w:val="heading 5"/>
    <w:basedOn w:val="1"/>
    <w:next w:val="7"/>
    <w:link w:val="64"/>
    <w:qFormat/>
    <w:uiPriority w:val="0"/>
    <w:pPr>
      <w:keepNext/>
      <w:numPr>
        <w:ilvl w:val="0"/>
        <w:numId w:val="2"/>
      </w:numPr>
      <w:tabs>
        <w:tab w:val="left" w:pos="-105"/>
        <w:tab w:val="clear" w:pos="425"/>
      </w:tabs>
      <w:ind w:left="1680" w:firstLine="315"/>
      <w:outlineLvl w:val="4"/>
    </w:pPr>
    <w:rPr>
      <w:rFonts w:ascii="仿宋_GB2312" w:eastAsia="仿宋_GB2312"/>
      <w:sz w:val="28"/>
    </w:rPr>
  </w:style>
  <w:style w:type="paragraph" w:styleId="9">
    <w:name w:val="heading 6"/>
    <w:basedOn w:val="1"/>
    <w:next w:val="7"/>
    <w:link w:val="65"/>
    <w:qFormat/>
    <w:uiPriority w:val="0"/>
    <w:pPr>
      <w:keepNext/>
      <w:numPr>
        <w:ilvl w:val="0"/>
        <w:numId w:val="3"/>
      </w:numPr>
      <w:ind w:left="1680" w:firstLine="0"/>
      <w:outlineLvl w:val="5"/>
    </w:pPr>
    <w:rPr>
      <w:rFonts w:ascii="仿宋_GB2312" w:eastAsia="仿宋_GB2312"/>
      <w:sz w:val="28"/>
    </w:rPr>
  </w:style>
  <w:style w:type="paragraph" w:styleId="10">
    <w:name w:val="heading 7"/>
    <w:basedOn w:val="1"/>
    <w:next w:val="1"/>
    <w:link w:val="66"/>
    <w:qFormat/>
    <w:uiPriority w:val="0"/>
    <w:pPr>
      <w:keepNext/>
      <w:keepLines/>
      <w:spacing w:before="240" w:after="64" w:line="320" w:lineRule="auto"/>
      <w:ind w:left="1296" w:hanging="1296"/>
      <w:outlineLvl w:val="6"/>
    </w:pPr>
    <w:rPr>
      <w:rFonts w:ascii="等线" w:hAnsi="等线" w:eastAsia="等线"/>
      <w:b/>
      <w:bCs/>
      <w:sz w:val="24"/>
      <w:szCs w:val="24"/>
    </w:rPr>
  </w:style>
  <w:style w:type="paragraph" w:styleId="11">
    <w:name w:val="heading 8"/>
    <w:basedOn w:val="1"/>
    <w:next w:val="1"/>
    <w:link w:val="67"/>
    <w:qFormat/>
    <w:uiPriority w:val="0"/>
    <w:pPr>
      <w:keepNext/>
      <w:keepLines/>
      <w:spacing w:before="240" w:after="64" w:line="317" w:lineRule="auto"/>
      <w:ind w:left="1440" w:hanging="1440"/>
      <w:outlineLvl w:val="7"/>
    </w:pPr>
    <w:rPr>
      <w:rFonts w:ascii="Arial" w:hAnsi="Arial" w:eastAsia="黑体"/>
      <w:sz w:val="24"/>
      <w:szCs w:val="22"/>
    </w:rPr>
  </w:style>
  <w:style w:type="paragraph" w:styleId="12">
    <w:name w:val="heading 9"/>
    <w:basedOn w:val="1"/>
    <w:next w:val="1"/>
    <w:link w:val="68"/>
    <w:qFormat/>
    <w:uiPriority w:val="0"/>
    <w:pPr>
      <w:keepNext/>
      <w:keepLines/>
      <w:spacing w:before="240" w:after="64" w:line="317" w:lineRule="auto"/>
      <w:ind w:left="1583" w:hanging="1583"/>
      <w:outlineLvl w:val="8"/>
    </w:pPr>
    <w:rPr>
      <w:rFonts w:ascii="Arial" w:hAnsi="Arial" w:eastAsia="黑体"/>
      <w:szCs w:val="22"/>
    </w:rPr>
  </w:style>
  <w:style w:type="character" w:default="1" w:styleId="52">
    <w:name w:val="Default Paragraph Font"/>
    <w:uiPriority w:val="0"/>
  </w:style>
  <w:style w:type="table" w:default="1" w:styleId="49">
    <w:name w:val="Normal Table"/>
    <w:semiHidden/>
    <w:uiPriority w:val="0"/>
    <w:tblPr>
      <w:tblCellMar>
        <w:top w:w="0" w:type="dxa"/>
        <w:left w:w="108" w:type="dxa"/>
        <w:bottom w:w="0" w:type="dxa"/>
        <w:right w:w="108" w:type="dxa"/>
      </w:tblCellMar>
    </w:tblPr>
  </w:style>
  <w:style w:type="paragraph" w:styleId="2">
    <w:name w:val="Plain Text"/>
    <w:basedOn w:val="1"/>
    <w:link w:val="58"/>
    <w:qFormat/>
    <w:uiPriority w:val="0"/>
    <w:rPr>
      <w:rFonts w:ascii="宋体" w:hAnsi="Courier New"/>
    </w:rPr>
  </w:style>
  <w:style w:type="paragraph" w:styleId="7">
    <w:name w:val="Normal Indent"/>
    <w:basedOn w:val="1"/>
    <w:link w:val="63"/>
    <w:qFormat/>
    <w:uiPriority w:val="0"/>
    <w:pPr>
      <w:autoSpaceDE w:val="0"/>
      <w:autoSpaceDN w:val="0"/>
      <w:adjustRightInd w:val="0"/>
      <w:ind w:firstLine="420"/>
      <w:jc w:val="left"/>
    </w:pPr>
    <w:rPr>
      <w:rFonts w:ascii="宋体"/>
      <w:kern w:val="0"/>
      <w:sz w:val="24"/>
    </w:rPr>
  </w:style>
  <w:style w:type="paragraph" w:styleId="13">
    <w:name w:val="List 3"/>
    <w:basedOn w:val="1"/>
    <w:uiPriority w:val="0"/>
    <w:pPr>
      <w:ind w:left="100" w:leftChars="400" w:hanging="200" w:hangingChars="200"/>
    </w:pPr>
  </w:style>
  <w:style w:type="paragraph" w:styleId="14">
    <w:name w:val="toc 7"/>
    <w:basedOn w:val="1"/>
    <w:next w:val="1"/>
    <w:unhideWhenUsed/>
    <w:uiPriority w:val="0"/>
    <w:pPr>
      <w:ind w:left="2520" w:leftChars="1200"/>
    </w:pPr>
  </w:style>
  <w:style w:type="paragraph" w:styleId="15">
    <w:name w:val="caption"/>
    <w:basedOn w:val="1"/>
    <w:next w:val="1"/>
    <w:qFormat/>
    <w:uiPriority w:val="0"/>
    <w:rPr>
      <w:rFonts w:ascii="Arial" w:hAnsi="Arial" w:eastAsia="黑体"/>
      <w:sz w:val="20"/>
    </w:rPr>
  </w:style>
  <w:style w:type="paragraph" w:styleId="16">
    <w:name w:val="Document Map"/>
    <w:basedOn w:val="1"/>
    <w:link w:val="69"/>
    <w:semiHidden/>
    <w:uiPriority w:val="0"/>
    <w:pPr>
      <w:shd w:val="clear" w:color="auto" w:fill="000080"/>
    </w:pPr>
    <w:rPr>
      <w:kern w:val="0"/>
      <w:sz w:val="20"/>
    </w:rPr>
  </w:style>
  <w:style w:type="paragraph" w:styleId="17">
    <w:name w:val="annotation text"/>
    <w:basedOn w:val="1"/>
    <w:link w:val="70"/>
    <w:qFormat/>
    <w:uiPriority w:val="99"/>
    <w:pPr>
      <w:jc w:val="left"/>
    </w:pPr>
  </w:style>
  <w:style w:type="paragraph" w:styleId="18">
    <w:name w:val="Body Text"/>
    <w:basedOn w:val="1"/>
    <w:link w:val="71"/>
    <w:qFormat/>
    <w:uiPriority w:val="0"/>
    <w:pPr>
      <w:spacing w:after="120" w:afterLines="0" w:afterAutospacing="0"/>
    </w:pPr>
  </w:style>
  <w:style w:type="paragraph" w:styleId="19">
    <w:name w:val="Body Text Indent"/>
    <w:basedOn w:val="1"/>
    <w:link w:val="72"/>
    <w:qFormat/>
    <w:uiPriority w:val="0"/>
    <w:pPr>
      <w:spacing w:after="120" w:afterLines="0" w:afterAutospacing="0"/>
      <w:ind w:left="420" w:leftChars="200"/>
    </w:pPr>
  </w:style>
  <w:style w:type="paragraph" w:styleId="20">
    <w:name w:val="List 2"/>
    <w:basedOn w:val="1"/>
    <w:uiPriority w:val="0"/>
    <w:pPr>
      <w:ind w:left="100" w:leftChars="200" w:hanging="200" w:hangingChars="200"/>
    </w:pPr>
  </w:style>
  <w:style w:type="paragraph" w:styleId="21">
    <w:name w:val="List Continue"/>
    <w:basedOn w:val="1"/>
    <w:uiPriority w:val="0"/>
    <w:pPr>
      <w:spacing w:after="120" w:afterLines="0" w:afterAutospacing="0"/>
      <w:ind w:left="420" w:leftChars="200"/>
    </w:pPr>
  </w:style>
  <w:style w:type="paragraph" w:styleId="22">
    <w:name w:val="toc 5"/>
    <w:basedOn w:val="1"/>
    <w:next w:val="1"/>
    <w:unhideWhenUsed/>
    <w:uiPriority w:val="0"/>
    <w:pPr>
      <w:ind w:left="1680" w:leftChars="800"/>
    </w:pPr>
  </w:style>
  <w:style w:type="paragraph" w:styleId="23">
    <w:name w:val="toc 3"/>
    <w:basedOn w:val="1"/>
    <w:next w:val="1"/>
    <w:unhideWhenUsed/>
    <w:qFormat/>
    <w:uiPriority w:val="39"/>
    <w:pPr>
      <w:ind w:left="840" w:leftChars="400"/>
    </w:pPr>
  </w:style>
  <w:style w:type="paragraph" w:styleId="24">
    <w:name w:val="toc 8"/>
    <w:basedOn w:val="1"/>
    <w:next w:val="1"/>
    <w:unhideWhenUsed/>
    <w:uiPriority w:val="0"/>
    <w:pPr>
      <w:ind w:left="2940" w:leftChars="1400"/>
    </w:pPr>
  </w:style>
  <w:style w:type="paragraph" w:styleId="25">
    <w:name w:val="Date"/>
    <w:basedOn w:val="1"/>
    <w:next w:val="1"/>
    <w:link w:val="73"/>
    <w:uiPriority w:val="0"/>
    <w:pPr>
      <w:ind w:left="100" w:leftChars="2500"/>
    </w:pPr>
    <w:rPr>
      <w:kern w:val="0"/>
      <w:sz w:val="20"/>
    </w:rPr>
  </w:style>
  <w:style w:type="paragraph" w:styleId="26">
    <w:name w:val="Body Text Indent 2"/>
    <w:basedOn w:val="1"/>
    <w:uiPriority w:val="0"/>
    <w:pPr>
      <w:spacing w:after="120" w:afterLines="0" w:afterAutospacing="0" w:line="480" w:lineRule="auto"/>
      <w:ind w:left="420" w:leftChars="200"/>
    </w:pPr>
  </w:style>
  <w:style w:type="paragraph" w:styleId="27">
    <w:name w:val="Balloon Text"/>
    <w:basedOn w:val="1"/>
    <w:link w:val="74"/>
    <w:uiPriority w:val="0"/>
    <w:rPr>
      <w:sz w:val="18"/>
    </w:rPr>
  </w:style>
  <w:style w:type="paragraph" w:styleId="28">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rPr>
  </w:style>
  <w:style w:type="paragraph" w:styleId="29">
    <w:name w:val="header"/>
    <w:basedOn w:val="1"/>
    <w:link w:val="76"/>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rPr>
  </w:style>
  <w:style w:type="paragraph" w:styleId="30">
    <w:name w:val="toc 1"/>
    <w:basedOn w:val="1"/>
    <w:next w:val="1"/>
    <w:unhideWhenUsed/>
    <w:qFormat/>
    <w:uiPriority w:val="39"/>
    <w:pPr>
      <w:spacing w:line="480" w:lineRule="auto"/>
    </w:pPr>
    <w:rPr>
      <w:sz w:val="28"/>
    </w:rPr>
  </w:style>
  <w:style w:type="paragraph" w:styleId="31">
    <w:name w:val="toc 4"/>
    <w:basedOn w:val="1"/>
    <w:next w:val="1"/>
    <w:unhideWhenUsed/>
    <w:qFormat/>
    <w:uiPriority w:val="39"/>
    <w:pPr>
      <w:ind w:left="1260" w:leftChars="600"/>
    </w:pPr>
  </w:style>
  <w:style w:type="paragraph" w:styleId="32">
    <w:name w:val="Subtitle"/>
    <w:basedOn w:val="1"/>
    <w:next w:val="1"/>
    <w:link w:val="77"/>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uiPriority w:val="0"/>
    <w:pPr>
      <w:ind w:left="200" w:hanging="200" w:hangingChars="200"/>
    </w:pPr>
  </w:style>
  <w:style w:type="paragraph" w:styleId="34">
    <w:name w:val="toc 6"/>
    <w:basedOn w:val="1"/>
    <w:next w:val="1"/>
    <w:unhideWhenUsed/>
    <w:uiPriority w:val="0"/>
    <w:pPr>
      <w:ind w:left="2100" w:leftChars="1000"/>
    </w:pPr>
  </w:style>
  <w:style w:type="paragraph" w:styleId="35">
    <w:name w:val="List 5"/>
    <w:basedOn w:val="1"/>
    <w:uiPriority w:val="0"/>
    <w:pPr>
      <w:ind w:left="100" w:leftChars="800" w:hanging="200" w:hangingChars="200"/>
    </w:pPr>
  </w:style>
  <w:style w:type="paragraph" w:styleId="36">
    <w:name w:val="Body Text Indent 3"/>
    <w:basedOn w:val="1"/>
    <w:link w:val="78"/>
    <w:uiPriority w:val="0"/>
    <w:pPr>
      <w:numPr>
        <w:ilvl w:val="0"/>
        <w:numId w:val="0"/>
      </w:numPr>
      <w:adjustRightInd w:val="0"/>
      <w:spacing w:line="312" w:lineRule="atLeast"/>
      <w:ind w:left="1080"/>
      <w:textAlignment w:val="baseline"/>
    </w:pPr>
    <w:rPr>
      <w:kern w:val="0"/>
      <w:sz w:val="24"/>
    </w:rPr>
  </w:style>
  <w:style w:type="paragraph" w:styleId="37">
    <w:name w:val="toc 2"/>
    <w:basedOn w:val="1"/>
    <w:next w:val="1"/>
    <w:qFormat/>
    <w:uiPriority w:val="39"/>
    <w:pPr>
      <w:ind w:left="420" w:leftChars="200"/>
    </w:pPr>
  </w:style>
  <w:style w:type="paragraph" w:styleId="38">
    <w:name w:val="toc 9"/>
    <w:basedOn w:val="1"/>
    <w:next w:val="1"/>
    <w:unhideWhenUsed/>
    <w:uiPriority w:val="0"/>
    <w:pPr>
      <w:ind w:left="3360" w:leftChars="1600"/>
    </w:pPr>
  </w:style>
  <w:style w:type="paragraph" w:styleId="39">
    <w:name w:val="Body Text 2"/>
    <w:basedOn w:val="1"/>
    <w:uiPriority w:val="0"/>
    <w:pPr>
      <w:spacing w:line="360" w:lineRule="auto"/>
    </w:pPr>
    <w:rPr>
      <w:sz w:val="28"/>
    </w:rPr>
  </w:style>
  <w:style w:type="paragraph" w:styleId="40">
    <w:name w:val="List 4"/>
    <w:basedOn w:val="1"/>
    <w:link w:val="79"/>
    <w:uiPriority w:val="0"/>
    <w:pPr>
      <w:ind w:left="100" w:leftChars="600" w:hanging="200" w:hangingChars="200"/>
    </w:pPr>
  </w:style>
  <w:style w:type="paragraph" w:styleId="41">
    <w:name w:val="HTML Preformatted"/>
    <w:basedOn w:val="1"/>
    <w:link w:val="8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2">
    <w:name w:val="Normal (Web)"/>
    <w:basedOn w:val="1"/>
    <w:link w:val="81"/>
    <w:qFormat/>
    <w:uiPriority w:val="0"/>
    <w:pPr>
      <w:spacing w:before="100" w:beforeAutospacing="1" w:after="100" w:afterAutospacing="1"/>
      <w:jc w:val="left"/>
    </w:pPr>
    <w:rPr>
      <w:kern w:val="0"/>
      <w:sz w:val="24"/>
      <w:szCs w:val="24"/>
    </w:rPr>
  </w:style>
  <w:style w:type="paragraph" w:styleId="43">
    <w:name w:val="List Continue 3"/>
    <w:basedOn w:val="1"/>
    <w:uiPriority w:val="0"/>
    <w:pPr>
      <w:spacing w:after="120" w:afterLines="0" w:afterAutospacing="0"/>
      <w:ind w:left="1260" w:leftChars="600"/>
    </w:pPr>
  </w:style>
  <w:style w:type="paragraph" w:styleId="44">
    <w:name w:val="index 1"/>
    <w:basedOn w:val="1"/>
    <w:next w:val="1"/>
    <w:uiPriority w:val="0"/>
  </w:style>
  <w:style w:type="paragraph" w:styleId="45">
    <w:name w:val="Title"/>
    <w:basedOn w:val="1"/>
    <w:next w:val="1"/>
    <w:link w:val="82"/>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3"/>
    <w:unhideWhenUsed/>
    <w:uiPriority w:val="99"/>
    <w:rPr>
      <w:b/>
      <w:bCs/>
    </w:rPr>
  </w:style>
  <w:style w:type="paragraph" w:styleId="47">
    <w:name w:val="Body Text First Indent"/>
    <w:basedOn w:val="18"/>
    <w:link w:val="84"/>
    <w:uiPriority w:val="0"/>
    <w:pPr>
      <w:ind w:firstLine="420" w:firstLineChars="100"/>
    </w:pPr>
  </w:style>
  <w:style w:type="paragraph" w:styleId="48">
    <w:name w:val="Body Text First Indent 2"/>
    <w:basedOn w:val="19"/>
    <w:link w:val="85"/>
    <w:uiPriority w:val="0"/>
    <w:pPr>
      <w:ind w:firstLine="420" w:firstLineChars="200"/>
    </w:pPr>
  </w:style>
  <w:style w:type="table" w:styleId="50">
    <w:name w:val="Table Grid"/>
    <w:basedOn w:val="4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Light Shading"/>
    <w:basedOn w:val="49"/>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styleId="53">
    <w:name w:val="Strong"/>
    <w:qFormat/>
    <w:uiPriority w:val="0"/>
    <w:rPr>
      <w:b/>
    </w:rPr>
  </w:style>
  <w:style w:type="character" w:styleId="54">
    <w:name w:val="page number"/>
    <w:uiPriority w:val="0"/>
  </w:style>
  <w:style w:type="character" w:styleId="55">
    <w:name w:val="FollowedHyperlink"/>
    <w:uiPriority w:val="99"/>
    <w:rPr>
      <w:color w:val="800080"/>
      <w:u w:val="single"/>
    </w:rPr>
  </w:style>
  <w:style w:type="character" w:styleId="56">
    <w:name w:val="Hyperlink"/>
    <w:qFormat/>
    <w:uiPriority w:val="99"/>
    <w:rPr>
      <w:b/>
      <w:color w:val="0000FF"/>
      <w:sz w:val="28"/>
      <w:u w:val="single"/>
    </w:rPr>
  </w:style>
  <w:style w:type="character" w:styleId="57">
    <w:name w:val="annotation reference"/>
    <w:unhideWhenUsed/>
    <w:qFormat/>
    <w:uiPriority w:val="0"/>
    <w:rPr>
      <w:sz w:val="21"/>
      <w:szCs w:val="21"/>
    </w:rPr>
  </w:style>
  <w:style w:type="character" w:customStyle="1" w:styleId="58">
    <w:name w:val="纯文本 字符1"/>
    <w:link w:val="2"/>
    <w:uiPriority w:val="0"/>
    <w:rPr>
      <w:rFonts w:ascii="宋体" w:hAnsi="Courier New" w:eastAsia="宋体"/>
      <w:kern w:val="2"/>
      <w:sz w:val="21"/>
      <w:lang w:val="en-US" w:eastAsia="zh-CN" w:bidi="ar-SA"/>
    </w:rPr>
  </w:style>
  <w:style w:type="character" w:customStyle="1" w:styleId="59">
    <w:name w:val="标题 1 字符1"/>
    <w:link w:val="3"/>
    <w:uiPriority w:val="0"/>
    <w:rPr>
      <w:b/>
      <w:kern w:val="44"/>
      <w:sz w:val="44"/>
    </w:rPr>
  </w:style>
  <w:style w:type="character" w:customStyle="1" w:styleId="60">
    <w:name w:val="标题 2 字符1"/>
    <w:link w:val="4"/>
    <w:qFormat/>
    <w:uiPriority w:val="9"/>
    <w:rPr>
      <w:rFonts w:ascii="Arial" w:hAnsi="Arial" w:eastAsia="黑体"/>
      <w:b/>
      <w:sz w:val="28"/>
    </w:rPr>
  </w:style>
  <w:style w:type="character" w:customStyle="1" w:styleId="61">
    <w:name w:val="标题 3 字符1"/>
    <w:link w:val="5"/>
    <w:qFormat/>
    <w:uiPriority w:val="9"/>
    <w:rPr>
      <w:b/>
      <w:kern w:val="2"/>
      <w:sz w:val="32"/>
    </w:rPr>
  </w:style>
  <w:style w:type="character" w:customStyle="1" w:styleId="62">
    <w:name w:val="标题 4 字符1"/>
    <w:link w:val="6"/>
    <w:qFormat/>
    <w:uiPriority w:val="0"/>
    <w:rPr>
      <w:rFonts w:ascii="楷体_GB2312" w:eastAsia="楷体_GB2312"/>
      <w:b/>
      <w:kern w:val="2"/>
      <w:sz w:val="28"/>
    </w:rPr>
  </w:style>
  <w:style w:type="character" w:customStyle="1" w:styleId="63">
    <w:name w:val="正文缩进 字符1"/>
    <w:link w:val="7"/>
    <w:uiPriority w:val="0"/>
    <w:rPr>
      <w:rFonts w:ascii="宋体" w:eastAsia="宋体"/>
      <w:sz w:val="24"/>
      <w:lang w:val="en-US" w:eastAsia="zh-CN"/>
    </w:rPr>
  </w:style>
  <w:style w:type="character" w:customStyle="1" w:styleId="64">
    <w:name w:val="标题 5 字符"/>
    <w:link w:val="8"/>
    <w:qFormat/>
    <w:uiPriority w:val="0"/>
    <w:rPr>
      <w:rFonts w:ascii="仿宋_GB2312" w:eastAsia="仿宋_GB2312"/>
      <w:kern w:val="2"/>
      <w:sz w:val="28"/>
    </w:rPr>
  </w:style>
  <w:style w:type="character" w:customStyle="1" w:styleId="65">
    <w:name w:val="标题 6 字符"/>
    <w:link w:val="9"/>
    <w:uiPriority w:val="0"/>
    <w:rPr>
      <w:rFonts w:ascii="仿宋_GB2312" w:eastAsia="仿宋_GB2312"/>
      <w:kern w:val="2"/>
      <w:sz w:val="28"/>
    </w:rPr>
  </w:style>
  <w:style w:type="character" w:customStyle="1" w:styleId="66">
    <w:name w:val="标题 7 字符"/>
    <w:link w:val="10"/>
    <w:uiPriority w:val="0"/>
    <w:rPr>
      <w:rFonts w:ascii="等线" w:hAnsi="等线" w:eastAsia="等线"/>
      <w:b/>
      <w:bCs/>
      <w:kern w:val="2"/>
      <w:sz w:val="24"/>
      <w:szCs w:val="24"/>
    </w:rPr>
  </w:style>
  <w:style w:type="character" w:customStyle="1" w:styleId="67">
    <w:name w:val="标题 8 字符"/>
    <w:link w:val="11"/>
    <w:uiPriority w:val="0"/>
    <w:rPr>
      <w:rFonts w:ascii="Arial" w:hAnsi="Arial" w:eastAsia="黑体"/>
      <w:kern w:val="2"/>
      <w:sz w:val="24"/>
      <w:szCs w:val="22"/>
    </w:rPr>
  </w:style>
  <w:style w:type="character" w:customStyle="1" w:styleId="68">
    <w:name w:val="标题 9 字符"/>
    <w:link w:val="12"/>
    <w:semiHidden/>
    <w:uiPriority w:val="0"/>
    <w:rPr>
      <w:rFonts w:ascii="Arial" w:hAnsi="Arial" w:eastAsia="黑体"/>
      <w:kern w:val="2"/>
      <w:sz w:val="21"/>
      <w:szCs w:val="22"/>
    </w:rPr>
  </w:style>
  <w:style w:type="character" w:customStyle="1" w:styleId="69">
    <w:name w:val="文档结构图 字符"/>
    <w:link w:val="16"/>
    <w:semiHidden/>
    <w:uiPriority w:val="0"/>
    <w:rPr>
      <w:rFonts w:ascii="Calibri" w:hAnsi="Calibri"/>
      <w:shd w:val="clear" w:color="auto" w:fill="000080"/>
    </w:rPr>
  </w:style>
  <w:style w:type="character" w:customStyle="1" w:styleId="70">
    <w:name w:val="批注文字 字符2"/>
    <w:link w:val="17"/>
    <w:uiPriority w:val="99"/>
    <w:rPr>
      <w:kern w:val="2"/>
      <w:sz w:val="21"/>
    </w:rPr>
  </w:style>
  <w:style w:type="character" w:customStyle="1" w:styleId="71">
    <w:name w:val="正文文本 字符"/>
    <w:link w:val="18"/>
    <w:uiPriority w:val="0"/>
    <w:rPr>
      <w:kern w:val="2"/>
      <w:sz w:val="21"/>
    </w:rPr>
  </w:style>
  <w:style w:type="character" w:customStyle="1" w:styleId="72">
    <w:name w:val="正文文本缩进 字符1"/>
    <w:link w:val="19"/>
    <w:uiPriority w:val="0"/>
    <w:rPr>
      <w:kern w:val="2"/>
      <w:sz w:val="21"/>
    </w:rPr>
  </w:style>
  <w:style w:type="character" w:customStyle="1" w:styleId="73">
    <w:name w:val="日期 字符"/>
    <w:link w:val="25"/>
    <w:uiPriority w:val="0"/>
    <w:rPr>
      <w:rFonts w:ascii="Calibri" w:hAnsi="Calibri"/>
    </w:rPr>
  </w:style>
  <w:style w:type="character" w:customStyle="1" w:styleId="74">
    <w:name w:val="批注框文本 字符1"/>
    <w:link w:val="27"/>
    <w:qFormat/>
    <w:uiPriority w:val="0"/>
    <w:rPr>
      <w:kern w:val="2"/>
      <w:sz w:val="18"/>
    </w:rPr>
  </w:style>
  <w:style w:type="character" w:customStyle="1" w:styleId="75">
    <w:name w:val="页脚 字符1"/>
    <w:link w:val="28"/>
    <w:uiPriority w:val="99"/>
    <w:rPr>
      <w:rFonts w:ascii="宋体"/>
      <w:sz w:val="18"/>
    </w:rPr>
  </w:style>
  <w:style w:type="character" w:customStyle="1" w:styleId="76">
    <w:name w:val="页眉 字符1"/>
    <w:link w:val="29"/>
    <w:qFormat/>
    <w:uiPriority w:val="0"/>
    <w:rPr>
      <w:rFonts w:ascii="宋体"/>
      <w:sz w:val="18"/>
    </w:rPr>
  </w:style>
  <w:style w:type="character" w:customStyle="1" w:styleId="77">
    <w:name w:val="副标题 字符1"/>
    <w:link w:val="32"/>
    <w:uiPriority w:val="11"/>
    <w:rPr>
      <w:rFonts w:ascii="Cambria" w:hAnsi="Cambria" w:cs="Times New Roman"/>
      <w:b/>
      <w:bCs/>
      <w:kern w:val="28"/>
      <w:sz w:val="32"/>
      <w:szCs w:val="32"/>
    </w:rPr>
  </w:style>
  <w:style w:type="character" w:customStyle="1" w:styleId="78">
    <w:name w:val="正文文本缩进 3 字符"/>
    <w:link w:val="36"/>
    <w:uiPriority w:val="0"/>
    <w:rPr>
      <w:sz w:val="24"/>
    </w:rPr>
  </w:style>
  <w:style w:type="character" w:customStyle="1" w:styleId="79">
    <w:name w:val="列表 4 字符"/>
    <w:link w:val="40"/>
    <w:uiPriority w:val="0"/>
  </w:style>
  <w:style w:type="character" w:customStyle="1" w:styleId="80">
    <w:name w:val="HTML 预设格式 字符"/>
    <w:link w:val="41"/>
    <w:uiPriority w:val="0"/>
    <w:rPr>
      <w:rFonts w:ascii="Arial" w:hAnsi="Arial" w:cs="Arial"/>
      <w:sz w:val="24"/>
      <w:szCs w:val="24"/>
    </w:rPr>
  </w:style>
  <w:style w:type="character" w:customStyle="1" w:styleId="81">
    <w:name w:val="普通(网站) 字符"/>
    <w:link w:val="42"/>
    <w:uiPriority w:val="0"/>
    <w:rPr>
      <w:kern w:val="0"/>
      <w:sz w:val="24"/>
      <w:szCs w:val="24"/>
    </w:rPr>
  </w:style>
  <w:style w:type="character" w:customStyle="1" w:styleId="82">
    <w:name w:val="标题 字符1"/>
    <w:link w:val="45"/>
    <w:uiPriority w:val="0"/>
    <w:rPr>
      <w:rFonts w:ascii="Cambria" w:hAnsi="Cambria" w:cs="Times New Roman"/>
      <w:b/>
      <w:bCs/>
      <w:kern w:val="2"/>
      <w:sz w:val="32"/>
      <w:szCs w:val="32"/>
    </w:rPr>
  </w:style>
  <w:style w:type="character" w:customStyle="1" w:styleId="83">
    <w:name w:val="批注主题 字符1"/>
    <w:link w:val="46"/>
    <w:semiHidden/>
    <w:uiPriority w:val="99"/>
    <w:rPr>
      <w:b/>
      <w:bCs/>
      <w:kern w:val="2"/>
      <w:sz w:val="21"/>
    </w:rPr>
  </w:style>
  <w:style w:type="character" w:customStyle="1" w:styleId="84">
    <w:name w:val="正文文本首行缩进 字符"/>
    <w:link w:val="47"/>
    <w:uiPriority w:val="0"/>
    <w:rPr>
      <w:kern w:val="2"/>
      <w:sz w:val="21"/>
    </w:rPr>
  </w:style>
  <w:style w:type="character" w:customStyle="1" w:styleId="85">
    <w:name w:val="正文文本首行缩进 2 字符"/>
    <w:link w:val="48"/>
    <w:uiPriority w:val="0"/>
    <w:rPr>
      <w:kern w:val="2"/>
      <w:sz w:val="21"/>
    </w:rPr>
  </w:style>
  <w:style w:type="character" w:customStyle="1" w:styleId="86">
    <w:name w:val="批注文字 字符"/>
    <w:qFormat/>
    <w:uiPriority w:val="99"/>
    <w:rPr>
      <w:kern w:val="3"/>
      <w:sz w:val="21"/>
      <w:szCs w:val="24"/>
    </w:rPr>
  </w:style>
  <w:style w:type="character" w:customStyle="1" w:styleId="87">
    <w:name w:val="font31"/>
    <w:uiPriority w:val="0"/>
    <w:rPr>
      <w:rFonts w:hint="eastAsia" w:ascii="宋体" w:hAnsi="宋体" w:eastAsia="宋体" w:cs="宋体"/>
      <w:color w:val="000000"/>
      <w:sz w:val="20"/>
      <w:szCs w:val="20"/>
      <w:u w:val="none"/>
    </w:rPr>
  </w:style>
  <w:style w:type="character" w:customStyle="1" w:styleId="88">
    <w:name w:val="bulletintext1"/>
    <w:uiPriority w:val="0"/>
    <w:rPr>
      <w:color w:val="000000"/>
      <w:sz w:val="18"/>
    </w:rPr>
  </w:style>
  <w:style w:type="character" w:customStyle="1" w:styleId="89">
    <w:name w:val="批注文字 Char1"/>
    <w:semiHidden/>
    <w:locked/>
    <w:uiPriority w:val="99"/>
    <w:rPr>
      <w:kern w:val="2"/>
      <w:sz w:val="21"/>
    </w:rPr>
  </w:style>
  <w:style w:type="character" w:customStyle="1" w:styleId="90">
    <w:name w:val="font21"/>
    <w:qFormat/>
    <w:uiPriority w:val="0"/>
    <w:rPr>
      <w:rFonts w:hint="default" w:ascii="Arial" w:hAnsi="Arial" w:cs="Arial"/>
      <w:color w:val="000000"/>
      <w:sz w:val="20"/>
      <w:szCs w:val="20"/>
      <w:u w:val="none"/>
    </w:rPr>
  </w:style>
  <w:style w:type="character" w:customStyle="1" w:styleId="91">
    <w:name w:val="无间隔 Char"/>
    <w:link w:val="92"/>
    <w:qFormat/>
    <w:uiPriority w:val="1"/>
    <w:rPr>
      <w:sz w:val="22"/>
      <w:lang w:val="en-US" w:eastAsia="zh-CN" w:bidi="ar-SA"/>
    </w:rPr>
  </w:style>
  <w:style w:type="paragraph" w:customStyle="1" w:styleId="92">
    <w:name w:val="无间隔1"/>
    <w:link w:val="91"/>
    <w:qFormat/>
    <w:uiPriority w:val="1"/>
    <w:rPr>
      <w:rFonts w:ascii="Times New Roman" w:hAnsi="Times New Roman" w:eastAsia="宋体" w:cs="Times New Roman"/>
      <w:sz w:val="22"/>
      <w:lang w:val="en-US" w:eastAsia="zh-CN" w:bidi="ar-SA"/>
    </w:rPr>
  </w:style>
  <w:style w:type="character" w:customStyle="1" w:styleId="93">
    <w:name w:val="页眉 字符"/>
    <w:qFormat/>
    <w:uiPriority w:val="99"/>
    <w:rPr>
      <w:rFonts w:ascii="Calibri" w:hAnsi="Calibri" w:eastAsia="宋体" w:cs="Times New Roman"/>
      <w:sz w:val="18"/>
      <w:szCs w:val="18"/>
    </w:rPr>
  </w:style>
  <w:style w:type="character" w:customStyle="1" w:styleId="94">
    <w:name w:val="样式8 Char"/>
    <w:link w:val="95"/>
    <w:qFormat/>
    <w:uiPriority w:val="0"/>
    <w:rPr>
      <w:rFonts w:ascii="华文楷体" w:hAnsi="华文楷体" w:eastAsia="华文楷体"/>
      <w:b/>
      <w:kern w:val="44"/>
      <w:sz w:val="24"/>
    </w:rPr>
  </w:style>
  <w:style w:type="paragraph" w:customStyle="1" w:styleId="95">
    <w:name w:val="样式8"/>
    <w:basedOn w:val="3"/>
    <w:next w:val="96"/>
    <w:link w:val="94"/>
    <w:qFormat/>
    <w:uiPriority w:val="0"/>
    <w:pPr>
      <w:spacing w:before="100" w:beforeAutospacing="1" w:after="100" w:afterAutospacing="1" w:line="360" w:lineRule="auto"/>
      <w:jc w:val="left"/>
    </w:pPr>
    <w:rPr>
      <w:rFonts w:ascii="华文楷体" w:hAnsi="华文楷体" w:eastAsia="华文楷体"/>
      <w:sz w:val="24"/>
    </w:rPr>
  </w:style>
  <w:style w:type="paragraph" w:customStyle="1" w:styleId="96">
    <w:name w:val="样式1"/>
    <w:basedOn w:val="3"/>
    <w:next w:val="97"/>
    <w:link w:val="99"/>
    <w:qFormat/>
    <w:uiPriority w:val="0"/>
    <w:pPr>
      <w:widowControl/>
      <w:spacing w:before="100" w:beforeAutospacing="1" w:after="100" w:afterAutospacing="1" w:line="440" w:lineRule="exact"/>
      <w:ind w:firstLine="353" w:firstLineChars="147"/>
      <w:jc w:val="center"/>
    </w:pPr>
    <w:rPr>
      <w:rFonts w:ascii="Arial" w:hAnsi="Arial"/>
      <w:b w:val="0"/>
      <w:sz w:val="24"/>
    </w:rPr>
  </w:style>
  <w:style w:type="paragraph" w:customStyle="1" w:styleId="97">
    <w:name w:val="样式6"/>
    <w:basedOn w:val="4"/>
    <w:next w:val="98"/>
    <w:link w:val="100"/>
    <w:qFormat/>
    <w:uiPriority w:val="0"/>
    <w:pPr>
      <w:ind w:firstLine="1687"/>
    </w:pPr>
    <w:rPr>
      <w:b w:val="0"/>
    </w:rPr>
  </w:style>
  <w:style w:type="paragraph" w:customStyle="1" w:styleId="98">
    <w:name w:val="样式2"/>
    <w:basedOn w:val="3"/>
    <w:next w:val="96"/>
    <w:link w:val="101"/>
    <w:qFormat/>
    <w:uiPriority w:val="0"/>
    <w:pPr>
      <w:spacing w:line="360" w:lineRule="auto"/>
    </w:pPr>
    <w:rPr>
      <w:sz w:val="24"/>
      <w:szCs w:val="24"/>
    </w:rPr>
  </w:style>
  <w:style w:type="character" w:customStyle="1" w:styleId="99">
    <w:name w:val="样式1 Char"/>
    <w:link w:val="96"/>
    <w:qFormat/>
    <w:uiPriority w:val="0"/>
    <w:rPr>
      <w:rFonts w:ascii="Arial" w:hAnsi="Arial"/>
      <w:kern w:val="44"/>
      <w:sz w:val="24"/>
    </w:rPr>
  </w:style>
  <w:style w:type="character" w:customStyle="1" w:styleId="100">
    <w:name w:val="样式6 Char"/>
    <w:link w:val="97"/>
    <w:qFormat/>
    <w:uiPriority w:val="0"/>
  </w:style>
  <w:style w:type="character" w:customStyle="1" w:styleId="101">
    <w:name w:val="样式2 Char"/>
    <w:link w:val="98"/>
    <w:qFormat/>
    <w:uiPriority w:val="0"/>
    <w:rPr>
      <w:rFonts w:cs="Arial"/>
      <w:b/>
      <w:kern w:val="44"/>
      <w:sz w:val="24"/>
      <w:szCs w:val="24"/>
    </w:rPr>
  </w:style>
  <w:style w:type="character" w:customStyle="1" w:styleId="102">
    <w:name w:val="副标题 字符"/>
    <w:qFormat/>
    <w:uiPriority w:val="0"/>
    <w:rPr>
      <w:rFonts w:ascii="Arial" w:hAnsi="Arial" w:eastAsia="宋体" w:cs="Arial"/>
      <w:b/>
      <w:bCs/>
      <w:kern w:val="28"/>
      <w:sz w:val="32"/>
      <w:szCs w:val="32"/>
      <w:lang w:eastAsia="zh-TW"/>
    </w:rPr>
  </w:style>
  <w:style w:type="character" w:customStyle="1" w:styleId="103">
    <w:name w:val="专业设置平台_4级标题 Char"/>
    <w:link w:val="104"/>
    <w:qFormat/>
    <w:uiPriority w:val="0"/>
    <w:rPr>
      <w:rFonts w:ascii="宋体" w:hAnsi="Arial" w:cs="宋体"/>
      <w:color w:val="000000"/>
      <w:kern w:val="2"/>
      <w:sz w:val="28"/>
      <w:szCs w:val="28"/>
    </w:rPr>
  </w:style>
  <w:style w:type="paragraph" w:customStyle="1" w:styleId="104">
    <w:name w:val="专业设置平台_4级标题"/>
    <w:basedOn w:val="6"/>
    <w:link w:val="103"/>
    <w:qFormat/>
    <w:uiPriority w:val="0"/>
    <w:pPr>
      <w:keepLines/>
      <w:numPr>
        <w:ilvl w:val="3"/>
        <w:numId w:val="4"/>
      </w:numPr>
      <w:spacing w:before="280" w:after="290" w:line="372" w:lineRule="auto"/>
    </w:pPr>
    <w:rPr>
      <w:rFonts w:ascii="宋体" w:hAnsi="Arial" w:eastAsia="宋体"/>
      <w:b w:val="0"/>
      <w:color w:val="000000"/>
      <w:szCs w:val="28"/>
    </w:rPr>
  </w:style>
  <w:style w:type="character" w:customStyle="1" w:styleId="105">
    <w:name w:val="标题 Char3"/>
    <w:qFormat/>
    <w:uiPriority w:val="10"/>
    <w:rPr>
      <w:rFonts w:ascii="Cambria" w:hAnsi="Cambria" w:eastAsia="宋体" w:cs="黑体"/>
      <w:b/>
      <w:bCs/>
      <w:sz w:val="32"/>
      <w:szCs w:val="32"/>
    </w:rPr>
  </w:style>
  <w:style w:type="character" w:customStyle="1" w:styleId="106">
    <w:name w:val="font11"/>
    <w:qFormat/>
    <w:uiPriority w:val="0"/>
    <w:rPr>
      <w:rFonts w:hint="eastAsia" w:ascii="宋体" w:hAnsi="宋体" w:eastAsia="宋体" w:cs="宋体"/>
      <w:color w:val="000000"/>
      <w:sz w:val="18"/>
      <w:szCs w:val="18"/>
      <w:u w:val="none"/>
    </w:rPr>
  </w:style>
  <w:style w:type="character" w:customStyle="1" w:styleId="107">
    <w:name w:val="正文缩进 Char2"/>
    <w:qFormat/>
    <w:uiPriority w:val="0"/>
    <w:rPr>
      <w:rFonts w:ascii="宋体"/>
      <w:sz w:val="24"/>
    </w:rPr>
  </w:style>
  <w:style w:type="character" w:customStyle="1" w:styleId="108">
    <w:name w:val="标题 字符"/>
    <w:qFormat/>
    <w:uiPriority w:val="0"/>
    <w:rPr>
      <w:rFonts w:ascii="Times New Roman" w:hAnsi="Times New Roman" w:eastAsia="黑体" w:cs="Times New Roman"/>
      <w:b/>
      <w:caps/>
      <w:spacing w:val="60"/>
      <w:kern w:val="20"/>
      <w:sz w:val="48"/>
      <w:szCs w:val="20"/>
    </w:rPr>
  </w:style>
  <w:style w:type="character" w:customStyle="1" w:styleId="109">
    <w:name w:val="批注文字 字符1"/>
    <w:qFormat/>
    <w:uiPriority w:val="0"/>
    <w:rPr>
      <w:kern w:val="2"/>
      <w:sz w:val="21"/>
    </w:rPr>
  </w:style>
  <w:style w:type="character" w:customStyle="1" w:styleId="110">
    <w:name w:val="标题 3 Char1"/>
    <w:semiHidden/>
    <w:qFormat/>
    <w:locked/>
    <w:uiPriority w:val="0"/>
    <w:rPr>
      <w:rFonts w:hint="eastAsia" w:ascii="宋体" w:hAnsi="宋体" w:eastAsia="宋体" w:cs="宋体"/>
      <w:sz w:val="28"/>
    </w:rPr>
  </w:style>
  <w:style w:type="character" w:customStyle="1" w:styleId="111">
    <w:name w:val="副标题 Char1"/>
    <w:qFormat/>
    <w:locked/>
    <w:uiPriority w:val="11"/>
    <w:rPr>
      <w:rFonts w:ascii="Cambria" w:hAnsi="Cambria"/>
      <w:b/>
      <w:bCs/>
      <w:kern w:val="28"/>
      <w:sz w:val="32"/>
      <w:szCs w:val="32"/>
    </w:rPr>
  </w:style>
  <w:style w:type="character" w:customStyle="1" w:styleId="112">
    <w:name w:val="font01"/>
    <w:qFormat/>
    <w:uiPriority w:val="0"/>
    <w:rPr>
      <w:rFonts w:hint="default" w:ascii="Arial" w:hAnsi="Arial" w:cs="Arial"/>
      <w:color w:val="000000"/>
      <w:sz w:val="18"/>
      <w:szCs w:val="18"/>
      <w:u w:val="none"/>
    </w:rPr>
  </w:style>
  <w:style w:type="character" w:customStyle="1" w:styleId="113">
    <w:name w:val="正文文本缩进 字符"/>
    <w:semiHidden/>
    <w:qFormat/>
    <w:uiPriority w:val="99"/>
    <w:rPr>
      <w:kern w:val="2"/>
      <w:sz w:val="21"/>
    </w:rPr>
  </w:style>
  <w:style w:type="character" w:customStyle="1" w:styleId="114">
    <w:name w:val="样式7 Char"/>
    <w:link w:val="115"/>
    <w:qFormat/>
    <w:uiPriority w:val="0"/>
    <w:rPr>
      <w:rFonts w:ascii="Arial" w:hAnsi="Arial" w:eastAsia="黑体"/>
      <w:b/>
      <w:sz w:val="24"/>
    </w:rPr>
  </w:style>
  <w:style w:type="paragraph" w:customStyle="1" w:styleId="115">
    <w:name w:val="样式7"/>
    <w:basedOn w:val="4"/>
    <w:next w:val="98"/>
    <w:link w:val="114"/>
    <w:qFormat/>
    <w:uiPriority w:val="0"/>
    <w:pPr>
      <w:widowControl/>
      <w:spacing w:before="100" w:beforeAutospacing="1" w:after="100" w:afterAutospacing="1" w:line="440" w:lineRule="exact"/>
      <w:jc w:val="center"/>
    </w:pPr>
    <w:rPr>
      <w:sz w:val="24"/>
    </w:rPr>
  </w:style>
  <w:style w:type="character" w:customStyle="1" w:styleId="116">
    <w:name w:val="文档结构图 Char"/>
    <w:semiHidden/>
    <w:qFormat/>
    <w:uiPriority w:val="99"/>
    <w:rPr>
      <w:rFonts w:ascii="宋体"/>
      <w:kern w:val="2"/>
      <w:sz w:val="18"/>
      <w:szCs w:val="18"/>
    </w:rPr>
  </w:style>
  <w:style w:type="character" w:customStyle="1" w:styleId="117">
    <w:name w:val="标题 3 字符"/>
    <w:qFormat/>
    <w:uiPriority w:val="0"/>
    <w:rPr>
      <w:rFonts w:ascii="Calibri" w:hAnsi="Calibri" w:eastAsia="宋体" w:cs="Times New Roman"/>
      <w:b/>
      <w:bCs/>
      <w:sz w:val="32"/>
      <w:szCs w:val="32"/>
    </w:rPr>
  </w:style>
  <w:style w:type="character" w:customStyle="1" w:styleId="118">
    <w:name w:val="标题 2 字符"/>
    <w:qFormat/>
    <w:uiPriority w:val="9"/>
    <w:rPr>
      <w:rFonts w:ascii="Cambria" w:hAnsi="Cambria" w:eastAsia="宋体" w:cs="Times New Roman"/>
      <w:b/>
      <w:bCs/>
      <w:sz w:val="32"/>
      <w:szCs w:val="32"/>
    </w:rPr>
  </w:style>
  <w:style w:type="character" w:customStyle="1" w:styleId="119">
    <w:name w:val="Char Char11"/>
    <w:qFormat/>
    <w:uiPriority w:val="0"/>
    <w:rPr>
      <w:rFonts w:ascii="Times New Roman" w:hAnsi="Times New Roman" w:eastAsia="宋体" w:cs="Times New Roman"/>
      <w:sz w:val="16"/>
      <w:szCs w:val="16"/>
    </w:rPr>
  </w:style>
  <w:style w:type="character" w:customStyle="1" w:styleId="120">
    <w:name w:val="批注主题 字符"/>
    <w:semiHidden/>
    <w:qFormat/>
    <w:uiPriority w:val="0"/>
    <w:rPr>
      <w:rFonts w:ascii="Calibri" w:hAnsi="Calibri" w:eastAsia="宋体" w:cs="Times New Roman"/>
      <w:b/>
      <w:bCs/>
    </w:rPr>
  </w:style>
  <w:style w:type="character" w:customStyle="1" w:styleId="121">
    <w:name w:val="样式5 Char"/>
    <w:link w:val="122"/>
    <w:qFormat/>
    <w:uiPriority w:val="0"/>
    <w:rPr>
      <w:rFonts w:ascii="Arial" w:hAnsi="Arial" w:eastAsia="黑体"/>
      <w:b/>
      <w:sz w:val="24"/>
    </w:rPr>
  </w:style>
  <w:style w:type="paragraph" w:customStyle="1" w:styleId="122">
    <w:name w:val="样式5"/>
    <w:basedOn w:val="4"/>
    <w:next w:val="98"/>
    <w:link w:val="121"/>
    <w:qFormat/>
    <w:uiPriority w:val="0"/>
    <w:pPr>
      <w:spacing w:before="100" w:beforeAutospacing="1" w:after="100" w:afterAutospacing="1"/>
      <w:ind w:firstLine="1680" w:firstLineChars="700"/>
      <w:jc w:val="both"/>
    </w:pPr>
    <w:rPr>
      <w:sz w:val="24"/>
    </w:rPr>
  </w:style>
  <w:style w:type="character" w:customStyle="1" w:styleId="123">
    <w:name w:val="纯文本 字符"/>
    <w:qFormat/>
    <w:uiPriority w:val="0"/>
    <w:rPr>
      <w:rFonts w:ascii="宋体" w:hAnsi="Courier New" w:eastAsia="宋体" w:cs="Courier New"/>
      <w:szCs w:val="21"/>
      <w:lang w:eastAsia="zh-TW"/>
    </w:rPr>
  </w:style>
  <w:style w:type="character" w:customStyle="1" w:styleId="124">
    <w:name w:val="专业设置平台_正文 Char"/>
    <w:link w:val="125"/>
    <w:qFormat/>
    <w:uiPriority w:val="0"/>
    <w:rPr>
      <w:rFonts w:ascii="Calibri" w:hAnsi="Calibri"/>
      <w:kern w:val="2"/>
      <w:sz w:val="21"/>
      <w:szCs w:val="22"/>
    </w:rPr>
  </w:style>
  <w:style w:type="paragraph" w:customStyle="1" w:styleId="125">
    <w:name w:val="专业设置平台_正文"/>
    <w:basedOn w:val="1"/>
    <w:link w:val="124"/>
    <w:qFormat/>
    <w:uiPriority w:val="0"/>
    <w:pPr>
      <w:spacing w:before="120" w:beforeLines="50" w:line="360" w:lineRule="auto"/>
      <w:ind w:firstLine="420" w:firstLineChars="200"/>
    </w:pPr>
    <w:rPr>
      <w:szCs w:val="22"/>
    </w:rPr>
  </w:style>
  <w:style w:type="character" w:customStyle="1" w:styleId="126">
    <w:name w:val="批注文字 Char3"/>
    <w:qFormat/>
    <w:uiPriority w:val="99"/>
    <w:rPr>
      <w:kern w:val="3"/>
      <w:sz w:val="21"/>
      <w:szCs w:val="24"/>
    </w:rPr>
  </w:style>
  <w:style w:type="character" w:customStyle="1" w:styleId="127">
    <w:name w:val="纯文本 Char1"/>
    <w:semiHidden/>
    <w:qFormat/>
    <w:locked/>
    <w:uiPriority w:val="0"/>
    <w:rPr>
      <w:rFonts w:ascii="宋体" w:hAnsi="Courier New"/>
      <w:kern w:val="2"/>
      <w:sz w:val="21"/>
    </w:rPr>
  </w:style>
  <w:style w:type="character" w:customStyle="1" w:styleId="128">
    <w:name w:val="批注引用1"/>
    <w:qFormat/>
    <w:uiPriority w:val="0"/>
    <w:rPr>
      <w:sz w:val="21"/>
    </w:rPr>
  </w:style>
  <w:style w:type="character" w:customStyle="1" w:styleId="129">
    <w:name w:val="样式3 Char"/>
    <w:link w:val="130"/>
    <w:qFormat/>
    <w:uiPriority w:val="0"/>
  </w:style>
  <w:style w:type="paragraph" w:customStyle="1" w:styleId="130">
    <w:name w:val="样式3"/>
    <w:basedOn w:val="4"/>
    <w:next w:val="98"/>
    <w:link w:val="129"/>
    <w:qFormat/>
    <w:uiPriority w:val="0"/>
    <w:pPr>
      <w:jc w:val="center"/>
    </w:pPr>
  </w:style>
  <w:style w:type="character" w:customStyle="1" w:styleId="131">
    <w:name w:val="日期 Char"/>
    <w:semiHidden/>
    <w:qFormat/>
    <w:uiPriority w:val="99"/>
    <w:rPr>
      <w:kern w:val="2"/>
      <w:sz w:val="21"/>
    </w:rPr>
  </w:style>
  <w:style w:type="character" w:customStyle="1" w:styleId="132">
    <w:name w:val="正文首行缩进 2 Char3"/>
    <w:link w:val="133"/>
    <w:qFormat/>
    <w:uiPriority w:val="0"/>
    <w:rPr>
      <w:kern w:val="2"/>
      <w:sz w:val="21"/>
    </w:rPr>
  </w:style>
  <w:style w:type="paragraph" w:customStyle="1" w:styleId="133">
    <w:name w:val="_Style 145"/>
    <w:basedOn w:val="19"/>
    <w:next w:val="48"/>
    <w:link w:val="132"/>
    <w:qFormat/>
    <w:uiPriority w:val="0"/>
    <w:pPr>
      <w:ind w:firstLine="420" w:firstLineChars="200"/>
    </w:pPr>
    <w:rPr>
      <w:lang w:val="en-US" w:eastAsia="zh-CN"/>
    </w:rPr>
  </w:style>
  <w:style w:type="character" w:customStyle="1" w:styleId="134">
    <w:name w:val="页脚 字符"/>
    <w:qFormat/>
    <w:uiPriority w:val="0"/>
    <w:rPr>
      <w:rFonts w:ascii="Calibri" w:hAnsi="Calibri" w:eastAsia="宋体" w:cs="Times New Roman"/>
      <w:sz w:val="18"/>
      <w:szCs w:val="18"/>
    </w:rPr>
  </w:style>
  <w:style w:type="character" w:customStyle="1" w:styleId="135">
    <w:name w:val="标题 4 字符"/>
    <w:qFormat/>
    <w:uiPriority w:val="0"/>
    <w:rPr>
      <w:rFonts w:ascii="Cambria" w:hAnsi="Cambria" w:eastAsia="宋体" w:cs="Times New Roman"/>
      <w:b/>
      <w:bCs/>
      <w:sz w:val="28"/>
      <w:szCs w:val="28"/>
    </w:rPr>
  </w:style>
  <w:style w:type="character" w:customStyle="1" w:styleId="136">
    <w:name w:val="a14px1"/>
    <w:qFormat/>
    <w:uiPriority w:val="0"/>
    <w:rPr>
      <w:rFonts w:hint="default" w:ascii="Arial" w:hAnsi="Arial"/>
      <w:sz w:val="21"/>
    </w:rPr>
  </w:style>
  <w:style w:type="character" w:customStyle="1" w:styleId="137">
    <w:name w:val="标题 1 字符"/>
    <w:qFormat/>
    <w:uiPriority w:val="9"/>
    <w:rPr>
      <w:rFonts w:ascii="Times New Roman" w:hAnsi="Times New Roman" w:eastAsia="宋体" w:cs="Times New Roman"/>
      <w:b/>
      <w:bCs/>
      <w:kern w:val="44"/>
      <w:sz w:val="44"/>
      <w:szCs w:val="44"/>
    </w:rPr>
  </w:style>
  <w:style w:type="character" w:customStyle="1" w:styleId="138">
    <w:name w:val="纯文本 Char5"/>
    <w:qFormat/>
    <w:uiPriority w:val="0"/>
    <w:rPr>
      <w:rFonts w:ascii="宋体" w:hAnsi="宋体"/>
      <w:kern w:val="3"/>
      <w:sz w:val="21"/>
    </w:rPr>
  </w:style>
  <w:style w:type="character" w:customStyle="1" w:styleId="139">
    <w:name w:val="纯文本 Char2"/>
    <w:qFormat/>
    <w:uiPriority w:val="0"/>
    <w:rPr>
      <w:rFonts w:ascii="宋体" w:hAnsi="宋体"/>
      <w:kern w:val="3"/>
      <w:sz w:val="21"/>
    </w:rPr>
  </w:style>
  <w:style w:type="character" w:customStyle="1" w:styleId="140">
    <w:name w:val="emtidy-1"/>
    <w:qFormat/>
    <w:uiPriority w:val="0"/>
  </w:style>
  <w:style w:type="character" w:customStyle="1" w:styleId="141">
    <w:name w:val="正文缩进 字符"/>
    <w:qFormat/>
    <w:uiPriority w:val="0"/>
    <w:rPr>
      <w:rFonts w:ascii="宋体" w:hAnsi="宋体"/>
      <w:sz w:val="24"/>
    </w:rPr>
  </w:style>
  <w:style w:type="character" w:customStyle="1" w:styleId="142">
    <w:name w:val="样式4 Char"/>
    <w:link w:val="143"/>
    <w:qFormat/>
    <w:uiPriority w:val="0"/>
  </w:style>
  <w:style w:type="paragraph" w:customStyle="1" w:styleId="143">
    <w:name w:val="样式4"/>
    <w:basedOn w:val="4"/>
    <w:next w:val="98"/>
    <w:link w:val="142"/>
    <w:qFormat/>
    <w:uiPriority w:val="0"/>
  </w:style>
  <w:style w:type="character" w:customStyle="1" w:styleId="144">
    <w:name w:val="批注框文本 字符"/>
    <w:semiHidden/>
    <w:qFormat/>
    <w:uiPriority w:val="0"/>
    <w:rPr>
      <w:rFonts w:ascii="Calibri" w:hAnsi="Calibri" w:eastAsia="宋体" w:cs="Times New Roman"/>
      <w:sz w:val="18"/>
      <w:szCs w:val="18"/>
    </w:rPr>
  </w:style>
  <w:style w:type="paragraph" w:customStyle="1" w:styleId="145">
    <w:name w:val="_Style 122"/>
    <w:basedOn w:val="1"/>
    <w:next w:val="1"/>
    <w:unhideWhenUsed/>
    <w:qFormat/>
    <w:uiPriority w:val="39"/>
    <w:pPr>
      <w:ind w:left="420" w:leftChars="200"/>
    </w:pPr>
    <w:rPr>
      <w:rFonts w:ascii="Calibri" w:hAnsi="Calibri"/>
      <w:szCs w:val="22"/>
    </w:rPr>
  </w:style>
  <w:style w:type="paragraph" w:customStyle="1" w:styleId="146">
    <w:name w:val="_Style 1451"/>
    <w:semiHidden/>
    <w:qFormat/>
    <w:uiPriority w:val="99"/>
    <w:rPr>
      <w:rFonts w:ascii="Times New Roman" w:hAnsi="Times New Roman" w:eastAsia="宋体" w:cs="Times New Roman"/>
      <w:kern w:val="2"/>
      <w:sz w:val="21"/>
      <w:lang w:val="en-US" w:eastAsia="zh-CN" w:bidi="ar-SA"/>
    </w:rPr>
  </w:style>
  <w:style w:type="paragraph" w:customStyle="1" w:styleId="147">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lang w:val="en-US" w:eastAsia="zh-CN"/>
    </w:rPr>
  </w:style>
  <w:style w:type="paragraph" w:customStyle="1" w:styleId="148">
    <w:name w:val=" Char Char Char Char Char Char1 Char Char Char Char Char Char1 Char Char Char Char Char Char Char"/>
    <w:basedOn w:val="1"/>
    <w:qFormat/>
    <w:uiPriority w:val="0"/>
    <w:rPr>
      <w:rFonts w:ascii="Tahoma" w:hAnsi="Tahoma"/>
      <w:sz w:val="24"/>
    </w:rPr>
  </w:style>
  <w:style w:type="paragraph" w:customStyle="1" w:styleId="149">
    <w:name w:val="xl2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黑体" w:hAnsi="宋体" w:eastAsia="黑体"/>
      <w:kern w:val="0"/>
    </w:rPr>
  </w:style>
  <w:style w:type="paragraph" w:customStyle="1" w:styleId="150">
    <w:name w:val="font5"/>
    <w:basedOn w:val="1"/>
    <w:qFormat/>
    <w:uiPriority w:val="0"/>
    <w:pPr>
      <w:widowControl/>
      <w:spacing w:before="100" w:beforeLines="0" w:beforeAutospacing="1" w:after="100" w:afterLines="0" w:afterAutospacing="1"/>
      <w:jc w:val="left"/>
    </w:pPr>
    <w:rPr>
      <w:rFonts w:ascii="宋体" w:hAnsi="宋体"/>
      <w:kern w:val="0"/>
      <w:sz w:val="18"/>
    </w:rPr>
  </w:style>
  <w:style w:type="paragraph" w:customStyle="1" w:styleId="151">
    <w:name w:val="xl37"/>
    <w:basedOn w:val="1"/>
    <w:qFormat/>
    <w:uiPriority w:val="0"/>
    <w:pPr>
      <w:widowControl/>
      <w:pBdr>
        <w:left w:val="single" w:color="auto" w:sz="8" w:space="0"/>
        <w:right w:val="single" w:color="auto" w:sz="8" w:space="0"/>
      </w:pBdr>
      <w:spacing w:before="100" w:beforeLines="0" w:beforeAutospacing="1" w:after="100" w:afterLines="0" w:afterAutospacing="1"/>
      <w:jc w:val="center"/>
    </w:pPr>
    <w:rPr>
      <w:rFonts w:ascii="宋体" w:hAnsi="宋体"/>
      <w:kern w:val="0"/>
    </w:rPr>
  </w:style>
  <w:style w:type="paragraph" w:customStyle="1" w:styleId="152">
    <w:name w:val=" Char Char Char Char Char Char1"/>
    <w:basedOn w:val="1"/>
    <w:qFormat/>
    <w:uiPriority w:val="0"/>
    <w:rPr>
      <w:rFonts w:ascii="Tahoma" w:hAnsi="Tahoma"/>
      <w:sz w:val="24"/>
    </w:rPr>
  </w:style>
  <w:style w:type="paragraph" w:customStyle="1" w:styleId="153">
    <w:name w:val="IBM 正文"/>
    <w:basedOn w:val="1"/>
    <w:qFormat/>
    <w:uiPriority w:val="0"/>
    <w:pPr>
      <w:spacing w:line="360" w:lineRule="exact"/>
    </w:pPr>
    <w:rPr>
      <w:sz w:val="24"/>
    </w:rPr>
  </w:style>
  <w:style w:type="paragraph" w:customStyle="1" w:styleId="154">
    <w:name w:val="xl43"/>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pPr>
    <w:rPr>
      <w:rFonts w:ascii="宋体" w:hAnsi="宋体"/>
      <w:kern w:val="0"/>
      <w:sz w:val="24"/>
    </w:rPr>
  </w:style>
  <w:style w:type="paragraph" w:styleId="155">
    <w:name w:val="List Paragraph"/>
    <w:basedOn w:val="1"/>
    <w:qFormat/>
    <w:uiPriority w:val="34"/>
    <w:pPr>
      <w:ind w:firstLine="420" w:firstLineChars="200"/>
    </w:pPr>
  </w:style>
  <w:style w:type="paragraph" w:customStyle="1" w:styleId="156">
    <w:name w:val="参考文献"/>
    <w:next w:val="1"/>
    <w:qFormat/>
    <w:uiPriority w:val="0"/>
    <w:pPr>
      <w:spacing w:line="400" w:lineRule="exact"/>
    </w:pPr>
    <w:rPr>
      <w:rFonts w:ascii="Times New Roman" w:hAnsi="Times New Roman" w:eastAsia="宋体" w:cs="Times New Roman"/>
      <w:sz w:val="21"/>
      <w:lang w:val="en-US" w:eastAsia="zh-CN" w:bidi="ar-SA"/>
    </w:rPr>
  </w:style>
  <w:style w:type="paragraph" w:customStyle="1" w:styleId="157">
    <w:name w:val="列出段落1"/>
    <w:basedOn w:val="1"/>
    <w:qFormat/>
    <w:uiPriority w:val="34"/>
    <w:pPr>
      <w:ind w:firstLine="420" w:firstLineChars="200"/>
    </w:pPr>
    <w:rPr>
      <w:rFonts w:ascii="Calibri" w:hAnsi="Calibri"/>
      <w:szCs w:val="22"/>
    </w:rPr>
  </w:style>
  <w:style w:type="paragraph" w:customStyle="1" w:styleId="158">
    <w:name w:val="三级节标题"/>
    <w:next w:val="1"/>
    <w:qFormat/>
    <w:uiPriority w:val="0"/>
    <w:pPr>
      <w:numPr>
        <w:ilvl w:val="3"/>
        <w:numId w:val="3"/>
      </w:numPr>
      <w:tabs>
        <w:tab w:val="left" w:pos="425"/>
        <w:tab w:val="left" w:pos="1191"/>
      </w:tabs>
      <w:spacing w:before="120" w:after="120" w:line="400" w:lineRule="exact"/>
      <w:outlineLvl w:val="3"/>
    </w:pPr>
    <w:rPr>
      <w:rFonts w:ascii="Arial" w:hAnsi="Arial" w:eastAsia="黑体" w:cs="Times New Roman"/>
      <w:b/>
      <w:sz w:val="28"/>
      <w:szCs w:val="28"/>
      <w:lang w:val="en-US" w:eastAsia="zh-CN" w:bidi="ar-SA"/>
    </w:rPr>
  </w:style>
  <w:style w:type="paragraph" w:customStyle="1" w:styleId="159">
    <w:name w:val=" Char2"/>
    <w:basedOn w:val="1"/>
    <w:qFormat/>
    <w:uiPriority w:val="0"/>
    <w:pPr>
      <w:tabs>
        <w:tab w:val="left" w:pos="360"/>
      </w:tabs>
      <w:ind w:left="480" w:hanging="480" w:hangingChars="200"/>
      <w:jc w:val="center"/>
    </w:pPr>
    <w:rPr>
      <w:rFonts w:ascii="仿宋_GB2312" w:eastAsia="仿宋_GB2312"/>
      <w:b/>
      <w:sz w:val="24"/>
      <w:szCs w:val="24"/>
    </w:rPr>
  </w:style>
  <w:style w:type="paragraph" w:customStyle="1" w:styleId="160">
    <w:name w:val="font6"/>
    <w:basedOn w:val="1"/>
    <w:qFormat/>
    <w:uiPriority w:val="0"/>
    <w:pPr>
      <w:widowControl/>
      <w:spacing w:before="100" w:beforeLines="0" w:beforeAutospacing="1" w:after="100" w:afterLines="0" w:afterAutospacing="1"/>
      <w:jc w:val="left"/>
    </w:pPr>
    <w:rPr>
      <w:rFonts w:ascii="宋体" w:hAnsi="宋体"/>
      <w:kern w:val="0"/>
      <w:sz w:val="20"/>
    </w:rPr>
  </w:style>
  <w:style w:type="paragraph" w:customStyle="1" w:styleId="161">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162">
    <w:name w:val="xl34"/>
    <w:basedOn w:val="1"/>
    <w:qFormat/>
    <w:uiPriority w:val="0"/>
    <w:pPr>
      <w:widowControl/>
      <w:pBdr>
        <w:left w:val="single" w:color="auto" w:sz="8" w:space="0"/>
        <w:right w:val="single" w:color="auto" w:sz="8" w:space="0"/>
      </w:pBdr>
      <w:spacing w:before="100" w:beforeLines="0" w:beforeAutospacing="1" w:after="100" w:afterLines="0" w:afterAutospacing="1"/>
      <w:jc w:val="center"/>
    </w:pPr>
    <w:rPr>
      <w:kern w:val="0"/>
    </w:rPr>
  </w:style>
  <w:style w:type="paragraph" w:customStyle="1" w:styleId="163">
    <w:name w:val="点序列"/>
    <w:basedOn w:val="1"/>
    <w:qFormat/>
    <w:uiPriority w:val="0"/>
    <w:pPr>
      <w:widowControl/>
      <w:numPr>
        <w:ilvl w:val="0"/>
        <w:numId w:val="5"/>
      </w:numPr>
      <w:tabs>
        <w:tab w:val="left" w:pos="1412"/>
      </w:tabs>
      <w:spacing w:line="400" w:lineRule="atLeast"/>
      <w:ind w:left="1412"/>
      <w:jc w:val="left"/>
    </w:pPr>
    <w:rPr>
      <w:kern w:val="0"/>
      <w:sz w:val="24"/>
      <w:szCs w:val="24"/>
    </w:rPr>
  </w:style>
  <w:style w:type="paragraph" w:customStyle="1" w:styleId="164">
    <w:name w:val="图五"/>
    <w:basedOn w:val="1"/>
    <w:qFormat/>
    <w:uiPriority w:val="0"/>
    <w:pPr>
      <w:spacing w:line="240" w:lineRule="exact"/>
      <w:jc w:val="center"/>
    </w:pPr>
    <w:rPr>
      <w:szCs w:val="24"/>
    </w:rPr>
  </w:style>
  <w:style w:type="paragraph" w:customStyle="1" w:styleId="165">
    <w:name w:val="_Style 164"/>
    <w:basedOn w:val="3"/>
    <w:next w:val="1"/>
    <w:qFormat/>
    <w:uiPriority w:val="39"/>
    <w:pPr>
      <w:widowControl/>
      <w:spacing w:before="480" w:after="0" w:line="276" w:lineRule="auto"/>
      <w:jc w:val="left"/>
      <w:outlineLvl w:val="9"/>
    </w:pPr>
    <w:rPr>
      <w:rFonts w:ascii="Cambria" w:hAnsi="Cambria" w:eastAsia="宋体" w:cs="Times New Roman"/>
      <w:bCs/>
      <w:color w:val="365F91"/>
      <w:kern w:val="0"/>
      <w:sz w:val="28"/>
      <w:szCs w:val="28"/>
      <w:lang w:val="en-US" w:eastAsia="zh-CN"/>
    </w:rPr>
  </w:style>
  <w:style w:type="paragraph" w:customStyle="1" w:styleId="166">
    <w:name w:val="xl32"/>
    <w:basedOn w:val="1"/>
    <w:qFormat/>
    <w:uiPriority w:val="0"/>
    <w:pPr>
      <w:widowControl/>
      <w:pBdr>
        <w:left w:val="single" w:color="auto" w:sz="8" w:space="0"/>
        <w:bottom w:val="single" w:color="auto" w:sz="8" w:space="0"/>
        <w:right w:val="single" w:color="auto" w:sz="8" w:space="0"/>
      </w:pBdr>
      <w:spacing w:before="100" w:beforeLines="0" w:beforeAutospacing="1" w:after="100" w:afterLines="0" w:afterAutospacing="1"/>
      <w:textAlignment w:val="top"/>
    </w:pPr>
    <w:rPr>
      <w:kern w:val="0"/>
      <w:sz w:val="20"/>
    </w:rPr>
  </w:style>
  <w:style w:type="paragraph" w:customStyle="1" w:styleId="167">
    <w:name w:val=" Char Char Char Char Char Char Char Char Char Char Char Char"/>
    <w:basedOn w:val="1"/>
    <w:qFormat/>
    <w:uiPriority w:val="0"/>
    <w:rPr>
      <w:rFonts w:ascii="仿宋_GB2312" w:eastAsia="仿宋_GB2312"/>
      <w:b/>
      <w:sz w:val="32"/>
    </w:rPr>
  </w:style>
  <w:style w:type="paragraph" w:customStyle="1" w:styleId="168">
    <w:name w:val="List Paragraph1"/>
    <w:basedOn w:val="1"/>
    <w:qFormat/>
    <w:uiPriority w:val="0"/>
    <w:pPr>
      <w:ind w:firstLine="420" w:firstLineChars="200"/>
    </w:pPr>
    <w:rPr>
      <w:rFonts w:ascii="Calibri" w:hAnsi="Calibri"/>
      <w:szCs w:val="22"/>
    </w:rPr>
  </w:style>
  <w:style w:type="paragraph" w:customStyle="1" w:styleId="169">
    <w:name w:val="pit正文"/>
    <w:basedOn w:val="1"/>
    <w:qFormat/>
    <w:uiPriority w:val="0"/>
    <w:pPr>
      <w:spacing w:line="400" w:lineRule="exact"/>
    </w:pPr>
    <w:rPr>
      <w:spacing w:val="20"/>
      <w:sz w:val="24"/>
    </w:rPr>
  </w:style>
  <w:style w:type="paragraph" w:customStyle="1" w:styleId="170">
    <w:name w:val="xl46"/>
    <w:basedOn w:val="1"/>
    <w:qFormat/>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kern w:val="0"/>
    </w:rPr>
  </w:style>
  <w:style w:type="paragraph" w:customStyle="1" w:styleId="171">
    <w:name w:val="font8"/>
    <w:basedOn w:val="1"/>
    <w:qFormat/>
    <w:uiPriority w:val="0"/>
    <w:pPr>
      <w:widowControl/>
      <w:spacing w:before="100" w:beforeLines="0" w:beforeAutospacing="1" w:after="100" w:afterLines="0" w:afterAutospacing="1"/>
      <w:jc w:val="left"/>
    </w:pPr>
    <w:rPr>
      <w:kern w:val="0"/>
    </w:rPr>
  </w:style>
  <w:style w:type="paragraph" w:customStyle="1" w:styleId="172">
    <w:name w:val=" Char Char Char Char Char Char1 Char Char Char1 Char Char Char Char"/>
    <w:basedOn w:val="1"/>
    <w:qFormat/>
    <w:uiPriority w:val="0"/>
    <w:rPr>
      <w:rFonts w:ascii="Tahoma" w:hAnsi="Tahoma"/>
      <w:sz w:val="24"/>
    </w:rPr>
  </w:style>
  <w:style w:type="paragraph" w:customStyle="1" w:styleId="173">
    <w:name w:val="列出段落3"/>
    <w:basedOn w:val="1"/>
    <w:qFormat/>
    <w:uiPriority w:val="99"/>
    <w:pPr>
      <w:ind w:firstLine="420" w:firstLineChars="200"/>
    </w:pPr>
    <w:rPr>
      <w:rFonts w:ascii="Times New Roman" w:hAnsi="Times New Roman"/>
      <w:szCs w:val="22"/>
      <w:lang w:val="zh-CN"/>
    </w:rPr>
  </w:style>
  <w:style w:type="paragraph" w:customStyle="1" w:styleId="174">
    <w:name w:val="xl45"/>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kern w:val="0"/>
      <w:sz w:val="24"/>
    </w:rPr>
  </w:style>
  <w:style w:type="paragraph" w:customStyle="1" w:styleId="175">
    <w:name w:val="p0"/>
    <w:basedOn w:val="1"/>
    <w:qFormat/>
    <w:uiPriority w:val="0"/>
    <w:pPr>
      <w:widowControl/>
      <w:suppressAutoHyphens/>
      <w:autoSpaceDN w:val="0"/>
      <w:spacing w:before="100" w:beforeAutospacing="1" w:after="100" w:afterAutospacing="1"/>
      <w:jc w:val="left"/>
      <w:textAlignment w:val="baseline"/>
    </w:pPr>
    <w:rPr>
      <w:rFonts w:ascii="宋体" w:hAnsi="宋体" w:cs="宋体"/>
      <w:kern w:val="0"/>
      <w:sz w:val="24"/>
      <w:szCs w:val="24"/>
    </w:rPr>
  </w:style>
  <w:style w:type="paragraph" w:customStyle="1" w:styleId="176">
    <w:name w:val="font10"/>
    <w:basedOn w:val="1"/>
    <w:qFormat/>
    <w:uiPriority w:val="0"/>
    <w:pPr>
      <w:widowControl/>
      <w:spacing w:before="100" w:beforeLines="0" w:beforeAutospacing="1" w:after="100" w:afterLines="0" w:afterAutospacing="1"/>
      <w:jc w:val="left"/>
    </w:pPr>
    <w:rPr>
      <w:kern w:val="0"/>
      <w:sz w:val="14"/>
    </w:rPr>
  </w:style>
  <w:style w:type="paragraph" w:customStyle="1" w:styleId="177">
    <w:name w:val="HTML 预设格式_0"/>
    <w:basedOn w:val="1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17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中文摘要标题"/>
    <w:next w:val="1"/>
    <w:qFormat/>
    <w:uiPriority w:val="0"/>
    <w:pPr>
      <w:spacing w:before="100" w:beforeLines="100" w:line="400" w:lineRule="exact"/>
      <w:jc w:val="center"/>
    </w:pPr>
    <w:rPr>
      <w:rFonts w:ascii="Times New Roman" w:hAnsi="Times New Roman" w:eastAsia="黑体" w:cs="Times New Roman"/>
      <w:sz w:val="30"/>
      <w:lang w:val="en-US" w:eastAsia="zh-CN" w:bidi="ar-SA"/>
    </w:rPr>
  </w:style>
  <w:style w:type="paragraph" w:customStyle="1" w:styleId="180">
    <w:name w:val="_Style 147"/>
    <w:basedOn w:val="19"/>
    <w:next w:val="48"/>
    <w:qFormat/>
    <w:uiPriority w:val="0"/>
    <w:pPr>
      <w:ind w:firstLine="420" w:firstLineChars="200"/>
    </w:pPr>
    <w:rPr>
      <w:rFonts w:ascii="Times New Roman" w:hAnsi="Times New Roman"/>
      <w:lang w:val="en-US" w:eastAsia="zh-CN"/>
    </w:rPr>
  </w:style>
  <w:style w:type="paragraph" w:customStyle="1" w:styleId="181">
    <w:name w:val="xl38"/>
    <w:basedOn w:val="1"/>
    <w:qFormat/>
    <w:uiPriority w:val="0"/>
    <w:pPr>
      <w:widowControl/>
      <w:pBdr>
        <w:left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kern w:val="0"/>
    </w:rPr>
  </w:style>
  <w:style w:type="paragraph" w:customStyle="1" w:styleId="182">
    <w:name w:val="xl25"/>
    <w:basedOn w:val="1"/>
    <w:qFormat/>
    <w:uiPriority w:val="0"/>
    <w:pPr>
      <w:widowControl/>
      <w:pBdr>
        <w:right w:val="single" w:color="auto" w:sz="8" w:space="0"/>
      </w:pBdr>
      <w:spacing w:before="100" w:beforeLines="0" w:beforeAutospacing="1" w:after="100" w:afterLines="0" w:afterAutospacing="1"/>
      <w:textAlignment w:val="top"/>
    </w:pPr>
    <w:rPr>
      <w:kern w:val="0"/>
    </w:rPr>
  </w:style>
  <w:style w:type="paragraph" w:styleId="183">
    <w:name w:val="No Spacing"/>
    <w:qFormat/>
    <w:uiPriority w:val="0"/>
    <w:rPr>
      <w:rFonts w:ascii="Times New Roman" w:hAnsi="Times New Roman" w:eastAsia="宋体" w:cs="Times New Roman"/>
      <w:sz w:val="22"/>
      <w:szCs w:val="22"/>
      <w:lang w:val="en-US" w:eastAsia="zh-CN" w:bidi="ar-SA"/>
    </w:rPr>
  </w:style>
  <w:style w:type="paragraph" w:customStyle="1" w:styleId="184">
    <w:name w:val="合同前言"/>
    <w:basedOn w:val="1"/>
    <w:qFormat/>
    <w:uiPriority w:val="0"/>
    <w:pPr>
      <w:snapToGrid w:val="0"/>
      <w:spacing w:line="400" w:lineRule="atLeast"/>
      <w:ind w:left="567" w:leftChars="270"/>
    </w:pPr>
    <w:rPr>
      <w:rFonts w:ascii="华文细黑" w:hAnsi="华文细黑" w:eastAsia="华文细黑" w:cs="宋体"/>
      <w:szCs w:val="21"/>
    </w:rPr>
  </w:style>
  <w:style w:type="paragraph" w:customStyle="1" w:styleId="185">
    <w:name w:val="xl39"/>
    <w:basedOn w:val="1"/>
    <w:qFormat/>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pPr>
    <w:rPr>
      <w:kern w:val="0"/>
      <w:sz w:val="22"/>
    </w:rPr>
  </w:style>
  <w:style w:type="paragraph" w:customStyle="1" w:styleId="1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7">
    <w:name w:val="标题 81"/>
    <w:basedOn w:val="1"/>
    <w:next w:val="1"/>
    <w:unhideWhenUsed/>
    <w:qFormat/>
    <w:uiPriority w:val="9"/>
    <w:pPr>
      <w:keepNext/>
      <w:keepLines/>
      <w:tabs>
        <w:tab w:val="left" w:pos="425"/>
      </w:tabs>
      <w:spacing w:before="240" w:after="64" w:line="320" w:lineRule="auto"/>
      <w:ind w:left="425" w:hanging="425"/>
      <w:outlineLvl w:val="7"/>
    </w:pPr>
    <w:rPr>
      <w:rFonts w:ascii="等线 Light" w:hAnsi="等线 Light" w:eastAsia="等线 Light" w:cs="Times New Roman"/>
      <w:sz w:val="24"/>
      <w:szCs w:val="24"/>
    </w:rPr>
  </w:style>
  <w:style w:type="paragraph" w:customStyle="1" w:styleId="18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9">
    <w:name w:val="1 Char Char Char Char"/>
    <w:basedOn w:val="1"/>
    <w:qFormat/>
    <w:uiPriority w:val="0"/>
    <w:rPr>
      <w:rFonts w:ascii="Tahoma" w:hAnsi="Tahoma"/>
      <w:sz w:val="24"/>
    </w:rPr>
  </w:style>
  <w:style w:type="paragraph" w:customStyle="1" w:styleId="190">
    <w:name w:val="浅色网格 - 强调文字颜色 31"/>
    <w:basedOn w:val="1"/>
    <w:qFormat/>
    <w:uiPriority w:val="34"/>
    <w:pPr>
      <w:ind w:firstLine="420" w:firstLineChars="200"/>
    </w:pPr>
    <w:rPr>
      <w:rFonts w:ascii="Calibri" w:hAnsi="Calibri"/>
      <w:szCs w:val="22"/>
    </w:rPr>
  </w:style>
  <w:style w:type="paragraph" w:customStyle="1" w:styleId="191">
    <w:name w:val="xl48"/>
    <w:basedOn w:val="1"/>
    <w:qFormat/>
    <w:uiPriority w:val="0"/>
    <w:pPr>
      <w:widowControl/>
      <w:pBdr>
        <w:left w:val="single" w:color="auto" w:sz="8" w:space="0"/>
        <w:bottom w:val="single" w:color="auto" w:sz="8" w:space="0"/>
      </w:pBdr>
      <w:spacing w:before="100" w:beforeLines="0" w:beforeAutospacing="1" w:after="100" w:afterLines="0" w:afterAutospacing="1"/>
      <w:jc w:val="center"/>
    </w:pPr>
    <w:rPr>
      <w:rFonts w:ascii="宋体" w:hAnsi="宋体"/>
      <w:kern w:val="0"/>
    </w:rPr>
  </w:style>
  <w:style w:type="paragraph" w:customStyle="1" w:styleId="19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 Char Char Char Char"/>
    <w:basedOn w:val="1"/>
    <w:qFormat/>
    <w:uiPriority w:val="0"/>
    <w:rPr>
      <w:rFonts w:ascii="Tahoma" w:hAnsi="Tahoma"/>
      <w:sz w:val="24"/>
    </w:rPr>
  </w:style>
  <w:style w:type="paragraph" w:customStyle="1" w:styleId="194">
    <w:name w:val="xl31"/>
    <w:basedOn w:val="1"/>
    <w:qFormat/>
    <w:uiPriority w:val="0"/>
    <w:pPr>
      <w:widowControl/>
      <w:pBdr>
        <w:left w:val="single" w:color="auto" w:sz="8" w:space="0"/>
        <w:right w:val="single" w:color="auto" w:sz="8" w:space="0"/>
      </w:pBdr>
      <w:spacing w:before="100" w:beforeLines="0" w:beforeAutospacing="1" w:after="100" w:afterLines="0" w:afterAutospacing="1"/>
      <w:textAlignment w:val="top"/>
    </w:pPr>
    <w:rPr>
      <w:kern w:val="0"/>
      <w:sz w:val="20"/>
    </w:rPr>
  </w:style>
  <w:style w:type="paragraph" w:customStyle="1" w:styleId="195">
    <w:name w:val=" Char Char Char Char Char Char1 Char Char Char Char Char Char1 Char Char Char"/>
    <w:basedOn w:val="1"/>
    <w:qFormat/>
    <w:uiPriority w:val="0"/>
    <w:rPr>
      <w:rFonts w:ascii="Tahoma" w:hAnsi="Tahoma"/>
      <w:sz w:val="24"/>
    </w:rPr>
  </w:style>
  <w:style w:type="paragraph" w:customStyle="1" w:styleId="196">
    <w:name w:val="Char"/>
    <w:basedOn w:val="1"/>
    <w:qFormat/>
    <w:uiPriority w:val="0"/>
    <w:pPr>
      <w:widowControl/>
      <w:spacing w:after="160" w:line="240" w:lineRule="exact"/>
      <w:jc w:val="left"/>
    </w:pPr>
    <w:rPr>
      <w:rFonts w:ascii="Verdana" w:hAnsi="Verdana"/>
      <w:kern w:val="0"/>
      <w:sz w:val="20"/>
      <w:lang w:eastAsia="en-US"/>
    </w:rPr>
  </w:style>
  <w:style w:type="paragraph" w:customStyle="1" w:styleId="197">
    <w:name w:val="样式 正文文字缩进 + 宋体 居中 行距: 固定值 24 磅"/>
    <w:basedOn w:val="1"/>
    <w:qFormat/>
    <w:uiPriority w:val="0"/>
    <w:pPr>
      <w:ind w:left="80" w:leftChars="38"/>
    </w:pPr>
    <w:rPr>
      <w:rFonts w:ascii="宋体" w:hAnsi="宋体" w:cs="宋体"/>
    </w:rPr>
  </w:style>
  <w:style w:type="paragraph" w:customStyle="1" w:styleId="198">
    <w:name w:val="一级节标题"/>
    <w:next w:val="1"/>
    <w:qFormat/>
    <w:uiPriority w:val="0"/>
    <w:pPr>
      <w:spacing w:before="360" w:after="360"/>
      <w:outlineLvl w:val="1"/>
    </w:pPr>
    <w:rPr>
      <w:rFonts w:ascii="Times New Roman" w:hAnsi="Times New Roman" w:eastAsia="黑体" w:cs="Times New Roman"/>
      <w:b/>
      <w:sz w:val="30"/>
      <w:lang w:val="en-US" w:eastAsia="zh-CN" w:bidi="ar-SA"/>
    </w:rPr>
  </w:style>
  <w:style w:type="paragraph" w:customStyle="1" w:styleId="199">
    <w:name w:val="xl40"/>
    <w:basedOn w:val="1"/>
    <w:qFormat/>
    <w:uiPriority w:val="0"/>
    <w:pPr>
      <w:widowControl/>
      <w:pBdr>
        <w:left w:val="single" w:color="auto" w:sz="8" w:space="0"/>
        <w:right w:val="single" w:color="auto" w:sz="8" w:space="0"/>
      </w:pBdr>
      <w:spacing w:before="100" w:beforeLines="0" w:beforeAutospacing="1" w:after="100" w:afterLines="0" w:afterAutospacing="1"/>
      <w:jc w:val="center"/>
    </w:pPr>
    <w:rPr>
      <w:kern w:val="0"/>
      <w:sz w:val="22"/>
    </w:rPr>
  </w:style>
  <w:style w:type="paragraph" w:customStyle="1" w:styleId="200">
    <w:name w:val="font9"/>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201">
    <w:name w:val="xl42"/>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pPr>
    <w:rPr>
      <w:rFonts w:ascii="宋体" w:hAnsi="宋体"/>
      <w:kern w:val="0"/>
      <w:sz w:val="24"/>
    </w:rPr>
  </w:style>
  <w:style w:type="paragraph" w:customStyle="1" w:styleId="202">
    <w:name w:val="Style Style Heading 2L2h2H2Heading 2 HiddenHeading 2 CCBSPA Major S..."/>
    <w:basedOn w:val="1"/>
    <w:qFormat/>
    <w:uiPriority w:val="0"/>
    <w:pPr>
      <w:keepNext/>
      <w:keepLines/>
      <w:spacing w:beforeLines="50" w:afterLines="50" w:line="360" w:lineRule="auto"/>
      <w:outlineLvl w:val="1"/>
    </w:pPr>
    <w:rPr>
      <w:rFonts w:eastAsia="黑体" w:cs="宋体"/>
      <w:b/>
      <w:bCs/>
      <w:sz w:val="32"/>
    </w:rPr>
  </w:style>
  <w:style w:type="paragraph" w:customStyle="1" w:styleId="203">
    <w:name w:val="简单回函地址"/>
    <w:basedOn w:val="1"/>
    <w:qFormat/>
    <w:uiPriority w:val="0"/>
  </w:style>
  <w:style w:type="paragraph" w:customStyle="1" w:styleId="204">
    <w:name w:val="xl47"/>
    <w:basedOn w:val="1"/>
    <w:qFormat/>
    <w:uiPriority w:val="0"/>
    <w:pPr>
      <w:widowControl/>
      <w:pBdr>
        <w:left w:val="single" w:color="auto" w:sz="8" w:space="0"/>
      </w:pBdr>
      <w:spacing w:before="100" w:beforeLines="0" w:beforeAutospacing="1" w:after="100" w:afterLines="0" w:afterAutospacing="1"/>
      <w:jc w:val="center"/>
    </w:pPr>
    <w:rPr>
      <w:rFonts w:ascii="宋体" w:hAnsi="宋体"/>
      <w:kern w:val="0"/>
    </w:rPr>
  </w:style>
  <w:style w:type="paragraph" w:customStyle="1" w:styleId="205">
    <w:name w:val="xl30"/>
    <w:basedOn w:val="1"/>
    <w:qFormat/>
    <w:uiPriority w:val="0"/>
    <w:pPr>
      <w:widowControl/>
      <w:pBdr>
        <w:top w:val="single" w:color="auto" w:sz="8" w:space="0"/>
        <w:left w:val="single" w:color="auto" w:sz="8" w:space="0"/>
        <w:right w:val="single" w:color="auto" w:sz="8" w:space="0"/>
      </w:pBdr>
      <w:spacing w:before="100" w:beforeLines="0" w:beforeAutospacing="1" w:after="100" w:afterLines="0" w:afterAutospacing="1"/>
      <w:textAlignment w:val="top"/>
    </w:pPr>
    <w:rPr>
      <w:kern w:val="0"/>
      <w:sz w:val="20"/>
    </w:rPr>
  </w:style>
  <w:style w:type="paragraph" w:customStyle="1" w:styleId="206">
    <w:name w:val=" Char Char Char Char Char Char"/>
    <w:basedOn w:val="1"/>
    <w:qFormat/>
    <w:uiPriority w:val="0"/>
    <w:rPr>
      <w:rFonts w:ascii="仿宋_GB2312" w:eastAsia="仿宋_GB2312"/>
      <w:b/>
      <w:sz w:val="32"/>
    </w:rPr>
  </w:style>
  <w:style w:type="paragraph" w:customStyle="1" w:styleId="207">
    <w:name w:val="Char Char Char Char Char Char1 Char Char Char Char Char Char Char Char Char Char"/>
    <w:basedOn w:val="1"/>
    <w:qFormat/>
    <w:uiPriority w:val="0"/>
    <w:rPr>
      <w:rFonts w:ascii="Tahoma" w:hAnsi="Tahoma"/>
      <w:sz w:val="24"/>
    </w:rPr>
  </w:style>
  <w:style w:type="paragraph" w:customStyle="1" w:styleId="208">
    <w:name w:val="大标题"/>
    <w:next w:val="1"/>
    <w:qFormat/>
    <w:uiPriority w:val="0"/>
    <w:pPr>
      <w:keepNext/>
      <w:pageBreakBefore/>
      <w:numPr>
        <w:ilvl w:val="0"/>
        <w:numId w:val="3"/>
      </w:numPr>
      <w:tabs>
        <w:tab w:val="left" w:pos="426"/>
        <w:tab w:val="clear" w:pos="425"/>
      </w:tabs>
      <w:adjustRightInd w:val="0"/>
      <w:snapToGrid w:val="0"/>
      <w:spacing w:before="360" w:after="360"/>
      <w:ind w:right="279" w:rightChars="133"/>
      <w:jc w:val="both"/>
      <w:outlineLvl w:val="0"/>
    </w:pPr>
    <w:rPr>
      <w:rFonts w:ascii="Times New Roman" w:hAnsi="Times New Roman" w:eastAsia="宋体" w:cs="Times New Roman"/>
      <w:b/>
      <w:sz w:val="36"/>
      <w:lang w:val="en-US" w:eastAsia="zh-CN" w:bidi="ar-SA"/>
    </w:rPr>
  </w:style>
  <w:style w:type="paragraph" w:customStyle="1" w:styleId="209">
    <w:name w:val=" Char Char Char Char Char Char1 Char Char Char Char Char Char1"/>
    <w:basedOn w:val="1"/>
    <w:qFormat/>
    <w:uiPriority w:val="0"/>
    <w:rPr>
      <w:rFonts w:ascii="Tahoma" w:hAnsi="Tahoma"/>
      <w:sz w:val="24"/>
    </w:rPr>
  </w:style>
  <w:style w:type="paragraph" w:customStyle="1" w:styleId="210">
    <w:name w:val="xl35"/>
    <w:basedOn w:val="1"/>
    <w:qFormat/>
    <w:uiPriority w:val="0"/>
    <w:pPr>
      <w:widowControl/>
      <w:pBdr>
        <w:left w:val="single" w:color="auto" w:sz="8" w:space="0"/>
        <w:bottom w:val="single" w:color="auto" w:sz="8" w:space="0"/>
        <w:right w:val="single" w:color="auto" w:sz="8" w:space="0"/>
      </w:pBdr>
      <w:spacing w:before="100" w:beforeLines="0" w:beforeAutospacing="1" w:after="100" w:afterLines="0" w:afterAutospacing="1"/>
      <w:jc w:val="center"/>
    </w:pPr>
    <w:rPr>
      <w:kern w:val="0"/>
    </w:rPr>
  </w:style>
  <w:style w:type="paragraph" w:customStyle="1" w:styleId="211">
    <w:name w:val="font7"/>
    <w:basedOn w:val="1"/>
    <w:qFormat/>
    <w:uiPriority w:val="0"/>
    <w:pPr>
      <w:widowControl/>
      <w:spacing w:before="100" w:beforeLines="0" w:beforeAutospacing="1" w:after="100" w:afterLines="0" w:afterAutospacing="1"/>
      <w:jc w:val="left"/>
    </w:pPr>
    <w:rPr>
      <w:kern w:val="0"/>
      <w:sz w:val="20"/>
    </w:rPr>
  </w:style>
  <w:style w:type="paragraph" w:customStyle="1" w:styleId="212">
    <w:name w:val=" Char1 Char Char Char"/>
    <w:basedOn w:val="1"/>
    <w:qFormat/>
    <w:uiPriority w:val="0"/>
    <w:rPr>
      <w:rFonts w:ascii="ˎ̥" w:hAnsi="ˎ̥"/>
      <w:color w:val="000000"/>
      <w:kern w:val="0"/>
      <w:sz w:val="24"/>
    </w:rPr>
  </w:style>
  <w:style w:type="paragraph" w:customStyle="1" w:styleId="213">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14">
    <w:name w:val="缺省文本"/>
    <w:basedOn w:val="1"/>
    <w:qFormat/>
    <w:uiPriority w:val="0"/>
    <w:pPr>
      <w:autoSpaceDE w:val="0"/>
      <w:autoSpaceDN w:val="0"/>
      <w:adjustRightInd w:val="0"/>
      <w:snapToGrid w:val="0"/>
      <w:spacing w:line="300" w:lineRule="auto"/>
      <w:ind w:firstLine="567"/>
      <w:jc w:val="left"/>
    </w:pPr>
    <w:rPr>
      <w:rFonts w:ascii="仿宋_GB2312" w:eastAsia="仿宋_GB2312"/>
      <w:kern w:val="0"/>
      <w:sz w:val="24"/>
    </w:rPr>
  </w:style>
  <w:style w:type="paragraph" w:customStyle="1" w:styleId="215">
    <w:name w:val="中文摘要正文"/>
    <w:next w:val="1"/>
    <w:qFormat/>
    <w:uiPriority w:val="0"/>
    <w:pPr>
      <w:spacing w:line="400" w:lineRule="exact"/>
    </w:pPr>
    <w:rPr>
      <w:rFonts w:ascii="Times New Roman" w:hAnsi="Times New Roman" w:eastAsia="宋体" w:cs="Times New Roman"/>
      <w:sz w:val="24"/>
      <w:lang w:val="en-US" w:eastAsia="zh-CN" w:bidi="ar-SA"/>
    </w:rPr>
  </w:style>
  <w:style w:type="paragraph" w:customStyle="1" w:styleId="216">
    <w:name w:val="xl41"/>
    <w:basedOn w:val="1"/>
    <w:qFormat/>
    <w:uiPriority w:val="0"/>
    <w:pPr>
      <w:widowControl/>
      <w:pBdr>
        <w:left w:val="single" w:color="auto" w:sz="8" w:space="0"/>
        <w:bottom w:val="single" w:color="auto" w:sz="8" w:space="0"/>
        <w:right w:val="single" w:color="auto" w:sz="8" w:space="0"/>
      </w:pBdr>
      <w:spacing w:before="100" w:beforeLines="0" w:beforeAutospacing="1" w:after="100" w:afterLines="0" w:afterAutospacing="1"/>
      <w:jc w:val="center"/>
    </w:pPr>
    <w:rPr>
      <w:kern w:val="0"/>
      <w:sz w:val="22"/>
    </w:rPr>
  </w:style>
  <w:style w:type="paragraph" w:customStyle="1" w:styleId="217">
    <w:name w:val="_Style 2"/>
    <w:basedOn w:val="1"/>
    <w:qFormat/>
    <w:uiPriority w:val="0"/>
    <w:pPr>
      <w:spacing w:before="50" w:beforeLines="50" w:line="360" w:lineRule="auto"/>
      <w:ind w:firstLine="420" w:firstLineChars="200"/>
    </w:pPr>
    <w:rPr>
      <w:rFonts w:ascii="Calibri" w:hAnsi="Calibri" w:eastAsia="宋体" w:cs="Times New Roman"/>
      <w:szCs w:val="22"/>
    </w:rPr>
  </w:style>
  <w:style w:type="paragraph" w:customStyle="1" w:styleId="218">
    <w:name w:val="首页页眉"/>
    <w:basedOn w:val="29"/>
    <w:qFormat/>
    <w:uiPriority w:val="0"/>
    <w:pPr>
      <w:pBdr>
        <w:bottom w:val="none" w:color="auto" w:sz="0" w:space="0"/>
      </w:pBdr>
      <w:autoSpaceDE/>
      <w:autoSpaceDN/>
      <w:adjustRightInd/>
      <w:spacing w:line="240" w:lineRule="atLeast"/>
      <w:ind w:firstLine="420" w:firstLineChars="200"/>
    </w:pPr>
    <w:rPr>
      <w:rFonts w:ascii="Times New Roman"/>
      <w:sz w:val="21"/>
      <w:lang w:val="en-US" w:eastAsia="zh-TW"/>
    </w:rPr>
  </w:style>
  <w:style w:type="paragraph" w:customStyle="1" w:styleId="219">
    <w:name w:val=" Char"/>
    <w:basedOn w:val="1"/>
    <w:qFormat/>
    <w:uiPriority w:val="0"/>
  </w:style>
  <w:style w:type="paragraph" w:customStyle="1" w:styleId="220">
    <w:name w:val="列出段落2"/>
    <w:basedOn w:val="178"/>
    <w:qFormat/>
    <w:uiPriority w:val="99"/>
    <w:pPr>
      <w:ind w:firstLine="420" w:firstLineChars="200"/>
    </w:pPr>
    <w:rPr>
      <w:rFonts w:ascii="Calibri" w:hAnsi="Calibri"/>
    </w:rPr>
  </w:style>
  <w:style w:type="paragraph" w:customStyle="1" w:styleId="221">
    <w:name w:val="xl44"/>
    <w:basedOn w:val="1"/>
    <w:qFormat/>
    <w:uiPriority w:val="0"/>
    <w:pPr>
      <w:widowControl/>
      <w:pBdr>
        <w:top w:val="single" w:color="auto" w:sz="8" w:space="0"/>
        <w:left w:val="single" w:color="auto" w:sz="4" w:space="0"/>
        <w:bottom w:val="single" w:color="auto" w:sz="8" w:space="0"/>
      </w:pBdr>
      <w:spacing w:before="100" w:beforeLines="0" w:beforeAutospacing="1" w:after="100" w:afterLines="0" w:afterAutospacing="1"/>
      <w:jc w:val="center"/>
    </w:pPr>
    <w:rPr>
      <w:rFonts w:ascii="宋体" w:hAnsi="宋体"/>
      <w:kern w:val="0"/>
      <w:sz w:val="24"/>
    </w:rPr>
  </w:style>
  <w:style w:type="paragraph" w:customStyle="1" w:styleId="222">
    <w:name w:val="二级节标题"/>
    <w:next w:val="1"/>
    <w:qFormat/>
    <w:uiPriority w:val="0"/>
    <w:pPr>
      <w:numPr>
        <w:ilvl w:val="2"/>
        <w:numId w:val="3"/>
      </w:numPr>
      <w:tabs>
        <w:tab w:val="left" w:pos="425"/>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223">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Lines="0" w:beforeAutospacing="1" w:after="100" w:afterLines="0" w:afterAutospacing="1"/>
      <w:jc w:val="center"/>
    </w:pPr>
    <w:rPr>
      <w:rFonts w:ascii="黑体" w:hAnsi="宋体" w:eastAsia="黑体"/>
      <w:kern w:val="0"/>
    </w:rPr>
  </w:style>
  <w:style w:type="paragraph" w:customStyle="1" w:styleId="224">
    <w:name w:val="xl28"/>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黑体" w:hAnsi="宋体" w:eastAsia="黑体"/>
      <w:kern w:val="0"/>
    </w:rPr>
  </w:style>
  <w:style w:type="paragraph" w:customStyle="1" w:styleId="225">
    <w:name w:val="xl36"/>
    <w:basedOn w:val="1"/>
    <w:qFormat/>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pPr>
    <w:rPr>
      <w:rFonts w:ascii="宋体" w:hAnsi="宋体"/>
      <w:kern w:val="0"/>
    </w:rPr>
  </w:style>
  <w:style w:type="paragraph" w:customStyle="1" w:styleId="226">
    <w:name w:val=" Char Char Char"/>
    <w:basedOn w:val="1"/>
    <w:qFormat/>
    <w:uiPriority w:val="0"/>
    <w:rPr>
      <w:rFonts w:ascii="Tahoma" w:hAnsi="Tahoma"/>
      <w:sz w:val="24"/>
    </w:rPr>
  </w:style>
  <w:style w:type="paragraph" w:customStyle="1" w:styleId="227">
    <w:name w:val="Char Char Char"/>
    <w:basedOn w:val="1"/>
    <w:qFormat/>
    <w:uiPriority w:val="0"/>
    <w:rPr>
      <w:rFonts w:ascii="宋体" w:hAnsi="宋体" w:cs="Courier New"/>
      <w:sz w:val="32"/>
      <w:szCs w:val="32"/>
    </w:rPr>
  </w:style>
  <w:style w:type="paragraph" w:customStyle="1" w:styleId="228">
    <w:name w:val="2"/>
    <w:basedOn w:val="1"/>
    <w:next w:val="2"/>
    <w:qFormat/>
    <w:uiPriority w:val="0"/>
    <w:rPr>
      <w:rFonts w:ascii="宋体" w:hAnsi="Courier New" w:cs="Courier New"/>
      <w:szCs w:val="21"/>
    </w:rPr>
  </w:style>
  <w:style w:type="paragraph" w:customStyle="1" w:styleId="229">
    <w:name w:val="标题 91"/>
    <w:basedOn w:val="1"/>
    <w:next w:val="1"/>
    <w:unhideWhenUsed/>
    <w:qFormat/>
    <w:uiPriority w:val="9"/>
    <w:pPr>
      <w:keepNext/>
      <w:keepLines/>
      <w:tabs>
        <w:tab w:val="left" w:pos="425"/>
      </w:tabs>
      <w:spacing w:before="240" w:after="64" w:line="320" w:lineRule="auto"/>
      <w:ind w:left="425" w:hanging="425"/>
      <w:outlineLvl w:val="8"/>
    </w:pPr>
    <w:rPr>
      <w:rFonts w:ascii="等线 Light" w:hAnsi="等线 Light" w:eastAsia="等线 Light" w:cs="Times New Roman"/>
      <w:sz w:val="24"/>
      <w:szCs w:val="21"/>
    </w:rPr>
  </w:style>
  <w:style w:type="paragraph" w:customStyle="1" w:styleId="230">
    <w:name w:val="xl26"/>
    <w:basedOn w:val="1"/>
    <w:qFormat/>
    <w:uiPriority w:val="0"/>
    <w:pPr>
      <w:widowControl/>
      <w:pBdr>
        <w:bottom w:val="single" w:color="auto" w:sz="8" w:space="0"/>
        <w:right w:val="single" w:color="auto" w:sz="8" w:space="0"/>
      </w:pBdr>
      <w:spacing w:before="100" w:beforeLines="0" w:beforeAutospacing="1" w:after="100" w:afterLines="0" w:afterAutospacing="1"/>
      <w:textAlignment w:val="top"/>
    </w:pPr>
    <w:rPr>
      <w:kern w:val="0"/>
    </w:rPr>
  </w:style>
  <w:style w:type="paragraph" w:customStyle="1" w:styleId="231">
    <w:name w:val="xl33"/>
    <w:basedOn w:val="1"/>
    <w:qFormat/>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pPr>
    <w:rPr>
      <w:kern w:val="0"/>
    </w:rPr>
  </w:style>
  <w:style w:type="paragraph" w:customStyle="1" w:styleId="232">
    <w:name w:val="文档正文"/>
    <w:basedOn w:val="1"/>
    <w:qFormat/>
    <w:uiPriority w:val="0"/>
    <w:pPr>
      <w:adjustRightInd w:val="0"/>
      <w:spacing w:line="480" w:lineRule="atLeast"/>
      <w:ind w:firstLine="567"/>
      <w:textAlignment w:val="baseline"/>
    </w:pPr>
    <w:rPr>
      <w:rFonts w:ascii="长城仿宋"/>
      <w:kern w:val="0"/>
      <w:sz w:val="24"/>
    </w:rPr>
  </w:style>
  <w:style w:type="table" w:customStyle="1" w:styleId="233">
    <w:name w:val="网格型2"/>
    <w:basedOn w:val="4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
    <w:basedOn w:val="4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5">
    <w:name w:val="_Style 235"/>
    <w:basedOn w:val="1"/>
    <w:next w:val="155"/>
    <w:qFormat/>
    <w:uiPriority w:val="34"/>
    <w:pPr>
      <w:ind w:firstLine="420" w:firstLineChars="200"/>
    </w:pPr>
  </w:style>
  <w:style w:type="paragraph" w:customStyle="1" w:styleId="236">
    <w:name w:val="Table Paragraph"/>
    <w:basedOn w:val="1"/>
    <w:qFormat/>
    <w:uiPriority w:val="1"/>
    <w:rPr>
      <w:rFonts w:ascii="Arial" w:hAnsi="Arial" w:eastAsia="Arial" w:cs="Arial"/>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35</Pages>
  <Words>3313</Words>
  <Characters>3375</Characters>
  <Lines>106</Lines>
  <Paragraphs>29</Paragraphs>
  <TotalTime>24</TotalTime>
  <ScaleCrop>false</ScaleCrop>
  <LinksUpToDate>false</LinksUpToDate>
  <CharactersWithSpaces>3451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2022-09-09T06:52:00Z</dcterms:created>
  <dc:creator>ztxy</dc:creator>
  <cp:lastModifiedBy>蒲德星</cp:lastModifiedBy>
  <cp:lastPrinted>2023-12-28T06:16:00Z</cp:lastPrinted>
  <dcterms:modified xsi:type="dcterms:W3CDTF">2025-06-18T06:18:57Z</dcterms:modified>
  <dc:title>谈 判 文 件 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61406BC84C784A51A087C9F0D291C92F_13</vt:lpwstr>
  </property>
  <property fmtid="{D5CDD505-2E9C-101B-9397-08002B2CF9AE}" pid="4" name="KSOTemplateDocerSaveRecord">
    <vt:lpwstr>eyJoZGlkIjoiNTU0OGY0NzYyNjQ5MTkzNjNhYThjNDU1Mzk3MWYwY2IiLCJ1c2VySWQiOiIxNjQ4MzM1Mzg1In0=</vt:lpwstr>
  </property>
</Properties>
</file>