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仿宋_GBK" w:hAnsi="方正仿宋_GBK" w:eastAsia="方正仿宋_GBK" w:cs="方正仿宋_GBK"/>
          <w:sz w:val="32"/>
          <w:szCs w:val="32"/>
        </w:rPr>
      </w:pPr>
    </w:p>
    <w:p>
      <w:pPr>
        <w:jc w:val="center"/>
        <w:rPr>
          <w:rFonts w:ascii="方正仿宋_GBK" w:hAnsi="方正仿宋_GBK" w:eastAsia="方正仿宋_GBK" w:cs="方正仿宋_GBK"/>
          <w:b/>
          <w:color w:val="000000"/>
          <w:sz w:val="32"/>
          <w:szCs w:val="32"/>
        </w:rPr>
      </w:pPr>
    </w:p>
    <w:p>
      <w:pPr>
        <w:pStyle w:val="2"/>
        <w:rPr>
          <w:rFonts w:ascii="方正仿宋_GBK" w:hAnsi="方正仿宋_GBK" w:eastAsia="方正仿宋_GBK" w:cs="方正仿宋_GBK"/>
          <w:b/>
          <w:color w:val="000000"/>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b/>
          <w:color w:val="000000"/>
          <w:sz w:val="32"/>
          <w:szCs w:val="32"/>
        </w:rPr>
      </w:pPr>
    </w:p>
    <w:p>
      <w:pPr>
        <w:jc w:val="center"/>
        <w:rPr>
          <w:rFonts w:ascii="方正小标宋简体" w:hAnsi="方正小标宋简体" w:eastAsia="方正小标宋简体" w:cs="方正小标宋简体"/>
          <w:bCs/>
          <w:color w:val="000000"/>
          <w:sz w:val="44"/>
          <w:szCs w:val="44"/>
        </w:rPr>
      </w:pPr>
    </w:p>
    <w:p>
      <w:pPr>
        <w:spacing w:before="100" w:beforeAutospacing="1" w:after="100" w:afterAutospacing="1"/>
        <w:ind w:right="32"/>
        <w:jc w:val="center"/>
        <w:rPr>
          <w:rFonts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北京市人力资源和社会保障局</w:t>
      </w:r>
    </w:p>
    <w:p>
      <w:pPr>
        <w:spacing w:before="100" w:beforeAutospacing="1" w:after="100" w:afterAutospacing="1"/>
        <w:ind w:right="32"/>
        <w:jc w:val="center"/>
        <w:rPr>
          <w:rFonts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境外职业资格查询验证服务平台</w:t>
      </w:r>
    </w:p>
    <w:p>
      <w:pPr>
        <w:spacing w:before="100" w:beforeAutospacing="1" w:after="100" w:afterAutospacing="1"/>
        <w:ind w:right="32"/>
        <w:jc w:val="center"/>
        <w:rPr>
          <w:rFonts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购买服务项目比选文件</w:t>
      </w:r>
    </w:p>
    <w:p>
      <w:pPr>
        <w:spacing w:before="100" w:beforeAutospacing="1" w:after="100" w:afterAutospacing="1"/>
        <w:rPr>
          <w:rFonts w:ascii="方正仿宋_GBK" w:hAnsi="方正仿宋_GBK" w:eastAsia="方正仿宋_GBK" w:cs="方正仿宋_GBK"/>
          <w:color w:val="000000" w:themeColor="text1"/>
          <w:sz w:val="32"/>
          <w:szCs w:val="32"/>
          <w14:textFill>
            <w14:solidFill>
              <w14:schemeClr w14:val="tx1"/>
            </w14:solidFill>
          </w14:textFill>
        </w:rPr>
      </w:pPr>
    </w:p>
    <w:p>
      <w:pPr>
        <w:pStyle w:val="2"/>
        <w:rPr>
          <w:rFonts w:ascii="方正仿宋_GBK" w:hAnsi="方正仿宋_GBK" w:eastAsia="方正仿宋_GBK" w:cs="方正仿宋_GBK"/>
          <w:color w:val="000000" w:themeColor="text1"/>
          <w:sz w:val="32"/>
          <w:szCs w:val="32"/>
          <w14:textFill>
            <w14:solidFill>
              <w14:schemeClr w14:val="tx1"/>
            </w14:solidFill>
          </w14:textFill>
        </w:rPr>
      </w:pPr>
    </w:p>
    <w:p>
      <w:pPr>
        <w:rPr>
          <w:rFonts w:ascii="方正仿宋_GBK" w:hAnsi="方正仿宋_GBK" w:eastAsia="方正仿宋_GBK" w:cs="方正仿宋_GBK"/>
          <w:color w:val="000000" w:themeColor="text1"/>
          <w:sz w:val="32"/>
          <w:szCs w:val="32"/>
          <w14:textFill>
            <w14:solidFill>
              <w14:schemeClr w14:val="tx1"/>
            </w14:solidFill>
          </w14:textFill>
        </w:rPr>
      </w:pPr>
    </w:p>
    <w:p>
      <w:pPr>
        <w:spacing w:line="360" w:lineRule="auto"/>
        <w:rPr>
          <w:rFonts w:ascii="方正仿宋_GBK" w:hAnsi="方正仿宋_GBK" w:eastAsia="方正仿宋_GBK" w:cs="方正仿宋_GBK"/>
          <w:b/>
          <w:color w:val="000000" w:themeColor="text1"/>
          <w:sz w:val="32"/>
          <w:szCs w:val="32"/>
          <w14:textFill>
            <w14:solidFill>
              <w14:schemeClr w14:val="tx1"/>
            </w14:solidFill>
          </w14:textFill>
        </w:rPr>
      </w:pPr>
    </w:p>
    <w:p>
      <w:pPr>
        <w:spacing w:line="360" w:lineRule="auto"/>
        <w:rPr>
          <w:rFonts w:ascii="方正仿宋_GBK" w:hAnsi="方正仿宋_GBK" w:eastAsia="方正仿宋_GBK" w:cs="方正仿宋_GBK"/>
          <w:b/>
          <w:color w:val="000000" w:themeColor="text1"/>
          <w:sz w:val="32"/>
          <w:szCs w:val="32"/>
          <w14:textFill>
            <w14:solidFill>
              <w14:schemeClr w14:val="tx1"/>
            </w14:solidFill>
          </w14:textFill>
        </w:rPr>
      </w:pPr>
    </w:p>
    <w:p>
      <w:pPr>
        <w:spacing w:line="360" w:lineRule="auto"/>
        <w:jc w:val="center"/>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北京市人力资源和社会保障局</w:t>
      </w:r>
    </w:p>
    <w:p>
      <w:pPr>
        <w:spacing w:line="360" w:lineRule="auto"/>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二○二</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b/>
          <w:color w:val="000000" w:themeColor="text1"/>
          <w:sz w:val="32"/>
          <w:szCs w:val="32"/>
          <w14:textFill>
            <w14:solidFill>
              <w14:schemeClr w14:val="tx1"/>
            </w14:solidFill>
          </w14:textFill>
        </w:rPr>
        <w:t>年</w:t>
      </w:r>
      <w:r>
        <w:rPr>
          <w:rFonts w:hint="eastAsia" w:ascii="方正仿宋_GBK" w:hAnsi="方正仿宋_GBK" w:eastAsia="方正仿宋_GBK" w:cs="方正仿宋_GBK"/>
          <w:b/>
          <w:color w:val="000000" w:themeColor="text1"/>
          <w:sz w:val="32"/>
          <w:szCs w:val="32"/>
          <w:lang w:eastAsia="zh-CN"/>
          <w14:textFill>
            <w14:solidFill>
              <w14:schemeClr w14:val="tx1"/>
            </w14:solidFill>
          </w14:textFill>
        </w:rPr>
        <w:t>六</w:t>
      </w:r>
      <w:r>
        <w:rPr>
          <w:rFonts w:hint="eastAsia" w:ascii="方正仿宋_GBK" w:hAnsi="方正仿宋_GBK" w:eastAsia="方正仿宋_GBK" w:cs="方正仿宋_GBK"/>
          <w:b/>
          <w:color w:val="000000" w:themeColor="text1"/>
          <w:sz w:val="32"/>
          <w:szCs w:val="32"/>
          <w14:textFill>
            <w14:solidFill>
              <w14:schemeClr w14:val="tx1"/>
            </w14:solidFill>
          </w14:textFill>
        </w:rPr>
        <w:t>月</w:t>
      </w:r>
    </w:p>
    <w:p>
      <w:pPr>
        <w:spacing w:line="560" w:lineRule="exact"/>
        <w:rPr>
          <w:rFonts w:ascii="方正仿宋_GBK" w:hAnsi="方正仿宋_GBK" w:eastAsia="方正仿宋_GBK" w:cs="方正仿宋_GBK"/>
          <w:caps/>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2240" w:h="15840"/>
          <w:pgMar w:top="1440" w:right="1800" w:bottom="1440" w:left="1800" w:header="720" w:footer="720" w:gutter="0"/>
          <w:cols w:space="720" w:num="1"/>
          <w:titlePg/>
          <w:docGrid w:type="lines" w:linePitch="312" w:charSpace="0"/>
        </w:sectPr>
      </w:pPr>
    </w:p>
    <w:p>
      <w:pPr>
        <w:spacing w:line="560" w:lineRule="exact"/>
        <w:jc w:val="both"/>
        <w:rPr>
          <w:rFonts w:ascii="方正仿宋_GBK" w:hAnsi="方正仿宋_GBK" w:eastAsia="方正仿宋_GBK" w:cs="方正仿宋_GBK"/>
          <w:b/>
          <w:color w:val="000000" w:themeColor="text1"/>
          <w:sz w:val="32"/>
          <w:szCs w:val="32"/>
          <w14:textFill>
            <w14:solidFill>
              <w14:schemeClr w14:val="tx1"/>
            </w14:solidFill>
          </w14:textFill>
        </w:rPr>
      </w:pPr>
      <w:bookmarkStart w:id="0" w:name="_Toc8025"/>
      <w:bookmarkStart w:id="1" w:name="_Toc32485"/>
      <w:bookmarkStart w:id="2" w:name="_Toc537"/>
      <w:bookmarkStart w:id="3" w:name="_Toc19933"/>
      <w:bookmarkStart w:id="4" w:name="_Toc21956"/>
      <w:bookmarkStart w:id="5" w:name="_Toc21651"/>
      <w:bookmarkStart w:id="6" w:name="_Toc4313"/>
      <w:bookmarkStart w:id="7" w:name="_Toc30336"/>
    </w:p>
    <w:p>
      <w:pPr>
        <w:spacing w:line="560" w:lineRule="exact"/>
        <w:jc w:val="center"/>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目    录</w:t>
      </w:r>
    </w:p>
    <w:p>
      <w:pPr>
        <w:rPr>
          <w:rFonts w:ascii="方正仿宋_GBK" w:hAnsi="方正仿宋_GBK" w:eastAsia="方正仿宋_GBK" w:cs="方正仿宋_GBK"/>
          <w:b/>
          <w:bCs/>
          <w:color w:val="000000" w:themeColor="text1"/>
          <w:sz w:val="32"/>
          <w:szCs w:val="32"/>
          <w14:textFill>
            <w14:solidFill>
              <w14:schemeClr w14:val="tx1"/>
            </w14:solidFill>
          </w14:textFill>
        </w:rPr>
      </w:pPr>
    </w:p>
    <w:p>
      <w:pPr>
        <w:pStyle w:val="17"/>
        <w:tabs>
          <w:tab w:val="right" w:leader="dot" w:pos="8306"/>
        </w:tabs>
        <w:rPr>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TOC \o "1-1" \u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sz w:val="32"/>
          <w:szCs w:val="32"/>
          <w14:textFill>
            <w14:solidFill>
              <w14:schemeClr w14:val="tx1"/>
            </w14:solidFill>
          </w14:textFill>
        </w:rPr>
        <w:t>第一部分　采购邀请</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_Toc1174906743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2</w:t>
      </w:r>
      <w:r>
        <w:rPr>
          <w:color w:val="000000" w:themeColor="text1"/>
          <w:sz w:val="32"/>
          <w:szCs w:val="32"/>
          <w14:textFill>
            <w14:solidFill>
              <w14:schemeClr w14:val="tx1"/>
            </w14:solidFill>
          </w14:textFill>
        </w:rPr>
        <w:fldChar w:fldCharType="end"/>
      </w:r>
    </w:p>
    <w:p>
      <w:pPr>
        <w:pStyle w:val="17"/>
        <w:tabs>
          <w:tab w:val="right" w:leader="dot" w:pos="8306"/>
        </w:tabs>
        <w:rPr>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第二部分　应答文件编制要求</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_Toc540889770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w:t>
      </w:r>
      <w:r>
        <w:rPr>
          <w:color w:val="000000" w:themeColor="text1"/>
          <w:sz w:val="32"/>
          <w:szCs w:val="32"/>
          <w14:textFill>
            <w14:solidFill>
              <w14:schemeClr w14:val="tx1"/>
            </w14:solidFill>
          </w14:textFill>
        </w:rPr>
        <w:fldChar w:fldCharType="end"/>
      </w:r>
    </w:p>
    <w:p>
      <w:pPr>
        <w:pStyle w:val="17"/>
        <w:tabs>
          <w:tab w:val="right" w:leader="dot" w:pos="8306"/>
        </w:tabs>
        <w:rPr>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第三部分　采购需求</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_Toc1670344944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w:t>
      </w:r>
      <w:r>
        <w:rPr>
          <w:color w:val="000000" w:themeColor="text1"/>
          <w:sz w:val="32"/>
          <w:szCs w:val="32"/>
          <w14:textFill>
            <w14:solidFill>
              <w14:schemeClr w14:val="tx1"/>
            </w14:solidFill>
          </w14:textFill>
        </w:rPr>
        <w:fldChar w:fldCharType="end"/>
      </w:r>
    </w:p>
    <w:p>
      <w:pPr>
        <w:pStyle w:val="17"/>
        <w:tabs>
          <w:tab w:val="right" w:leader="dot" w:pos="8306"/>
        </w:tabs>
        <w:rPr>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第四部分  报价要求（样表）</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_Toc1210174483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w:t>
      </w:r>
      <w:r>
        <w:rPr>
          <w:color w:val="000000" w:themeColor="text1"/>
          <w:sz w:val="32"/>
          <w:szCs w:val="32"/>
          <w14:textFill>
            <w14:solidFill>
              <w14:schemeClr w14:val="tx1"/>
            </w14:solidFill>
          </w14:textFill>
        </w:rPr>
        <w:fldChar w:fldCharType="end"/>
      </w:r>
    </w:p>
    <w:p>
      <w:pPr>
        <w:pStyle w:val="17"/>
        <w:tabs>
          <w:tab w:val="right" w:leader="dot" w:pos="8306"/>
        </w:tabs>
        <w:rPr>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第五部分  评审方法及标准</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_Toc442000291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w:t>
      </w:r>
      <w:r>
        <w:rPr>
          <w:color w:val="000000" w:themeColor="text1"/>
          <w:sz w:val="32"/>
          <w:szCs w:val="32"/>
          <w14:textFill>
            <w14:solidFill>
              <w14:schemeClr w14:val="tx1"/>
            </w14:solidFill>
          </w14:textFill>
        </w:rPr>
        <w:fldChar w:fldCharType="end"/>
      </w:r>
    </w:p>
    <w:p>
      <w:pPr>
        <w:pStyle w:val="17"/>
        <w:tabs>
          <w:tab w:val="right" w:leader="dot" w:pos="8306"/>
        </w:tabs>
        <w:rPr>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第六部分　附件</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_Toc1707512550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w:t>
      </w:r>
      <w:r>
        <w:rPr>
          <w:color w:val="000000" w:themeColor="text1"/>
          <w:sz w:val="32"/>
          <w:szCs w:val="32"/>
          <w14:textFill>
            <w14:solidFill>
              <w14:schemeClr w14:val="tx1"/>
            </w14:solidFill>
          </w14:textFill>
        </w:rPr>
        <w:fldChar w:fldCharType="end"/>
      </w:r>
    </w:p>
    <w:p>
      <w:pPr>
        <w:pStyle w:val="3"/>
        <w:spacing w:before="0" w:after="0" w:line="480" w:lineRule="atLeast"/>
        <w:rPr>
          <w:rFonts w:ascii="方正仿宋_GBK" w:hAnsi="方正仿宋_GBK" w:eastAsia="方正仿宋_GBK" w:cs="方正仿宋_GBK"/>
          <w:bCs/>
          <w:color w:val="000000" w:themeColor="text1"/>
          <w:kern w:val="2"/>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14:textFill>
            <w14:solidFill>
              <w14:schemeClr w14:val="tx1"/>
            </w14:solidFill>
          </w14:textFill>
        </w:rPr>
        <w:fldChar w:fldCharType="end"/>
      </w:r>
    </w:p>
    <w:p>
      <w:pPr>
        <w:rPr>
          <w:rFonts w:ascii="方正仿宋_GBK" w:hAnsi="方正仿宋_GBK" w:eastAsia="方正仿宋_GBK" w:cs="方正仿宋_GBK"/>
          <w:b/>
          <w:bCs/>
          <w:color w:val="000000" w:themeColor="text1"/>
          <w:sz w:val="32"/>
          <w:szCs w:val="32"/>
          <w14:textFill>
            <w14:solidFill>
              <w14:schemeClr w14:val="tx1"/>
            </w14:solidFill>
          </w14:textFill>
        </w:rPr>
      </w:pPr>
    </w:p>
    <w:p>
      <w:pPr>
        <w:pStyle w:val="2"/>
        <w:rPr>
          <w:rFonts w:ascii="方正仿宋_GBK" w:hAnsi="方正仿宋_GBK" w:eastAsia="方正仿宋_GBK" w:cs="方正仿宋_GBK"/>
          <w:b/>
          <w:bCs/>
          <w:color w:val="000000" w:themeColor="text1"/>
          <w:sz w:val="32"/>
          <w:szCs w:val="32"/>
          <w14:textFill>
            <w14:solidFill>
              <w14:schemeClr w14:val="tx1"/>
            </w14:solidFill>
          </w14:textFill>
        </w:rPr>
      </w:pPr>
    </w:p>
    <w:p>
      <w:pPr>
        <w:rPr>
          <w:rFonts w:ascii="方正仿宋_GBK" w:hAnsi="方正仿宋_GBK" w:eastAsia="方正仿宋_GBK" w:cs="方正仿宋_GBK"/>
          <w:b/>
          <w:bCs/>
          <w:color w:val="000000" w:themeColor="text1"/>
          <w:sz w:val="32"/>
          <w:szCs w:val="32"/>
          <w14:textFill>
            <w14:solidFill>
              <w14:schemeClr w14:val="tx1"/>
            </w14:solidFill>
          </w14:textFill>
        </w:rPr>
      </w:pPr>
    </w:p>
    <w:p>
      <w:pPr>
        <w:pStyle w:val="2"/>
        <w:rPr>
          <w:rFonts w:ascii="方正仿宋_GBK" w:hAnsi="方正仿宋_GBK" w:eastAsia="方正仿宋_GBK" w:cs="方正仿宋_GBK"/>
          <w:b/>
          <w:bCs/>
          <w:color w:val="000000" w:themeColor="text1"/>
          <w:sz w:val="32"/>
          <w:szCs w:val="32"/>
          <w14:textFill>
            <w14:solidFill>
              <w14:schemeClr w14:val="tx1"/>
            </w14:solidFill>
          </w14:textFill>
        </w:rPr>
      </w:pPr>
    </w:p>
    <w:p>
      <w:pPr>
        <w:rPr>
          <w:rFonts w:ascii="方正仿宋_GBK" w:hAnsi="方正仿宋_GBK" w:eastAsia="方正仿宋_GBK" w:cs="方正仿宋_GBK"/>
          <w:b/>
          <w:bCs/>
          <w:color w:val="000000" w:themeColor="text1"/>
          <w:sz w:val="32"/>
          <w:szCs w:val="32"/>
          <w14:textFill>
            <w14:solidFill>
              <w14:schemeClr w14:val="tx1"/>
            </w14:solidFill>
          </w14:textFill>
        </w:rPr>
      </w:pPr>
    </w:p>
    <w:p>
      <w:pPr>
        <w:pStyle w:val="2"/>
        <w:rPr>
          <w:rFonts w:ascii="方正仿宋_GBK" w:hAnsi="方正仿宋_GBK" w:eastAsia="方正仿宋_GBK" w:cs="方正仿宋_GBK"/>
          <w:b/>
          <w:bCs/>
          <w:color w:val="000000" w:themeColor="text1"/>
          <w:sz w:val="32"/>
          <w:szCs w:val="32"/>
          <w14:textFill>
            <w14:solidFill>
              <w14:schemeClr w14:val="tx1"/>
            </w14:solidFill>
          </w14:textFill>
        </w:rPr>
      </w:pPr>
    </w:p>
    <w:p>
      <w:pPr>
        <w:rPr>
          <w:rFonts w:ascii="方正仿宋_GBK" w:hAnsi="方正仿宋_GBK" w:eastAsia="方正仿宋_GBK" w:cs="方正仿宋_GBK"/>
          <w:b/>
          <w:bCs/>
          <w:color w:val="000000" w:themeColor="text1"/>
          <w:sz w:val="32"/>
          <w:szCs w:val="32"/>
          <w14:textFill>
            <w14:solidFill>
              <w14:schemeClr w14:val="tx1"/>
            </w14:solidFill>
          </w14:textFill>
        </w:rPr>
      </w:pPr>
    </w:p>
    <w:p>
      <w:pPr>
        <w:pStyle w:val="2"/>
        <w:rPr>
          <w:rFonts w:ascii="方正仿宋_GBK" w:hAnsi="方正仿宋_GBK" w:eastAsia="方正仿宋_GBK" w:cs="方正仿宋_GBK"/>
          <w:b/>
          <w:bCs/>
          <w:color w:val="000000" w:themeColor="text1"/>
          <w:sz w:val="32"/>
          <w:szCs w:val="32"/>
          <w14:textFill>
            <w14:solidFill>
              <w14:schemeClr w14:val="tx1"/>
            </w14:solidFill>
          </w14:textFill>
        </w:rPr>
      </w:pPr>
    </w:p>
    <w:p>
      <w:pPr>
        <w:rPr>
          <w:rFonts w:ascii="方正仿宋_GBK" w:hAnsi="方正仿宋_GBK" w:eastAsia="方正仿宋_GBK" w:cs="方正仿宋_GBK"/>
          <w:b/>
          <w:bCs/>
          <w:color w:val="000000" w:themeColor="text1"/>
          <w:sz w:val="32"/>
          <w:szCs w:val="32"/>
          <w14:textFill>
            <w14:solidFill>
              <w14:schemeClr w14:val="tx1"/>
            </w14:solidFill>
          </w14:textFill>
        </w:rPr>
      </w:pPr>
    </w:p>
    <w:p>
      <w:pPr>
        <w:pStyle w:val="2"/>
        <w:rPr>
          <w:rFonts w:ascii="方正仿宋_GBK" w:hAnsi="方正仿宋_GBK" w:eastAsia="方正仿宋_GBK" w:cs="方正仿宋_GBK"/>
          <w:b/>
          <w:bCs/>
          <w:color w:val="000000" w:themeColor="text1"/>
          <w:sz w:val="32"/>
          <w:szCs w:val="32"/>
          <w14:textFill>
            <w14:solidFill>
              <w14:schemeClr w14:val="tx1"/>
            </w14:solidFill>
          </w14:textFill>
        </w:rPr>
      </w:pPr>
    </w:p>
    <w:p>
      <w:pPr>
        <w:rPr>
          <w:rFonts w:ascii="方正仿宋_GBK" w:hAnsi="方正仿宋_GBK" w:eastAsia="方正仿宋_GBK" w:cs="方正仿宋_GBK"/>
          <w:b/>
          <w:bCs/>
          <w:color w:val="000000" w:themeColor="text1"/>
          <w:sz w:val="32"/>
          <w:szCs w:val="32"/>
          <w14:textFill>
            <w14:solidFill>
              <w14:schemeClr w14:val="tx1"/>
            </w14:solidFill>
          </w14:textFill>
        </w:rPr>
      </w:pPr>
    </w:p>
    <w:p>
      <w:pPr>
        <w:pStyle w:val="3"/>
        <w:spacing w:before="0" w:after="0" w:line="480" w:lineRule="atLeast"/>
        <w:rPr>
          <w:rFonts w:ascii="方正仿宋_GBK" w:hAnsi="方正仿宋_GBK" w:eastAsia="方正仿宋_GBK" w:cs="方正仿宋_GBK"/>
          <w:color w:val="000000" w:themeColor="text1"/>
          <w:sz w:val="32"/>
          <w:szCs w:val="32"/>
          <w14:textFill>
            <w14:solidFill>
              <w14:schemeClr w14:val="tx1"/>
            </w14:solidFill>
          </w14:textFill>
        </w:rPr>
      </w:pPr>
      <w:bookmarkStart w:id="8" w:name="_Toc1174906743"/>
      <w:r>
        <w:rPr>
          <w:rFonts w:hint="eastAsia" w:ascii="方正仿宋_GBK" w:hAnsi="方正仿宋_GBK" w:eastAsia="方正仿宋_GBK" w:cs="方正仿宋_GBK"/>
          <w:color w:val="000000" w:themeColor="text1"/>
          <w:sz w:val="32"/>
          <w:szCs w:val="32"/>
          <w14:textFill>
            <w14:solidFill>
              <w14:schemeClr w14:val="tx1"/>
            </w14:solidFill>
          </w14:textFill>
        </w:rPr>
        <w:t>第一部分　</w:t>
      </w:r>
      <w:bookmarkEnd w:id="0"/>
      <w:bookmarkEnd w:id="1"/>
      <w:bookmarkEnd w:id="2"/>
      <w:bookmarkEnd w:id="3"/>
      <w:r>
        <w:rPr>
          <w:rFonts w:hint="eastAsia" w:ascii="方正仿宋_GBK" w:hAnsi="方正仿宋_GBK" w:eastAsia="方正仿宋_GBK" w:cs="方正仿宋_GBK"/>
          <w:color w:val="000000" w:themeColor="text1"/>
          <w:sz w:val="32"/>
          <w:szCs w:val="32"/>
          <w14:textFill>
            <w14:solidFill>
              <w14:schemeClr w14:val="tx1"/>
            </w14:solidFill>
          </w14:textFill>
        </w:rPr>
        <w:t>采购邀请</w:t>
      </w:r>
      <w:bookmarkEnd w:id="4"/>
      <w:bookmarkEnd w:id="5"/>
      <w:bookmarkEnd w:id="6"/>
      <w:bookmarkEnd w:id="7"/>
      <w:bookmarkEnd w:id="8"/>
    </w:p>
    <w:p>
      <w:pPr>
        <w:spacing w:line="480" w:lineRule="atLeast"/>
        <w:rPr>
          <w:rFonts w:ascii="方正仿宋_GBK" w:hAnsi="方正仿宋_GBK" w:eastAsia="方正仿宋_GBK" w:cs="方正仿宋_GBK"/>
          <w:color w:val="000000" w:themeColor="text1"/>
          <w:sz w:val="32"/>
          <w:szCs w:val="32"/>
          <w14:textFill>
            <w14:solidFill>
              <w14:schemeClr w14:val="tx1"/>
            </w14:solidFill>
          </w14:textFill>
        </w:rPr>
      </w:pPr>
    </w:p>
    <w:p>
      <w:pPr>
        <w:spacing w:line="480" w:lineRule="atLeas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为适应预算管理及单位业务发展的需要，进一步规范采购工作流程，提高供应商的服务质量，维护我单位采购活动的公平、公正，根据国家及本单位的有关规定，拟通过比选方式确定1家供应商</w:t>
      </w:r>
      <w:r>
        <w:rPr>
          <w:rFonts w:hint="eastAsia" w:ascii="方正仿宋_GBK" w:hAnsi="方正仿宋_GBK" w:eastAsia="方正仿宋_GBK" w:cs="方正仿宋_GBK"/>
          <w:color w:val="000000" w:themeColor="text1"/>
          <w:sz w:val="28"/>
          <w:szCs w:val="28"/>
          <w:lang w:val="zh-CN" w:eastAsia="zh-CN"/>
          <w14:textFill>
            <w14:solidFill>
              <w14:schemeClr w14:val="tx1"/>
            </w14:solidFill>
          </w14:textFill>
        </w:rPr>
        <w:t>负责</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境外职业资格查询验证服务平台</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购买服务</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项目</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服务工作。现</w:t>
      </w:r>
      <w:r>
        <w:rPr>
          <w:rFonts w:hint="eastAsia" w:ascii="方正仿宋_GBK" w:hAnsi="方正仿宋_GBK" w:eastAsia="方正仿宋_GBK" w:cs="方正仿宋_GBK"/>
          <w:color w:val="000000" w:themeColor="text1"/>
          <w:sz w:val="28"/>
          <w:szCs w:val="28"/>
          <w14:textFill>
            <w14:solidFill>
              <w14:schemeClr w14:val="tx1"/>
            </w14:solidFill>
          </w14:textFill>
        </w:rPr>
        <w:t>邀请贵公司前来参加本次采购工作。</w:t>
      </w:r>
    </w:p>
    <w:p>
      <w:pPr>
        <w:spacing w:line="480" w:lineRule="atLeast"/>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1.项目名</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称：境外职业资格查询验证服务平台</w:t>
      </w:r>
      <w:r>
        <w:rPr>
          <w:rFonts w:hint="eastAsia" w:ascii="方正仿宋_GBK" w:hAnsi="方正仿宋_GBK" w:eastAsia="方正仿宋_GBK" w:cs="方正仿宋_GBK"/>
          <w:color w:val="000000" w:themeColor="text1"/>
          <w:sz w:val="28"/>
          <w:szCs w:val="28"/>
          <w14:textFill>
            <w14:solidFill>
              <w14:schemeClr w14:val="tx1"/>
            </w14:solidFill>
          </w14:textFill>
        </w:rPr>
        <w:t>购买服务</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项目</w:t>
      </w:r>
    </w:p>
    <w:p>
      <w:pPr>
        <w:spacing w:line="480" w:lineRule="atLeast"/>
        <w:ind w:firstLine="560" w:firstLineChars="200"/>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2.项目金额：约人民币</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63.1</w:t>
      </w:r>
      <w:r>
        <w:rPr>
          <w:rFonts w:hint="eastAsia" w:ascii="方正仿宋_GBK" w:hAnsi="方正仿宋_GBK" w:eastAsia="方正仿宋_GBK" w:cs="方正仿宋_GBK"/>
          <w:color w:val="000000" w:themeColor="text1"/>
          <w:sz w:val="28"/>
          <w:szCs w:val="28"/>
          <w14:textFill>
            <w14:solidFill>
              <w14:schemeClr w14:val="tx1"/>
            </w14:solidFill>
          </w14:textFill>
        </w:rPr>
        <w:t>万元</w:t>
      </w:r>
    </w:p>
    <w:p>
      <w:pPr>
        <w:spacing w:line="480" w:lineRule="atLeast"/>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项目概况：</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为深入推进京津冀协同发展，建立京津冀国际职业资格证书查询验证服务平台，对《目录》内职业资格证书的真实性提供查询验证服务；在京单位建立人事劳动关系的人员可凭查询验证结果减免相关证书公证认证材料，作为在本市行政区域内办理工作居住证、人才引进、工作许可、外籍医师备案等业务的依据。</w:t>
      </w:r>
      <w:r>
        <w:rPr>
          <w:rFonts w:hint="eastAsia" w:ascii="方正仿宋_GBK" w:hAnsi="方正仿宋_GBK" w:eastAsia="方正仿宋_GBK" w:cs="方正仿宋_GBK"/>
          <w:color w:val="000000" w:themeColor="text1"/>
          <w:sz w:val="28"/>
          <w:szCs w:val="28"/>
          <w14:textFill>
            <w14:solidFill>
              <w14:schemeClr w14:val="tx1"/>
            </w14:solidFill>
          </w14:textFill>
        </w:rPr>
        <w:t>为企业、个人及各类机构组织提供相关政策、证书查询咨询服务。进</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行宣传推广、保护各类隐私及数据。</w:t>
      </w:r>
    </w:p>
    <w:p>
      <w:pPr>
        <w:spacing w:line="480" w:lineRule="atLeast"/>
        <w:ind w:firstLine="560" w:firstLineChars="200"/>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4.递交文件</w:t>
      </w:r>
    </w:p>
    <w:p>
      <w:pPr>
        <w:spacing w:line="480" w:lineRule="atLeast"/>
        <w:ind w:firstLine="560" w:firstLineChars="200"/>
        <w:rPr>
          <w:rFonts w:hint="default"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4.1比选申请文件（纸质版）</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递交的截止时间为：</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202</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18</w:t>
      </w:r>
      <w:bookmarkStart w:id="182" w:name="_GoBack"/>
      <w:bookmarkEnd w:id="182"/>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日</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：00，以收到申请文件时间为准。</w:t>
      </w:r>
    </w:p>
    <w:p>
      <w:pPr>
        <w:spacing w:line="480" w:lineRule="atLeast"/>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4.2报名、</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递交方式及地点：</w:t>
      </w:r>
    </w:p>
    <w:p>
      <w:pPr>
        <w:spacing w:line="480" w:lineRule="atLeast"/>
        <w:ind w:firstLine="560" w:firstLineChars="200"/>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响应人</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登陆“北京市中介服务交易平台”（http://zjfw.beijing.gov.cn/），在“公告公示”-“项目公告”栏目中找到本项目，在本项目公告的页面点击“我要参与”完成报名；</w:t>
      </w:r>
    </w:p>
    <w:p>
      <w:pPr>
        <w:spacing w:line="480" w:lineRule="atLeast"/>
        <w:ind w:firstLine="560" w:firstLineChars="200"/>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响应人</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按照要求将比选文件扫描成PDF格式文件</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（电子版、加盖单位公章）发送至比选人邮箱（邮箱：</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changfei</w:t>
      </w:r>
      <w:r>
        <w:rPr>
          <w:rFonts w:hint="eastAsia" w:ascii="方正仿宋_GBK" w:hAnsi="方正仿宋_GBK" w:eastAsia="方正仿宋_GBK" w:cs="方正仿宋_GBK"/>
          <w:color w:val="000000" w:themeColor="text1"/>
          <w:sz w:val="28"/>
          <w:szCs w:val="28"/>
          <w:highlight w:val="none"/>
          <w:lang w:val="en"/>
          <w14:textFill>
            <w14:solidFill>
              <w14:schemeClr w14:val="tx1"/>
            </w14:solidFill>
          </w14:textFill>
        </w:rPr>
        <w:t>@rsj.beijing.gov.cn</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，邮件标题：项目名称+投标代理机构企业全称）。中选后按比选文件要求提供纸质版响应文件。</w:t>
      </w:r>
    </w:p>
    <w:p>
      <w:pPr>
        <w:spacing w:line="480" w:lineRule="atLeast"/>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纸质版响应文件递交地点：北京市通州区清风路33号院4号楼。</w:t>
      </w:r>
    </w:p>
    <w:p>
      <w:pPr>
        <w:spacing w:line="480" w:lineRule="atLeast"/>
        <w:ind w:firstLine="560" w:firstLineChars="200"/>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4.3 有无回避情况：</w:t>
      </w:r>
    </w:p>
    <w:p>
      <w:pPr>
        <w:spacing w:line="480" w:lineRule="atLeast"/>
        <w:ind w:firstLine="560" w:firstLineChars="200"/>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1.供应商的法定代表人、控股股东或者实际控制人为同一人的，不得同时参加本合同项目比选；</w:t>
      </w:r>
    </w:p>
    <w:p>
      <w:pPr>
        <w:spacing w:line="480" w:lineRule="atLeast"/>
        <w:ind w:firstLine="560" w:firstLineChars="200"/>
        <w:rPr>
          <w:rFonts w:hint="default"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2.供应商的法定代表人或实际控制人，和项目单位法定代表人或者项目负责人有夫妻、直系血亲、三代以内旁系血亲或者近姻亲关系的；</w:t>
      </w:r>
    </w:p>
    <w:p>
      <w:pPr>
        <w:spacing w:line="480" w:lineRule="atLeast"/>
        <w:ind w:firstLine="560" w:firstLineChars="200"/>
        <w:rPr>
          <w:rFonts w:hint="default"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3.供应商与项目单位具有投资控股关系；</w:t>
      </w:r>
    </w:p>
    <w:p>
      <w:pPr>
        <w:spacing w:line="480" w:lineRule="atLeast"/>
        <w:ind w:firstLine="560" w:firstLineChars="200"/>
        <w:rPr>
          <w:rFonts w:hint="default"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4.未正式获得本项目比选文件的，不得参加本项目比选；</w:t>
      </w:r>
    </w:p>
    <w:p>
      <w:pPr>
        <w:spacing w:line="480" w:lineRule="atLeast"/>
        <w:ind w:firstLine="560" w:firstLineChars="200"/>
        <w:rPr>
          <w:rFonts w:hint="default"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5.存在其他影响公平竞争，应当回避情形的。</w:t>
      </w:r>
    </w:p>
    <w:p>
      <w:pPr>
        <w:pStyle w:val="2"/>
        <w:rPr>
          <w:rFonts w:hint="default" w:eastAsia="方正仿宋_GBK"/>
          <w:color w:val="000000" w:themeColor="text1"/>
          <w:lang w:val="en-US" w:eastAsia="zh-CN"/>
          <w14:textFill>
            <w14:solidFill>
              <w14:schemeClr w14:val="tx1"/>
            </w14:solidFill>
          </w14:textFill>
        </w:rPr>
      </w:pPr>
    </w:p>
    <w:p>
      <w:pPr>
        <w:spacing w:line="480" w:lineRule="atLeast"/>
        <w:jc w:val="center"/>
        <w:outlineLvl w:val="0"/>
        <w:rPr>
          <w:rFonts w:hint="eastAsia" w:ascii="方正仿宋_GBK" w:hAnsi="方正仿宋_GBK" w:eastAsia="方正仿宋_GBK" w:cs="方正仿宋_GBK"/>
          <w:b/>
          <w:color w:val="000000" w:themeColor="text1"/>
          <w:sz w:val="32"/>
          <w:szCs w:val="32"/>
          <w14:textFill>
            <w14:solidFill>
              <w14:schemeClr w14:val="tx1"/>
            </w14:solidFill>
          </w14:textFill>
        </w:rPr>
      </w:pPr>
      <w:bookmarkStart w:id="9" w:name="_Toc540889770"/>
      <w:bookmarkStart w:id="10" w:name="_Toc8260"/>
      <w:r>
        <w:rPr>
          <w:rFonts w:hint="eastAsia" w:ascii="方正仿宋_GBK" w:hAnsi="方正仿宋_GBK" w:eastAsia="方正仿宋_GBK" w:cs="方正仿宋_GBK"/>
          <w:b/>
          <w:color w:val="000000" w:themeColor="text1"/>
          <w:sz w:val="32"/>
          <w:szCs w:val="32"/>
          <w14:textFill>
            <w14:solidFill>
              <w14:schemeClr w14:val="tx1"/>
            </w14:solidFill>
          </w14:textFill>
        </w:rPr>
        <w:t>第二部分　应答文件编制要求</w:t>
      </w:r>
      <w:bookmarkEnd w:id="9"/>
      <w:bookmarkEnd w:id="10"/>
    </w:p>
    <w:p>
      <w:pPr>
        <w:pStyle w:val="2"/>
        <w:rPr>
          <w:color w:val="000000" w:themeColor="text1"/>
          <w14:textFill>
            <w14:solidFill>
              <w14:schemeClr w14:val="tx1"/>
            </w14:solidFill>
          </w14:textFill>
        </w:rPr>
      </w:pPr>
    </w:p>
    <w:p>
      <w:pPr>
        <w:pStyle w:val="2"/>
        <w:spacing w:line="480" w:lineRule="atLeast"/>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 xml:space="preserve">响应文件按A4幅面装订（装订形式不限，封面装订材料不限，但必须装订紧密，不得松动、散落，否则将影响磋商），须编写方便查阅的文件目录，响应文件应包括以下内容： </w:t>
      </w:r>
    </w:p>
    <w:p>
      <w:pPr>
        <w:numPr>
          <w:ilvl w:val="0"/>
          <w:numId w:val="2"/>
        </w:numPr>
        <w:spacing w:line="560" w:lineRule="exact"/>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资质证明文件</w:t>
      </w:r>
    </w:p>
    <w:p>
      <w:pPr>
        <w:spacing w:line="560" w:lineRule="exact"/>
        <w:ind w:firstLine="560" w:firstLineChars="200"/>
        <w:rPr>
          <w:rFonts w:ascii="方正仿宋_GBK" w:hAnsi="方正仿宋_GBK" w:eastAsia="方正仿宋_GBK" w:cs="方正仿宋_GBK"/>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w:t>
      </w:r>
      <w:r>
        <w:rPr>
          <w:rFonts w:hint="eastAsia" w:ascii="方正仿宋_GBK" w:hAnsi="方正仿宋_GBK" w:eastAsia="方正仿宋_GBK" w:cs="方正仿宋_GBK"/>
          <w:bCs/>
          <w:color w:val="000000" w:themeColor="text1"/>
          <w:sz w:val="28"/>
          <w:szCs w:val="28"/>
          <w:lang w:val="zh-CN"/>
          <w14:textFill>
            <w14:solidFill>
              <w14:schemeClr w14:val="tx1"/>
            </w14:solidFill>
          </w14:textFill>
        </w:rPr>
        <w:t>在中华人民共和国境内注册，具有独立承担民事责任的能力，有生产或供应能力（提供营业执照复印件，并加盖响应人公章）；</w:t>
      </w:r>
    </w:p>
    <w:p>
      <w:pPr>
        <w:spacing w:line="560" w:lineRule="exact"/>
        <w:ind w:firstLine="560" w:firstLineChars="200"/>
        <w:rPr>
          <w:rFonts w:ascii="方正仿宋_GBK" w:hAnsi="方正仿宋_GBK" w:eastAsia="方正仿宋_GBK" w:cs="方正仿宋_GBK"/>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2.</w:t>
      </w:r>
      <w:r>
        <w:rPr>
          <w:rFonts w:hint="eastAsia" w:ascii="方正仿宋_GBK" w:hAnsi="方正仿宋_GBK" w:eastAsia="方正仿宋_GBK" w:cs="方正仿宋_GBK"/>
          <w:bCs/>
          <w:color w:val="000000" w:themeColor="text1"/>
          <w:sz w:val="28"/>
          <w:szCs w:val="28"/>
          <w:lang w:val="zh-CN"/>
          <w14:textFill>
            <w14:solidFill>
              <w14:schemeClr w14:val="tx1"/>
            </w14:solidFill>
          </w14:textFill>
        </w:rPr>
        <w:t>具有履行合同所必需的设备和专业技术能力（提供承诺书，格式自拟，并加盖响应人公章）；</w:t>
      </w:r>
    </w:p>
    <w:p>
      <w:pPr>
        <w:spacing w:line="560" w:lineRule="exact"/>
        <w:ind w:firstLine="560" w:firstLineChars="200"/>
        <w:rPr>
          <w:rFonts w:ascii="方正仿宋_GBK" w:hAnsi="方正仿宋_GBK" w:eastAsia="方正仿宋_GBK" w:cs="方正仿宋_GBK"/>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hint="eastAsia" w:ascii="方正仿宋_GBK" w:hAnsi="方正仿宋_GBK" w:eastAsia="方正仿宋_GBK" w:cs="方正仿宋_GBK"/>
          <w:bCs/>
          <w:color w:val="000000" w:themeColor="text1"/>
          <w:sz w:val="28"/>
          <w:szCs w:val="28"/>
          <w:lang w:val="zh-CN"/>
          <w14:textFill>
            <w14:solidFill>
              <w14:schemeClr w14:val="tx1"/>
            </w14:solidFill>
          </w14:textFill>
        </w:rPr>
        <w:t>在经营活动中没有重大违法记录（提供承诺书，格式自拟，并加盖响应人公章）；</w:t>
      </w:r>
    </w:p>
    <w:p>
      <w:pPr>
        <w:spacing w:line="560" w:lineRule="exact"/>
        <w:ind w:firstLine="560" w:firstLineChars="200"/>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4.</w:t>
      </w:r>
      <w:r>
        <w:rPr>
          <w:rFonts w:hint="eastAsia" w:ascii="方正仿宋_GBK" w:hAnsi="方正仿宋_GBK" w:eastAsia="方正仿宋_GBK" w:cs="方正仿宋_GBK"/>
          <w:bCs/>
          <w:color w:val="000000" w:themeColor="text1"/>
          <w:sz w:val="28"/>
          <w:szCs w:val="28"/>
          <w:lang w:val="zh-CN"/>
          <w14:textFill>
            <w14:solidFill>
              <w14:schemeClr w14:val="tx1"/>
            </w14:solidFill>
          </w14:textFill>
        </w:rPr>
        <w:t>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 xml:space="preserve">    5.公益一类事业单位不能承接项目服务。</w:t>
      </w:r>
    </w:p>
    <w:p>
      <w:pPr>
        <w:spacing w:line="560" w:lineRule="exact"/>
        <w:ind w:firstLine="562" w:firstLineChars="200"/>
        <w:jc w:val="left"/>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（二）商务及技术文件</w:t>
      </w:r>
    </w:p>
    <w:p>
      <w:pPr>
        <w:pStyle w:val="2"/>
        <w:spacing w:after="0" w:line="560" w:lineRule="exact"/>
        <w:ind w:firstLine="560" w:firstLineChars="200"/>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1.应答报价一览表（需法定代表人或被授权人签字并加盖公章）</w:t>
      </w:r>
    </w:p>
    <w:p>
      <w:pPr>
        <w:pStyle w:val="2"/>
        <w:spacing w:after="0" w:line="560" w:lineRule="exact"/>
        <w:ind w:firstLine="560" w:firstLineChars="200"/>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2.类似项目业绩证明（近两年为各级政府部门或事业单位提供过的监测分析服务的合同等，须加盖公章）</w:t>
      </w:r>
    </w:p>
    <w:p>
      <w:pPr>
        <w:pStyle w:val="2"/>
        <w:numPr>
          <w:ilvl w:val="0"/>
          <w:numId w:val="3"/>
        </w:numPr>
        <w:spacing w:after="0" w:line="560" w:lineRule="exact"/>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组织机构、人员情况（格式内容需加盖公章）</w:t>
      </w:r>
    </w:p>
    <w:p>
      <w:pPr>
        <w:pStyle w:val="2"/>
        <w:spacing w:after="0" w:line="560" w:lineRule="exact"/>
        <w:ind w:firstLine="560" w:firstLineChars="200"/>
        <w:rPr>
          <w:rFonts w:ascii="方正仿宋_GBK" w:hAnsi="方正仿宋_GBK" w:eastAsia="方正仿宋_GBK" w:cs="方正仿宋_GBK"/>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4.拟参与本项目的主要人员情况及近</w:t>
      </w:r>
      <w:r>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t>三</w:t>
      </w:r>
      <w:r>
        <w:rPr>
          <w:rFonts w:hint="eastAsia" w:ascii="方正仿宋_GBK" w:hAnsi="方正仿宋_GBK" w:eastAsia="方正仿宋_GBK" w:cs="方正仿宋_GBK"/>
          <w:bCs/>
          <w:color w:val="000000" w:themeColor="text1"/>
          <w:sz w:val="28"/>
          <w:szCs w:val="28"/>
          <w14:textFill>
            <w14:solidFill>
              <w14:schemeClr w14:val="tx1"/>
            </w14:solidFill>
          </w14:textFill>
        </w:rPr>
        <w:t>年个人负责或参与过的</w:t>
      </w: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项目业绩</w:t>
      </w:r>
    </w:p>
    <w:p>
      <w:pPr>
        <w:pStyle w:val="2"/>
        <w:spacing w:after="0" w:line="560" w:lineRule="exact"/>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highlight w:val="none"/>
          <w14:textFill>
            <w14:solidFill>
              <w14:schemeClr w14:val="tx1"/>
            </w14:solidFill>
          </w14:textFill>
        </w:rPr>
        <w:t>5.服务方案及服务承诺</w:t>
      </w:r>
      <w:r>
        <w:rPr>
          <w:rFonts w:hint="eastAsia" w:ascii="方正仿宋_GBK" w:hAnsi="方正仿宋_GBK" w:eastAsia="方正仿宋_GBK" w:cs="方正仿宋_GBK"/>
          <w:bCs/>
          <w:color w:val="000000" w:themeColor="text1"/>
          <w:sz w:val="28"/>
          <w:szCs w:val="28"/>
          <w14:textFill>
            <w14:solidFill>
              <w14:schemeClr w14:val="tx1"/>
            </w14:solidFill>
          </w14:textFill>
        </w:rPr>
        <w:t>（格式内容须加盖公章）</w:t>
      </w:r>
    </w:p>
    <w:p>
      <w:pPr>
        <w:pStyle w:val="2"/>
        <w:spacing w:after="0" w:line="560" w:lineRule="exact"/>
        <w:ind w:firstLine="560" w:firstLineChars="200"/>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6.有利于本项目的其他相关资料（逐页加盖公章</w:t>
      </w:r>
      <w:bookmarkStart w:id="11" w:name="_Toc26836"/>
      <w:r>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t>）</w:t>
      </w:r>
      <w:bookmarkStart w:id="12" w:name="_Toc1670344944"/>
    </w:p>
    <w:p>
      <w:pPr>
        <w:rPr>
          <w:rFonts w:hint="eastAsia"/>
          <w:color w:val="000000" w:themeColor="text1"/>
          <w14:textFill>
            <w14:solidFill>
              <w14:schemeClr w14:val="tx1"/>
            </w14:solidFill>
          </w14:textFill>
        </w:rPr>
      </w:pPr>
    </w:p>
    <w:p>
      <w:pPr>
        <w:spacing w:line="480" w:lineRule="atLeast"/>
        <w:jc w:val="center"/>
        <w:outlineLvl w:val="0"/>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第三部分　采购需求</w:t>
      </w:r>
      <w:bookmarkEnd w:id="11"/>
      <w:bookmarkEnd w:id="12"/>
    </w:p>
    <w:p>
      <w:pPr>
        <w:pStyle w:val="2"/>
        <w:rPr>
          <w:color w:val="000000" w:themeColor="text1"/>
          <w14:textFill>
            <w14:solidFill>
              <w14:schemeClr w14:val="tx1"/>
            </w14:solidFill>
          </w14:textFill>
        </w:rPr>
      </w:pPr>
    </w:p>
    <w:p>
      <w:pPr>
        <w:spacing w:line="480" w:lineRule="atLeast"/>
        <w:ind w:firstLine="562"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b/>
          <w:bCs/>
          <w:color w:val="000000" w:themeColor="text1"/>
          <w:sz w:val="28"/>
          <w:szCs w:val="28"/>
          <w14:textFill>
            <w14:solidFill>
              <w14:schemeClr w14:val="tx1"/>
            </w14:solidFill>
          </w14:textFill>
        </w:rPr>
        <w:t>1.</w:t>
      </w:r>
      <w:r>
        <w:rPr>
          <w:rFonts w:hint="eastAsia" w:ascii="方正仿宋_GBK" w:hAnsi="方正仿宋_GBK" w:eastAsia="方正仿宋_GBK" w:cs="方正仿宋_GBK"/>
          <w:b/>
          <w:bCs/>
          <w:color w:val="000000" w:themeColor="text1"/>
          <w:sz w:val="28"/>
          <w:szCs w:val="28"/>
          <w14:textFill>
            <w14:solidFill>
              <w14:schemeClr w14:val="tx1"/>
            </w14:solidFill>
          </w14:textFill>
        </w:rPr>
        <w:t>项目名称：</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境外职业资格查询验证服务平台</w:t>
      </w:r>
      <w:r>
        <w:rPr>
          <w:rFonts w:hint="eastAsia" w:ascii="方正仿宋_GBK" w:hAnsi="方正仿宋_GBK" w:eastAsia="方正仿宋_GBK" w:cs="方正仿宋_GBK"/>
          <w:color w:val="000000" w:themeColor="text1"/>
          <w:sz w:val="28"/>
          <w:szCs w:val="28"/>
          <w14:textFill>
            <w14:solidFill>
              <w14:schemeClr w14:val="tx1"/>
            </w14:solidFill>
          </w14:textFill>
        </w:rPr>
        <w:t>购买服务</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项目</w:t>
      </w:r>
    </w:p>
    <w:p>
      <w:pPr>
        <w:spacing w:line="480" w:lineRule="atLeast"/>
        <w:ind w:firstLine="562"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b/>
          <w:bCs/>
          <w:color w:val="000000" w:themeColor="text1"/>
          <w:sz w:val="28"/>
          <w:szCs w:val="28"/>
          <w14:textFill>
            <w14:solidFill>
              <w14:schemeClr w14:val="tx1"/>
            </w14:solidFill>
          </w14:textFill>
        </w:rPr>
        <w:t>2.</w:t>
      </w:r>
      <w:r>
        <w:rPr>
          <w:rFonts w:hint="eastAsia" w:ascii="方正仿宋_GBK" w:hAnsi="方正仿宋_GBK" w:eastAsia="方正仿宋_GBK" w:cs="方正仿宋_GBK"/>
          <w:b/>
          <w:bCs/>
          <w:color w:val="000000" w:themeColor="text1"/>
          <w:sz w:val="28"/>
          <w:szCs w:val="28"/>
          <w14:textFill>
            <w14:solidFill>
              <w14:schemeClr w14:val="tx1"/>
            </w14:solidFill>
          </w14:textFill>
        </w:rPr>
        <w:t>项目预算：</w:t>
      </w:r>
      <w:r>
        <w:rPr>
          <w:rFonts w:hint="eastAsia" w:ascii="方正仿宋_GBK" w:hAnsi="方正仿宋_GBK" w:eastAsia="方正仿宋_GBK" w:cs="方正仿宋_GBK"/>
          <w:color w:val="000000" w:themeColor="text1"/>
          <w:sz w:val="28"/>
          <w:szCs w:val="28"/>
          <w14:textFill>
            <w14:solidFill>
              <w14:schemeClr w14:val="tx1"/>
            </w14:solidFill>
          </w14:textFill>
        </w:rPr>
        <w:t>约人民币</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63.1</w:t>
      </w:r>
      <w:r>
        <w:rPr>
          <w:rFonts w:hint="eastAsia" w:ascii="方正仿宋_GBK" w:hAnsi="方正仿宋_GBK" w:eastAsia="方正仿宋_GBK" w:cs="方正仿宋_GBK"/>
          <w:color w:val="000000" w:themeColor="text1"/>
          <w:sz w:val="28"/>
          <w:szCs w:val="28"/>
          <w14:textFill>
            <w14:solidFill>
              <w14:schemeClr w14:val="tx1"/>
            </w14:solidFill>
          </w14:textFill>
        </w:rPr>
        <w:t>万元</w:t>
      </w:r>
    </w:p>
    <w:p>
      <w:pPr>
        <w:spacing w:line="480" w:lineRule="atLeast"/>
        <w:ind w:firstLine="562"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b/>
          <w:bCs/>
          <w:color w:val="000000" w:themeColor="text1"/>
          <w:sz w:val="28"/>
          <w:szCs w:val="28"/>
          <w14:textFill>
            <w14:solidFill>
              <w14:schemeClr w14:val="tx1"/>
            </w14:solidFill>
          </w14:textFill>
        </w:rPr>
        <w:t>3.</w:t>
      </w:r>
      <w:r>
        <w:rPr>
          <w:rFonts w:hint="eastAsia" w:ascii="方正仿宋_GBK" w:hAnsi="方正仿宋_GBK" w:eastAsia="方正仿宋_GBK" w:cs="方正仿宋_GBK"/>
          <w:b/>
          <w:bCs/>
          <w:color w:val="000000" w:themeColor="text1"/>
          <w:sz w:val="28"/>
          <w:szCs w:val="28"/>
          <w14:textFill>
            <w14:solidFill>
              <w14:schemeClr w14:val="tx1"/>
            </w14:solidFill>
          </w14:textFill>
        </w:rPr>
        <w:t>服务期限：</w:t>
      </w: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自合同签订之日起至202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年12月31日</w:t>
      </w:r>
    </w:p>
    <w:p>
      <w:pPr>
        <w:spacing w:line="360" w:lineRule="auto"/>
        <w:ind w:firstLine="562"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b/>
          <w:bCs/>
          <w:color w:val="000000" w:themeColor="text1"/>
          <w:sz w:val="28"/>
          <w:szCs w:val="28"/>
          <w14:textFill>
            <w14:solidFill>
              <w14:schemeClr w14:val="tx1"/>
            </w14:solidFill>
          </w14:textFill>
        </w:rPr>
        <w:t>4.</w:t>
      </w:r>
      <w:r>
        <w:rPr>
          <w:rFonts w:hint="eastAsia" w:ascii="方正仿宋_GBK" w:hAnsi="方正仿宋_GBK" w:eastAsia="方正仿宋_GBK" w:cs="方正仿宋_GBK"/>
          <w:b/>
          <w:bCs/>
          <w:color w:val="000000" w:themeColor="text1"/>
          <w:sz w:val="28"/>
          <w:szCs w:val="28"/>
          <w14:textFill>
            <w14:solidFill>
              <w14:schemeClr w14:val="tx1"/>
            </w14:solidFill>
          </w14:textFill>
        </w:rPr>
        <w:t>服务</w:t>
      </w:r>
      <w:r>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t>内容范围（包括但不限于）</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为企业、个人及各类机构组织提供相关政策、证书查询咨询服务，包括热线电话咨询、客服邮箱咨询、智能在线客服、意见需求反馈等服务。提供人工中英双语咨询服务和中英双语智能在线客服服务。提供全流程证书查验服务，包括办理结果告知服务。持续对查验平台端口进行升级改造，以实现与政府数据中心的信息交互。面向社会相关各圈层及相关人员进行宣讲宣传推广、提供平台主视觉设计及宣传品设计。通过法律及技术团队等协同合作对平台各类各项数据及隐私、流程及制度等方面进行全方位保障。</w:t>
      </w:r>
    </w:p>
    <w:p>
      <w:pPr>
        <w:pStyle w:val="2"/>
        <w:rPr>
          <w:rFonts w:ascii="方正仿宋_GBK" w:hAnsi="方正仿宋_GBK" w:eastAsia="方正仿宋_GBK" w:cs="方正仿宋_GBK"/>
          <w:color w:val="000000" w:themeColor="text1"/>
          <w:sz w:val="32"/>
          <w:szCs w:val="32"/>
          <w14:textFill>
            <w14:solidFill>
              <w14:schemeClr w14:val="tx1"/>
            </w14:solidFill>
          </w14:textFill>
        </w:rPr>
      </w:pPr>
    </w:p>
    <w:p>
      <w:pPr>
        <w:spacing w:line="560" w:lineRule="exact"/>
        <w:jc w:val="center"/>
        <w:outlineLvl w:val="0"/>
        <w:rPr>
          <w:rFonts w:ascii="方正仿宋_GBK" w:hAnsi="方正仿宋_GBK" w:eastAsia="方正仿宋_GBK" w:cs="方正仿宋_GBK"/>
          <w:b/>
          <w:color w:val="000000" w:themeColor="text1"/>
          <w:sz w:val="32"/>
          <w:szCs w:val="32"/>
          <w14:textFill>
            <w14:solidFill>
              <w14:schemeClr w14:val="tx1"/>
            </w14:solidFill>
          </w14:textFill>
        </w:rPr>
      </w:pPr>
      <w:bookmarkStart w:id="13" w:name="_Toc1210174483"/>
      <w:r>
        <w:rPr>
          <w:rFonts w:hint="eastAsia" w:ascii="方正仿宋_GBK" w:hAnsi="方正仿宋_GBK" w:eastAsia="方正仿宋_GBK" w:cs="方正仿宋_GBK"/>
          <w:b/>
          <w:color w:val="000000" w:themeColor="text1"/>
          <w:sz w:val="32"/>
          <w:szCs w:val="32"/>
          <w14:textFill>
            <w14:solidFill>
              <w14:schemeClr w14:val="tx1"/>
            </w14:solidFill>
          </w14:textFill>
        </w:rPr>
        <w:t>第四部分 报价要求</w:t>
      </w:r>
      <w:bookmarkEnd w:id="13"/>
    </w:p>
    <w:p>
      <w:pPr>
        <w:jc w:val="both"/>
        <w:rPr>
          <w:rFonts w:ascii="方正仿宋_GBK" w:hAnsi="方正仿宋_GBK" w:eastAsia="方正仿宋_GBK" w:cs="方正仿宋_GBK"/>
          <w:b/>
          <w:bCs/>
          <w:color w:val="000000" w:themeColor="text1"/>
          <w:sz w:val="28"/>
          <w:szCs w:val="28"/>
          <w14:textFill>
            <w14:solidFill>
              <w14:schemeClr w14:val="tx1"/>
            </w14:solidFill>
          </w14:textFill>
        </w:rPr>
      </w:pPr>
    </w:p>
    <w:p>
      <w:pPr>
        <w:jc w:val="center"/>
        <w:rPr>
          <w:rFonts w:ascii="方正仿宋_GBK" w:hAnsi="方正仿宋_GBK" w:eastAsia="方正仿宋_GBK" w:cs="方正仿宋_GBK"/>
          <w:b/>
          <w:bCs/>
          <w:color w:val="000000" w:themeColor="text1"/>
          <w:sz w:val="28"/>
          <w:szCs w:val="28"/>
          <w:highlight w:val="yellow"/>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报 价 表</w:t>
      </w:r>
    </w:p>
    <w:tbl>
      <w:tblPr>
        <w:tblStyle w:val="24"/>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498"/>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47" w:type="dxa"/>
            <w:vAlign w:val="center"/>
          </w:tcPr>
          <w:p>
            <w:pPr>
              <w:pStyle w:val="12"/>
              <w:tabs>
                <w:tab w:val="left" w:pos="5580"/>
              </w:tabs>
              <w:spacing w:before="120" w:line="22" w:lineRule="atLeast"/>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序号</w:t>
            </w:r>
          </w:p>
        </w:tc>
        <w:tc>
          <w:tcPr>
            <w:tcW w:w="4498" w:type="dxa"/>
            <w:vAlign w:val="center"/>
          </w:tcPr>
          <w:p>
            <w:pPr>
              <w:pStyle w:val="12"/>
              <w:tabs>
                <w:tab w:val="left" w:pos="5580"/>
              </w:tabs>
              <w:spacing w:before="120" w:line="22" w:lineRule="atLeast"/>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服务内容</w:t>
            </w:r>
          </w:p>
        </w:tc>
        <w:tc>
          <w:tcPr>
            <w:tcW w:w="2105" w:type="dxa"/>
            <w:vAlign w:val="center"/>
          </w:tcPr>
          <w:p>
            <w:pPr>
              <w:pStyle w:val="12"/>
              <w:tabs>
                <w:tab w:val="left" w:pos="5580"/>
              </w:tabs>
              <w:spacing w:before="120" w:line="22" w:lineRule="atLeast"/>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报价（</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万</w:t>
            </w:r>
            <w:r>
              <w:rPr>
                <w:rFonts w:hint="eastAsia" w:ascii="方正仿宋_GBK" w:hAnsi="方正仿宋_GBK" w:eastAsia="方正仿宋_GBK" w:cs="方正仿宋_GBK"/>
                <w:b/>
                <w:bCs/>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47" w:type="dxa"/>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c>
          <w:tcPr>
            <w:tcW w:w="4498" w:type="dxa"/>
            <w:vAlign w:val="center"/>
          </w:tcPr>
          <w:p>
            <w:pPr>
              <w:pStyle w:val="12"/>
              <w:widowControl/>
              <w:rPr>
                <w:rFonts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咨询及跟踪服务</w:t>
            </w:r>
          </w:p>
        </w:tc>
        <w:tc>
          <w:tcPr>
            <w:tcW w:w="2105" w:type="dxa"/>
            <w:vAlign w:val="top"/>
          </w:tcPr>
          <w:p>
            <w:pPr>
              <w:pStyle w:val="12"/>
              <w:widowControl/>
              <w:jc w:val="center"/>
              <w:rPr>
                <w:rFonts w:hint="default"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p>
        </w:tc>
        <w:tc>
          <w:tcPr>
            <w:tcW w:w="4498" w:type="dxa"/>
            <w:vAlign w:val="center"/>
          </w:tcPr>
          <w:p>
            <w:pPr>
              <w:pStyle w:val="12"/>
              <w:widowControl/>
              <w:rPr>
                <w:rFonts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查询验证服务</w:t>
            </w:r>
          </w:p>
        </w:tc>
        <w:tc>
          <w:tcPr>
            <w:tcW w:w="2105" w:type="dxa"/>
            <w:vAlign w:val="top"/>
          </w:tcPr>
          <w:p>
            <w:pPr>
              <w:pStyle w:val="12"/>
              <w:widowControl/>
              <w:jc w:val="center"/>
              <w:rPr>
                <w:rFonts w:hint="default"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p>
        </w:tc>
        <w:tc>
          <w:tcPr>
            <w:tcW w:w="4498" w:type="dxa"/>
            <w:vAlign w:val="center"/>
          </w:tcPr>
          <w:p>
            <w:pPr>
              <w:pStyle w:val="12"/>
              <w:widowControl/>
              <w:rPr>
                <w:rFonts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系统端口持续升级及信息反馈</w:t>
            </w:r>
          </w:p>
        </w:tc>
        <w:tc>
          <w:tcPr>
            <w:tcW w:w="2105" w:type="dxa"/>
            <w:vAlign w:val="top"/>
          </w:tcPr>
          <w:p>
            <w:pPr>
              <w:pStyle w:val="12"/>
              <w:widowControl/>
              <w:jc w:val="center"/>
              <w:rPr>
                <w:rFonts w:hint="default"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p>
        </w:tc>
        <w:tc>
          <w:tcPr>
            <w:tcW w:w="4498" w:type="dxa"/>
            <w:vAlign w:val="center"/>
          </w:tcPr>
          <w:p>
            <w:pPr>
              <w:pStyle w:val="12"/>
              <w:widowControl/>
              <w:rPr>
                <w:rFonts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平台宣传推广服务</w:t>
            </w:r>
          </w:p>
        </w:tc>
        <w:tc>
          <w:tcPr>
            <w:tcW w:w="2105" w:type="dxa"/>
            <w:vAlign w:val="top"/>
          </w:tcPr>
          <w:p>
            <w:pPr>
              <w:pStyle w:val="12"/>
              <w:widowControl/>
              <w:jc w:val="cente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w:t>
            </w:r>
          </w:p>
        </w:tc>
        <w:tc>
          <w:tcPr>
            <w:tcW w:w="4498" w:type="dxa"/>
            <w:vAlign w:val="center"/>
          </w:tcPr>
          <w:p>
            <w:pPr>
              <w:pStyle w:val="12"/>
              <w:widowControl/>
              <w:rPr>
                <w:rFonts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平台安全保障服务</w:t>
            </w:r>
          </w:p>
        </w:tc>
        <w:tc>
          <w:tcPr>
            <w:tcW w:w="2105" w:type="dxa"/>
            <w:vAlign w:val="top"/>
          </w:tcPr>
          <w:p>
            <w:pPr>
              <w:pStyle w:val="12"/>
              <w:widowControl/>
              <w:jc w:val="center"/>
              <w:rPr>
                <w:rFonts w:hint="default"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545" w:type="dxa"/>
            <w:gridSpan w:val="2"/>
          </w:tcPr>
          <w:p>
            <w:pPr>
              <w:pStyle w:val="12"/>
              <w:widowControl/>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合计</w:t>
            </w:r>
          </w:p>
        </w:tc>
        <w:tc>
          <w:tcPr>
            <w:tcW w:w="2105" w:type="dxa"/>
          </w:tcPr>
          <w:p>
            <w:pPr>
              <w:pStyle w:val="12"/>
              <w:widowControl/>
              <w:jc w:val="cente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63.1</w:t>
            </w:r>
          </w:p>
        </w:tc>
      </w:tr>
    </w:tbl>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32"/>
        <w:tabs>
          <w:tab w:val="left" w:pos="558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供应商名称（盖章）：                       </w:t>
      </w:r>
    </w:p>
    <w:p>
      <w:pPr>
        <w:pStyle w:val="32"/>
        <w:tabs>
          <w:tab w:val="left" w:pos="558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供应商授权代表(签字):</w:t>
      </w:r>
      <w:r>
        <w:rPr>
          <w:rFonts w:hint="eastAsia" w:ascii="方正仿宋_GBK" w:hAnsi="方正仿宋_GBK" w:eastAsia="方正仿宋_GBK" w:cs="方正仿宋_GBK"/>
          <w:color w:val="000000" w:themeColor="text1"/>
          <w:sz w:val="28"/>
          <w:szCs w:val="28"/>
          <w14:textFill>
            <w14:solidFill>
              <w14:schemeClr w14:val="tx1"/>
            </w14:solidFill>
          </w14:textFill>
        </w:rPr>
        <w:tab/>
      </w:r>
    </w:p>
    <w:p>
      <w:pPr>
        <w:pStyle w:val="32"/>
        <w:tabs>
          <w:tab w:val="left" w:pos="558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日期：</w:t>
      </w:r>
    </w:p>
    <w:p>
      <w:pPr>
        <w:pStyle w:val="12"/>
        <w:rPr>
          <w:rFonts w:ascii="方正仿宋_GBK" w:hAnsi="方正仿宋_GBK" w:eastAsia="方正仿宋_GBK" w:cs="方正仿宋_GBK"/>
          <w:color w:val="000000" w:themeColor="text1"/>
          <w:sz w:val="28"/>
          <w:szCs w:val="28"/>
          <w14:textFill>
            <w14:solidFill>
              <w14:schemeClr w14:val="tx1"/>
            </w14:solidFill>
          </w14:textFill>
        </w:rPr>
      </w:pPr>
    </w:p>
    <w:p>
      <w:pPr>
        <w:rPr>
          <w:rFonts w:ascii="方正仿宋_GBK" w:hAnsi="方正仿宋_GBK" w:eastAsia="方正仿宋_GBK" w:cs="方正仿宋_GBK"/>
          <w:color w:val="000000" w:themeColor="text1"/>
          <w:sz w:val="28"/>
          <w:szCs w:val="28"/>
          <w14:textFill>
            <w14:solidFill>
              <w14:schemeClr w14:val="tx1"/>
            </w14:solidFill>
          </w14:textFill>
        </w:rPr>
        <w:sectPr>
          <w:footerReference r:id="rId9" w:type="first"/>
          <w:headerReference r:id="rId7" w:type="default"/>
          <w:footerReference r:id="rId8" w:type="default"/>
          <w:pgSz w:w="11906" w:h="16838"/>
          <w:pgMar w:top="1440" w:right="1800" w:bottom="1440" w:left="1800" w:header="851" w:footer="992" w:gutter="0"/>
          <w:cols w:space="720" w:num="1"/>
          <w:titlePg/>
          <w:docGrid w:type="lines" w:linePitch="312" w:charSpace="0"/>
        </w:sectPr>
      </w:pPr>
    </w:p>
    <w:p>
      <w:pPr>
        <w:numPr>
          <w:ilvl w:val="0"/>
          <w:numId w:val="4"/>
        </w:numPr>
        <w:jc w:val="center"/>
        <w:outlineLvl w:val="0"/>
        <w:rPr>
          <w:rFonts w:ascii="方正仿宋_GBK" w:hAnsi="方正仿宋_GBK" w:eastAsia="方正仿宋_GBK" w:cs="方正仿宋_GBK"/>
          <w:b/>
          <w:color w:val="000000" w:themeColor="text1"/>
          <w:sz w:val="32"/>
          <w:szCs w:val="32"/>
          <w14:textFill>
            <w14:solidFill>
              <w14:schemeClr w14:val="tx1"/>
            </w14:solidFill>
          </w14:textFill>
        </w:rPr>
      </w:pPr>
      <w:bookmarkStart w:id="14" w:name="_Toc11106"/>
      <w:bookmarkStart w:id="15" w:name="_Toc442000291"/>
      <w:r>
        <w:rPr>
          <w:rFonts w:hint="eastAsia" w:ascii="方正仿宋_GBK" w:hAnsi="方正仿宋_GBK" w:eastAsia="方正仿宋_GBK" w:cs="方正仿宋_GBK"/>
          <w:b/>
          <w:color w:val="000000" w:themeColor="text1"/>
          <w:sz w:val="32"/>
          <w:szCs w:val="32"/>
          <w14:textFill>
            <w14:solidFill>
              <w14:schemeClr w14:val="tx1"/>
            </w14:solidFill>
          </w14:textFill>
        </w:rPr>
        <w:t>评审方法及标准</w:t>
      </w:r>
      <w:bookmarkEnd w:id="14"/>
      <w:bookmarkEnd w:id="15"/>
    </w:p>
    <w:p>
      <w:pPr>
        <w:pStyle w:val="2"/>
        <w:rPr>
          <w:color w:val="000000" w:themeColor="text1"/>
          <w14:textFill>
            <w14:solidFill>
              <w14:schemeClr w14:val="tx1"/>
            </w14:solidFill>
          </w14:textFill>
        </w:rPr>
      </w:pP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评审方法：本项目采用综合评分法。</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评分标准如下：</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评审标准细则</w:t>
      </w:r>
    </w:p>
    <w:tbl>
      <w:tblPr>
        <w:tblStyle w:val="2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50"/>
        <w:gridCol w:w="65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项目名称</w:t>
            </w:r>
          </w:p>
        </w:tc>
        <w:tc>
          <w:tcPr>
            <w:tcW w:w="65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评分标准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公司资质</w:t>
            </w:r>
          </w:p>
        </w:tc>
        <w:tc>
          <w:tcPr>
            <w:tcW w:w="6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公司正常经营，拥有人力资源服务许可证，ISO27001 信息安全认证，ISO9001 质量体系认证，财务状况良好，财产未处于被接管、冻结、破产状态，</w:t>
            </w:r>
            <w:r>
              <w:rPr>
                <w:rFonts w:hint="eastAsia" w:ascii="方正仿宋_GBK" w:hAnsi="方正仿宋_GBK" w:eastAsia="方正仿宋_GBK" w:cs="方正仿宋_GBK"/>
                <w:color w:val="000000" w:themeColor="text1"/>
                <w:sz w:val="18"/>
                <w:szCs w:val="18"/>
                <w14:textFill>
                  <w14:solidFill>
                    <w14:schemeClr w14:val="tx1"/>
                  </w14:solidFill>
                </w14:textFill>
              </w:rPr>
              <w:t>最高</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3" w:type="dxa"/>
            <w:tcBorders>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default"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w:t>
            </w:r>
          </w:p>
        </w:tc>
        <w:tc>
          <w:tcPr>
            <w:tcW w:w="950" w:type="dxa"/>
            <w:tcBorders>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项目经验</w:t>
            </w:r>
          </w:p>
        </w:tc>
        <w:tc>
          <w:tcPr>
            <w:tcW w:w="6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服务年限超过</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30年，与境内外企业、驻华机构有项目合作的，得5分。</w:t>
            </w:r>
          </w:p>
          <w:p>
            <w:pPr>
              <w:widowControl/>
              <w:adjustRightInd w:val="0"/>
              <w:snapToGrid w:val="0"/>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服务年限超过10年，与境内外企业有项目合作的，得2分。</w:t>
            </w:r>
          </w:p>
          <w:p>
            <w:pPr>
              <w:widowControl/>
              <w:adjustRightInd w:val="0"/>
              <w:snapToGrid w:val="0"/>
              <w:rPr>
                <w:rFonts w:hint="default"/>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服务年限超过5年，与境内外企业有项目无合作的，不得分。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default"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3" w:type="dxa"/>
            <w:tcBorders>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default"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3</w:t>
            </w:r>
          </w:p>
        </w:tc>
        <w:tc>
          <w:tcPr>
            <w:tcW w:w="950" w:type="dxa"/>
            <w:tcBorders>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信用状况</w:t>
            </w:r>
          </w:p>
        </w:tc>
        <w:tc>
          <w:tcPr>
            <w:tcW w:w="6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投标人获得人力资源诚信服务示范机构证书得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分；</w:t>
            </w:r>
          </w:p>
          <w:p>
            <w:pPr>
              <w:widowControl/>
              <w:adjustRightInd w:val="0"/>
              <w:snapToGrid w:val="0"/>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投标人具有</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A</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AAAA及以上企业信用登记证书得2分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default"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3" w:type="dxa"/>
            <w:tcBorders>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default"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4</w:t>
            </w:r>
          </w:p>
        </w:tc>
        <w:tc>
          <w:tcPr>
            <w:tcW w:w="950" w:type="dxa"/>
            <w:tcBorders>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企业荣誉</w:t>
            </w:r>
          </w:p>
        </w:tc>
        <w:tc>
          <w:tcPr>
            <w:tcW w:w="6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近三年投标人获得国际级荣誉证书，每提供1项，得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分；行业协会颁发的荣誉证书，每提供1项，得1分；主流媒体评选的奖项，每提供1项，得1分。本项最多得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default"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3" w:type="dxa"/>
            <w:vMerge w:val="restart"/>
            <w:tcBorders>
              <w:left w:val="single" w:color="auto" w:sz="4" w:space="0"/>
              <w:right w:val="single" w:color="auto" w:sz="4" w:space="0"/>
            </w:tcBorders>
            <w:vAlign w:val="center"/>
          </w:tcPr>
          <w:p>
            <w:pPr>
              <w:widowControl/>
              <w:autoSpaceDE w:val="0"/>
              <w:autoSpaceDN w:val="0"/>
              <w:adjustRightInd w:val="0"/>
              <w:snapToGrid w:val="0"/>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p>
        </w:tc>
        <w:tc>
          <w:tcPr>
            <w:tcW w:w="950" w:type="dxa"/>
            <w:vMerge w:val="restart"/>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投入本项目团队服务能力</w:t>
            </w:r>
          </w:p>
        </w:tc>
        <w:tc>
          <w:tcPr>
            <w:tcW w:w="6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eastAsia="zh-CN"/>
                <w14:textFill>
                  <w14:solidFill>
                    <w14:schemeClr w14:val="tx1"/>
                  </w14:solidFill>
                </w14:textFill>
              </w:rPr>
              <w:t>近三年（</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18"/>
                <w:szCs w:val="18"/>
                <w:highlight w:val="none"/>
                <w:lang w:eastAsia="zh-CN"/>
                <w14:textFill>
                  <w14:solidFill>
                    <w14:schemeClr w14:val="tx1"/>
                  </w14:solidFill>
                </w14:textFill>
              </w:rPr>
              <w:t>年至今）有三项大型北京市级政府针对国际人才项目工作经验及以上，得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5分。</w:t>
            </w:r>
          </w:p>
          <w:p>
            <w:pPr>
              <w:pStyle w:val="29"/>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eastAsia="zh-CN"/>
                <w14:textFill>
                  <w14:solidFill>
                    <w14:schemeClr w14:val="tx1"/>
                  </w14:solidFill>
                </w14:textFill>
              </w:rPr>
              <w:t>近三年（</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18"/>
                <w:szCs w:val="18"/>
                <w:highlight w:val="none"/>
                <w:lang w:eastAsia="zh-CN"/>
                <w14:textFill>
                  <w14:solidFill>
                    <w14:schemeClr w14:val="tx1"/>
                  </w14:solidFill>
                </w14:textFill>
              </w:rPr>
              <w:t>年至今）有一项大型北京市级政府针对国际人才项目工作经验，得</w:t>
            </w: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2分。</w:t>
            </w:r>
          </w:p>
          <w:p>
            <w:pPr>
              <w:widowControl/>
              <w:adjustRightInd w:val="0"/>
              <w:snapToGrid w:val="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18"/>
                <w:szCs w:val="18"/>
                <w:highlight w:val="none"/>
                <w:lang w:val="en-US" w:eastAsia="zh-CN"/>
                <w14:textFill>
                  <w14:solidFill>
                    <w14:schemeClr w14:val="tx1"/>
                  </w14:solidFill>
                </w14:textFill>
              </w:rPr>
              <w:t>无经验不得分。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default" w:ascii="方正仿宋_GBK" w:hAnsi="方正仿宋_GBK" w:eastAsia="方正仿宋_GBK" w:cs="方正仿宋_GBK"/>
                <w:color w:val="000000" w:themeColor="text1"/>
                <w:sz w:val="18"/>
                <w:szCs w:val="18"/>
                <w:lang w:val="en-US"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3"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pPr>
          </w:p>
        </w:tc>
        <w:tc>
          <w:tcPr>
            <w:tcW w:w="950"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项目团队技术人员配置</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投入本项目的团队人员配备合理，经验丰富，</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主负责人至少</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10年以上工作经验，英文流利，</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至少</w:t>
            </w:r>
            <w:r>
              <w:rPr>
                <w:rFonts w:hint="eastAsia" w:ascii="方正仿宋_GBK" w:hAnsi="方正仿宋_GBK" w:eastAsia="方正仿宋_GBK" w:cs="方正仿宋_GBK"/>
                <w:color w:val="000000" w:themeColor="text1"/>
                <w:sz w:val="18"/>
                <w:szCs w:val="18"/>
                <w14:textFill>
                  <w14:solidFill>
                    <w14:schemeClr w14:val="tx1"/>
                  </w14:solidFill>
                </w14:textFill>
              </w:rPr>
              <w:t>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投入本项目的团队人员</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3年以上工作经验</w:t>
            </w:r>
            <w:r>
              <w:rPr>
                <w:rFonts w:hint="eastAsia" w:ascii="方正仿宋_GBK" w:hAnsi="方正仿宋_GBK" w:eastAsia="方正仿宋_GBK" w:cs="方正仿宋_GBK"/>
                <w:color w:val="000000" w:themeColor="text1"/>
                <w:sz w:val="18"/>
                <w:szCs w:val="18"/>
                <w14:textFill>
                  <w14:solidFill>
                    <w14:schemeClr w14:val="tx1"/>
                  </w14:solidFill>
                </w14:textFill>
              </w:rPr>
              <w:t>，</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英文能日常沟通</w:t>
            </w:r>
            <w:r>
              <w:rPr>
                <w:rFonts w:hint="eastAsia" w:ascii="方正仿宋_GBK" w:hAnsi="方正仿宋_GBK" w:eastAsia="方正仿宋_GBK" w:cs="方正仿宋_GBK"/>
                <w:color w:val="000000" w:themeColor="text1"/>
                <w:sz w:val="18"/>
                <w:szCs w:val="18"/>
                <w14:textFill>
                  <w14:solidFill>
                    <w14:schemeClr w14:val="tx1"/>
                  </w14:solidFill>
                </w14:textFill>
              </w:rPr>
              <w:t>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投入本项目的团队人员</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经验</w:t>
            </w:r>
            <w:r>
              <w:rPr>
                <w:rFonts w:hint="eastAsia" w:ascii="方正仿宋_GBK" w:hAnsi="方正仿宋_GBK" w:eastAsia="方正仿宋_GBK" w:cs="方正仿宋_GBK"/>
                <w:color w:val="000000" w:themeColor="text1"/>
                <w:sz w:val="18"/>
                <w:szCs w:val="18"/>
                <w14:textFill>
                  <w14:solidFill>
                    <w14:schemeClr w14:val="tx1"/>
                  </w14:solidFill>
                </w14:textFill>
              </w:rPr>
              <w:t>差的得0分；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tcBorders>
              <w:top w:val="single" w:color="auto" w:sz="4" w:space="0"/>
              <w:left w:val="single" w:color="auto" w:sz="4" w:space="0"/>
              <w:right w:val="single" w:color="auto" w:sz="4" w:space="0"/>
            </w:tcBorders>
            <w:vAlign w:val="center"/>
          </w:tcPr>
          <w:p>
            <w:pPr>
              <w:widowControl/>
              <w:autoSpaceDE w:val="0"/>
              <w:autoSpaceDN w:val="0"/>
              <w:adjustRightInd w:val="0"/>
              <w:snapToGrid w:val="0"/>
              <w:jc w:val="center"/>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6</w:t>
            </w:r>
          </w:p>
        </w:tc>
        <w:tc>
          <w:tcPr>
            <w:tcW w:w="950" w:type="dxa"/>
            <w:vMerge w:val="restart"/>
            <w:tcBorders>
              <w:top w:val="single" w:color="auto" w:sz="4" w:space="0"/>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服务方案</w:t>
            </w:r>
          </w:p>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响应速度</w:t>
            </w:r>
            <w:r>
              <w:rPr>
                <w:rFonts w:hint="eastAsia" w:ascii="方正仿宋_GBK" w:hAnsi="方正仿宋_GBK" w:eastAsia="方正仿宋_GBK" w:cs="方正仿宋_GBK"/>
                <w:color w:val="000000" w:themeColor="text1"/>
                <w:sz w:val="18"/>
                <w:szCs w:val="18"/>
                <w14:textFill>
                  <w14:solidFill>
                    <w14:schemeClr w14:val="tx1"/>
                  </w14:solidFill>
                </w14:textFill>
              </w:rPr>
              <w:t>和</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时沟通渠道性</w:t>
            </w:r>
            <w:r>
              <w:rPr>
                <w:rFonts w:hint="eastAsia" w:ascii="方正仿宋_GBK" w:hAnsi="方正仿宋_GBK" w:eastAsia="方正仿宋_GBK" w:cs="方正仿宋_GBK"/>
                <w:color w:val="000000" w:themeColor="text1"/>
                <w:sz w:val="18"/>
                <w:szCs w:val="18"/>
                <w14:textFill>
                  <w14:solidFill>
                    <w14:schemeClr w14:val="tx1"/>
                  </w14:solidFill>
                </w14:textFill>
              </w:rPr>
              <w:t>（</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响应速度快、与机构和申请人沟通顺畅</w:t>
            </w:r>
            <w:r>
              <w:rPr>
                <w:rFonts w:hint="eastAsia" w:ascii="方正仿宋_GBK" w:hAnsi="方正仿宋_GBK" w:eastAsia="方正仿宋_GBK" w:cs="方正仿宋_GBK"/>
                <w:color w:val="000000" w:themeColor="text1"/>
                <w:sz w:val="18"/>
                <w:szCs w:val="18"/>
                <w14:textFill>
                  <w14:solidFill>
                    <w14:schemeClr w14:val="tx1"/>
                  </w14:solidFill>
                </w14:textFill>
              </w:rPr>
              <w:t>，针对性强的得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响应速度、沟通渠道无碍</w:t>
            </w:r>
            <w:r>
              <w:rPr>
                <w:rFonts w:hint="eastAsia" w:ascii="方正仿宋_GBK" w:hAnsi="方正仿宋_GBK" w:eastAsia="方正仿宋_GBK" w:cs="方正仿宋_GBK"/>
                <w:color w:val="000000" w:themeColor="text1"/>
                <w:sz w:val="18"/>
                <w:szCs w:val="18"/>
                <w14:textFill>
                  <w14:solidFill>
                    <w14:schemeClr w14:val="tx1"/>
                  </w14:solidFill>
                </w14:textFill>
              </w:rPr>
              <w:t>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响应速度</w:t>
            </w:r>
            <w:r>
              <w:rPr>
                <w:rFonts w:hint="eastAsia" w:ascii="方正仿宋_GBK" w:hAnsi="方正仿宋_GBK" w:eastAsia="方正仿宋_GBK" w:cs="方正仿宋_GBK"/>
                <w:color w:val="000000" w:themeColor="text1"/>
                <w:sz w:val="18"/>
                <w:szCs w:val="18"/>
                <w14:textFill>
                  <w14:solidFill>
                    <w14:schemeClr w14:val="tx1"/>
                  </w14:solidFill>
                </w14:textFill>
              </w:rPr>
              <w:t>和</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沟通渠道</w:t>
            </w:r>
            <w:r>
              <w:rPr>
                <w:rFonts w:hint="eastAsia" w:ascii="方正仿宋_GBK" w:hAnsi="方正仿宋_GBK" w:eastAsia="方正仿宋_GBK" w:cs="方正仿宋_GBK"/>
                <w:color w:val="000000" w:themeColor="text1"/>
                <w:sz w:val="18"/>
                <w:szCs w:val="18"/>
                <w14:textFill>
                  <w14:solidFill>
                    <w14:schemeClr w14:val="tx1"/>
                  </w14:solidFill>
                </w14:textFill>
              </w:rPr>
              <w:t>或未提供的此项不得分；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63"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950"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2、具体服务方案（项目服务计划、服务质量、服务重点等）（15分）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具体服务方案详细明确，服务重点突出，完全可行的得15分；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具体服务方案较详细、较明确，服务重点比较突出，可行性高的得9分；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具体服务方案一般，服务重点不突出，具有可行性的得4分；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服务方案差或无服务方案的此项不得分；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63"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950"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3、</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平台搭建</w:t>
            </w:r>
            <w:r>
              <w:rPr>
                <w:rFonts w:hint="eastAsia" w:ascii="方正仿宋_GBK" w:hAnsi="方正仿宋_GBK" w:eastAsia="方正仿宋_GBK" w:cs="方正仿宋_GBK"/>
                <w:color w:val="000000" w:themeColor="text1"/>
                <w:sz w:val="18"/>
                <w:szCs w:val="18"/>
                <w14:textFill>
                  <w14:solidFill>
                    <w14:schemeClr w14:val="tx1"/>
                  </w14:solidFill>
                </w14:textFill>
              </w:rPr>
              <w:t>质量保证措施（10分）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w:t>
            </w:r>
            <w:r>
              <w:rPr>
                <w:rFonts w:hint="eastAsia" w:ascii="方正仿宋_GBK" w:hAnsi="方正仿宋_GBK" w:eastAsia="方正仿宋_GBK" w:cs="方正仿宋_GBK"/>
                <w:color w:val="000000" w:themeColor="text1"/>
                <w:sz w:val="18"/>
                <w:szCs w:val="18"/>
                <w14:textFill>
                  <w14:solidFill>
                    <w14:schemeClr w14:val="tx1"/>
                  </w14:solidFill>
                </w14:textFill>
              </w:rPr>
              <w:t>质量目标及保证措施具体、完全可行，保证措施有效，针对性强的得10分；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w:t>
            </w:r>
            <w:r>
              <w:rPr>
                <w:rFonts w:hint="eastAsia" w:ascii="方正仿宋_GBK" w:hAnsi="方正仿宋_GBK" w:eastAsia="方正仿宋_GBK" w:cs="方正仿宋_GBK"/>
                <w:color w:val="000000" w:themeColor="text1"/>
                <w:sz w:val="18"/>
                <w:szCs w:val="18"/>
                <w14:textFill>
                  <w14:solidFill>
                    <w14:schemeClr w14:val="tx1"/>
                  </w14:solidFill>
                </w14:textFill>
              </w:rPr>
              <w:t>质量目标及保证措施较具体，可行性高，针对性较强的6分；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w:t>
            </w:r>
            <w:r>
              <w:rPr>
                <w:rFonts w:hint="eastAsia" w:ascii="方正仿宋_GBK" w:hAnsi="方正仿宋_GBK" w:eastAsia="方正仿宋_GBK" w:cs="方正仿宋_GBK"/>
                <w:color w:val="000000" w:themeColor="text1"/>
                <w:sz w:val="18"/>
                <w:szCs w:val="18"/>
                <w14:textFill>
                  <w14:solidFill>
                    <w14:schemeClr w14:val="tx1"/>
                  </w14:solidFill>
                </w14:textFill>
              </w:rPr>
              <w:t>质量目标及保证措施一般，具有可行性的得2分；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w:t>
            </w:r>
            <w:r>
              <w:rPr>
                <w:rFonts w:hint="eastAsia" w:ascii="方正仿宋_GBK" w:hAnsi="方正仿宋_GBK" w:eastAsia="方正仿宋_GBK" w:cs="方正仿宋_GBK"/>
                <w:color w:val="000000" w:themeColor="text1"/>
                <w:sz w:val="18"/>
                <w:szCs w:val="18"/>
                <w14:textFill>
                  <w14:solidFill>
                    <w14:schemeClr w14:val="tx1"/>
                  </w14:solidFill>
                </w14:textFill>
              </w:rPr>
              <w:t>质量目标及保证措施差或未提供的此项不得分；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63"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950"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4、</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项目</w:t>
            </w:r>
            <w:r>
              <w:rPr>
                <w:rFonts w:hint="eastAsia" w:ascii="方正仿宋_GBK" w:hAnsi="方正仿宋_GBK" w:eastAsia="方正仿宋_GBK" w:cs="方正仿宋_GBK"/>
                <w:color w:val="000000" w:themeColor="text1"/>
                <w:sz w:val="18"/>
                <w:szCs w:val="18"/>
                <w14:textFill>
                  <w14:solidFill>
                    <w14:schemeClr w14:val="tx1"/>
                  </w14:solidFill>
                </w14:textFill>
              </w:rPr>
              <w:t>进度方案及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市场宣传</w:t>
            </w:r>
            <w:r>
              <w:rPr>
                <w:rFonts w:hint="eastAsia" w:ascii="方正仿宋_GBK" w:hAnsi="方正仿宋_GBK" w:eastAsia="方正仿宋_GBK" w:cs="方正仿宋_GBK"/>
                <w:color w:val="000000" w:themeColor="text1"/>
                <w:sz w:val="18"/>
                <w:szCs w:val="18"/>
                <w14:textFill>
                  <w14:solidFill>
                    <w14:schemeClr w14:val="tx1"/>
                  </w14:solidFill>
                </w14:textFill>
              </w:rPr>
              <w:t>措施（</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项目</w:t>
            </w:r>
            <w:r>
              <w:rPr>
                <w:rFonts w:hint="eastAsia" w:ascii="方正仿宋_GBK" w:hAnsi="方正仿宋_GBK" w:eastAsia="方正仿宋_GBK" w:cs="方正仿宋_GBK"/>
                <w:color w:val="000000" w:themeColor="text1"/>
                <w:sz w:val="18"/>
                <w:szCs w:val="18"/>
                <w14:textFill>
                  <w14:solidFill>
                    <w14:schemeClr w14:val="tx1"/>
                  </w14:solidFill>
                </w14:textFill>
              </w:rPr>
              <w:t>进度方案及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每年</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4场</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市场宣传</w:t>
            </w:r>
            <w:r>
              <w:rPr>
                <w:rFonts w:hint="eastAsia" w:ascii="方正仿宋_GBK" w:hAnsi="方正仿宋_GBK" w:eastAsia="方正仿宋_GBK" w:cs="方正仿宋_GBK"/>
                <w:color w:val="000000" w:themeColor="text1"/>
                <w:sz w:val="18"/>
                <w:szCs w:val="18"/>
                <w14:textFill>
                  <w14:solidFill>
                    <w14:schemeClr w14:val="tx1"/>
                  </w14:solidFill>
                </w14:textFill>
              </w:rPr>
              <w:t>措施详细、合理，完全可行的得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项目</w:t>
            </w:r>
            <w:r>
              <w:rPr>
                <w:rFonts w:hint="eastAsia" w:ascii="方正仿宋_GBK" w:hAnsi="方正仿宋_GBK" w:eastAsia="方正仿宋_GBK" w:cs="方正仿宋_GBK"/>
                <w:color w:val="000000" w:themeColor="text1"/>
                <w:sz w:val="18"/>
                <w:szCs w:val="18"/>
                <w14:textFill>
                  <w14:solidFill>
                    <w14:schemeClr w14:val="tx1"/>
                  </w14:solidFill>
                </w14:textFill>
              </w:rPr>
              <w:t>进度方案及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每年</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2场</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市场宣传</w:t>
            </w:r>
            <w:r>
              <w:rPr>
                <w:rFonts w:hint="eastAsia" w:ascii="方正仿宋_GBK" w:hAnsi="方正仿宋_GBK" w:eastAsia="方正仿宋_GBK" w:cs="方正仿宋_GBK"/>
                <w:color w:val="000000" w:themeColor="text1"/>
                <w:sz w:val="18"/>
                <w:szCs w:val="18"/>
                <w14:textFill>
                  <w14:solidFill>
                    <w14:schemeClr w14:val="tx1"/>
                  </w14:solidFill>
                </w14:textFill>
              </w:rPr>
              <w:t>措施较详细、较合理，具有可行性的得4分；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项目</w:t>
            </w:r>
            <w:r>
              <w:rPr>
                <w:rFonts w:hint="eastAsia" w:ascii="方正仿宋_GBK" w:hAnsi="方正仿宋_GBK" w:eastAsia="方正仿宋_GBK" w:cs="方正仿宋_GBK"/>
                <w:color w:val="000000" w:themeColor="text1"/>
                <w:sz w:val="18"/>
                <w:szCs w:val="18"/>
                <w14:textFill>
                  <w14:solidFill>
                    <w14:schemeClr w14:val="tx1"/>
                  </w14:solidFill>
                </w14:textFill>
              </w:rPr>
              <w:t>进度方案及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每年</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1场</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市场宣传</w:t>
            </w:r>
            <w:r>
              <w:rPr>
                <w:rFonts w:hint="eastAsia" w:ascii="方正仿宋_GBK" w:hAnsi="方正仿宋_GBK" w:eastAsia="方正仿宋_GBK" w:cs="方正仿宋_GBK"/>
                <w:color w:val="000000" w:themeColor="text1"/>
                <w:sz w:val="18"/>
                <w:szCs w:val="18"/>
                <w14:textFill>
                  <w14:solidFill>
                    <w14:schemeClr w14:val="tx1"/>
                  </w14:solidFill>
                </w14:textFill>
              </w:rPr>
              <w:t>措施差或未提供的此项</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63"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950" w:type="dxa"/>
            <w:vMerge w:val="continue"/>
            <w:tcBorders>
              <w:left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p>
        </w:tc>
        <w:tc>
          <w:tcPr>
            <w:tcW w:w="6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5、风险控制及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平台数据</w:t>
            </w:r>
            <w:r>
              <w:rPr>
                <w:rFonts w:hint="eastAsia" w:ascii="方正仿宋_GBK" w:hAnsi="方正仿宋_GBK" w:eastAsia="方正仿宋_GBK" w:cs="方正仿宋_GBK"/>
                <w:color w:val="000000" w:themeColor="text1"/>
                <w:sz w:val="18"/>
                <w:szCs w:val="18"/>
                <w14:textFill>
                  <w14:solidFill>
                    <w14:schemeClr w14:val="tx1"/>
                  </w14:solidFill>
                </w14:textFill>
              </w:rPr>
              <w:t>保密措施（</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风险控制及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平台数据</w:t>
            </w:r>
            <w:r>
              <w:rPr>
                <w:rFonts w:hint="eastAsia" w:ascii="方正仿宋_GBK" w:hAnsi="方正仿宋_GBK" w:eastAsia="方正仿宋_GBK" w:cs="方正仿宋_GBK"/>
                <w:color w:val="000000" w:themeColor="text1"/>
                <w:sz w:val="18"/>
                <w:szCs w:val="18"/>
                <w14:textFill>
                  <w14:solidFill>
                    <w14:schemeClr w14:val="tx1"/>
                  </w14:solidFill>
                </w14:textFill>
              </w:rPr>
              <w:t>保密措施详细、合理，</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信息系统安全等级保护三级为最佳，</w:t>
            </w:r>
            <w:r>
              <w:rPr>
                <w:rFonts w:hint="eastAsia" w:ascii="方正仿宋_GBK" w:hAnsi="方正仿宋_GBK" w:eastAsia="方正仿宋_GBK" w:cs="方正仿宋_GBK"/>
                <w:color w:val="000000" w:themeColor="text1"/>
                <w:sz w:val="18"/>
                <w:szCs w:val="18"/>
                <w14:textFill>
                  <w14:solidFill>
                    <w14:schemeClr w14:val="tx1"/>
                  </w14:solidFill>
                </w14:textFill>
              </w:rPr>
              <w:t>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风险控制及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平台数据</w:t>
            </w:r>
            <w:r>
              <w:rPr>
                <w:rFonts w:hint="eastAsia" w:ascii="方正仿宋_GBK" w:hAnsi="方正仿宋_GBK" w:eastAsia="方正仿宋_GBK" w:cs="方正仿宋_GBK"/>
                <w:color w:val="000000" w:themeColor="text1"/>
                <w:sz w:val="18"/>
                <w:szCs w:val="18"/>
                <w14:textFill>
                  <w14:solidFill>
                    <w14:schemeClr w14:val="tx1"/>
                  </w14:solidFill>
                </w14:textFill>
              </w:rPr>
              <w:t>保密措施较详细、较合理，可行性高的得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风险控制及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平台数据</w:t>
            </w:r>
            <w:r>
              <w:rPr>
                <w:rFonts w:hint="eastAsia" w:ascii="方正仿宋_GBK" w:hAnsi="方正仿宋_GBK" w:eastAsia="方正仿宋_GBK" w:cs="方正仿宋_GBK"/>
                <w:color w:val="000000" w:themeColor="text1"/>
                <w:sz w:val="18"/>
                <w:szCs w:val="18"/>
                <w14:textFill>
                  <w14:solidFill>
                    <w14:schemeClr w14:val="tx1"/>
                  </w14:solidFill>
                </w14:textFill>
              </w:rPr>
              <w:t>保密措施一般的得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utoSpaceDE w:val="0"/>
              <w:autoSpaceDN w:val="0"/>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14:textFill>
                  <w14:solidFill>
                    <w14:schemeClr w14:val="tx1"/>
                  </w14:solidFill>
                </w14:textFill>
              </w:rPr>
              <w:t>风险控制及</w:t>
            </w: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平台数据</w:t>
            </w:r>
            <w:r>
              <w:rPr>
                <w:rFonts w:hint="eastAsia" w:ascii="方正仿宋_GBK" w:hAnsi="方正仿宋_GBK" w:eastAsia="方正仿宋_GBK" w:cs="方正仿宋_GBK"/>
                <w:color w:val="000000" w:themeColor="text1"/>
                <w:sz w:val="18"/>
                <w:szCs w:val="18"/>
                <w14:textFill>
                  <w14:solidFill>
                    <w14:schemeClr w14:val="tx1"/>
                  </w14:solidFill>
                </w14:textFill>
              </w:rPr>
              <w:t>保密措施差或未提供的此项不得分；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6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方正仿宋_GBK" w:hAnsi="方正仿宋_GBK" w:eastAsia="方正仿宋_GBK" w:cs="方正仿宋_GBK"/>
                <w:color w:val="000000" w:themeColor="text1"/>
                <w:sz w:val="18"/>
                <w:szCs w:val="18"/>
                <w:lang w:eastAsia="zh-CN"/>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7</w:t>
            </w:r>
          </w:p>
        </w:tc>
        <w:tc>
          <w:tcPr>
            <w:tcW w:w="9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时效性</w:t>
            </w:r>
            <w:r>
              <w:rPr>
                <w:rFonts w:hint="eastAsia" w:ascii="方正仿宋_GBK" w:hAnsi="方正仿宋_GBK" w:eastAsia="方正仿宋_GBK" w:cs="方正仿宋_GBK"/>
                <w:color w:val="000000" w:themeColor="text1"/>
                <w:sz w:val="18"/>
                <w:szCs w:val="18"/>
                <w14:textFill>
                  <w14:solidFill>
                    <w14:schemeClr w14:val="tx1"/>
                  </w14:solidFill>
                </w14:textFill>
              </w:rPr>
              <w:t>承诺</w:t>
            </w:r>
          </w:p>
        </w:tc>
        <w:tc>
          <w:tcPr>
            <w:tcW w:w="6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时效性</w:t>
            </w:r>
            <w:r>
              <w:rPr>
                <w:rFonts w:hint="eastAsia" w:ascii="方正仿宋_GBK" w:hAnsi="方正仿宋_GBK" w:eastAsia="方正仿宋_GBK" w:cs="方正仿宋_GBK"/>
                <w:color w:val="000000" w:themeColor="text1"/>
                <w:sz w:val="18"/>
                <w:szCs w:val="18"/>
                <w14:textFill>
                  <w14:solidFill>
                    <w14:schemeClr w14:val="tx1"/>
                  </w14:solidFill>
                </w14:textFill>
              </w:rPr>
              <w:t>承诺具体、可实施性高的得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时效性</w:t>
            </w:r>
            <w:r>
              <w:rPr>
                <w:rFonts w:hint="eastAsia" w:ascii="方正仿宋_GBK" w:hAnsi="方正仿宋_GBK" w:eastAsia="方正仿宋_GBK" w:cs="方正仿宋_GBK"/>
                <w:color w:val="000000" w:themeColor="text1"/>
                <w:sz w:val="18"/>
                <w:szCs w:val="18"/>
                <w14:textFill>
                  <w14:solidFill>
                    <w14:schemeClr w14:val="tx1"/>
                  </w14:solidFill>
                </w14:textFill>
              </w:rPr>
              <w:t>承诺较具体，具有可实施性的得</w:t>
            </w: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p>
            <w:pPr>
              <w:widowControl/>
              <w:adjustRightInd w:val="0"/>
              <w:snapToGrid w:val="0"/>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eastAsia="zh-CN"/>
                <w14:textFill>
                  <w14:solidFill>
                    <w14:schemeClr w14:val="tx1"/>
                  </w14:solidFill>
                </w14:textFill>
              </w:rPr>
              <w:t>时效性</w:t>
            </w:r>
            <w:r>
              <w:rPr>
                <w:rFonts w:hint="eastAsia" w:ascii="方正仿宋_GBK" w:hAnsi="方正仿宋_GBK" w:eastAsia="方正仿宋_GBK" w:cs="方正仿宋_GBK"/>
                <w:color w:val="000000" w:themeColor="text1"/>
                <w:sz w:val="18"/>
                <w:szCs w:val="18"/>
                <w14:textFill>
                  <w14:solidFill>
                    <w14:schemeClr w14:val="tx1"/>
                  </w14:solidFill>
                </w14:textFill>
              </w:rPr>
              <w:t>承诺差或未提供承诺的此项不得分；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方正仿宋_GBK" w:hAnsi="方正仿宋_GBK" w:eastAsia="方正仿宋_GBK" w:cs="方正仿宋_GBK"/>
                <w:color w:val="000000" w:themeColor="text1"/>
                <w:sz w:val="18"/>
                <w:szCs w:val="18"/>
                <w14:textFill>
                  <w14:solidFill>
                    <w14:schemeClr w14:val="tx1"/>
                  </w14:solidFill>
                </w14:textFill>
              </w:rPr>
            </w:pPr>
            <w:r>
              <w:rPr>
                <w:rFonts w:hint="eastAsia" w:ascii="方正仿宋_GBK" w:hAnsi="方正仿宋_GBK" w:eastAsia="方正仿宋_GBK" w:cs="方正仿宋_GBK"/>
                <w:color w:val="000000" w:themeColor="text1"/>
                <w:sz w:val="18"/>
                <w:szCs w:val="18"/>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18"/>
                <w:szCs w:val="18"/>
                <w14:textFill>
                  <w14:solidFill>
                    <w14:schemeClr w14:val="tx1"/>
                  </w14:solidFill>
                </w14:textFill>
              </w:rPr>
              <w:t>分</w:t>
            </w:r>
          </w:p>
        </w:tc>
      </w:tr>
    </w:tbl>
    <w:p>
      <w:pPr>
        <w:rPr>
          <w:rFonts w:ascii="方正仿宋_GBK" w:hAnsi="方正仿宋_GBK" w:eastAsia="方正仿宋_GBK" w:cs="方正仿宋_GBK"/>
          <w:color w:val="000000" w:themeColor="text1"/>
          <w:sz w:val="32"/>
          <w:szCs w:val="32"/>
          <w14:textFill>
            <w14:solidFill>
              <w14:schemeClr w14:val="tx1"/>
            </w14:solidFill>
          </w14:textFill>
        </w:rPr>
      </w:pP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价格分统一采用低价优先法计算即满足招标文件要求且投标价格最低的有效投标报价（即除低于成本报价以外的所有报价）为评标基准价，其价格分为满分。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2.最低报价不作为中标的保证。</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3.评分分值计算保留小数点后两位，小数点后第三位“四舍五入”。</w:t>
      </w:r>
    </w:p>
    <w:p>
      <w:pPr>
        <w:spacing w:line="56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sectPr>
          <w:pgSz w:w="11906" w:h="16838"/>
          <w:pgMar w:top="1440" w:right="1800" w:bottom="1440" w:left="1800" w:header="851" w:footer="992" w:gutter="0"/>
          <w:cols w:space="720" w:num="1"/>
          <w:titlePg/>
          <w:docGrid w:type="lines" w:linePitch="312" w:charSpace="0"/>
        </w:sectPr>
      </w:pPr>
      <w:r>
        <w:rPr>
          <w:rFonts w:hint="eastAsia" w:ascii="方正仿宋_GBK" w:hAnsi="方正仿宋_GBK" w:eastAsia="方正仿宋_GBK" w:cs="方正仿宋_GBK"/>
          <w:color w:val="000000" w:themeColor="text1"/>
          <w:sz w:val="28"/>
          <w:szCs w:val="28"/>
          <w14:textFill>
            <w14:solidFill>
              <w14:schemeClr w14:val="tx1"/>
            </w14:solidFill>
          </w14:textFill>
        </w:rPr>
        <w:t>4.评标小组有权判定明显低于成本的投标是无效投标，经评标委员会判定供应商的报价为无效投标的，将不计入基准价计算。</w:t>
      </w:r>
    </w:p>
    <w:p>
      <w:pPr>
        <w:spacing w:line="560" w:lineRule="exact"/>
        <w:jc w:val="center"/>
        <w:outlineLvl w:val="0"/>
        <w:rPr>
          <w:rFonts w:ascii="方正仿宋_GBK" w:hAnsi="方正仿宋_GBK" w:eastAsia="方正仿宋_GBK" w:cs="方正仿宋_GBK"/>
          <w:b/>
          <w:color w:val="000000" w:themeColor="text1"/>
          <w:sz w:val="32"/>
          <w:szCs w:val="32"/>
          <w14:textFill>
            <w14:solidFill>
              <w14:schemeClr w14:val="tx1"/>
            </w14:solidFill>
          </w14:textFill>
        </w:rPr>
      </w:pPr>
      <w:bookmarkStart w:id="16" w:name="_Toc13582"/>
      <w:r>
        <w:rPr>
          <w:rFonts w:hint="eastAsia" w:ascii="方正仿宋_GBK" w:hAnsi="方正仿宋_GBK" w:eastAsia="方正仿宋_GBK" w:cs="方正仿宋_GBK"/>
          <w:b/>
          <w:color w:val="000000" w:themeColor="text1"/>
          <w:sz w:val="32"/>
          <w:szCs w:val="32"/>
          <w14:textFill>
            <w14:solidFill>
              <w14:schemeClr w14:val="tx1"/>
            </w14:solidFill>
          </w14:textFill>
        </w:rPr>
        <w:t>第六部分　附件</w:t>
      </w:r>
    </w:p>
    <w:p>
      <w:pPr>
        <w:pStyle w:val="2"/>
        <w:rPr>
          <w:color w:val="000000" w:themeColor="text1"/>
          <w14:textFill>
            <w14:solidFill>
              <w14:schemeClr w14:val="tx1"/>
            </w14:solidFill>
          </w14:textFill>
        </w:rPr>
      </w:pPr>
    </w:p>
    <w:p>
      <w:pPr>
        <w:numPr>
          <w:ilvl w:val="0"/>
          <w:numId w:val="5"/>
        </w:numPr>
        <w:spacing w:line="560" w:lineRule="exact"/>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资格证明文件</w:t>
      </w:r>
    </w:p>
    <w:p>
      <w:pPr>
        <w:spacing w:line="360" w:lineRule="auto"/>
        <w:ind w:firstLine="562" w:firstLineChars="200"/>
        <w:jc w:val="center"/>
        <w:rPr>
          <w:rFonts w:ascii="方正仿宋_GBK" w:hAnsi="方正仿宋_GBK" w:eastAsia="方正仿宋_GBK" w:cs="方正仿宋_GBK"/>
          <w:b/>
          <w:bCs/>
          <w:color w:val="000000" w:themeColor="text1"/>
          <w:sz w:val="28"/>
          <w:szCs w:val="28"/>
          <w:lang w:val="zh-CN"/>
          <w14:textFill>
            <w14:solidFill>
              <w14:schemeClr w14:val="tx1"/>
            </w14:solidFill>
          </w14:textFill>
        </w:rPr>
      </w:pPr>
      <w:bookmarkStart w:id="17" w:name="_Toc2097403730"/>
      <w:bookmarkEnd w:id="17"/>
      <w:bookmarkStart w:id="18" w:name="_Toc19895"/>
      <w:bookmarkStart w:id="19" w:name="_Toc29843"/>
      <w:bookmarkStart w:id="20" w:name="_Toc28621"/>
      <w:r>
        <w:rPr>
          <w:rFonts w:hint="eastAsia" w:ascii="方正仿宋_GBK" w:hAnsi="方正仿宋_GBK" w:eastAsia="方正仿宋_GBK" w:cs="方正仿宋_GBK"/>
          <w:b/>
          <w:bCs/>
          <w:color w:val="000000" w:themeColor="text1"/>
          <w:sz w:val="28"/>
          <w:szCs w:val="28"/>
          <w14:textFill>
            <w14:solidFill>
              <w14:schemeClr w14:val="tx1"/>
            </w14:solidFill>
          </w14:textFill>
        </w:rPr>
        <w:t>1.法定代表人（或负责人）身份证明和法定代表人授权委托书</w:t>
      </w:r>
    </w:p>
    <w:p>
      <w:pPr>
        <w:spacing w:line="360" w:lineRule="auto"/>
        <w:ind w:firstLine="562" w:firstLineChars="20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法定代表人（或负责人）身份证明</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响 应 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单位性质：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成立时间：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日</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经营期限：</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    名：</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性     别：</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    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职     务：</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p>
    <w:p>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系</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（响应人名称）的法定代表人（或负责人）。</w:t>
      </w:r>
    </w:p>
    <w:p>
      <w:pPr>
        <w:spacing w:after="156" w:line="44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特此证明。</w:t>
      </w:r>
    </w:p>
    <w:p>
      <w:pPr>
        <w:spacing w:after="156" w:line="44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附：法定代表人（或负责人）身份证（复印件，须加盖响应人公章）</w:t>
      </w:r>
    </w:p>
    <w:p>
      <w:pPr>
        <w:spacing w:after="156" w:line="440" w:lineRule="exact"/>
        <w:rPr>
          <w:rFonts w:ascii="方正仿宋_GBK" w:hAnsi="方正仿宋_GBK" w:eastAsia="方正仿宋_GBK" w:cs="方正仿宋_GBK"/>
          <w:color w:val="000000" w:themeColor="text1"/>
          <w:sz w:val="28"/>
          <w:szCs w:val="28"/>
          <w14:textFill>
            <w14:solidFill>
              <w14:schemeClr w14:val="tx1"/>
            </w14:solidFill>
          </w14:textFill>
        </w:rPr>
      </w:pPr>
    </w:p>
    <w:p>
      <w:pPr>
        <w:spacing w:after="156" w:line="440" w:lineRule="exact"/>
        <w:ind w:firstLine="4216" w:firstLineChars="15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响应人名称：            （盖章）</w:t>
      </w:r>
    </w:p>
    <w:p>
      <w:pPr>
        <w:pStyle w:val="2"/>
        <w:ind w:firstLine="4216" w:firstLineChars="1500"/>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日期： </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14:textFill>
            <w14:solidFill>
              <w14:schemeClr w14:val="tx1"/>
            </w14:solidFill>
          </w14:textFill>
        </w:rPr>
        <w:t>年</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14:textFill>
            <w14:solidFill>
              <w14:schemeClr w14:val="tx1"/>
            </w14:solidFill>
          </w14:textFill>
        </w:rPr>
        <w:t>月</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br w:type="page"/>
      </w: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bookmarkEnd w:id="18"/>
    <w:bookmarkEnd w:id="19"/>
    <w:bookmarkEnd w:id="20"/>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法定代表人授权委托书</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本授权书声明：注册于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(注册地址)的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（比选响应人名称）法定代表人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（法人代表姓名）代表本公司授权在下面签字的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（比选响应人代表姓名）为本公司的合法代理人，就贵方组织的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项目，以我方名义签署、澄清确认、递交、撤回、修改采购响应文件、签订合同和处理有关事宜，其法律后果由我方承担。 </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本授权书于    年     月     日 签字生效，特此声明。</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附：被授权人身份证（复印件，须加盖响应人公章）</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响应人名称：                （盖章）</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法人代表签字：                      </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响应人代表签字：                      </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tabs>
          <w:tab w:val="left" w:pos="231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p>
    <w:p>
      <w:pPr>
        <w:pStyle w:val="2"/>
        <w:numPr>
          <w:ilvl w:val="0"/>
          <w:numId w:val="5"/>
        </w:num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br w:type="page"/>
      </w:r>
    </w:p>
    <w:p>
      <w:pPr>
        <w:rPr>
          <w:rFonts w:ascii="方正仿宋_GBK" w:hAnsi="方正仿宋_GBK" w:eastAsia="方正仿宋_GBK" w:cs="方正仿宋_GBK"/>
          <w:color w:val="000000" w:themeColor="text1"/>
          <w:sz w:val="28"/>
          <w:szCs w:val="28"/>
          <w14:textFill>
            <w14:solidFill>
              <w14:schemeClr w14:val="tx1"/>
            </w14:solidFill>
          </w14:textFill>
        </w:rPr>
      </w:pP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21" w:name="_Toc19720"/>
      <w:bookmarkEnd w:id="21"/>
      <w:bookmarkStart w:id="22" w:name="_Toc4166"/>
      <w:bookmarkEnd w:id="22"/>
      <w:bookmarkStart w:id="23" w:name="_Toc9808"/>
      <w:bookmarkEnd w:id="23"/>
      <w:bookmarkStart w:id="24" w:name="_Toc135393386"/>
      <w:bookmarkEnd w:id="24"/>
      <w:bookmarkStart w:id="25" w:name="_Toc2721"/>
      <w:bookmarkEnd w:id="25"/>
      <w:bookmarkStart w:id="26" w:name="_Toc5600"/>
      <w:bookmarkEnd w:id="26"/>
      <w:bookmarkStart w:id="27" w:name="_Toc20487888"/>
      <w:bookmarkEnd w:id="27"/>
      <w:bookmarkStart w:id="28" w:name="_Toc12307"/>
      <w:bookmarkEnd w:id="28"/>
      <w:bookmarkStart w:id="29" w:name="_Toc17081"/>
      <w:bookmarkEnd w:id="29"/>
      <w:bookmarkStart w:id="30" w:name="_Toc23511"/>
      <w:bookmarkEnd w:id="30"/>
      <w:bookmarkStart w:id="31" w:name="_Toc30736"/>
      <w:bookmarkEnd w:id="31"/>
      <w:bookmarkStart w:id="32" w:name="_Toc31312"/>
      <w:bookmarkEnd w:id="32"/>
      <w:bookmarkStart w:id="33" w:name="_Toc27092"/>
      <w:bookmarkEnd w:id="33"/>
      <w:bookmarkStart w:id="34" w:name="_Toc16441"/>
      <w:bookmarkEnd w:id="34"/>
      <w:bookmarkStart w:id="35" w:name="_Toc11200"/>
      <w:bookmarkEnd w:id="35"/>
      <w:bookmarkStart w:id="36" w:name="_Toc19983"/>
      <w:bookmarkEnd w:id="36"/>
      <w:bookmarkStart w:id="37" w:name="_Toc13545"/>
      <w:bookmarkEnd w:id="37"/>
      <w:bookmarkStart w:id="38" w:name="_Toc4433"/>
      <w:bookmarkEnd w:id="38"/>
      <w:bookmarkStart w:id="39" w:name="_Toc25196"/>
      <w:bookmarkEnd w:id="39"/>
      <w:bookmarkStart w:id="40" w:name="_Toc113093104"/>
      <w:bookmarkEnd w:id="40"/>
      <w:bookmarkStart w:id="41" w:name="_Toc18365"/>
      <w:bookmarkEnd w:id="41"/>
      <w:bookmarkStart w:id="42" w:name="_Toc2533"/>
      <w:bookmarkEnd w:id="42"/>
      <w:bookmarkStart w:id="43" w:name="_Toc28791"/>
      <w:bookmarkEnd w:id="43"/>
      <w:bookmarkStart w:id="44" w:name="_Toc10204"/>
      <w:bookmarkEnd w:id="44"/>
      <w:r>
        <w:rPr>
          <w:rFonts w:hint="eastAsia" w:ascii="方正仿宋_GBK" w:hAnsi="方正仿宋_GBK" w:eastAsia="方正仿宋_GBK" w:cs="方正仿宋_GBK"/>
          <w:b/>
          <w:color w:val="000000" w:themeColor="text1"/>
          <w:sz w:val="28"/>
          <w:szCs w:val="28"/>
          <w14:textFill>
            <w14:solidFill>
              <w14:schemeClr w14:val="tx1"/>
            </w14:solidFill>
          </w14:textFill>
        </w:rPr>
        <w:t>法人营业执照副本复印件</w:t>
      </w:r>
    </w:p>
    <w:p>
      <w:pPr>
        <w:pStyle w:val="12"/>
        <w:tabs>
          <w:tab w:val="left" w:pos="5580"/>
        </w:tabs>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tabs>
          <w:tab w:val="left" w:pos="5580"/>
        </w:tabs>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tabs>
          <w:tab w:val="left" w:pos="5580"/>
        </w:tabs>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tabs>
          <w:tab w:val="left" w:pos="5580"/>
        </w:tabs>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（须加盖本单位公章）</w:t>
      </w: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bookmarkStart w:id="45" w:name="_Hlt520273973"/>
      <w:bookmarkEnd w:id="45"/>
      <w:bookmarkStart w:id="46" w:name="_Hlt520350957"/>
      <w:bookmarkEnd w:id="46"/>
      <w:bookmarkStart w:id="47" w:name="_Toc20372"/>
      <w:bookmarkStart w:id="48" w:name="_Toc27794"/>
      <w:bookmarkStart w:id="49" w:name="_Toc995"/>
      <w:bookmarkStart w:id="50" w:name="_Toc5521"/>
      <w:bookmarkStart w:id="51" w:name="_Toc20487894"/>
      <w:bookmarkStart w:id="52" w:name="_Toc7518"/>
      <w:bookmarkStart w:id="53" w:name="_Toc29484"/>
      <w:bookmarkStart w:id="54" w:name="_Toc16125"/>
      <w:bookmarkStart w:id="55" w:name="_Toc6445"/>
      <w:bookmarkStart w:id="56" w:name="_Toc23222"/>
      <w:bookmarkStart w:id="57" w:name="_Toc14432"/>
      <w:bookmarkStart w:id="58" w:name="_Toc6579"/>
      <w:bookmarkStart w:id="59" w:name="_Toc4523"/>
      <w:bookmarkStart w:id="60" w:name="_Toc16927"/>
      <w:bookmarkStart w:id="61" w:name="_Toc6857"/>
      <w:bookmarkStart w:id="62" w:name="_Toc26777"/>
      <w:bookmarkStart w:id="63" w:name="_Toc4880"/>
      <w:bookmarkStart w:id="64" w:name="_Toc26719"/>
      <w:bookmarkStart w:id="65" w:name="_Toc22774"/>
      <w:bookmarkStart w:id="66" w:name="_Toc4514"/>
      <w:bookmarkStart w:id="67" w:name="_Toc6344"/>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5580"/>
        </w:tabs>
        <w:spacing w:before="120"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2.参加政府采购活动近三年内，在经营活动中没有重大违法记录声明</w:t>
      </w:r>
    </w:p>
    <w:p>
      <w:pPr>
        <w:rPr>
          <w:rFonts w:ascii="方正仿宋_GBK" w:hAnsi="方正仿宋_GBK" w:eastAsia="方正仿宋_GBK" w:cs="方正仿宋_GBK"/>
          <w:color w:val="000000" w:themeColor="text1"/>
          <w:sz w:val="28"/>
          <w:szCs w:val="28"/>
          <w14:textFill>
            <w14:solidFill>
              <w14:schemeClr w14:val="tx1"/>
            </w14:solidFill>
          </w14:textFill>
        </w:rPr>
      </w:pPr>
    </w:p>
    <w:p>
      <w:pPr>
        <w:rPr>
          <w:rFonts w:ascii="方正仿宋_GBK" w:hAnsi="方正仿宋_GBK" w:eastAsia="方正仿宋_GBK" w:cs="方正仿宋_GBK"/>
          <w:color w:val="000000" w:themeColor="text1"/>
          <w:sz w:val="28"/>
          <w:szCs w:val="28"/>
          <w14:textFill>
            <w14:solidFill>
              <w14:schemeClr w14:val="tx1"/>
            </w14:solidFill>
          </w14:textFill>
        </w:rPr>
      </w:pPr>
    </w:p>
    <w:p>
      <w:pPr>
        <w:spacing w:after="312" w:afterLines="100"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声明</w:t>
      </w:r>
    </w:p>
    <w:p>
      <w:pPr>
        <w:pStyle w:val="12"/>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声明：注册于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（国家或地区的名称）</w:t>
      </w:r>
      <w:r>
        <w:rPr>
          <w:rFonts w:hint="eastAsia" w:ascii="方正仿宋_GBK" w:hAnsi="方正仿宋_GBK" w:eastAsia="方正仿宋_GBK" w:cs="方正仿宋_GBK"/>
          <w:color w:val="000000" w:themeColor="text1"/>
          <w:sz w:val="28"/>
          <w:szCs w:val="28"/>
          <w14:textFill>
            <w14:solidFill>
              <w14:schemeClr w14:val="tx1"/>
            </w14:solidFill>
          </w14:textFill>
        </w:rPr>
        <w:t>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公司名称</w:t>
      </w:r>
      <w:r>
        <w:rPr>
          <w:rFonts w:hint="eastAsia" w:ascii="方正仿宋_GBK" w:hAnsi="方正仿宋_GBK" w:eastAsia="方正仿宋_GBK" w:cs="方正仿宋_GBK"/>
          <w:color w:val="000000" w:themeColor="text1"/>
          <w:sz w:val="28"/>
          <w:szCs w:val="28"/>
          <w14:textFill>
            <w14:solidFill>
              <w14:schemeClr w14:val="tx1"/>
            </w14:solidFill>
          </w14:textFill>
        </w:rPr>
        <w:t>）的在下面签字的代表人代表本公司郑重声明：</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我公司在参加政府采购活动前三年内，在经营活动中没有重大违法记录。</w:t>
      </w:r>
    </w:p>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p>
    <w:p>
      <w:pPr>
        <w:spacing w:before="25" w:after="25"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供应商名称（公章）：</w:t>
      </w:r>
    </w:p>
    <w:p>
      <w:pPr>
        <w:spacing w:before="25" w:after="25"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法定代表人或授权代表签字或盖章：</w:t>
      </w:r>
    </w:p>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日期：</w:t>
      </w:r>
    </w:p>
    <w:p>
      <w:pPr>
        <w:spacing w:before="312" w:beforeLines="100" w:after="156" w:afterLines="50" w:line="360" w:lineRule="auto"/>
        <w:jc w:val="center"/>
        <w:rPr>
          <w:rFonts w:ascii="方正仿宋_GBK" w:hAnsi="方正仿宋_GBK" w:eastAsia="方正仿宋_GBK" w:cs="方正仿宋_GBK"/>
          <w:b/>
          <w:color w:val="000000" w:themeColor="text1"/>
          <w:sz w:val="28"/>
          <w:szCs w:val="28"/>
          <w14:textFill>
            <w14:solidFill>
              <w14:schemeClr w14:val="tx1"/>
            </w14:solidFill>
          </w14:textFill>
        </w:rPr>
        <w:sectPr>
          <w:pgSz w:w="12240" w:h="15840"/>
          <w:pgMar w:top="1440" w:right="1800" w:bottom="1440" w:left="1800" w:header="851" w:footer="1020" w:gutter="0"/>
          <w:cols w:space="720" w:num="1"/>
          <w:docGrid w:type="lines" w:linePitch="312" w:charSpace="0"/>
        </w:sectPr>
      </w:pPr>
    </w:p>
    <w:p>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68" w:name="_Toc2278"/>
      <w:bookmarkEnd w:id="68"/>
      <w:bookmarkStart w:id="69" w:name="_Toc26339"/>
      <w:bookmarkEnd w:id="69"/>
      <w:bookmarkStart w:id="70" w:name="_Toc5061"/>
      <w:bookmarkEnd w:id="70"/>
      <w:bookmarkStart w:id="71" w:name="_Toc25135"/>
      <w:bookmarkEnd w:id="71"/>
      <w:bookmarkStart w:id="72" w:name="_Toc4114"/>
      <w:bookmarkEnd w:id="72"/>
      <w:bookmarkStart w:id="73" w:name="_Toc22419"/>
      <w:bookmarkEnd w:id="73"/>
      <w:bookmarkStart w:id="74" w:name="_Toc8928"/>
      <w:bookmarkEnd w:id="74"/>
      <w:bookmarkStart w:id="75" w:name="_Toc32140"/>
      <w:bookmarkEnd w:id="75"/>
      <w:bookmarkStart w:id="76" w:name="_Toc27139"/>
      <w:bookmarkEnd w:id="76"/>
      <w:bookmarkStart w:id="77" w:name="_Toc9945"/>
      <w:bookmarkEnd w:id="77"/>
      <w:bookmarkStart w:id="78" w:name="_Toc16182"/>
      <w:bookmarkEnd w:id="78"/>
      <w:bookmarkStart w:id="79" w:name="_Toc18488"/>
      <w:bookmarkEnd w:id="79"/>
      <w:bookmarkStart w:id="80" w:name="_Toc11547"/>
      <w:bookmarkEnd w:id="80"/>
      <w:bookmarkStart w:id="81" w:name="_Toc12594"/>
      <w:bookmarkEnd w:id="81"/>
      <w:bookmarkStart w:id="82" w:name="_Toc4367"/>
      <w:bookmarkEnd w:id="82"/>
      <w:bookmarkStart w:id="83" w:name="_Toc17394"/>
      <w:bookmarkEnd w:id="83"/>
      <w:bookmarkStart w:id="84" w:name="_Toc19249"/>
      <w:bookmarkEnd w:id="84"/>
      <w:bookmarkStart w:id="85" w:name="_Toc21895"/>
      <w:bookmarkEnd w:id="85"/>
      <w:bookmarkStart w:id="86" w:name="_Toc20487895"/>
      <w:bookmarkEnd w:id="86"/>
      <w:bookmarkStart w:id="87" w:name="_Toc17767"/>
      <w:bookmarkEnd w:id="87"/>
      <w:bookmarkStart w:id="88" w:name="_Toc31356"/>
      <w:bookmarkEnd w:id="88"/>
      <w:bookmarkStart w:id="89" w:name="_Toc5693"/>
      <w:bookmarkEnd w:id="89"/>
      <w:r>
        <w:rPr>
          <w:rFonts w:hint="eastAsia" w:ascii="方正仿宋_GBK" w:hAnsi="方正仿宋_GBK" w:eastAsia="方正仿宋_GBK" w:cs="方正仿宋_GBK"/>
          <w:b/>
          <w:color w:val="000000" w:themeColor="text1"/>
          <w:sz w:val="28"/>
          <w:szCs w:val="28"/>
          <w14:textFill>
            <w14:solidFill>
              <w14:schemeClr w14:val="tx1"/>
            </w14:solidFill>
          </w14:textFill>
        </w:rPr>
        <w:t>3.供应商在“信用中国”（www.creditchina.gov.cn）和“中国政府采购网”（www.ccgp.gov.cn）网站无不良行为记录</w:t>
      </w:r>
    </w:p>
    <w:p>
      <w:pPr>
        <w:rPr>
          <w:rFonts w:ascii="方正仿宋_GBK" w:hAnsi="方正仿宋_GBK" w:eastAsia="方正仿宋_GBK" w:cs="方正仿宋_GBK"/>
          <w:color w:val="000000" w:themeColor="text1"/>
          <w:sz w:val="28"/>
          <w:szCs w:val="28"/>
          <w14:textFill>
            <w14:solidFill>
              <w14:schemeClr w14:val="tx1"/>
            </w14:solidFill>
          </w14:textFill>
        </w:rPr>
      </w:pPr>
    </w:p>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（供应商应附网页查询截图，但具体以评审现场查询结果为准）</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（加盖单位公章）</w:t>
      </w:r>
    </w:p>
    <w:p>
      <w:pPr>
        <w:tabs>
          <w:tab w:val="left" w:pos="425"/>
          <w:tab w:val="left" w:pos="1429"/>
        </w:tabs>
        <w:ind w:left="578"/>
        <w:jc w:val="center"/>
        <w:rPr>
          <w:rFonts w:ascii="方正仿宋_GBK" w:hAnsi="方正仿宋_GBK" w:eastAsia="方正仿宋_GBK" w:cs="方正仿宋_GBK"/>
          <w:color w:val="000000" w:themeColor="text1"/>
          <w:sz w:val="28"/>
          <w:szCs w:val="28"/>
          <w14:textFill>
            <w14:solidFill>
              <w14:schemeClr w14:val="tx1"/>
            </w14:solidFill>
          </w14:textFill>
        </w:rPr>
        <w:sectPr>
          <w:pgSz w:w="12240" w:h="15840"/>
          <w:pgMar w:top="1440" w:right="1800" w:bottom="1440" w:left="1800" w:header="851" w:footer="1020" w:gutter="0"/>
          <w:cols w:space="720" w:num="1"/>
          <w:docGrid w:type="lines" w:linePitch="312" w:charSpace="0"/>
        </w:sectPr>
      </w:pPr>
    </w:p>
    <w:p>
      <w:pPr>
        <w:snapToGrid w:val="0"/>
        <w:spacing w:after="231"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 xml:space="preserve"> 4.其它证明材料</w:t>
      </w:r>
    </w:p>
    <w:p>
      <w:pPr>
        <w:spacing w:before="120" w:line="560" w:lineRule="exact"/>
        <w:jc w:val="center"/>
        <w:rPr>
          <w:rFonts w:ascii="方正仿宋_GBK" w:hAnsi="方正仿宋_GBK" w:eastAsia="方正仿宋_GBK" w:cs="方正仿宋_GBK"/>
          <w:iCs/>
          <w:color w:val="000000" w:themeColor="text1"/>
          <w:sz w:val="28"/>
          <w:szCs w:val="28"/>
          <w14:textFill>
            <w14:solidFill>
              <w14:schemeClr w14:val="tx1"/>
            </w14:solidFill>
          </w14:textFill>
        </w:rPr>
        <w:sectPr>
          <w:endnotePr>
            <w:numFmt w:val="decimal"/>
          </w:endnotePr>
          <w:pgSz w:w="11906" w:h="16838"/>
          <w:pgMar w:top="1247" w:right="1587" w:bottom="1247" w:left="1587" w:header="850" w:footer="850" w:gutter="0"/>
          <w:cols w:space="720" w:num="1"/>
          <w:docGrid w:type="lines" w:linePitch="462" w:charSpace="0"/>
        </w:sectPr>
      </w:pPr>
      <w:r>
        <w:rPr>
          <w:rFonts w:hint="eastAsia" w:ascii="方正仿宋_GBK" w:hAnsi="方正仿宋_GBK" w:eastAsia="方正仿宋_GBK" w:cs="方正仿宋_GBK"/>
          <w:iCs/>
          <w:color w:val="000000" w:themeColor="text1"/>
          <w:sz w:val="28"/>
          <w:szCs w:val="28"/>
          <w14:textFill>
            <w14:solidFill>
              <w14:schemeClr w14:val="tx1"/>
            </w14:solidFill>
          </w14:textFill>
        </w:rPr>
        <w:t>（须加盖供应商单位公章）</w:t>
      </w:r>
    </w:p>
    <w:p>
      <w:pPr>
        <w:pStyle w:val="12"/>
        <w:spacing w:line="560" w:lineRule="exact"/>
        <w:ind w:left="420" w:firstLine="2529" w:firstLineChars="900"/>
        <w:rPr>
          <w:rFonts w:ascii="方正仿宋_GBK" w:hAnsi="方正仿宋_GBK" w:eastAsia="方正仿宋_GBK" w:cs="方正仿宋_GBK"/>
          <w:b/>
          <w:bCs/>
          <w:color w:val="000000" w:themeColor="text1"/>
          <w:sz w:val="28"/>
          <w:szCs w:val="28"/>
          <w14:textFill>
            <w14:solidFill>
              <w14:schemeClr w14:val="tx1"/>
            </w14:solidFill>
          </w14:textFill>
        </w:rPr>
      </w:pPr>
      <w:bookmarkStart w:id="90" w:name="_Hlt520356243"/>
      <w:bookmarkEnd w:id="90"/>
      <w:bookmarkStart w:id="91" w:name="_Hlt520355938"/>
      <w:bookmarkEnd w:id="91"/>
      <w:r>
        <w:rPr>
          <w:rFonts w:hint="eastAsia" w:ascii="方正仿宋_GBK" w:hAnsi="方正仿宋_GBK" w:eastAsia="方正仿宋_GBK" w:cs="方正仿宋_GBK"/>
          <w:b/>
          <w:bCs/>
          <w:color w:val="000000" w:themeColor="text1"/>
          <w:sz w:val="28"/>
          <w:szCs w:val="28"/>
          <w14:textFill>
            <w14:solidFill>
              <w14:schemeClr w14:val="tx1"/>
            </w14:solidFill>
          </w14:textFill>
        </w:rPr>
        <w:t>（二）商务及技术部分</w:t>
      </w:r>
    </w:p>
    <w:p>
      <w:pPr>
        <w:tabs>
          <w:tab w:val="left" w:pos="5580"/>
        </w:tabs>
        <w:spacing w:line="560" w:lineRule="exact"/>
        <w:ind w:firstLine="3373" w:firstLineChars="1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1 应答报价一览表</w:t>
      </w:r>
    </w:p>
    <w:p>
      <w:pPr>
        <w:jc w:val="center"/>
        <w:rPr>
          <w:rFonts w:ascii="方正仿宋_GBK" w:hAnsi="方正仿宋_GBK" w:eastAsia="方正仿宋_GBK" w:cs="方正仿宋_GBK"/>
          <w:b/>
          <w:bCs/>
          <w:color w:val="000000" w:themeColor="text1"/>
          <w:sz w:val="28"/>
          <w:szCs w:val="28"/>
          <w:highlight w:val="yellow"/>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报 价 表</w:t>
      </w:r>
    </w:p>
    <w:tbl>
      <w:tblPr>
        <w:tblStyle w:val="24"/>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80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24" w:type="dxa"/>
            <w:noWrap w:val="0"/>
            <w:vAlign w:val="top"/>
          </w:tcPr>
          <w:p>
            <w:pPr>
              <w:pStyle w:val="12"/>
              <w:tabs>
                <w:tab w:val="left" w:pos="5580"/>
              </w:tabs>
              <w:spacing w:before="120" w:line="22" w:lineRule="atLeas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序号</w:t>
            </w:r>
          </w:p>
        </w:tc>
        <w:tc>
          <w:tcPr>
            <w:tcW w:w="4806" w:type="dxa"/>
            <w:noWrap w:val="0"/>
            <w:vAlign w:val="center"/>
          </w:tcPr>
          <w:p>
            <w:pPr>
              <w:pStyle w:val="12"/>
              <w:tabs>
                <w:tab w:val="left" w:pos="5580"/>
              </w:tabs>
              <w:spacing w:before="120" w:line="22" w:lineRule="atLeast"/>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服务内容</w:t>
            </w:r>
          </w:p>
        </w:tc>
        <w:tc>
          <w:tcPr>
            <w:tcW w:w="1869" w:type="dxa"/>
            <w:noWrap w:val="0"/>
            <w:vAlign w:val="top"/>
          </w:tcPr>
          <w:p>
            <w:pPr>
              <w:pStyle w:val="12"/>
              <w:tabs>
                <w:tab w:val="left" w:pos="5580"/>
              </w:tabs>
              <w:spacing w:before="120" w:line="22" w:lineRule="atLeast"/>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4"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c>
          <w:tcPr>
            <w:tcW w:w="4806" w:type="dxa"/>
            <w:noWrap w:val="0"/>
            <w:vAlign w:val="center"/>
          </w:tcPr>
          <w:p>
            <w:pPr>
              <w:pStyle w:val="12"/>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869"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p>
        </w:tc>
        <w:tc>
          <w:tcPr>
            <w:tcW w:w="4806" w:type="dxa"/>
            <w:noWrap w:val="0"/>
            <w:vAlign w:val="center"/>
          </w:tcPr>
          <w:p>
            <w:pPr>
              <w:pStyle w:val="12"/>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869"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p>
        </w:tc>
        <w:tc>
          <w:tcPr>
            <w:tcW w:w="4806" w:type="dxa"/>
            <w:noWrap w:val="0"/>
            <w:vAlign w:val="center"/>
          </w:tcPr>
          <w:p>
            <w:pPr>
              <w:pStyle w:val="12"/>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869"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4806" w:type="dxa"/>
            <w:noWrap w:val="0"/>
            <w:vAlign w:val="center"/>
          </w:tcPr>
          <w:p>
            <w:pPr>
              <w:pStyle w:val="12"/>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869"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4806" w:type="dxa"/>
            <w:noWrap w:val="0"/>
            <w:vAlign w:val="center"/>
          </w:tcPr>
          <w:p>
            <w:pPr>
              <w:pStyle w:val="12"/>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869" w:type="dxa"/>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30" w:type="dxa"/>
            <w:gridSpan w:val="2"/>
            <w:noWrap w:val="0"/>
            <w:vAlign w:val="top"/>
          </w:tcPr>
          <w:p>
            <w:pPr>
              <w:pStyle w:val="12"/>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合计</w:t>
            </w:r>
          </w:p>
        </w:tc>
        <w:tc>
          <w:tcPr>
            <w:tcW w:w="1869" w:type="dxa"/>
            <w:noWrap w:val="0"/>
            <w:vAlign w:val="top"/>
          </w:tcPr>
          <w:p>
            <w:pPr>
              <w:pStyle w:val="12"/>
              <w:widowControl/>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32"/>
        <w:tabs>
          <w:tab w:val="left" w:pos="558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供应商名称（盖章）：                       </w:t>
      </w:r>
    </w:p>
    <w:p>
      <w:pPr>
        <w:pStyle w:val="32"/>
        <w:tabs>
          <w:tab w:val="left" w:pos="558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供应商授权代表(签字):</w:t>
      </w:r>
      <w:r>
        <w:rPr>
          <w:rFonts w:hint="eastAsia" w:ascii="方正仿宋_GBK" w:hAnsi="方正仿宋_GBK" w:eastAsia="方正仿宋_GBK" w:cs="方正仿宋_GBK"/>
          <w:color w:val="000000" w:themeColor="text1"/>
          <w:sz w:val="28"/>
          <w:szCs w:val="28"/>
          <w14:textFill>
            <w14:solidFill>
              <w14:schemeClr w14:val="tx1"/>
            </w14:solidFill>
          </w14:textFill>
        </w:rPr>
        <w:tab/>
      </w:r>
    </w:p>
    <w:p>
      <w:pPr>
        <w:pStyle w:val="32"/>
        <w:tabs>
          <w:tab w:val="left" w:pos="558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日期：</w:t>
      </w:r>
    </w:p>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spacing w:after="240"/>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92" w:name="_Toc13794"/>
      <w:bookmarkStart w:id="93" w:name="_Toc24303"/>
      <w:bookmarkStart w:id="94" w:name="_Toc31130"/>
      <w:bookmarkStart w:id="95" w:name="_Toc27487"/>
      <w:bookmarkStart w:id="96" w:name="_Toc15242"/>
      <w:bookmarkStart w:id="97" w:name="_Toc20487896"/>
      <w:bookmarkStart w:id="98" w:name="_Toc14876"/>
      <w:bookmarkStart w:id="99" w:name="_Toc18075"/>
      <w:bookmarkStart w:id="100" w:name="_Toc24004"/>
      <w:bookmarkStart w:id="101" w:name="_Toc8929"/>
      <w:bookmarkStart w:id="102" w:name="_Toc22071"/>
      <w:bookmarkStart w:id="103" w:name="_Toc1055"/>
      <w:bookmarkStart w:id="104" w:name="_Toc23643"/>
      <w:bookmarkStart w:id="105" w:name="_Toc15881"/>
      <w:bookmarkStart w:id="106" w:name="_Toc2650"/>
      <w:bookmarkStart w:id="107" w:name="_Toc4138"/>
      <w:bookmarkStart w:id="108" w:name="_Toc25766"/>
      <w:bookmarkStart w:id="109" w:name="_Toc24849"/>
      <w:bookmarkStart w:id="110" w:name="_Toc7312"/>
      <w:bookmarkStart w:id="111" w:name="_Toc14556"/>
      <w:bookmarkStart w:id="112" w:name="_Toc3994"/>
      <w:bookmarkStart w:id="113" w:name="_Toc21114"/>
    </w:p>
    <w:p>
      <w:pPr>
        <w:spacing w:after="240"/>
        <w:jc w:val="center"/>
        <w:rPr>
          <w:rFonts w:ascii="方正仿宋_GBK" w:hAnsi="方正仿宋_GBK" w:eastAsia="方正仿宋_GBK" w:cs="方正仿宋_GBK"/>
          <w:b/>
          <w:color w:val="000000" w:themeColor="text1"/>
          <w:sz w:val="28"/>
          <w:szCs w:val="28"/>
          <w14:textFill>
            <w14:solidFill>
              <w14:schemeClr w14:val="tx1"/>
            </w14:solidFill>
          </w14:textFill>
        </w:rPr>
      </w:pPr>
    </w:p>
    <w:p>
      <w:pPr>
        <w:spacing w:after="240"/>
        <w:jc w:val="center"/>
        <w:rPr>
          <w:rFonts w:ascii="方正仿宋_GBK" w:hAnsi="方正仿宋_GBK" w:eastAsia="方正仿宋_GBK" w:cs="方正仿宋_GBK"/>
          <w:b/>
          <w:color w:val="000000" w:themeColor="text1"/>
          <w:sz w:val="28"/>
          <w:szCs w:val="28"/>
          <w14:textFill>
            <w14:solidFill>
              <w14:schemeClr w14:val="tx1"/>
            </w14:solidFill>
          </w14:textFill>
        </w:rPr>
      </w:pPr>
    </w:p>
    <w:p>
      <w:pPr>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br w:type="page"/>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Pr>
        <w:tabs>
          <w:tab w:val="left" w:pos="5580"/>
        </w:tabs>
        <w:spacing w:line="560" w:lineRule="exact"/>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2  类似项目业绩证明</w:t>
      </w:r>
    </w:p>
    <w:p>
      <w:pPr>
        <w:pStyle w:val="2"/>
        <w:rPr>
          <w:color w:val="000000" w:themeColor="text1"/>
          <w14:textFill>
            <w14:solidFill>
              <w14:schemeClr w14:val="tx1"/>
            </w14:solidFill>
          </w14:textFill>
        </w:rPr>
      </w:pPr>
    </w:p>
    <w:tbl>
      <w:tblPr>
        <w:tblStyle w:val="24"/>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7"/>
        <w:gridCol w:w="1805"/>
        <w:gridCol w:w="1766"/>
        <w:gridCol w:w="1766"/>
        <w:gridCol w:w="17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序号</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业主名称</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服务范围</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adjustRightInd w:val="0"/>
        <w:snapToGrid w:val="0"/>
        <w:spacing w:line="360" w:lineRule="auto"/>
        <w:ind w:firstLine="238" w:firstLineChars="85"/>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napToGrid w:val="0"/>
        <w:spacing w:line="360" w:lineRule="auto"/>
        <w:ind w:firstLine="238" w:firstLineChars="8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说明：</w:t>
      </w:r>
    </w:p>
    <w:p>
      <w:pPr>
        <w:adjustRightInd w:val="0"/>
        <w:snapToGrid w:val="0"/>
        <w:spacing w:line="360" w:lineRule="auto"/>
        <w:ind w:firstLine="714" w:firstLineChars="25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1、供应商应提供本单位的同类业绩，必须提供能够证明上述业绩真实性的合同复印件，合同复印件中必须至少包括合同的甲乙双方、双方签章及生效时间；</w:t>
      </w:r>
    </w:p>
    <w:p>
      <w:pPr>
        <w:adjustRightInd w:val="0"/>
        <w:snapToGrid w:val="0"/>
        <w:spacing w:line="360" w:lineRule="auto"/>
        <w:ind w:firstLine="714" w:firstLineChars="25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2、所有合同复印件应清晰，并由供应商单位加盖公章；</w:t>
      </w:r>
    </w:p>
    <w:p>
      <w:pPr>
        <w:adjustRightInd w:val="0"/>
        <w:snapToGrid w:val="0"/>
        <w:spacing w:line="360" w:lineRule="auto"/>
        <w:rPr>
          <w:rFonts w:ascii="方正仿宋_GBK" w:hAnsi="方正仿宋_GBK" w:eastAsia="方正仿宋_GBK" w:cs="方正仿宋_GBK"/>
          <w:b/>
          <w:color w:val="000000" w:themeColor="text1"/>
          <w:sz w:val="28"/>
          <w:szCs w:val="28"/>
          <w14:textFill>
            <w14:solidFill>
              <w14:schemeClr w14:val="tx1"/>
            </w14:solidFill>
          </w14:textFill>
        </w:rPr>
      </w:pPr>
    </w:p>
    <w:p>
      <w:pPr>
        <w:adjustRightInd w:val="0"/>
        <w:snapToGrid w:val="0"/>
        <w:spacing w:line="360" w:lineRule="auto"/>
        <w:ind w:firstLine="238" w:firstLineChars="8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供应商：（公章）        </w:t>
      </w:r>
    </w:p>
    <w:p>
      <w:pPr>
        <w:adjustRightInd w:val="0"/>
        <w:snapToGrid w:val="0"/>
        <w:spacing w:line="360" w:lineRule="auto"/>
        <w:ind w:firstLine="238" w:firstLineChars="85"/>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napToGrid w:val="0"/>
        <w:spacing w:line="360" w:lineRule="auto"/>
        <w:ind w:firstLine="238" w:firstLineChars="8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日期：     年     月    日</w:t>
      </w:r>
    </w:p>
    <w:p>
      <w:pPr>
        <w:pStyle w:val="6"/>
        <w:ind w:firstLine="560"/>
        <w:rPr>
          <w:rFonts w:ascii="方正仿宋_GBK" w:hAnsi="方正仿宋_GBK" w:eastAsia="方正仿宋_GBK" w:cs="方正仿宋_GBK"/>
          <w:color w:val="000000" w:themeColor="text1"/>
          <w:sz w:val="28"/>
          <w:szCs w:val="28"/>
          <w14:textFill>
            <w14:solidFill>
              <w14:schemeClr w14:val="tx1"/>
            </w14:solidFill>
          </w14:textFill>
        </w:rPr>
        <w:sectPr>
          <w:pgSz w:w="12240" w:h="15840"/>
          <w:pgMar w:top="1440" w:right="1800" w:bottom="1440" w:left="1800" w:header="851" w:footer="1020" w:gutter="0"/>
          <w:cols w:space="720" w:num="1"/>
          <w:docGrid w:type="lines" w:linePitch="312" w:charSpace="0"/>
        </w:sectPr>
      </w:pPr>
    </w:p>
    <w:p>
      <w:pPr>
        <w:spacing w:after="240"/>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114" w:name="_Toc555"/>
      <w:bookmarkEnd w:id="114"/>
      <w:bookmarkStart w:id="115" w:name="_Toc11169"/>
      <w:bookmarkEnd w:id="115"/>
      <w:bookmarkStart w:id="116" w:name="_Toc19794"/>
      <w:bookmarkEnd w:id="116"/>
      <w:bookmarkStart w:id="117" w:name="_Toc27033"/>
      <w:bookmarkEnd w:id="117"/>
      <w:bookmarkStart w:id="118" w:name="_Toc3506"/>
      <w:bookmarkEnd w:id="118"/>
      <w:bookmarkStart w:id="119" w:name="_Toc24575"/>
      <w:bookmarkEnd w:id="119"/>
      <w:bookmarkStart w:id="120" w:name="_Toc713"/>
      <w:bookmarkEnd w:id="120"/>
      <w:bookmarkStart w:id="121" w:name="_Toc20487897"/>
      <w:bookmarkEnd w:id="121"/>
      <w:bookmarkStart w:id="122" w:name="_Toc8740"/>
      <w:bookmarkEnd w:id="122"/>
      <w:bookmarkStart w:id="123" w:name="_Toc7633"/>
      <w:bookmarkEnd w:id="123"/>
      <w:bookmarkStart w:id="124" w:name="_Toc6123"/>
      <w:bookmarkEnd w:id="124"/>
      <w:bookmarkStart w:id="125" w:name="_Toc14769"/>
      <w:bookmarkEnd w:id="125"/>
      <w:bookmarkStart w:id="126" w:name="_Toc361"/>
      <w:bookmarkEnd w:id="126"/>
      <w:bookmarkStart w:id="127" w:name="_Toc28593"/>
      <w:bookmarkEnd w:id="127"/>
      <w:bookmarkStart w:id="128" w:name="_Toc27883"/>
      <w:bookmarkEnd w:id="128"/>
      <w:r>
        <w:rPr>
          <w:rFonts w:hint="eastAsia" w:ascii="方正仿宋_GBK" w:hAnsi="方正仿宋_GBK" w:eastAsia="方正仿宋_GBK" w:cs="方正仿宋_GBK"/>
          <w:b/>
          <w:color w:val="000000" w:themeColor="text1"/>
          <w:sz w:val="28"/>
          <w:szCs w:val="28"/>
          <w14:textFill>
            <w14:solidFill>
              <w14:schemeClr w14:val="tx1"/>
            </w14:solidFill>
          </w14:textFill>
        </w:rPr>
        <w:t>3  组织机构、人员情况（格式）</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单位名称</w:t>
            </w:r>
          </w:p>
        </w:tc>
        <w:tc>
          <w:tcPr>
            <w:tcW w:w="1815"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520"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w:t>
            </w:r>
          </w:p>
        </w:tc>
        <w:tc>
          <w:tcPr>
            <w:tcW w:w="2099"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注册地址</w:t>
            </w:r>
          </w:p>
        </w:tc>
        <w:tc>
          <w:tcPr>
            <w:tcW w:w="1815"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520"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办公地址</w:t>
            </w:r>
          </w:p>
        </w:tc>
        <w:tc>
          <w:tcPr>
            <w:tcW w:w="2099"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注册时间</w:t>
            </w:r>
          </w:p>
        </w:tc>
        <w:tc>
          <w:tcPr>
            <w:tcW w:w="1815"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520"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资质类别</w:t>
            </w:r>
          </w:p>
        </w:tc>
        <w:tc>
          <w:tcPr>
            <w:tcW w:w="2099"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注册资金</w:t>
            </w:r>
          </w:p>
        </w:tc>
        <w:tc>
          <w:tcPr>
            <w:tcW w:w="1815"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520"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w:t>
            </w:r>
          </w:p>
        </w:tc>
        <w:tc>
          <w:tcPr>
            <w:tcW w:w="2099"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传真</w:t>
            </w:r>
          </w:p>
        </w:tc>
        <w:tc>
          <w:tcPr>
            <w:tcW w:w="1815"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520"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099"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从业年限</w:t>
            </w:r>
          </w:p>
        </w:tc>
        <w:tc>
          <w:tcPr>
            <w:tcW w:w="6434" w:type="dxa"/>
            <w:gridSpan w:val="3"/>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年（国内）</w:t>
            </w:r>
          </w:p>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业务范围</w:t>
            </w:r>
          </w:p>
        </w:tc>
        <w:tc>
          <w:tcPr>
            <w:tcW w:w="6434" w:type="dxa"/>
            <w:gridSpan w:val="3"/>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8"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从业业绩</w:t>
            </w:r>
          </w:p>
        </w:tc>
        <w:tc>
          <w:tcPr>
            <w:tcW w:w="6434" w:type="dxa"/>
            <w:gridSpan w:val="3"/>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单位基本情况</w:t>
            </w:r>
          </w:p>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line="360" w:lineRule="auto"/>
              <w:jc w:val="center"/>
              <w:rPr>
                <w:rFonts w:ascii="方正仿宋_GBK" w:hAnsi="方正仿宋_GBK" w:eastAsia="方正仿宋_GBK" w:cs="方正仿宋_GBK"/>
                <w:bCs/>
                <w:color w:val="000000" w:themeColor="text1"/>
                <w:sz w:val="28"/>
                <w:szCs w:val="28"/>
                <w14:textFill>
                  <w14:solidFill>
                    <w14:schemeClr w14:val="tx1"/>
                  </w14:solidFill>
                </w14:textFill>
              </w:rPr>
            </w:pPr>
          </w:p>
          <w:p>
            <w:pPr>
              <w:widowControl/>
              <w:spacing w:line="360" w:lineRule="auto"/>
              <w:jc w:val="center"/>
              <w:rPr>
                <w:rFonts w:ascii="方正仿宋_GBK" w:hAnsi="方正仿宋_GBK" w:eastAsia="方正仿宋_GBK" w:cs="方正仿宋_GBK"/>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widowControl/>
              <w:spacing w:line="360" w:lineRule="auto"/>
              <w:jc w:val="center"/>
              <w:rPr>
                <w:rFonts w:ascii="方正仿宋_GBK" w:hAnsi="方正仿宋_GBK" w:eastAsia="方正仿宋_GBK" w:cs="方正仿宋_GBK"/>
                <w:bCs/>
                <w:color w:val="000000" w:themeColor="text1"/>
                <w:sz w:val="28"/>
                <w:szCs w:val="28"/>
                <w14:textFill>
                  <w14:solidFill>
                    <w14:schemeClr w14:val="tx1"/>
                  </w14:solidFill>
                </w14:textFill>
              </w:rPr>
            </w:pPr>
          </w:p>
          <w:p>
            <w:pPr>
              <w:widowControl/>
              <w:spacing w:line="360" w:lineRule="auto"/>
              <w:jc w:val="center"/>
              <w:rPr>
                <w:rFonts w:ascii="方正仿宋_GBK" w:hAnsi="方正仿宋_GBK" w:eastAsia="方正仿宋_GBK" w:cs="方正仿宋_GBK"/>
                <w:bCs/>
                <w:color w:val="000000" w:themeColor="text1"/>
                <w:sz w:val="28"/>
                <w:szCs w:val="28"/>
                <w14:textFill>
                  <w14:solidFill>
                    <w14:schemeClr w14:val="tx1"/>
                  </w14:solidFill>
                </w14:textFill>
              </w:rPr>
            </w:pPr>
          </w:p>
          <w:p>
            <w:pPr>
              <w:widowControl/>
              <w:spacing w:line="360" w:lineRule="auto"/>
              <w:jc w:val="center"/>
              <w:rPr>
                <w:rFonts w:ascii="方正仿宋_GBK" w:hAnsi="方正仿宋_GBK" w:eastAsia="方正仿宋_GBK" w:cs="方正仿宋_GBK"/>
                <w:bCs/>
                <w:color w:val="000000" w:themeColor="text1"/>
                <w:sz w:val="28"/>
                <w:szCs w:val="28"/>
                <w14:textFill>
                  <w14:solidFill>
                    <w14:schemeClr w14:val="tx1"/>
                  </w14:solidFill>
                </w14:textFill>
              </w:rPr>
            </w:pPr>
          </w:p>
          <w:p>
            <w:pPr>
              <w:widowControl/>
              <w:spacing w:line="360" w:lineRule="auto"/>
              <w:jc w:val="center"/>
              <w:rPr>
                <w:rFonts w:ascii="方正仿宋_GBK" w:hAnsi="方正仿宋_GBK" w:eastAsia="方正仿宋_GBK" w:cs="方正仿宋_GBK"/>
                <w:bCs/>
                <w:color w:val="000000" w:themeColor="text1"/>
                <w:sz w:val="28"/>
                <w:szCs w:val="28"/>
                <w14:textFill>
                  <w14:solidFill>
                    <w14:schemeClr w14:val="tx1"/>
                  </w14:solidFill>
                </w14:textFill>
              </w:rPr>
            </w:pPr>
          </w:p>
        </w:tc>
      </w:tr>
    </w:tbl>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2"/>
        <w:rPr>
          <w:rFonts w:ascii="方正仿宋_GBK" w:hAnsi="方正仿宋_GBK" w:eastAsia="方正仿宋_GBK" w:cs="方正仿宋_GBK"/>
          <w:color w:val="000000" w:themeColor="text1"/>
          <w:sz w:val="28"/>
          <w:szCs w:val="28"/>
          <w14:textFill>
            <w14:solidFill>
              <w14:schemeClr w14:val="tx1"/>
            </w14:solidFill>
          </w14:textFill>
        </w:rPr>
        <w:sectPr>
          <w:pgSz w:w="12240" w:h="15840"/>
          <w:pgMar w:top="1440" w:right="1800" w:bottom="1440" w:left="1800" w:header="851" w:footer="1020" w:gutter="0"/>
          <w:cols w:space="720" w:num="1"/>
          <w:docGrid w:type="lines" w:linePitch="312" w:charSpace="0"/>
        </w:sectPr>
      </w:pPr>
    </w:p>
    <w:p>
      <w:pPr>
        <w:spacing w:after="240"/>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129" w:name="_Toc23383"/>
      <w:bookmarkEnd w:id="129"/>
      <w:bookmarkStart w:id="130" w:name="_Toc9954"/>
      <w:bookmarkEnd w:id="130"/>
      <w:bookmarkStart w:id="131" w:name="_Toc23926"/>
      <w:bookmarkEnd w:id="131"/>
      <w:bookmarkStart w:id="132" w:name="_Toc9354"/>
      <w:bookmarkEnd w:id="132"/>
      <w:bookmarkStart w:id="133" w:name="_Toc25093"/>
      <w:bookmarkEnd w:id="133"/>
      <w:bookmarkStart w:id="134" w:name="_Toc26501"/>
      <w:bookmarkEnd w:id="134"/>
      <w:bookmarkStart w:id="135" w:name="_Toc26694"/>
      <w:bookmarkEnd w:id="135"/>
      <w:bookmarkStart w:id="136" w:name="_Hlk20487472"/>
      <w:bookmarkEnd w:id="136"/>
      <w:bookmarkStart w:id="137" w:name="_Toc1985"/>
      <w:bookmarkEnd w:id="137"/>
      <w:bookmarkStart w:id="138" w:name="_Toc23766"/>
      <w:bookmarkEnd w:id="138"/>
      <w:bookmarkStart w:id="139" w:name="_Toc3391"/>
      <w:bookmarkEnd w:id="139"/>
      <w:bookmarkStart w:id="140" w:name="_Toc29861"/>
      <w:bookmarkEnd w:id="140"/>
      <w:bookmarkStart w:id="141" w:name="_Toc5966"/>
      <w:bookmarkEnd w:id="141"/>
      <w:bookmarkStart w:id="142" w:name="_Toc13070"/>
      <w:bookmarkEnd w:id="142"/>
      <w:bookmarkStart w:id="143" w:name="_Toc25200"/>
      <w:bookmarkEnd w:id="143"/>
      <w:bookmarkStart w:id="144" w:name="_Toc20487898"/>
      <w:bookmarkEnd w:id="144"/>
      <w:r>
        <w:rPr>
          <w:rFonts w:hint="eastAsia" w:ascii="方正仿宋_GBK" w:hAnsi="方正仿宋_GBK" w:eastAsia="方正仿宋_GBK" w:cs="方正仿宋_GBK"/>
          <w:b/>
          <w:color w:val="000000" w:themeColor="text1"/>
          <w:sz w:val="28"/>
          <w:szCs w:val="28"/>
          <w14:textFill>
            <w14:solidFill>
              <w14:schemeClr w14:val="tx1"/>
            </w14:solidFill>
          </w14:textFill>
        </w:rPr>
        <w:t>4  拟参与本项目的主要人员情况（格式）</w:t>
      </w:r>
    </w:p>
    <w:tbl>
      <w:tblPr>
        <w:tblStyle w:val="24"/>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70"/>
        <w:gridCol w:w="2032"/>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w:t>
            </w:r>
          </w:p>
        </w:tc>
        <w:tc>
          <w:tcPr>
            <w:tcW w:w="1570"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职务</w:t>
            </w:r>
          </w:p>
        </w:tc>
        <w:tc>
          <w:tcPr>
            <w:tcW w:w="2032"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从事类似项目</w:t>
            </w:r>
          </w:p>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工作年限</w:t>
            </w:r>
          </w:p>
        </w:tc>
        <w:tc>
          <w:tcPr>
            <w:tcW w:w="4620" w:type="dxa"/>
            <w:noWrap w:val="0"/>
            <w:vAlign w:val="center"/>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主要经历和工作业绩（主要指从事过与磋商文件服务需求相符的相关内容）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02"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70"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032"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4620"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2"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70"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032"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4620" w:type="dxa"/>
            <w:noWrap w:val="0"/>
            <w:vAlign w:val="top"/>
          </w:tcPr>
          <w:p>
            <w:pPr>
              <w:widowControl/>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57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203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462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57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203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462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57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203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462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57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203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462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157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2032"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c>
          <w:tcPr>
            <w:tcW w:w="4620" w:type="dxa"/>
            <w:noWrap w:val="0"/>
            <w:vAlign w:val="top"/>
          </w:tcPr>
          <w:p>
            <w:pPr>
              <w:widowControl/>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2"/>
        <w:spacing w:line="276"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注：1、根据供应商服务于本项目的具体情况安排服务团队。</w:t>
      </w:r>
    </w:p>
    <w:p>
      <w:pPr>
        <w:pStyle w:val="2"/>
        <w:spacing w:line="276"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、须承诺：在本项目的执行过程中，项目团队人员保持稳定，确保提供充足的人员在北京地区工作，直至项目结束。</w:t>
      </w:r>
    </w:p>
    <w:p>
      <w:pPr>
        <w:pStyle w:val="2"/>
        <w:spacing w:line="276"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、项目负责人应单独说明，并提供相关证明文件及材料。</w:t>
      </w:r>
    </w:p>
    <w:p>
      <w:pPr>
        <w:jc w:val="center"/>
        <w:rPr>
          <w:rFonts w:ascii="方正仿宋_GBK" w:hAnsi="方正仿宋_GBK" w:eastAsia="方正仿宋_GBK" w:cs="方正仿宋_GBK"/>
          <w:color w:val="000000" w:themeColor="text1"/>
          <w:sz w:val="28"/>
          <w:szCs w:val="28"/>
          <w14:textFill>
            <w14:solidFill>
              <w14:schemeClr w14:val="tx1"/>
            </w14:solidFill>
          </w14:textFill>
        </w:rPr>
      </w:pPr>
      <w:bookmarkStart w:id="145" w:name="_Toc1066"/>
      <w:bookmarkEnd w:id="145"/>
      <w:bookmarkStart w:id="146" w:name="_Toc19062"/>
      <w:bookmarkEnd w:id="146"/>
      <w:bookmarkStart w:id="147" w:name="_Toc27379"/>
      <w:bookmarkEnd w:id="147"/>
      <w:bookmarkStart w:id="148" w:name="_Toc21655"/>
      <w:bookmarkEnd w:id="148"/>
      <w:bookmarkStart w:id="149" w:name="_Toc30107"/>
      <w:bookmarkEnd w:id="149"/>
      <w:bookmarkStart w:id="150" w:name="_Toc22515"/>
      <w:bookmarkEnd w:id="150"/>
      <w:bookmarkStart w:id="151" w:name="_Toc24704"/>
      <w:bookmarkEnd w:id="151"/>
      <w:bookmarkStart w:id="152" w:name="_Toc8655"/>
      <w:bookmarkEnd w:id="152"/>
      <w:bookmarkStart w:id="153" w:name="_Toc19724"/>
      <w:bookmarkEnd w:id="153"/>
      <w:bookmarkStart w:id="154" w:name="_Toc21084"/>
      <w:bookmarkEnd w:id="154"/>
      <w:bookmarkStart w:id="155" w:name="_Toc18239"/>
      <w:bookmarkEnd w:id="155"/>
      <w:bookmarkStart w:id="156" w:name="_Toc20487899"/>
      <w:bookmarkEnd w:id="156"/>
      <w:bookmarkStart w:id="157" w:name="_Toc3687"/>
      <w:bookmarkEnd w:id="157"/>
      <w:bookmarkStart w:id="158" w:name="_Toc19315"/>
      <w:bookmarkEnd w:id="158"/>
      <w:bookmarkStart w:id="159" w:name="_Toc15676"/>
      <w:bookmarkEnd w:id="159"/>
      <w:r>
        <w:rPr>
          <w:rFonts w:hint="eastAsia" w:ascii="方正仿宋_GBK" w:hAnsi="方正仿宋_GBK" w:eastAsia="方正仿宋_GBK" w:cs="方正仿宋_GBK"/>
          <w:color w:val="000000" w:themeColor="text1"/>
          <w:sz w:val="28"/>
          <w:szCs w:val="28"/>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14:textFill>
            <w14:solidFill>
              <w14:schemeClr w14:val="tx1"/>
            </w14:solidFill>
          </w14:textFill>
        </w:rPr>
        <w:t>5  服务方案及服务承诺</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160" w:name="_Toc110"/>
      <w:bookmarkEnd w:id="160"/>
      <w:bookmarkStart w:id="161" w:name="_Toc5630"/>
      <w:bookmarkEnd w:id="161"/>
      <w:bookmarkStart w:id="162" w:name="_Toc16406"/>
      <w:bookmarkEnd w:id="162"/>
      <w:bookmarkStart w:id="163" w:name="_Toc28204"/>
      <w:bookmarkEnd w:id="163"/>
      <w:bookmarkStart w:id="164" w:name="_Toc7675"/>
      <w:bookmarkEnd w:id="164"/>
      <w:bookmarkStart w:id="165" w:name="_Toc18479"/>
      <w:bookmarkEnd w:id="165"/>
      <w:bookmarkStart w:id="166" w:name="_Toc905"/>
      <w:bookmarkEnd w:id="166"/>
      <w:bookmarkStart w:id="167" w:name="_Toc7554"/>
      <w:bookmarkEnd w:id="167"/>
      <w:bookmarkStart w:id="168" w:name="_Toc10535"/>
      <w:bookmarkEnd w:id="168"/>
      <w:bookmarkStart w:id="169" w:name="_Toc5131"/>
      <w:bookmarkEnd w:id="169"/>
      <w:bookmarkStart w:id="170" w:name="_Toc9138"/>
      <w:bookmarkEnd w:id="170"/>
      <w:bookmarkStart w:id="171" w:name="_Toc5071"/>
      <w:bookmarkEnd w:id="171"/>
      <w:bookmarkStart w:id="172" w:name="_Toc20487900"/>
      <w:bookmarkEnd w:id="172"/>
      <w:bookmarkStart w:id="173" w:name="_Toc13192"/>
      <w:bookmarkEnd w:id="173"/>
      <w:bookmarkStart w:id="174" w:name="_Toc16705"/>
      <w:bookmarkEnd w:id="174"/>
      <w:bookmarkStart w:id="175" w:name="_Toc10766"/>
      <w:bookmarkEnd w:id="175"/>
      <w:bookmarkStart w:id="176" w:name="_Toc6633"/>
      <w:bookmarkEnd w:id="176"/>
      <w:bookmarkStart w:id="177" w:name="_Toc16270"/>
      <w:bookmarkEnd w:id="177"/>
      <w:bookmarkStart w:id="178" w:name="_Toc13389"/>
      <w:bookmarkEnd w:id="178"/>
      <w:bookmarkStart w:id="179" w:name="_Toc9122"/>
      <w:bookmarkEnd w:id="179"/>
      <w:bookmarkStart w:id="180" w:name="_Toc18222"/>
      <w:bookmarkEnd w:id="180"/>
      <w:bookmarkStart w:id="181" w:name="_Toc4857"/>
      <w:bookmarkEnd w:id="181"/>
      <w:r>
        <w:rPr>
          <w:rFonts w:hint="eastAsia" w:ascii="方正仿宋_GBK" w:hAnsi="方正仿宋_GBK" w:eastAsia="方正仿宋_GBK" w:cs="方正仿宋_GBK"/>
          <w:b/>
          <w:color w:val="000000" w:themeColor="text1"/>
          <w:sz w:val="28"/>
          <w:szCs w:val="28"/>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14:textFill>
            <w14:solidFill>
              <w14:schemeClr w14:val="tx1"/>
            </w14:solidFill>
          </w14:textFill>
        </w:rPr>
        <w:t>6  有利于本项目的其他相关资料</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28"/>
          <w:szCs w:val="28"/>
        </w:rPr>
      </w:pPr>
    </w:p>
    <w:p>
      <w:pPr>
        <w:spacing w:line="560" w:lineRule="exact"/>
        <w:jc w:val="center"/>
        <w:outlineLvl w:val="0"/>
        <w:rPr>
          <w:rFonts w:ascii="方正仿宋_GBK" w:hAnsi="方正仿宋_GBK" w:eastAsia="方正仿宋_GBK" w:cs="方正仿宋_GBK"/>
          <w:b/>
          <w:sz w:val="32"/>
          <w:szCs w:val="32"/>
        </w:rPr>
      </w:pPr>
    </w:p>
    <w:p>
      <w:pPr>
        <w:spacing w:line="560" w:lineRule="exact"/>
        <w:jc w:val="center"/>
        <w:outlineLvl w:val="0"/>
        <w:rPr>
          <w:rFonts w:ascii="方正仿宋_GBK" w:hAnsi="方正仿宋_GBK" w:eastAsia="方正仿宋_GBK" w:cs="方正仿宋_GBK"/>
          <w:b/>
          <w:sz w:val="32"/>
          <w:szCs w:val="32"/>
        </w:rPr>
      </w:pPr>
    </w:p>
    <w:p>
      <w:pPr>
        <w:spacing w:line="560" w:lineRule="exact"/>
        <w:jc w:val="center"/>
        <w:outlineLvl w:val="0"/>
        <w:rPr>
          <w:rFonts w:ascii="方正仿宋_GBK" w:hAnsi="方正仿宋_GBK" w:eastAsia="方正仿宋_GBK" w:cs="方正仿宋_GBK"/>
          <w:b/>
          <w:sz w:val="32"/>
          <w:szCs w:val="32"/>
        </w:rPr>
      </w:pPr>
    </w:p>
    <w:p>
      <w:pPr>
        <w:spacing w:line="560" w:lineRule="exact"/>
        <w:jc w:val="center"/>
        <w:outlineLvl w:val="0"/>
        <w:rPr>
          <w:rFonts w:ascii="方正仿宋_GBK" w:hAnsi="方正仿宋_GBK" w:eastAsia="方正仿宋_GBK" w:cs="方正仿宋_GBK"/>
          <w:b/>
          <w:sz w:val="32"/>
          <w:szCs w:val="32"/>
        </w:rPr>
      </w:pPr>
    </w:p>
    <w:p>
      <w:pPr>
        <w:spacing w:line="560" w:lineRule="exact"/>
        <w:jc w:val="center"/>
        <w:outlineLvl w:val="0"/>
        <w:rPr>
          <w:rFonts w:ascii="方正仿宋_GBK" w:hAnsi="方正仿宋_GBK" w:eastAsia="方正仿宋_GBK" w:cs="方正仿宋_GBK"/>
          <w:b/>
          <w:sz w:val="32"/>
          <w:szCs w:val="32"/>
        </w:rPr>
      </w:pPr>
    </w:p>
    <w:p>
      <w:pPr>
        <w:rPr>
          <w:rFonts w:ascii="方正仿宋_GBK" w:hAnsi="方正仿宋_GBK" w:eastAsia="方正仿宋_GBK" w:cs="方正仿宋_GBK"/>
          <w:sz w:val="32"/>
          <w:szCs w:val="32"/>
        </w:rPr>
      </w:pPr>
    </w:p>
    <w:p>
      <w:pPr>
        <w:pStyle w:val="2"/>
        <w:numPr>
          <w:ilvl w:val="0"/>
          <w:numId w:val="0"/>
        </w:numPr>
        <w:ind w:leftChars="0"/>
        <w:rPr>
          <w:rFonts w:ascii="方正仿宋_GBK" w:hAnsi="方正仿宋_GBK" w:eastAsia="方正仿宋_GBK" w:cs="方正仿宋_GBK"/>
          <w:bCs/>
          <w:sz w:val="24"/>
          <w:szCs w:val="24"/>
        </w:rPr>
      </w:pPr>
    </w:p>
    <w:p>
      <w:pPr>
        <w:pStyle w:val="2"/>
        <w:numPr>
          <w:ilvl w:val="0"/>
          <w:numId w:val="0"/>
        </w:numPr>
        <w:ind w:leftChars="0"/>
        <w:rPr>
          <w:rFonts w:ascii="方正仿宋_GBK" w:hAnsi="方正仿宋_GBK" w:eastAsia="方正仿宋_GBK" w:cs="方正仿宋_GBK"/>
          <w:bCs/>
          <w:sz w:val="24"/>
          <w:szCs w:val="24"/>
        </w:rPr>
      </w:pPr>
    </w:p>
    <w:p>
      <w:pPr>
        <w:pStyle w:val="2"/>
        <w:numPr>
          <w:ilvl w:val="0"/>
          <w:numId w:val="0"/>
        </w:numPr>
        <w:ind w:leftChars="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 xml:space="preserve"> </w:t>
      </w:r>
    </w:p>
    <w:bookmarkEnd w:id="16"/>
    <w:p>
      <w:pPr>
        <w:pStyle w:val="2"/>
        <w:numPr>
          <w:ilvl w:val="0"/>
          <w:numId w:val="0"/>
        </w:numPr>
        <w:jc w:val="left"/>
        <w:rPr>
          <w:rFonts w:ascii="方正仿宋_GBK" w:hAnsi="方正仿宋_GBK" w:eastAsia="方正仿宋_GBK" w:cs="方正仿宋_GBK"/>
          <w:sz w:val="32"/>
          <w:szCs w:val="32"/>
        </w:rPr>
      </w:pPr>
    </w:p>
    <w:sectPr>
      <w:pgSz w:w="12240" w:h="15840"/>
      <w:pgMar w:top="1440" w:right="1800" w:bottom="1440" w:left="1800" w:header="851" w:footer="851" w:gutter="0"/>
      <w:cols w:space="720"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2"/>
      <w:rPr>
        <w:rStyle w:val="27"/>
      </w:rPr>
    </w:pPr>
    <w:r>
      <w:fldChar w:fldCharType="begin"/>
    </w:r>
    <w:r>
      <w:rPr>
        <w:rStyle w:val="27"/>
      </w:rPr>
      <w:instrText xml:space="preserve"> 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true">
                      <a:spAutoFit/>
                    </wps:bodyPr>
                  </wps:wsp>
                </a:graphicData>
              </a:graphic>
            </wp:anchor>
          </w:drawing>
        </mc:Choice>
        <mc:Fallback>
          <w:pict>
            <v:rect id="文本框 13" o:spid="_x0000_s1026" o:spt="1"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lRY/VtEAAAACAQAADwAAAAAAAAABACAAAAA4AAAAZHJzL2Rvd25y&#10;ZXYueG1sUEsBAhQAFAAAAAgAh07iQGTLSNG2AQAAUAMAAA4AAAAAAAAAAQAgAAAAN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true">
                      <a:spAutoFit/>
                    </wps:bodyPr>
                  </wps:wsp>
                </a:graphicData>
              </a:graphic>
            </wp:anchor>
          </w:drawing>
        </mc:Choice>
        <mc:Fallback>
          <w:pict>
            <v:rect id="文本框 14" o:spid="_x0000_s1026" o:spt="1"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lRY/VtEAAAACAQAADwAAAAAAAAABACAAAAA4AAAAZHJzL2Rvd25y&#10;ZXYueG1sUEsBAhQAFAAAAAgAh07iQMMmise2AQAAUAMAAA4AAAAAAAAAAQAgAAAAN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FDB27"/>
    <w:multiLevelType w:val="singleLevel"/>
    <w:tmpl w:val="D76FDB27"/>
    <w:lvl w:ilvl="0" w:tentative="0">
      <w:start w:val="5"/>
      <w:numFmt w:val="chineseCounting"/>
      <w:suff w:val="space"/>
      <w:lvlText w:val="第%1部分"/>
      <w:lvlJc w:val="left"/>
      <w:rPr>
        <w:rFonts w:hint="eastAsia"/>
      </w:rPr>
    </w:lvl>
  </w:abstractNum>
  <w:abstractNum w:abstractNumId="1">
    <w:nsid w:val="EDB37DFE"/>
    <w:multiLevelType w:val="singleLevel"/>
    <w:tmpl w:val="EDB37DFE"/>
    <w:lvl w:ilvl="0" w:tentative="0">
      <w:start w:val="1"/>
      <w:numFmt w:val="chineseCounting"/>
      <w:suff w:val="nothing"/>
      <w:lvlText w:val="（%1）"/>
      <w:lvlJc w:val="left"/>
      <w:rPr>
        <w:rFonts w:hint="eastAsia"/>
      </w:rPr>
    </w:lvl>
  </w:abstractNum>
  <w:abstractNum w:abstractNumId="2">
    <w:nsid w:val="FFFF461C"/>
    <w:multiLevelType w:val="singleLevel"/>
    <w:tmpl w:val="FFFF461C"/>
    <w:lvl w:ilvl="0" w:tentative="0">
      <w:start w:val="1"/>
      <w:numFmt w:val="chineseCounting"/>
      <w:suff w:val="nothing"/>
      <w:lvlText w:val="（%1）"/>
      <w:lvlJc w:val="left"/>
      <w:rPr>
        <w:rFonts w:hint="eastAsia"/>
      </w:rPr>
    </w:lvl>
  </w:abstractNum>
  <w:abstractNum w:abstractNumId="3">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5"/>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4">
    <w:nsid w:val="6B09C2B6"/>
    <w:multiLevelType w:val="singleLevel"/>
    <w:tmpl w:val="6B09C2B6"/>
    <w:lvl w:ilvl="0" w:tentative="0">
      <w:start w:val="3"/>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TQ2NzNhZjZhNDg0NDYzZGUxZGVmNjI0NWZhODIifQ=="/>
  </w:docVars>
  <w:rsids>
    <w:rsidRoot w:val="69FC7486"/>
    <w:rsid w:val="000E22A9"/>
    <w:rsid w:val="0011378E"/>
    <w:rsid w:val="0011465A"/>
    <w:rsid w:val="0012411B"/>
    <w:rsid w:val="00190807"/>
    <w:rsid w:val="00192181"/>
    <w:rsid w:val="002F6CF8"/>
    <w:rsid w:val="00330905"/>
    <w:rsid w:val="004218DE"/>
    <w:rsid w:val="006628E5"/>
    <w:rsid w:val="007A7D71"/>
    <w:rsid w:val="007B33BC"/>
    <w:rsid w:val="007C1174"/>
    <w:rsid w:val="007F0BD6"/>
    <w:rsid w:val="007F3495"/>
    <w:rsid w:val="00812ECA"/>
    <w:rsid w:val="008B074D"/>
    <w:rsid w:val="00916631"/>
    <w:rsid w:val="0093104A"/>
    <w:rsid w:val="00A148EC"/>
    <w:rsid w:val="00A44AFB"/>
    <w:rsid w:val="00AA6449"/>
    <w:rsid w:val="00AB3F87"/>
    <w:rsid w:val="00AC5DF5"/>
    <w:rsid w:val="00AE6436"/>
    <w:rsid w:val="00BA3702"/>
    <w:rsid w:val="00BC0AFD"/>
    <w:rsid w:val="00BF4637"/>
    <w:rsid w:val="00D775F5"/>
    <w:rsid w:val="00EF5DD7"/>
    <w:rsid w:val="00F0220B"/>
    <w:rsid w:val="00F07A49"/>
    <w:rsid w:val="00F54A22"/>
    <w:rsid w:val="00FE4A85"/>
    <w:rsid w:val="019777BF"/>
    <w:rsid w:val="01A15B49"/>
    <w:rsid w:val="02D84057"/>
    <w:rsid w:val="02F87E7C"/>
    <w:rsid w:val="03CC3F79"/>
    <w:rsid w:val="03D169E3"/>
    <w:rsid w:val="047010D1"/>
    <w:rsid w:val="04FB713D"/>
    <w:rsid w:val="05387A99"/>
    <w:rsid w:val="059E3F01"/>
    <w:rsid w:val="06B341F1"/>
    <w:rsid w:val="072B3875"/>
    <w:rsid w:val="075E2523"/>
    <w:rsid w:val="09901705"/>
    <w:rsid w:val="09E6412A"/>
    <w:rsid w:val="0A447A03"/>
    <w:rsid w:val="0A932406"/>
    <w:rsid w:val="0B553A6E"/>
    <w:rsid w:val="0B9D63A9"/>
    <w:rsid w:val="0BC379D5"/>
    <w:rsid w:val="0BE604CB"/>
    <w:rsid w:val="0C823919"/>
    <w:rsid w:val="0D410766"/>
    <w:rsid w:val="0E9241D4"/>
    <w:rsid w:val="0EF05849"/>
    <w:rsid w:val="0F127753"/>
    <w:rsid w:val="0F466B36"/>
    <w:rsid w:val="0FA327C4"/>
    <w:rsid w:val="10F01320"/>
    <w:rsid w:val="116320F9"/>
    <w:rsid w:val="11750D94"/>
    <w:rsid w:val="11906E33"/>
    <w:rsid w:val="11D72372"/>
    <w:rsid w:val="12EE3040"/>
    <w:rsid w:val="145B65F3"/>
    <w:rsid w:val="14DE0A36"/>
    <w:rsid w:val="15A71ED9"/>
    <w:rsid w:val="180D0283"/>
    <w:rsid w:val="184648F2"/>
    <w:rsid w:val="18FE3558"/>
    <w:rsid w:val="19B35F7A"/>
    <w:rsid w:val="19D57BED"/>
    <w:rsid w:val="19FF5AA5"/>
    <w:rsid w:val="1A37146C"/>
    <w:rsid w:val="1BB8D1C0"/>
    <w:rsid w:val="1BED245D"/>
    <w:rsid w:val="1CCB2BC8"/>
    <w:rsid w:val="1D6B7B27"/>
    <w:rsid w:val="1E5753A9"/>
    <w:rsid w:val="1E913DEE"/>
    <w:rsid w:val="1F0473C6"/>
    <w:rsid w:val="1F104A11"/>
    <w:rsid w:val="1FB22451"/>
    <w:rsid w:val="2038536A"/>
    <w:rsid w:val="203C6152"/>
    <w:rsid w:val="20C40BE7"/>
    <w:rsid w:val="212C7360"/>
    <w:rsid w:val="229103D9"/>
    <w:rsid w:val="22EE5828"/>
    <w:rsid w:val="22FD3DB3"/>
    <w:rsid w:val="230026F8"/>
    <w:rsid w:val="230D4FF8"/>
    <w:rsid w:val="23710378"/>
    <w:rsid w:val="23E37F7C"/>
    <w:rsid w:val="2521562F"/>
    <w:rsid w:val="25513DC9"/>
    <w:rsid w:val="26E303AF"/>
    <w:rsid w:val="27B44824"/>
    <w:rsid w:val="27C77DF3"/>
    <w:rsid w:val="27FD4CF4"/>
    <w:rsid w:val="28853D04"/>
    <w:rsid w:val="28CC3745"/>
    <w:rsid w:val="28F84E31"/>
    <w:rsid w:val="29D66F9C"/>
    <w:rsid w:val="2AE82964"/>
    <w:rsid w:val="2AF7770D"/>
    <w:rsid w:val="2AFB63D3"/>
    <w:rsid w:val="2B043B80"/>
    <w:rsid w:val="2C216DF3"/>
    <w:rsid w:val="2C3E0148"/>
    <w:rsid w:val="2C5047A1"/>
    <w:rsid w:val="2CEF1C6A"/>
    <w:rsid w:val="2DF43617"/>
    <w:rsid w:val="2E2C510C"/>
    <w:rsid w:val="2ED927E9"/>
    <w:rsid w:val="2EDB272D"/>
    <w:rsid w:val="2F1758DD"/>
    <w:rsid w:val="2F1C621F"/>
    <w:rsid w:val="2FFF0062"/>
    <w:rsid w:val="306679CF"/>
    <w:rsid w:val="316C3324"/>
    <w:rsid w:val="319A76AF"/>
    <w:rsid w:val="322D0765"/>
    <w:rsid w:val="32635F0C"/>
    <w:rsid w:val="32A24A3E"/>
    <w:rsid w:val="32EB3659"/>
    <w:rsid w:val="33D02C3D"/>
    <w:rsid w:val="34635977"/>
    <w:rsid w:val="348744DE"/>
    <w:rsid w:val="356A18A6"/>
    <w:rsid w:val="35BF4965"/>
    <w:rsid w:val="379A3DB8"/>
    <w:rsid w:val="37BF0805"/>
    <w:rsid w:val="383529C2"/>
    <w:rsid w:val="385C01E3"/>
    <w:rsid w:val="38DC1ED6"/>
    <w:rsid w:val="38DD0525"/>
    <w:rsid w:val="394F74CB"/>
    <w:rsid w:val="39811D9B"/>
    <w:rsid w:val="3B0C28D2"/>
    <w:rsid w:val="3BFA74DA"/>
    <w:rsid w:val="3BFD389F"/>
    <w:rsid w:val="3C192644"/>
    <w:rsid w:val="3C4A7808"/>
    <w:rsid w:val="3C5333D8"/>
    <w:rsid w:val="3D883B84"/>
    <w:rsid w:val="3DA753F2"/>
    <w:rsid w:val="3E5F20CE"/>
    <w:rsid w:val="3E6A3DB9"/>
    <w:rsid w:val="3EB6350A"/>
    <w:rsid w:val="3F684390"/>
    <w:rsid w:val="3FEE707E"/>
    <w:rsid w:val="40373697"/>
    <w:rsid w:val="40976BA9"/>
    <w:rsid w:val="4134460A"/>
    <w:rsid w:val="42092064"/>
    <w:rsid w:val="423B5193"/>
    <w:rsid w:val="429D378F"/>
    <w:rsid w:val="42F20DAC"/>
    <w:rsid w:val="43A42FD3"/>
    <w:rsid w:val="43E15419"/>
    <w:rsid w:val="447858EE"/>
    <w:rsid w:val="44A95B50"/>
    <w:rsid w:val="457B270B"/>
    <w:rsid w:val="45974E56"/>
    <w:rsid w:val="45C84920"/>
    <w:rsid w:val="464D7484"/>
    <w:rsid w:val="469827BD"/>
    <w:rsid w:val="46FD4105"/>
    <w:rsid w:val="475D7291"/>
    <w:rsid w:val="47A50A44"/>
    <w:rsid w:val="47D269E6"/>
    <w:rsid w:val="49FF7C63"/>
    <w:rsid w:val="4B174B2B"/>
    <w:rsid w:val="4CE537F7"/>
    <w:rsid w:val="4D845867"/>
    <w:rsid w:val="4DC424FF"/>
    <w:rsid w:val="4E393A32"/>
    <w:rsid w:val="4F931D83"/>
    <w:rsid w:val="4FB6615D"/>
    <w:rsid w:val="4FFFAB0F"/>
    <w:rsid w:val="4FFFDFED"/>
    <w:rsid w:val="517C4666"/>
    <w:rsid w:val="51F03E28"/>
    <w:rsid w:val="541B6660"/>
    <w:rsid w:val="54DE3172"/>
    <w:rsid w:val="54DE4A2B"/>
    <w:rsid w:val="54FE1F89"/>
    <w:rsid w:val="56047D34"/>
    <w:rsid w:val="56786AD4"/>
    <w:rsid w:val="579F2070"/>
    <w:rsid w:val="58166996"/>
    <w:rsid w:val="589D1358"/>
    <w:rsid w:val="58C05171"/>
    <w:rsid w:val="590E0F04"/>
    <w:rsid w:val="596E4139"/>
    <w:rsid w:val="5A0226CB"/>
    <w:rsid w:val="5A51172C"/>
    <w:rsid w:val="5B3550D5"/>
    <w:rsid w:val="5B5E6915"/>
    <w:rsid w:val="5BF32AEA"/>
    <w:rsid w:val="5C7A65C2"/>
    <w:rsid w:val="5F6F2C0D"/>
    <w:rsid w:val="5FEB4838"/>
    <w:rsid w:val="600E0197"/>
    <w:rsid w:val="604F7037"/>
    <w:rsid w:val="60F55E2A"/>
    <w:rsid w:val="616E77B3"/>
    <w:rsid w:val="619D100A"/>
    <w:rsid w:val="62667249"/>
    <w:rsid w:val="63897AA8"/>
    <w:rsid w:val="639A1707"/>
    <w:rsid w:val="63AC2D96"/>
    <w:rsid w:val="63EE6651"/>
    <w:rsid w:val="64E96B2A"/>
    <w:rsid w:val="64EF0A71"/>
    <w:rsid w:val="652C6C57"/>
    <w:rsid w:val="659F5855"/>
    <w:rsid w:val="66AD2C76"/>
    <w:rsid w:val="670745D7"/>
    <w:rsid w:val="6749327E"/>
    <w:rsid w:val="6769280A"/>
    <w:rsid w:val="67942568"/>
    <w:rsid w:val="67AD0F80"/>
    <w:rsid w:val="67E76678"/>
    <w:rsid w:val="68262FA9"/>
    <w:rsid w:val="68866300"/>
    <w:rsid w:val="68B339F2"/>
    <w:rsid w:val="68E32597"/>
    <w:rsid w:val="697F7A3E"/>
    <w:rsid w:val="69D33F35"/>
    <w:rsid w:val="69FC7486"/>
    <w:rsid w:val="6A5A7ACD"/>
    <w:rsid w:val="6B03A394"/>
    <w:rsid w:val="6B1D211C"/>
    <w:rsid w:val="6D5F2C81"/>
    <w:rsid w:val="6D8A74C3"/>
    <w:rsid w:val="6D9050FE"/>
    <w:rsid w:val="6DC46F90"/>
    <w:rsid w:val="6E6D63A0"/>
    <w:rsid w:val="6E735710"/>
    <w:rsid w:val="6EB04C25"/>
    <w:rsid w:val="6F394D3C"/>
    <w:rsid w:val="6F746FAC"/>
    <w:rsid w:val="6F7E335D"/>
    <w:rsid w:val="6FF66F06"/>
    <w:rsid w:val="6FFE353A"/>
    <w:rsid w:val="70D95F92"/>
    <w:rsid w:val="719B5455"/>
    <w:rsid w:val="7210354C"/>
    <w:rsid w:val="72756F30"/>
    <w:rsid w:val="72AA5ABA"/>
    <w:rsid w:val="73B054CF"/>
    <w:rsid w:val="73FBA322"/>
    <w:rsid w:val="741B16C2"/>
    <w:rsid w:val="75157461"/>
    <w:rsid w:val="752D07A7"/>
    <w:rsid w:val="76265810"/>
    <w:rsid w:val="763226A7"/>
    <w:rsid w:val="767C4C45"/>
    <w:rsid w:val="7A684A2C"/>
    <w:rsid w:val="7AD7C103"/>
    <w:rsid w:val="7B230514"/>
    <w:rsid w:val="7BA33F3A"/>
    <w:rsid w:val="7BDB31BE"/>
    <w:rsid w:val="7BEF33DF"/>
    <w:rsid w:val="7C4A6B73"/>
    <w:rsid w:val="7CED32E1"/>
    <w:rsid w:val="7DB958FA"/>
    <w:rsid w:val="7DFFC49B"/>
    <w:rsid w:val="7E270BD5"/>
    <w:rsid w:val="7E7F3F21"/>
    <w:rsid w:val="7EBF09FA"/>
    <w:rsid w:val="7F0F363D"/>
    <w:rsid w:val="7FCFE91E"/>
    <w:rsid w:val="7FED4128"/>
    <w:rsid w:val="9D4B5CFF"/>
    <w:rsid w:val="A9FA6A0B"/>
    <w:rsid w:val="B7FF4C2F"/>
    <w:rsid w:val="B8CFA749"/>
    <w:rsid w:val="B9B76A6E"/>
    <w:rsid w:val="BA7B23C6"/>
    <w:rsid w:val="BFFDC810"/>
    <w:rsid w:val="D9FDC129"/>
    <w:rsid w:val="EAFFB363"/>
    <w:rsid w:val="F27E25F5"/>
    <w:rsid w:val="F4D9C6A4"/>
    <w:rsid w:val="F8FE34A2"/>
    <w:rsid w:val="F9FF2EA6"/>
    <w:rsid w:val="FE734873"/>
    <w:rsid w:val="FEA4C203"/>
    <w:rsid w:val="FFBB58BA"/>
    <w:rsid w:val="FFFE3D1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4">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6"/>
    <w:qFormat/>
    <w:uiPriority w:val="9"/>
    <w:pPr>
      <w:keepNext/>
      <w:keepLines/>
      <w:numPr>
        <w:ilvl w:val="2"/>
        <w:numId w:val="1"/>
      </w:numPr>
      <w:tabs>
        <w:tab w:val="left" w:pos="425"/>
        <w:tab w:val="clear" w:pos="1429"/>
      </w:tab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customStyle="1" w:styleId="6">
    <w:name w:val="标准正文"/>
    <w:basedOn w:val="1"/>
    <w:qFormat/>
    <w:uiPriority w:val="0"/>
    <w:pPr>
      <w:spacing w:before="156" w:after="156" w:line="360" w:lineRule="auto"/>
      <w:ind w:firstLine="480" w:firstLineChars="200"/>
    </w:pPr>
  </w:style>
  <w:style w:type="paragraph" w:styleId="7">
    <w:name w:val="toc 7"/>
    <w:basedOn w:val="1"/>
    <w:next w:val="1"/>
    <w:unhideWhenUsed/>
    <w:qFormat/>
    <w:uiPriority w:val="39"/>
    <w:pPr>
      <w:ind w:left="2520" w:leftChars="1200"/>
    </w:pPr>
  </w:style>
  <w:style w:type="paragraph" w:styleId="8">
    <w:name w:val="annotation text"/>
    <w:basedOn w:val="1"/>
    <w:link w:val="35"/>
    <w:unhideWhenUsed/>
    <w:qFormat/>
    <w:uiPriority w:val="99"/>
    <w:pPr>
      <w:jc w:val="left"/>
    </w:pPr>
  </w:style>
  <w:style w:type="paragraph" w:styleId="9">
    <w:name w:val="Body Text Indent"/>
    <w:basedOn w:val="1"/>
    <w:qFormat/>
    <w:uiPriority w:val="0"/>
    <w:pPr>
      <w:spacing w:line="460" w:lineRule="exact"/>
      <w:ind w:firstLine="562" w:firstLineChars="200"/>
    </w:pPr>
    <w:rPr>
      <w:b/>
      <w:bCs/>
      <w:spacing w:val="20"/>
      <w:sz w:val="24"/>
    </w:r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99"/>
    <w:rPr>
      <w:rFonts w:hAnsi="Courier New"/>
    </w:rPr>
  </w:style>
  <w:style w:type="paragraph" w:styleId="13">
    <w:name w:val="toc 8"/>
    <w:basedOn w:val="1"/>
    <w:next w:val="1"/>
    <w:unhideWhenUsed/>
    <w:qFormat/>
    <w:uiPriority w:val="39"/>
    <w:pPr>
      <w:ind w:left="2940" w:leftChars="1400"/>
    </w:pPr>
  </w:style>
  <w:style w:type="paragraph" w:styleId="14">
    <w:name w:val="Balloon Text"/>
    <w:basedOn w:val="1"/>
    <w:link w:val="38"/>
    <w:semiHidden/>
    <w:unhideWhenUsed/>
    <w:qFormat/>
    <w:uiPriority w:val="0"/>
    <w:rPr>
      <w:sz w:val="18"/>
      <w:szCs w:val="18"/>
    </w:rPr>
  </w:style>
  <w:style w:type="paragraph" w:styleId="15">
    <w:name w:val="footer"/>
    <w:basedOn w:val="1"/>
    <w:unhideWhenUsed/>
    <w:qFormat/>
    <w:uiPriority w:val="0"/>
    <w:pPr>
      <w:tabs>
        <w:tab w:val="center" w:pos="4153"/>
        <w:tab w:val="right" w:pos="8306"/>
      </w:tabs>
      <w:snapToGrid w:val="0"/>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style>
  <w:style w:type="paragraph" w:styleId="22">
    <w:name w:val="Normal (Web)"/>
    <w:basedOn w:val="1"/>
    <w:unhideWhenUsed/>
    <w:qFormat/>
    <w:uiPriority w:val="99"/>
    <w:pPr>
      <w:spacing w:before="100" w:beforeAutospacing="1" w:after="100" w:afterAutospacing="1"/>
      <w:jc w:val="left"/>
    </w:pPr>
    <w:rPr>
      <w:kern w:val="0"/>
      <w:sz w:val="24"/>
    </w:rPr>
  </w:style>
  <w:style w:type="paragraph" w:styleId="23">
    <w:name w:val="annotation subject"/>
    <w:basedOn w:val="8"/>
    <w:next w:val="8"/>
    <w:link w:val="36"/>
    <w:unhideWhenUsed/>
    <w:qFormat/>
    <w:uiPriority w:val="99"/>
    <w:rPr>
      <w:b/>
      <w:bCs/>
    </w:r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unhideWhenUsed/>
    <w:qFormat/>
    <w:uiPriority w:val="99"/>
  </w:style>
  <w:style w:type="character" w:styleId="28">
    <w:name w:val="annotation reference"/>
    <w:unhideWhenUsed/>
    <w:qFormat/>
    <w:uiPriority w:val="99"/>
    <w:rPr>
      <w:sz w:val="21"/>
      <w:szCs w:val="21"/>
    </w:rPr>
  </w:style>
  <w:style w:type="paragraph" w:styleId="29">
    <w:name w:val="No Spacing"/>
    <w:qFormat/>
    <w:uiPriority w:val="1"/>
    <w:pPr>
      <w:ind w:firstLine="425" w:firstLineChars="177"/>
    </w:pPr>
    <w:rPr>
      <w:rFonts w:ascii="宋体" w:hAnsi="宋体" w:eastAsia="宋体" w:cs="Times New Roman"/>
      <w:kern w:val="0"/>
      <w:sz w:val="24"/>
      <w:szCs w:val="22"/>
      <w:lang w:val="en-US" w:eastAsia="zh-CN" w:bidi="ar-SA"/>
    </w:rPr>
  </w:style>
  <w:style w:type="paragraph" w:customStyle="1" w:styleId="30">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标题 1 + 四号 居中 段前: 12 磅 段后: 12 磅 行距: 单倍行距"/>
    <w:basedOn w:val="3"/>
    <w:qFormat/>
    <w:uiPriority w:val="0"/>
    <w:pPr>
      <w:spacing w:after="240" w:line="240" w:lineRule="auto"/>
      <w:ind w:left="-288"/>
    </w:pPr>
    <w:rPr>
      <w:rFonts w:cs="宋体"/>
      <w:sz w:val="28"/>
    </w:rPr>
  </w:style>
  <w:style w:type="paragraph" w:customStyle="1" w:styleId="32">
    <w:name w:val="纯文本1"/>
    <w:basedOn w:val="1"/>
    <w:qFormat/>
    <w:uiPriority w:val="0"/>
    <w:rPr>
      <w:rFonts w:ascii="宋体" w:hAnsi="Courier New" w:cs="Courier New"/>
      <w:szCs w:val="21"/>
    </w:rPr>
  </w:style>
  <w:style w:type="paragraph" w:customStyle="1" w:styleId="3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4">
    <w:name w:val="修订2"/>
    <w:hidden/>
    <w:semiHidden/>
    <w:qFormat/>
    <w:uiPriority w:val="99"/>
    <w:rPr>
      <w:rFonts w:ascii="Times New Roman" w:hAnsi="Times New Roman" w:eastAsia="宋体" w:cs="Times New Roman"/>
      <w:kern w:val="2"/>
      <w:sz w:val="21"/>
      <w:lang w:val="en-US" w:eastAsia="zh-CN" w:bidi="ar-SA"/>
    </w:rPr>
  </w:style>
  <w:style w:type="character" w:customStyle="1" w:styleId="35">
    <w:name w:val="批注文字 Char"/>
    <w:link w:val="8"/>
    <w:qFormat/>
    <w:uiPriority w:val="99"/>
    <w:rPr>
      <w:kern w:val="2"/>
      <w:sz w:val="21"/>
    </w:rPr>
  </w:style>
  <w:style w:type="character" w:customStyle="1" w:styleId="36">
    <w:name w:val="批注主题 Char"/>
    <w:link w:val="23"/>
    <w:semiHidden/>
    <w:qFormat/>
    <w:uiPriority w:val="99"/>
    <w:rPr>
      <w:b/>
      <w:bCs/>
      <w:kern w:val="2"/>
      <w:sz w:val="21"/>
    </w:rPr>
  </w:style>
  <w:style w:type="paragraph" w:styleId="37">
    <w:name w:val="List Paragraph"/>
    <w:basedOn w:val="1"/>
    <w:qFormat/>
    <w:uiPriority w:val="34"/>
    <w:pPr>
      <w:ind w:firstLine="420" w:firstLineChars="200"/>
    </w:pPr>
  </w:style>
  <w:style w:type="character" w:customStyle="1" w:styleId="38">
    <w:name w:val="批注框文本 Char"/>
    <w:basedOn w:val="26"/>
    <w:link w:val="14"/>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5735</Words>
  <Characters>6263</Characters>
  <Lines>57</Lines>
  <Paragraphs>16</Paragraphs>
  <TotalTime>9</TotalTime>
  <ScaleCrop>false</ScaleCrop>
  <LinksUpToDate>false</LinksUpToDate>
  <CharactersWithSpaces>6604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2022-01-23T07:05:00Z</dcterms:created>
  <dc:creator>马钰洁</dc:creator>
  <cp:lastModifiedBy>rsj</cp:lastModifiedBy>
  <cp:lastPrinted>2023-03-10T00:30:00Z</cp:lastPrinted>
  <dcterms:modified xsi:type="dcterms:W3CDTF">2025-06-10T09:48:54Z</dcterms:modified>
  <dc:title>北京市社会福利事务管理中心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D2AD223AEBDF4101B505DFE5F425DCD8_13</vt:lpwstr>
  </property>
  <property fmtid="{D5CDD505-2E9C-101B-9397-08002B2CF9AE}" pid="4" name="KSOTemplateDocerSaveRecord">
    <vt:lpwstr>eyJoZGlkIjoiNDdhOGZjMDczZTlmMzc0ZDJjYjQxYTdmNmE0MTA3MjUiLCJ1c2VySWQiOiI4Mjg4NzExOTgifQ==</vt:lpwstr>
  </property>
</Properties>
</file>